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68391F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FF095E">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F095E">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F095E">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6ED56313" w14:textId="77777777" w:rsidR="00042B41" w:rsidRPr="00AE3E93" w:rsidRDefault="00042B41" w:rsidP="00042B41">
      <w:pPr>
        <w:ind w:left="142"/>
        <w:contextualSpacing/>
        <w:jc w:val="center"/>
        <w:rPr>
          <w:rFonts w:ascii="Arial" w:hAnsi="Arial" w:cs="Arial"/>
          <w:b/>
          <w:bCs/>
          <w:shd w:val="clear" w:color="auto" w:fill="FFFFFF"/>
          <w:lang w:val="mn-MN"/>
        </w:rPr>
      </w:pPr>
      <w:r w:rsidRPr="00AE3E93">
        <w:rPr>
          <w:rFonts w:ascii="Arial" w:hAnsi="Arial" w:cs="Arial"/>
          <w:b/>
          <w:bCs/>
          <w:shd w:val="clear" w:color="auto" w:fill="FFFFFF"/>
          <w:lang w:val="mn-MN"/>
        </w:rPr>
        <w:t xml:space="preserve">УЛСЫН ТЭМДЭГТИЙН ХУРААМЖИЙН </w:t>
      </w:r>
    </w:p>
    <w:p w14:paraId="0B46BFB3" w14:textId="77777777" w:rsidR="00042B41" w:rsidRPr="00AE3E93" w:rsidRDefault="00042B41" w:rsidP="00042B41">
      <w:pPr>
        <w:ind w:left="142"/>
        <w:contextualSpacing/>
        <w:jc w:val="center"/>
        <w:rPr>
          <w:rFonts w:ascii="Arial" w:eastAsia="Calibri" w:hAnsi="Arial" w:cs="Arial"/>
          <w:b/>
          <w:noProof/>
          <w:lang w:val="mn-MN"/>
        </w:rPr>
      </w:pPr>
      <w:r w:rsidRPr="00AE3E93">
        <w:rPr>
          <w:rFonts w:ascii="Arial" w:hAnsi="Arial" w:cs="Arial"/>
          <w:b/>
          <w:bCs/>
          <w:shd w:val="clear" w:color="auto" w:fill="FFFFFF"/>
          <w:lang w:val="mn-MN"/>
        </w:rPr>
        <w:t xml:space="preserve">ТУХАЙ </w:t>
      </w:r>
      <w:r w:rsidRPr="00AE3E93">
        <w:rPr>
          <w:rFonts w:ascii="Arial" w:eastAsia="Calibri" w:hAnsi="Arial" w:cs="Arial"/>
          <w:b/>
          <w:noProof/>
          <w:lang w:val="mn-MN"/>
        </w:rPr>
        <w:t xml:space="preserve">ХУУЛЬД НЭМЭЛТ, ӨӨРЧЛӨЛТ </w:t>
      </w:r>
    </w:p>
    <w:p w14:paraId="3434E9CE" w14:textId="77777777" w:rsidR="00042B41" w:rsidRPr="00AE3E93" w:rsidRDefault="00042B41" w:rsidP="00042B41">
      <w:pPr>
        <w:ind w:left="142"/>
        <w:contextualSpacing/>
        <w:jc w:val="center"/>
        <w:rPr>
          <w:rFonts w:ascii="Arial" w:eastAsia="Calibri" w:hAnsi="Arial" w:cs="Arial"/>
          <w:noProof/>
          <w:lang w:val="mn-MN"/>
        </w:rPr>
      </w:pPr>
      <w:r w:rsidRPr="00AE3E93">
        <w:rPr>
          <w:rFonts w:ascii="Arial" w:eastAsia="Calibri" w:hAnsi="Arial" w:cs="Arial"/>
          <w:b/>
          <w:noProof/>
          <w:lang w:val="mn-MN"/>
        </w:rPr>
        <w:t>ОРУУЛАХ ТУХАЙ</w:t>
      </w:r>
    </w:p>
    <w:p w14:paraId="6CFA4B04" w14:textId="77777777" w:rsidR="00042B41" w:rsidRPr="00AE3E93" w:rsidRDefault="00042B41" w:rsidP="00042B41">
      <w:pPr>
        <w:suppressAutoHyphens/>
        <w:spacing w:line="360" w:lineRule="auto"/>
        <w:jc w:val="both"/>
        <w:rPr>
          <w:rFonts w:ascii="Arial" w:hAnsi="Arial" w:cs="Arial"/>
          <w:noProof/>
          <w:lang w:val="mn-MN" w:eastAsia="zh-CN"/>
        </w:rPr>
      </w:pPr>
    </w:p>
    <w:p w14:paraId="591CC7B8" w14:textId="77777777" w:rsidR="00042B41" w:rsidRPr="00AE3E93" w:rsidRDefault="00042B41" w:rsidP="00042B41">
      <w:pPr>
        <w:ind w:firstLine="720"/>
        <w:jc w:val="both"/>
        <w:rPr>
          <w:rFonts w:ascii="Arial" w:hAnsi="Arial" w:cs="Arial"/>
          <w:noProof/>
          <w:lang w:val="mn-MN" w:eastAsia="zh-CN"/>
        </w:rPr>
      </w:pPr>
      <w:r w:rsidRPr="00AE3E93">
        <w:rPr>
          <w:rFonts w:ascii="Arial" w:hAnsi="Arial" w:cs="Arial"/>
          <w:b/>
          <w:noProof/>
          <w:lang w:val="mn-MN" w:eastAsia="zh-CN"/>
        </w:rPr>
        <w:t>1 дүгээр зүйл.</w:t>
      </w:r>
      <w:r w:rsidRPr="00AE3E93">
        <w:rPr>
          <w:rFonts w:ascii="Arial" w:hAnsi="Arial" w:cs="Arial"/>
          <w:noProof/>
          <w:lang w:val="mn-MN" w:eastAsia="zh-CN"/>
        </w:rPr>
        <w:t>Улсын тэмдэгтийн хураамжийн тухай хуулийн 25 дугаар зүйлд доор дурдсан агуулгатай 25.1.12 дахь заалт нэмсүгэй:</w:t>
      </w:r>
    </w:p>
    <w:p w14:paraId="4026D402" w14:textId="77777777" w:rsidR="00042B41" w:rsidRPr="00AE3E93" w:rsidRDefault="00042B41" w:rsidP="00042B41">
      <w:pPr>
        <w:jc w:val="both"/>
        <w:rPr>
          <w:rFonts w:ascii="Arial" w:hAnsi="Arial" w:cs="Arial"/>
          <w:b/>
          <w:strike/>
          <w:noProof/>
          <w:lang w:val="mn-MN" w:eastAsia="zh-CN"/>
        </w:rPr>
      </w:pPr>
    </w:p>
    <w:p w14:paraId="2CA0155D" w14:textId="785F9D14" w:rsidR="00042B41" w:rsidRPr="00AE3E93" w:rsidRDefault="00042B41" w:rsidP="00042B41">
      <w:pPr>
        <w:pStyle w:val="NoSpacing"/>
        <w:ind w:left="0" w:firstLine="993"/>
        <w:rPr>
          <w:rFonts w:ascii="Arial" w:hAnsi="Arial" w:cs="Arial"/>
          <w:noProof/>
          <w:sz w:val="24"/>
          <w:szCs w:val="24"/>
          <w:lang w:val="mn-MN"/>
        </w:rPr>
      </w:pPr>
      <w:bookmarkStart w:id="0" w:name="_GoBack"/>
      <w:bookmarkEnd w:id="0"/>
      <w:r w:rsidRPr="00AE3E93">
        <w:rPr>
          <w:rFonts w:ascii="Arial" w:hAnsi="Arial" w:cs="Arial"/>
          <w:noProof/>
          <w:sz w:val="24"/>
          <w:szCs w:val="24"/>
          <w:lang w:val="mn-MN"/>
        </w:rPr>
        <w:t xml:space="preserve"> “25.1.12.Тэсэрч дэлбэрэх бодис, тэсэлгээний хэрэгслийн эргэлтэд хяналт тавих тухай хуулийн 12 дугаар зүйлийн 12.4, 17 дугаар зүйлийн 17.9-д заасан зөвшөөрлийг геологи, уул уурхайн асуудал эрхэлсэн төрийн захиргааны төв байгууллагаас олгоход 100 000 төгрөг.”</w:t>
      </w:r>
    </w:p>
    <w:p w14:paraId="146052F3" w14:textId="77777777" w:rsidR="00042B41" w:rsidRPr="00AE3E93" w:rsidRDefault="00042B41" w:rsidP="00042B41">
      <w:pPr>
        <w:suppressAutoHyphens/>
        <w:jc w:val="both"/>
        <w:rPr>
          <w:rFonts w:ascii="Arial" w:hAnsi="Arial" w:cs="Arial"/>
          <w:noProof/>
          <w:lang w:val="mn-MN" w:eastAsia="zh-CN"/>
        </w:rPr>
      </w:pPr>
    </w:p>
    <w:p w14:paraId="4E5AF6AA" w14:textId="77777777" w:rsidR="00042B41" w:rsidRPr="00AE3E93" w:rsidRDefault="00042B41" w:rsidP="00042B41">
      <w:pPr>
        <w:suppressAutoHyphens/>
        <w:ind w:firstLine="720"/>
        <w:jc w:val="both"/>
        <w:rPr>
          <w:rFonts w:ascii="Arial" w:hAnsi="Arial" w:cs="Arial"/>
          <w:noProof/>
          <w:lang w:val="mn-MN" w:eastAsia="zh-CN"/>
        </w:rPr>
      </w:pPr>
      <w:r w:rsidRPr="00AE3E93">
        <w:rPr>
          <w:rFonts w:ascii="Arial" w:hAnsi="Arial" w:cs="Arial"/>
          <w:b/>
          <w:lang w:val="mn-MN"/>
        </w:rPr>
        <w:t>2 дугаар зүйл.</w:t>
      </w:r>
      <w:r w:rsidRPr="00AE3E93">
        <w:rPr>
          <w:rFonts w:ascii="Arial" w:hAnsi="Arial" w:cs="Arial"/>
          <w:noProof/>
          <w:lang w:val="mn-MN" w:eastAsia="zh-CN"/>
        </w:rPr>
        <w:t>Улсын тэмдэгтийн хураамжийн тухай хуулийн 25 дугаар зүйлийн 25.1.2 дахь заалтын “худалдах” гэсний дараа “, хэрэглээний пиротехникийн хэрэгсэл худалдах” гэж, мөн зүйлийн 25.1.4 дэх заалтын “үйлдвэрлэх,” гэсний дараа “импортлох, экспортлох,” гэж, мөн заалтын “төгрөг” гэсний дараа “, пиротехникийн хэрэгсэл үйлдвэрлэх, импортлох, үзвэрийн зориулалтаар ашиглах тусгай зөвшөөрөл олгоход 1 250 000 төгрөг” гэж тус тус нэмсүгэй.</w:t>
      </w:r>
    </w:p>
    <w:p w14:paraId="12B5AF0D" w14:textId="77777777" w:rsidR="00042B41" w:rsidRPr="00AE3E93" w:rsidRDefault="00042B41" w:rsidP="00042B41">
      <w:pPr>
        <w:suppressAutoHyphens/>
        <w:jc w:val="both"/>
        <w:rPr>
          <w:rFonts w:ascii="Arial" w:hAnsi="Arial" w:cs="Arial"/>
          <w:noProof/>
          <w:lang w:val="mn-MN" w:eastAsia="zh-CN"/>
        </w:rPr>
      </w:pPr>
    </w:p>
    <w:p w14:paraId="5F0950A6" w14:textId="77777777" w:rsidR="00042B41" w:rsidRPr="00AE3E93" w:rsidRDefault="00042B41" w:rsidP="00042B41">
      <w:pPr>
        <w:ind w:firstLine="720"/>
        <w:jc w:val="both"/>
        <w:rPr>
          <w:rFonts w:ascii="Arial" w:hAnsi="Arial" w:cs="Arial"/>
          <w:noProof/>
          <w:lang w:val="mn-MN" w:eastAsia="zh-CN"/>
        </w:rPr>
      </w:pPr>
      <w:r w:rsidRPr="00AE3E93">
        <w:rPr>
          <w:rFonts w:ascii="Arial" w:hAnsi="Arial" w:cs="Arial"/>
          <w:b/>
          <w:lang w:val="mn-MN"/>
        </w:rPr>
        <w:t>3 дугаар зүйл.</w:t>
      </w:r>
      <w:r w:rsidRPr="00AE3E93">
        <w:rPr>
          <w:rFonts w:ascii="Arial" w:hAnsi="Arial" w:cs="Arial"/>
          <w:noProof/>
          <w:lang w:val="mn-MN" w:eastAsia="zh-CN"/>
        </w:rPr>
        <w:t>Улсын тэмдэгтийн хураамжийн тухай хуулийн 5 дугаар зүйлийн 5.1.27 дахь заалтын  “9.4-т” гэснийг “12.4, 17.9-д” гэж өөрчилсүгэй.</w:t>
      </w:r>
    </w:p>
    <w:p w14:paraId="0367E2B9" w14:textId="77777777" w:rsidR="00042B41" w:rsidRPr="00AE3E93" w:rsidRDefault="00042B41" w:rsidP="00042B41">
      <w:pPr>
        <w:ind w:firstLine="720"/>
        <w:jc w:val="both"/>
        <w:rPr>
          <w:rFonts w:ascii="Arial" w:hAnsi="Arial" w:cs="Arial"/>
          <w:b/>
          <w:lang w:val="mn-MN"/>
        </w:rPr>
      </w:pPr>
    </w:p>
    <w:p w14:paraId="437194B2" w14:textId="77777777" w:rsidR="00042B41" w:rsidRPr="00AE3E93" w:rsidRDefault="00042B41" w:rsidP="00042B41">
      <w:pPr>
        <w:ind w:firstLine="720"/>
        <w:jc w:val="both"/>
        <w:rPr>
          <w:rFonts w:ascii="Arial" w:hAnsi="Arial" w:cs="Arial"/>
          <w:lang w:val="mn-MN"/>
        </w:rPr>
      </w:pPr>
      <w:r w:rsidRPr="00AE3E93">
        <w:rPr>
          <w:rFonts w:ascii="Arial" w:hAnsi="Arial" w:cs="Arial"/>
          <w:b/>
          <w:bCs/>
          <w:lang w:val="mn-MN"/>
        </w:rPr>
        <w:t>4 дүгээр зүйл.</w:t>
      </w:r>
      <w:r w:rsidRPr="00AE3E93">
        <w:rPr>
          <w:rFonts w:ascii="Arial" w:hAnsi="Arial" w:cs="Arial"/>
          <w:bCs/>
          <w:lang w:val="mn-MN"/>
        </w:rPr>
        <w:t>Энэ хуулийг Тэсэрч дэлбэрэх бодис, тэсэлгээний хэрэгслийн эргэлтэд хяналт тавих тухай хуульд нэмэлт, өөрчлөлт оруулах тухай хууль хүчин төгөлдөр болсон өдрөөс эхлэн дагаж мөрдөнө.</w:t>
      </w:r>
    </w:p>
    <w:p w14:paraId="7762410F" w14:textId="77777777" w:rsidR="00042B41" w:rsidRPr="00AE3E93" w:rsidRDefault="00042B41" w:rsidP="00042B41">
      <w:pPr>
        <w:jc w:val="both"/>
        <w:rPr>
          <w:rFonts w:ascii="Arial" w:hAnsi="Arial" w:cs="Arial"/>
          <w:lang w:val="mn-MN"/>
        </w:rPr>
      </w:pPr>
    </w:p>
    <w:p w14:paraId="0F66D8D5" w14:textId="77777777" w:rsidR="00042B41" w:rsidRPr="00AE3E93" w:rsidRDefault="00042B41" w:rsidP="00042B41">
      <w:pPr>
        <w:jc w:val="both"/>
        <w:rPr>
          <w:rFonts w:ascii="Arial" w:hAnsi="Arial" w:cs="Arial"/>
          <w:lang w:val="mn-MN"/>
        </w:rPr>
      </w:pPr>
    </w:p>
    <w:p w14:paraId="77992AEF" w14:textId="77777777" w:rsidR="00042B41" w:rsidRPr="00AE3E93" w:rsidRDefault="00042B41" w:rsidP="00042B41">
      <w:pPr>
        <w:ind w:firstLine="720"/>
        <w:jc w:val="both"/>
        <w:rPr>
          <w:rFonts w:ascii="Arial" w:hAnsi="Arial" w:cs="Arial"/>
          <w:lang w:val="mn-MN"/>
        </w:rPr>
      </w:pPr>
    </w:p>
    <w:p w14:paraId="4A10FE92" w14:textId="77777777" w:rsidR="00042B41" w:rsidRPr="00AE3E93" w:rsidRDefault="00042B41" w:rsidP="00042B41">
      <w:pPr>
        <w:jc w:val="both"/>
        <w:rPr>
          <w:rFonts w:ascii="Arial" w:hAnsi="Arial" w:cs="Arial"/>
          <w:lang w:val="mn-MN"/>
        </w:rPr>
      </w:pPr>
    </w:p>
    <w:p w14:paraId="090308AD" w14:textId="77777777" w:rsidR="00042B41" w:rsidRPr="00AE3E93" w:rsidRDefault="00042B41" w:rsidP="00042B41">
      <w:pPr>
        <w:jc w:val="both"/>
        <w:rPr>
          <w:rFonts w:ascii="Arial" w:hAnsi="Arial" w:cs="Arial"/>
          <w:lang w:val="mn-MN"/>
        </w:rPr>
      </w:pPr>
      <w:r w:rsidRPr="00AE3E93">
        <w:rPr>
          <w:rFonts w:ascii="Arial" w:hAnsi="Arial" w:cs="Arial"/>
          <w:lang w:val="mn-MN"/>
        </w:rPr>
        <w:tab/>
      </w:r>
      <w:r w:rsidRPr="00AE3E93">
        <w:rPr>
          <w:rFonts w:ascii="Arial" w:hAnsi="Arial" w:cs="Arial"/>
          <w:lang w:val="mn-MN"/>
        </w:rPr>
        <w:tab/>
        <w:t xml:space="preserve">МОНГОЛ УЛСЫН </w:t>
      </w:r>
    </w:p>
    <w:p w14:paraId="189DBA71" w14:textId="7A505F29" w:rsidR="00FF095E" w:rsidRPr="00FF095E" w:rsidRDefault="00042B41" w:rsidP="00042B41">
      <w:pPr>
        <w:jc w:val="both"/>
        <w:rPr>
          <w:rFonts w:ascii="Arial" w:hAnsi="Arial" w:cs="Arial"/>
          <w:lang w:val="mn-MN"/>
        </w:rPr>
      </w:pPr>
      <w:r w:rsidRPr="00AE3E93">
        <w:rPr>
          <w:rFonts w:ascii="Arial" w:hAnsi="Arial" w:cs="Arial"/>
          <w:lang w:val="mn-MN"/>
        </w:rPr>
        <w:tab/>
      </w:r>
      <w:r w:rsidRPr="00AE3E93">
        <w:rPr>
          <w:rFonts w:ascii="Arial" w:hAnsi="Arial" w:cs="Arial"/>
          <w:lang w:val="mn-MN"/>
        </w:rPr>
        <w:tab/>
        <w:t>ИХ ХУРЛЫН ДАРГА</w:t>
      </w:r>
      <w:r w:rsidRPr="00AE3E93">
        <w:rPr>
          <w:rFonts w:ascii="Arial" w:hAnsi="Arial" w:cs="Arial"/>
          <w:lang w:val="mn-MN"/>
        </w:rPr>
        <w:tab/>
      </w:r>
      <w:r w:rsidRPr="00AE3E93">
        <w:rPr>
          <w:rFonts w:ascii="Arial" w:hAnsi="Arial" w:cs="Arial"/>
          <w:lang w:val="mn-MN"/>
        </w:rPr>
        <w:tab/>
      </w:r>
      <w:r w:rsidRPr="00AE3E93">
        <w:rPr>
          <w:rFonts w:ascii="Arial" w:hAnsi="Arial" w:cs="Arial"/>
          <w:lang w:val="mn-MN"/>
        </w:rPr>
        <w:tab/>
      </w:r>
      <w:r w:rsidRPr="00AE3E93">
        <w:rPr>
          <w:rFonts w:ascii="Arial" w:hAnsi="Arial" w:cs="Arial"/>
          <w:lang w:val="mn-MN"/>
        </w:rPr>
        <w:tab/>
        <w:t>Г.ЗАНДАНШАТАР</w:t>
      </w:r>
    </w:p>
    <w:sectPr w:rsidR="00FF095E" w:rsidRPr="00FF095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02EB2" w14:textId="77777777" w:rsidR="00EE4071" w:rsidRDefault="00EE4071">
      <w:r>
        <w:separator/>
      </w:r>
    </w:p>
  </w:endnote>
  <w:endnote w:type="continuationSeparator" w:id="0">
    <w:p w14:paraId="700C51C6" w14:textId="77777777" w:rsidR="00EE4071" w:rsidRDefault="00EE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EA5AA" w14:textId="77777777" w:rsidR="00EE4071" w:rsidRDefault="00EE4071">
      <w:r>
        <w:separator/>
      </w:r>
    </w:p>
  </w:footnote>
  <w:footnote w:type="continuationSeparator" w:id="0">
    <w:p w14:paraId="514E83FF" w14:textId="77777777" w:rsidR="00EE4071" w:rsidRDefault="00EE40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2B41"/>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0B3F"/>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0C00"/>
    <w:rsid w:val="00E9226C"/>
    <w:rsid w:val="00E93328"/>
    <w:rsid w:val="00E94F2E"/>
    <w:rsid w:val="00EA0308"/>
    <w:rsid w:val="00EA198D"/>
    <w:rsid w:val="00EA4506"/>
    <w:rsid w:val="00EB5020"/>
    <w:rsid w:val="00EC08A0"/>
    <w:rsid w:val="00EC2B08"/>
    <w:rsid w:val="00ED0D07"/>
    <w:rsid w:val="00EE4071"/>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095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2020-03-04T02:55:00Z</dcterms:created>
  <dcterms:modified xsi:type="dcterms:W3CDTF">2020-03-04T02:55:00Z</dcterms:modified>
</cp:coreProperties>
</file>