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b/>
          <w:bCs/>
          <w:i/>
          <w:iCs/>
          <w:lang w:val="mn-MN"/>
        </w:rPr>
        <w:t xml:space="preserve">Монгол Улсын Их Хурлын 2014 оны намрын ээлжит чуулганы </w:t>
      </w:r>
    </w:p>
    <w:p>
      <w:pPr>
        <w:pStyle w:val="style0"/>
        <w:jc w:val="center"/>
      </w:pPr>
      <w:r>
        <w:rPr>
          <w:b/>
          <w:bCs/>
          <w:i/>
          <w:iCs/>
          <w:lang w:val="mn-MN"/>
        </w:rPr>
        <w:t xml:space="preserve">Төрийн байгуулалтын байнгын хорооны 10 дугаар сарын 16-ны </w:t>
      </w:r>
    </w:p>
    <w:p>
      <w:pPr>
        <w:pStyle w:val="style0"/>
        <w:jc w:val="center"/>
      </w:pPr>
      <w:r>
        <w:rPr>
          <w:b/>
          <w:bCs/>
          <w:i/>
          <w:iCs/>
          <w:lang w:val="mn-MN"/>
        </w:rPr>
        <w:t xml:space="preserve">өдөр </w:t>
      </w:r>
      <w:r>
        <w:rPr>
          <w:b/>
          <w:bCs/>
          <w:i/>
          <w:iCs/>
          <w:lang w:val="en-US"/>
        </w:rPr>
        <w:t>(</w:t>
      </w:r>
      <w:r>
        <w:rPr>
          <w:b/>
          <w:bCs/>
          <w:i/>
          <w:iCs/>
          <w:lang w:val="mn-MN"/>
        </w:rPr>
        <w:t>Пүрэв гараг</w:t>
      </w:r>
      <w:r>
        <w:rPr>
          <w:b/>
          <w:bCs/>
          <w:i/>
          <w:iCs/>
          <w:lang w:val="en-US"/>
        </w:rPr>
        <w:t>)</w:t>
      </w:r>
      <w:r>
        <w:rPr>
          <w:b/>
          <w:bCs/>
          <w:i/>
          <w:iCs/>
          <w:lang w:val="mn-MN"/>
        </w:rPr>
        <w:t>-ийн хуралдааны гар тэмдэглэл</w:t>
      </w:r>
    </w:p>
    <w:p>
      <w:pPr>
        <w:pStyle w:val="style0"/>
        <w:jc w:val="center"/>
      </w:pPr>
      <w:r>
        <w:rPr/>
      </w:r>
    </w:p>
    <w:p>
      <w:pPr>
        <w:pStyle w:val="style0"/>
        <w:jc w:val="both"/>
      </w:pPr>
      <w:r>
        <w:rPr>
          <w:b/>
          <w:bCs/>
          <w:lang w:val="mn-MN"/>
        </w:rPr>
        <w:tab/>
      </w:r>
      <w:r>
        <w:rPr>
          <w:b w:val="false"/>
          <w:bCs w:val="false"/>
          <w:lang w:val="mn-MN"/>
        </w:rPr>
        <w:t>Байнгын хорооны дарга, Улсын Их Хурлын гишүүн А.Бакей ирц, хэлэлцэх асуудлын дарааллыг танилцуулж, хуралдааныг даргалав.</w:t>
      </w:r>
    </w:p>
    <w:p>
      <w:pPr>
        <w:pStyle w:val="style0"/>
        <w:jc w:val="both"/>
      </w:pPr>
      <w:r>
        <w:rPr/>
      </w:r>
    </w:p>
    <w:p>
      <w:pPr>
        <w:pStyle w:val="style0"/>
        <w:jc w:val="both"/>
      </w:pPr>
      <w:r>
        <w:rPr>
          <w:b w:val="false"/>
          <w:bCs w:val="false"/>
          <w:lang w:val="mn-MN"/>
        </w:rPr>
        <w:tab/>
      </w:r>
      <w:r>
        <w:rPr>
          <w:b w:val="false"/>
          <w:bCs w:val="false"/>
          <w:i/>
          <w:iCs/>
          <w:lang w:val="mn-MN"/>
        </w:rPr>
        <w:t>Ирвэл зохих 19 гишүүнээс 10 гишүүн ирж, 52.6 хувийн ирцтэйгээр хуралдаан 11 цаг 25 минутад Төрийн ордны “А” танхимд эхлэв. Үүнд:</w:t>
      </w:r>
    </w:p>
    <w:p>
      <w:pPr>
        <w:pStyle w:val="style0"/>
        <w:jc w:val="both"/>
      </w:pPr>
      <w:r>
        <w:rPr/>
      </w:r>
    </w:p>
    <w:p>
      <w:pPr>
        <w:pStyle w:val="style0"/>
        <w:jc w:val="both"/>
      </w:pPr>
      <w:r>
        <w:rPr>
          <w:b w:val="false"/>
          <w:bCs w:val="false"/>
          <w:lang w:val="mn-MN"/>
        </w:rPr>
        <w:tab/>
      </w:r>
      <w:r>
        <w:rPr>
          <w:b w:val="false"/>
          <w:bCs w:val="false"/>
          <w:i/>
          <w:iCs/>
          <w:lang w:val="mn-MN"/>
        </w:rPr>
        <w:t>Чөлөөтэй:</w:t>
      </w:r>
      <w:r>
        <w:rPr>
          <w:b w:val="false"/>
          <w:bCs w:val="false"/>
          <w:lang w:val="mn-MN"/>
        </w:rPr>
        <w:t xml:space="preserve"> М.Батчимэг, Г.Уянга;</w:t>
      </w:r>
    </w:p>
    <w:p>
      <w:pPr>
        <w:pStyle w:val="style0"/>
        <w:jc w:val="both"/>
      </w:pPr>
      <w:bookmarkStart w:id="0" w:name="__DdeLink__377_596639192"/>
      <w:r>
        <w:rPr>
          <w:b w:val="false"/>
          <w:bCs w:val="false"/>
          <w:lang w:val="mn-MN"/>
        </w:rPr>
        <w:tab/>
      </w:r>
      <w:r>
        <w:rPr>
          <w:b w:val="false"/>
          <w:bCs w:val="false"/>
          <w:i/>
          <w:iCs/>
          <w:lang w:val="mn-MN"/>
        </w:rPr>
        <w:t>Тасалсан:</w:t>
      </w:r>
      <w:bookmarkEnd w:id="0"/>
      <w:r>
        <w:rPr>
          <w:b w:val="false"/>
          <w:bCs w:val="false"/>
          <w:lang w:val="mn-MN"/>
        </w:rPr>
        <w:t xml:space="preserve"> Н.Батцэрэг, С.Батболд, Р.Бурмаа, Ц.Дашдорж, Д.Лүндээжанцан, Ч.Хүрэлбаатар, М.Энхболд.</w:t>
      </w:r>
    </w:p>
    <w:p>
      <w:pPr>
        <w:pStyle w:val="style0"/>
        <w:jc w:val="center"/>
      </w:pPr>
      <w:r>
        <w:rPr/>
      </w:r>
    </w:p>
    <w:p>
      <w:pPr>
        <w:pStyle w:val="style0"/>
        <w:jc w:val="both"/>
      </w:pPr>
      <w:r>
        <w:rPr>
          <w:b w:val="false"/>
          <w:bCs w:val="false"/>
          <w:lang w:val="mn-MN"/>
        </w:rPr>
        <w:tab/>
      </w:r>
      <w:r>
        <w:rPr>
          <w:b/>
          <w:bCs/>
          <w:i/>
          <w:iCs/>
          <w:lang w:val="mn-MN"/>
        </w:rPr>
        <w:t xml:space="preserve">Засгийн газрын бүтцийн тухай хуульд өөрчлөлт оруулах тухай хуульд нийцүүлэн холбогдох хуулиудад нэмэлт, өөрчлөлт оруулах тухай хуулийн төслүүд </w:t>
      </w:r>
      <w:r>
        <w:rPr>
          <w:b w:val="false"/>
          <w:bCs w:val="false"/>
          <w:i/>
          <w:iCs/>
          <w:lang w:val="en-US"/>
        </w:rPr>
        <w:t>(</w:t>
      </w:r>
      <w:r>
        <w:rPr>
          <w:b w:val="false"/>
          <w:bCs w:val="false"/>
          <w:i/>
          <w:iCs/>
          <w:lang w:val="mn-MN"/>
        </w:rPr>
        <w:t>эцсийн хэлэлцүүлэг</w:t>
      </w:r>
      <w:r>
        <w:rPr>
          <w:b w:val="false"/>
          <w:bCs w:val="false"/>
          <w:i/>
          <w:iCs/>
          <w:lang w:val="en-US"/>
        </w:rPr>
        <w:t>).</w:t>
      </w:r>
    </w:p>
    <w:p>
      <w:pPr>
        <w:pStyle w:val="style0"/>
        <w:jc w:val="both"/>
      </w:pPr>
      <w:r>
        <w:rPr/>
      </w:r>
    </w:p>
    <w:p>
      <w:pPr>
        <w:pStyle w:val="style0"/>
        <w:jc w:val="both"/>
      </w:pPr>
      <w:r>
        <w:rPr>
          <w:b/>
          <w:bCs/>
          <w:i/>
          <w:iCs/>
          <w:lang w:val="en-US"/>
        </w:rPr>
        <w:tab/>
      </w:r>
      <w:r>
        <w:rPr>
          <w:b w:val="false"/>
          <w:bCs w:val="false"/>
          <w:i w:val="false"/>
          <w:iCs w:val="false"/>
          <w:lang w:val="mn-MN"/>
        </w:rPr>
        <w:t>Хуралдаанд Төрийн байгуулалтын байнгын хорооны ажлын албаны ахлах зөвлөх Ч.Ариунхур, зөвлөх Ж.Бямбадулам, референт С.Энхцэцэг нар байлцав.</w:t>
      </w:r>
    </w:p>
    <w:p>
      <w:pPr>
        <w:pStyle w:val="style0"/>
        <w:jc w:val="both"/>
      </w:pPr>
      <w:r>
        <w:rPr/>
      </w:r>
    </w:p>
    <w:p>
      <w:pPr>
        <w:pStyle w:val="style0"/>
        <w:jc w:val="both"/>
      </w:pPr>
      <w:r>
        <w:rPr>
          <w:b w:val="false"/>
          <w:bCs w:val="false"/>
          <w:i w:val="false"/>
          <w:iCs w:val="false"/>
          <w:lang w:val="mn-MN"/>
        </w:rPr>
        <w:tab/>
        <w:t>Хуулийн төсөлтэй холбогдуулан Улсын Их Хурлын гишүүдээс асуулт гараагүй болно.</w:t>
      </w:r>
    </w:p>
    <w:p>
      <w:pPr>
        <w:pStyle w:val="style0"/>
        <w:jc w:val="both"/>
      </w:pPr>
      <w:r>
        <w:rPr/>
      </w:r>
    </w:p>
    <w:p>
      <w:pPr>
        <w:pStyle w:val="style0"/>
        <w:jc w:val="both"/>
      </w:pPr>
      <w:r>
        <w:rPr>
          <w:b w:val="false"/>
          <w:bCs w:val="false"/>
          <w:i w:val="false"/>
          <w:iCs w:val="false"/>
          <w:lang w:val="mn-MN"/>
        </w:rPr>
        <w:tab/>
        <w:t>Улсын Их Хурлын гишүүн С.Баярцогт санал хэлэв.</w:t>
        <w:tab/>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-Монгол Улсын Их Хурлын чуулганы хуралдааны дэгийн тухай хуульд өөрчлөлт оруулах тухай, Концессын тухай хуульд өөрчлөлт оруулах тухай, Монгол Улсын Хөгжлийн банкны тухай хуульд өөрчлөлт оруулах тухай, Төсвийн тогтвортой байдлын тухай хуульд өөрчлөлт оруулах тухай, Мэдээллийн ил тод байдал ба мэдээлэл авах эрхийн тухай хуульд өөрчлөлт оруулах тухай, Хилийн боомтын тухай хуульд өөрчлөлт оруулах тухай, Чөлөөт бүсийн тухай хуульд өөрчлөлт оруулах тухай, Инновацийн тухай хуульд нэмэлт, өөрчлөлт оруулах тухай, Төсвийн тухай хуульд нэмэлт, өөрчлөлт оруулах тухай, Шилэн дансны тухай хуульд нэмэлт, өөрчлөлт оруулах тухай, Хөрөнгө оруулалтын тухай хуульд нэмэлт, өөрчлөлт оруулах тухай хуулийн төслүүд, ”Төр, хувийн хэвшлийн түншлэлийн талаар төрөөс баримтлах бодлого батлах тухай” Монгол Улсын Их Хурлын тогтоолын хавсралтад өөрчлөлт оруулах тухай Улсын Их Хурлын тогтоолын төслийг Улсын Их Хурлын чуулганы нэгдсэн хуралдаанаар хэлэлцүүлэх нь зүйтэй гэсэн саналаар санал хураая.</w:t>
      </w:r>
    </w:p>
    <w:p>
      <w:pPr>
        <w:pStyle w:val="style0"/>
        <w:jc w:val="both"/>
      </w:pPr>
      <w:r>
        <w:rPr/>
      </w:r>
    </w:p>
    <w:p>
      <w:pPr>
        <w:pStyle w:val="style0"/>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w:t>
      </w:r>
    </w:p>
    <w:p>
      <w:pPr>
        <w:pStyle w:val="style0"/>
        <w:jc w:val="both"/>
      </w:pPr>
      <w:r>
        <w:rPr>
          <w:b w:val="false"/>
          <w:bCs w:val="false"/>
          <w:lang w:val="mn-MN"/>
        </w:rPr>
        <w:tab/>
        <w:t>Бүгд</w:t>
        <w:tab/>
        <w:tab/>
        <w:tab/>
        <w:t>10</w:t>
      </w:r>
    </w:p>
    <w:p>
      <w:pPr>
        <w:pStyle w:val="style0"/>
        <w:jc w:val="both"/>
      </w:pPr>
      <w:r>
        <w:rPr>
          <w:b w:val="false"/>
          <w:bCs w:val="false"/>
          <w:lang w:val="mn-MN"/>
        </w:rPr>
        <w:tab/>
        <w:t>Гишүүдийн 100.0 хувийн саналаар дэмжигдлээ.</w:t>
      </w:r>
    </w:p>
    <w:p>
      <w:pPr>
        <w:pStyle w:val="style0"/>
        <w:jc w:val="both"/>
      </w:pPr>
      <w:r>
        <w:rPr/>
      </w:r>
    </w:p>
    <w:p>
      <w:pPr>
        <w:pStyle w:val="style0"/>
        <w:jc w:val="both"/>
      </w:pPr>
      <w:r>
        <w:rPr>
          <w:b w:val="false"/>
          <w:bCs w:val="false"/>
          <w:lang w:val="mn-MN"/>
        </w:rPr>
        <w:tab/>
        <w:t>Байнгын хорооноос гарах санал, дүгнэлтийг Улсын Их Хурлын чуулганы нэгдсэн хуралдаанд Улсын Их Хурлын гишүүн Н.Энхболд танилцуулахаар тогтов.</w:t>
      </w:r>
    </w:p>
    <w:p>
      <w:pPr>
        <w:pStyle w:val="style0"/>
        <w:jc w:val="both"/>
      </w:pPr>
      <w:r>
        <w:rPr/>
      </w:r>
    </w:p>
    <w:p>
      <w:pPr>
        <w:pStyle w:val="style0"/>
        <w:jc w:val="both"/>
      </w:pPr>
      <w:r>
        <w:rPr>
          <w:b w:val="false"/>
          <w:bCs w:val="false"/>
          <w:lang w:val="mn-MN"/>
        </w:rPr>
        <w:tab/>
      </w:r>
      <w:r>
        <w:rPr>
          <w:b/>
          <w:bCs/>
          <w:i/>
          <w:iCs/>
          <w:lang w:val="mn-MN"/>
        </w:rPr>
        <w:t>Хуралдаан 11 цаг 31 минутад өндөрлөв.</w:t>
      </w:r>
    </w:p>
    <w:p>
      <w:pPr>
        <w:pStyle w:val="style0"/>
        <w:jc w:val="both"/>
      </w:pPr>
      <w:r>
        <w:rPr/>
      </w:r>
    </w:p>
    <w:p>
      <w:pPr>
        <w:pStyle w:val="style0"/>
        <w:jc w:val="both"/>
      </w:pPr>
      <w:r>
        <w:rPr>
          <w:b w:val="false"/>
          <w:bCs w:val="false"/>
          <w:lang w:val="mn-MN"/>
        </w:rPr>
        <w:tab/>
      </w:r>
      <w:r>
        <w:rPr>
          <w:b/>
          <w:bCs/>
          <w:i/>
          <w:iCs/>
          <w:lang w:val="mn-MN"/>
        </w:rPr>
        <w:t>Тэмдэглэлтэй танилцсан:</w:t>
      </w:r>
    </w:p>
    <w:p>
      <w:pPr>
        <w:pStyle w:val="style0"/>
        <w:jc w:val="both"/>
      </w:pPr>
      <w:r>
        <w:rPr>
          <w:b w:val="false"/>
          <w:bCs w:val="false"/>
          <w:lang w:val="mn-MN"/>
        </w:rPr>
        <w:tab/>
        <w:t xml:space="preserve">ТӨРИЙН БАЙГУУЛАЛТЫН </w:t>
      </w:r>
    </w:p>
    <w:p>
      <w:pPr>
        <w:pStyle w:val="style0"/>
        <w:jc w:val="both"/>
      </w:pPr>
      <w:r>
        <w:rPr>
          <w:b w:val="false"/>
          <w:bCs w:val="false"/>
          <w:lang w:val="mn-MN"/>
        </w:rPr>
        <w:tab/>
        <w:t>БАЙНГЫН ХОРООНЫ ДАРГА</w:t>
        <w:tab/>
        <w:tab/>
        <w:tab/>
        <w:tab/>
        <w:tab/>
        <w:t xml:space="preserve">    А.БАКЕЙ</w:t>
      </w:r>
    </w:p>
    <w:p>
      <w:pPr>
        <w:pStyle w:val="style0"/>
        <w:jc w:val="both"/>
      </w:pPr>
      <w:r>
        <w:rPr/>
      </w:r>
    </w:p>
    <w:p>
      <w:pPr>
        <w:pStyle w:val="style0"/>
        <w:jc w:val="both"/>
      </w:pPr>
      <w:r>
        <w:rPr>
          <w:b w:val="false"/>
          <w:bCs w:val="false"/>
          <w:lang w:val="mn-MN"/>
        </w:rPr>
        <w:tab/>
      </w:r>
      <w:r>
        <w:rPr>
          <w:b/>
          <w:bCs/>
          <w:i/>
          <w:iCs/>
          <w:lang w:val="mn-MN"/>
        </w:rPr>
        <w:t>Тэмдэглэл хөтөлсөн:</w:t>
      </w:r>
    </w:p>
    <w:p>
      <w:pPr>
        <w:pStyle w:val="style0"/>
        <w:jc w:val="both"/>
      </w:pPr>
      <w:r>
        <w:rPr>
          <w:b w:val="false"/>
          <w:bCs w:val="false"/>
          <w:lang w:val="mn-MN"/>
        </w:rPr>
        <w:tab/>
        <w:t>ПРОТОКОЛЫН АЛБАНЫ</w:t>
      </w:r>
    </w:p>
    <w:p>
      <w:pPr>
        <w:pStyle w:val="style0"/>
        <w:jc w:val="both"/>
      </w:pPr>
      <w:r>
        <w:rPr>
          <w:b w:val="false"/>
          <w:bCs w:val="false"/>
          <w:lang w:val="mn-MN"/>
        </w:rPr>
        <w:tab/>
        <w:t>ШИНЖЭЭЧ</w:t>
        <w:tab/>
        <w:tab/>
        <w:tab/>
        <w:tab/>
        <w:tab/>
        <w:tab/>
        <w:tab/>
        <w:tab/>
        <w:t xml:space="preserve">     Д.ЭНЭБИШ</w:t>
      </w:r>
    </w:p>
    <w:p>
      <w:pPr>
        <w:pStyle w:val="style0"/>
        <w:jc w:val="both"/>
      </w:pPr>
      <w:r>
        <w:rPr/>
      </w:r>
    </w:p>
    <w:p>
      <w:pPr>
        <w:pStyle w:val="style0"/>
        <w:jc w:val="both"/>
      </w:pPr>
      <w:r>
        <w:rPr>
          <w:b w:val="false"/>
          <w:bCs w:val="false"/>
          <w:lang w:val="mn-MN"/>
        </w:rPr>
        <w:t xml:space="preserve"> </w:t>
      </w:r>
    </w:p>
    <w:p>
      <w:pPr>
        <w:pStyle w:val="style0"/>
        <w:jc w:val="center"/>
      </w:pPr>
      <w:r>
        <w:rPr/>
      </w:r>
    </w:p>
    <w:p>
      <w:pPr>
        <w:pStyle w:val="style0"/>
        <w:jc w:val="center"/>
      </w:pPr>
      <w:r>
        <w:rPr>
          <w:b/>
          <w:bCs/>
          <w:lang w:val="mn-MN"/>
        </w:rPr>
        <w:t>МОНГОЛ УЛСЫН ИХ ХУРЛЫН 2014 ОНЫ НАМРЫН ЭЭЛЖИТ</w:t>
      </w:r>
    </w:p>
    <w:p>
      <w:pPr>
        <w:pStyle w:val="style0"/>
        <w:jc w:val="center"/>
      </w:pPr>
      <w:r>
        <w:rPr>
          <w:b/>
          <w:bCs/>
          <w:lang w:val="mn-MN"/>
        </w:rPr>
        <w:t>ЧУУЛГАНЫ ТӨРИЙН БАЙГУУЛАЛТЫН БАЙНГЫН ХОРООНЫ</w:t>
      </w:r>
    </w:p>
    <w:p>
      <w:pPr>
        <w:pStyle w:val="style0"/>
        <w:jc w:val="center"/>
      </w:pPr>
      <w:r>
        <w:rPr>
          <w:b/>
          <w:bCs/>
          <w:lang w:val="mn-MN"/>
        </w:rPr>
        <w:t xml:space="preserve">10 ДУГААР САРЫН 16-НЫ ӨДӨР </w:t>
      </w:r>
      <w:r>
        <w:rPr>
          <w:b/>
          <w:bCs/>
          <w:lang w:val="en-US"/>
        </w:rPr>
        <w:t>(</w:t>
      </w:r>
      <w:r>
        <w:rPr>
          <w:b/>
          <w:bCs/>
          <w:lang w:val="mn-MN"/>
        </w:rPr>
        <w:t>ПҮРЭВ ГАРАГ</w:t>
      </w:r>
      <w:r>
        <w:rPr>
          <w:b/>
          <w:bCs/>
          <w:lang w:val="en-US"/>
        </w:rPr>
        <w:t>)</w:t>
      </w:r>
      <w:r>
        <w:rPr>
          <w:b/>
          <w:bCs/>
          <w:lang w:val="mn-MN"/>
        </w:rPr>
        <w:t>-ИЙН</w:t>
      </w:r>
    </w:p>
    <w:p>
      <w:pPr>
        <w:pStyle w:val="style0"/>
        <w:jc w:val="center"/>
      </w:pPr>
      <w:r>
        <w:rPr>
          <w:b/>
          <w:bCs/>
          <w:lang w:val="mn-MN"/>
        </w:rPr>
        <w:t>ХУРАЛДААНЫ ДЭЛГЭРЭНГҮЙ ТЭМДЭГЛЭЛ</w:t>
      </w:r>
    </w:p>
    <w:p>
      <w:pPr>
        <w:pStyle w:val="style0"/>
        <w:jc w:val="center"/>
      </w:pPr>
      <w:r>
        <w:rPr/>
      </w:r>
    </w:p>
    <w:p>
      <w:pPr>
        <w:pStyle w:val="style0"/>
        <w:jc w:val="both"/>
      </w:pPr>
      <w:r>
        <w:rPr>
          <w:b/>
          <w:bCs/>
          <w:lang w:val="mn-MN"/>
        </w:rPr>
        <w:tab/>
        <w:t xml:space="preserve">А.Бакей: </w:t>
      </w:r>
      <w:r>
        <w:rPr>
          <w:b w:val="false"/>
          <w:bCs w:val="false"/>
          <w:lang w:val="mn-MN"/>
        </w:rPr>
        <w:t>-Эрхэм гишүүдийн амар амгаланг айлтгая. Байнгын хорооны гишүүдийн ирц бүрдсэн байна. Төрийн байгуулалтын байнгын хорооны 2014 оны 10 дугаар сарын 16-ны өдрийн хуралдаан нээснийг мэдэгдье.</w:t>
      </w:r>
    </w:p>
    <w:p>
      <w:pPr>
        <w:pStyle w:val="style0"/>
        <w:jc w:val="both"/>
      </w:pPr>
      <w:r>
        <w:rPr/>
      </w:r>
    </w:p>
    <w:p>
      <w:pPr>
        <w:pStyle w:val="style0"/>
        <w:jc w:val="both"/>
      </w:pPr>
      <w:r>
        <w:rPr>
          <w:b w:val="false"/>
          <w:bCs w:val="false"/>
          <w:lang w:val="mn-MN"/>
        </w:rPr>
        <w:tab/>
        <w:t>Өнөөдрийн хуралдаанаар хэлэлцэх асуудлыг танилцуулъя. Засгийн газрын бүтцийн тухай хуульд өөрчлөлт оруулах тухай хуульд нийцүүлэн зарим хуульд нэмэлт, өөрчлөлт оруулах тухай хуулийн төслүүдийн эцсийн хэлэлцүүлэг байна. Хэлэлцэх асуудлаар санал хураалт явуулъя. Санал хураалт эхлэх гэж байна. Саналаа өгье гишүүд. Хэлэлцэх асуудал дэмжигдлээ.</w:t>
      </w:r>
    </w:p>
    <w:p>
      <w:pPr>
        <w:pStyle w:val="style0"/>
        <w:jc w:val="both"/>
      </w:pPr>
      <w:r>
        <w:rPr/>
      </w:r>
    </w:p>
    <w:p>
      <w:pPr>
        <w:pStyle w:val="style0"/>
        <w:jc w:val="both"/>
      </w:pPr>
      <w:r>
        <w:rPr>
          <w:b w:val="false"/>
          <w:bCs w:val="false"/>
          <w:lang w:val="mn-MN"/>
        </w:rPr>
        <w:tab/>
      </w:r>
      <w:bookmarkStart w:id="1" w:name="__DdeLink__236_1297018631"/>
      <w:bookmarkEnd w:id="1"/>
      <w:r>
        <w:rPr>
          <w:b w:val="false"/>
          <w:bCs w:val="false"/>
          <w:lang w:val="mn-MN"/>
        </w:rPr>
        <w:t>Хэлэлцэх асуудалд оръё. Засгийн газрын бүтцийн тухай хуульд өөрчлөлт оруулах тухай хуульд нийцүүлэн боловсруулсан Монгол  Улсын Их Хурлын чуулганы хуралдааны дэгийн тухай, Концессын тухай, Монгол Улсын Хөгжлийн банкны тухай, Төсвийн тогтвортой байдлын тухай, Мэдээллийн ил тод байдал ба мэдээлэл авах эрхийн тухай, Хилийн боомтын тухай, Чөлөөт бүсийн тухай, хуулиудад өөрчлөлт оруулах тухай, Инновацийн тухай, Төсвийн тухай, Шилэн дансны тухай, Хөрөнгө оруулалтын тухай хуульд нэмэлт, өөрчлөлт оруулах тухай хуулийн төслүүд, мөн төр, хувийн хэвшлийн түншлэлийн талаар төрөөс баримтлах бодлого батлах тухай Монгол Улсын Их Хурлын тогтоолын хавсралтад өөрчлөлт оруулах тухай Улсын Их Хурлын тогтоолын төслийн эцсийн хэлэлцүүлэг байна.</w:t>
      </w:r>
    </w:p>
    <w:p>
      <w:pPr>
        <w:pStyle w:val="style0"/>
        <w:jc w:val="both"/>
      </w:pPr>
      <w:r>
        <w:rPr/>
      </w:r>
    </w:p>
    <w:p>
      <w:pPr>
        <w:pStyle w:val="style0"/>
        <w:jc w:val="both"/>
      </w:pPr>
      <w:r>
        <w:rPr>
          <w:b w:val="false"/>
          <w:bCs w:val="false"/>
          <w:lang w:val="mn-MN"/>
        </w:rPr>
        <w:tab/>
        <w:t>Ингээд төслийн эцсийн хэлэлцүүлэгт бэлтгэсэн талаарх танилцуулга хуулийн төслийн эцсийн хувилбарыг та бүхэнд тараасан байгаа. Төсөлтэй холбогдуулж асуух асуулттай гишүүд байна уу. Байхгүй байна, асуултыг тасаллаа. Саналтай гишүүд байна уу. Баярцогт гишүүн саналаа хэлье.</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-Энэ дагалдаж байгаа хуулийг бол хуулиудыг бид нар хэлэлцэх эсэх нэгдүгээр хэлэлцүүлэг дээр нь бол нөгөө Засгийн газрын бүрэлдэхүүний тухай хуулийг өөрчлөлт оруулах хууль хүчин төгөлдөр болсон өдрөөс дагаж мөрдөнөө гээд зүйлүүд дээрээ заачихсан. Тэгээд өчигдөр бүрэлдэхүүний хууль маань хүчин төгөлдөр болчихсон учраас энэ хуулиудынхаа хүчин төгөлдөр болох хугацаагий нь бол хуулиудын болон тогтоолын төслийг баталсан өдрөөс нь дагаж мөрдөхөөр өөрчлөх санал гаргаж байна. </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-Баярлалаа. Баярцогт гишүүний одоо хэлсэн саналын дагуу хуулиудыг бол баталсан өдрөөс хүчин төгөлдөр байна гэсэн энэ дүгнэлтийг Байнгын хорооны санал, дүгнэлтэд тусгая. Зүгээр яах вэ энэ ташрамд хэлэхэд өчигдөр бол Улсын Их Хурлын нийт гишүүдийн 3-ны 2-оор ялангуяа төсвийн тогтвортой байдлын тухай хууль, Хөрөнгө оруулалтын тухай хуульд бол техникийн шинжтэй өөрчлөлт бол бас дэмжигдсэнгүй.</w:t>
      </w:r>
    </w:p>
    <w:p>
      <w:pPr>
        <w:pStyle w:val="style0"/>
        <w:jc w:val="both"/>
      </w:pPr>
      <w:r>
        <w:rPr/>
      </w:r>
    </w:p>
    <w:p>
      <w:pPr>
        <w:pStyle w:val="style0"/>
        <w:jc w:val="both"/>
      </w:pPr>
      <w:r>
        <w:rPr>
          <w:b w:val="false"/>
          <w:bCs w:val="false"/>
          <w:lang w:val="mn-MN"/>
        </w:rPr>
        <w:tab/>
        <w:t>Тийм учраас цаашдаа Засгийн газар бол энэ хуулиудын хоорондын уялдаа холбоо, зарим одоо чиг үүрэг нааш цааш шилжсэнтэй холбоотой асуудлыг бас цаашдаа эргэж харж, бас зохицуулах шаардлагатай гэдгийг бас Байнгын хорооны дүгнэлтэд тусгая.</w:t>
      </w:r>
    </w:p>
    <w:p>
      <w:pPr>
        <w:pStyle w:val="style0"/>
        <w:jc w:val="both"/>
      </w:pPr>
      <w:r>
        <w:rPr/>
      </w:r>
    </w:p>
    <w:p>
      <w:pPr>
        <w:pStyle w:val="style0"/>
        <w:jc w:val="both"/>
      </w:pPr>
      <w:r>
        <w:rPr>
          <w:b w:val="false"/>
          <w:bCs w:val="false"/>
          <w:lang w:val="mn-MN"/>
        </w:rPr>
        <w:tab/>
        <w:t xml:space="preserve">Ингээд санал хураалт явуулна. Санал хураалтыг танилцуулъя. </w:t>
      </w:r>
    </w:p>
    <w:p>
      <w:pPr>
        <w:pStyle w:val="style0"/>
        <w:jc w:val="both"/>
      </w:pPr>
      <w:r>
        <w:rPr/>
      </w:r>
    </w:p>
    <w:p>
      <w:pPr>
        <w:pStyle w:val="style0"/>
        <w:jc w:val="both"/>
      </w:pPr>
      <w:r>
        <w:rPr>
          <w:b w:val="false"/>
          <w:bCs w:val="false"/>
          <w:lang w:val="mn-MN"/>
        </w:rPr>
        <w:tab/>
        <w:t>Монгол Улсын Их Хурлын чуулганы хуралдааны дэгийн тухай, Концессын тухай, Монгол Улсын Хөгжлийн банкны тухай, Төсвийн тогтвортой байдлын тухай, Мэдээллийн ил тод байдал ба мэдээлэл авах эрхийн тухай, Хилийн боомтын тухай, Чөлөөт бүсийн тухай, Хуулиудад өөрчлөлт оруулах тухай, Инновацийн тухай, Төсвийн тухай, Шилэн дансны тухай, Хөрөнгө оруулалтын тухай хуульд нэмэлт, өөрчлөлт оруулах тухай хуулийн төслүүд, Төр, хувийн хэвшлийн түншлэлийн талаар төрөөс баримтлах бодлого батлах тухай Монгол Улсын Их Хурлын тогтоолын хавсралтад өөрчлөлт оруулах тухай Улсын Их Хурлын тогтоолын төслийг Улсын Их Хурлын нэгдсэн хуралдаанаар хэлэлцүүлэн батлуулах саналыг дэмжье гэсэн саналаар санал хураалт явуулна.</w:t>
      </w:r>
    </w:p>
    <w:p>
      <w:pPr>
        <w:pStyle w:val="style0"/>
        <w:jc w:val="both"/>
      </w:pPr>
      <w:r>
        <w:rPr/>
      </w:r>
    </w:p>
    <w:p>
      <w:pPr>
        <w:pStyle w:val="style0"/>
        <w:jc w:val="both"/>
      </w:pPr>
      <w:r>
        <w:rPr>
          <w:b w:val="false"/>
          <w:bCs w:val="false"/>
          <w:lang w:val="mn-MN"/>
        </w:rPr>
        <w:tab/>
        <w:t xml:space="preserve"> Энэ саналыг дэмжиж байгаа гишүүд саналаа өгье. Тийм эцсийн хэлэлцүүлэг. За  санал хураалт явагдах гэж байна. Санал өгье гишүүд. Санал 100.0 хувь дэмжигдлээ.</w:t>
      </w:r>
    </w:p>
    <w:p>
      <w:pPr>
        <w:pStyle w:val="style0"/>
        <w:jc w:val="both"/>
      </w:pPr>
      <w:r>
        <w:rPr/>
      </w:r>
    </w:p>
    <w:p>
      <w:pPr>
        <w:pStyle w:val="style0"/>
        <w:jc w:val="both"/>
      </w:pPr>
      <w:r>
        <w:rPr>
          <w:b w:val="false"/>
          <w:bCs w:val="false"/>
          <w:lang w:val="mn-MN"/>
        </w:rPr>
        <w:tab/>
        <w:t>Байнгын хорооны санал, дүгнэлтийг Нямаагийн Энхболд гишүүн та танилцуулах уу. Өчигдөр та бол бас. За Энхболд гишүүн танилцуулахаар тогтлоо.</w:t>
      </w:r>
    </w:p>
    <w:p>
      <w:pPr>
        <w:pStyle w:val="style0"/>
        <w:jc w:val="both"/>
      </w:pPr>
      <w:r>
        <w:rPr/>
      </w:r>
    </w:p>
    <w:p>
      <w:pPr>
        <w:pStyle w:val="style0"/>
        <w:jc w:val="both"/>
      </w:pPr>
      <w:r>
        <w:rPr>
          <w:b w:val="false"/>
          <w:bCs w:val="false"/>
          <w:lang w:val="mn-MN"/>
        </w:rPr>
        <w:tab/>
        <w:t>Байнгын хорооны хуралдаан өндөрлөлөө. Гишүүдэд баярлалаа.</w:t>
      </w:r>
    </w:p>
    <w:p>
      <w:pPr>
        <w:pStyle w:val="style0"/>
        <w:jc w:val="both"/>
      </w:pPr>
      <w:r>
        <w:rPr/>
      </w:r>
    </w:p>
    <w:p>
      <w:pPr>
        <w:pStyle w:val="style0"/>
        <w:jc w:val="both"/>
      </w:pPr>
      <w:r>
        <w:rPr>
          <w:b w:val="false"/>
          <w:bCs w:val="false"/>
          <w:lang w:val="mn-MN"/>
        </w:rPr>
        <w:tab/>
        <w:t>Дууны бичлэгээс буулгасан:</w:t>
      </w:r>
    </w:p>
    <w:p>
      <w:pPr>
        <w:pStyle w:val="style0"/>
        <w:jc w:val="both"/>
      </w:pPr>
      <w:r>
        <w:rPr>
          <w:b w:val="false"/>
          <w:bCs w:val="false"/>
          <w:lang w:val="mn-MN"/>
        </w:rPr>
        <w:tab/>
        <w:t>Протоколын албаны шинжээч</w:t>
        <w:tab/>
        <w:t>Д.Энэбиш</w:t>
      </w:r>
    </w:p>
    <w:p>
      <w:pPr>
        <w:pStyle w:val="style0"/>
        <w:jc w:val="both"/>
      </w:pPr>
      <w:r>
        <w:rPr/>
      </w:r>
    </w:p>
    <w:p>
      <w:pPr>
        <w:pStyle w:val="style0"/>
        <w:jc w:val="both"/>
      </w:pPr>
      <w:r>
        <w:rPr/>
      </w:r>
    </w:p>
    <w:p>
      <w:pPr>
        <w:pStyle w:val="style0"/>
        <w:jc w:val="both"/>
      </w:pPr>
      <w:r>
        <w:rPr/>
      </w:r>
    </w:p>
    <w:p>
      <w:pPr>
        <w:pStyle w:val="style0"/>
        <w:jc w:val="both"/>
      </w:pPr>
      <w:r>
        <w:rPr>
          <w:b w:val="false"/>
          <w:bCs w:val="false"/>
          <w:lang w:val="mn-MN"/>
        </w:rPr>
        <w:tab/>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center"/>
    </w:pPr>
    <w:r>
      <w:rPr/>
      <w:fldChar w:fldCharType="begin"/>
    </w:r>
    <w:r>
      <w:instrText> PAGE </w:instrText>
    </w:r>
    <w:r>
      <w:fldChar w:fldCharType="separate"/>
    </w:r>
    <w:r>
      <w:t>3</w:t>
    </w:r>
    <w:r>
      <w:fldChar w:fldCharType="end"/>
    </w:r>
  </w:p>
</w:ftr>
</file>

<file path=word/settings.xml><?xml version="1.0" encoding="utf-8"?>
<w:settings xmlns:w="http://schemas.openxmlformats.org/wordprocessingml/2006/main">
  <w:zoom w:percent="15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Lucida Sans Unicode"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2014-10-27T13:06:44.40Z</dcterms:created>
  <cp:lastPrinted>2014-10-28T08:12:24.20Z</cp:lastPrinted>
  <cp:revision>0</cp:revision>
</cp:coreProperties>
</file>