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3"/>
        <w:spacing w:line="100" w:lineRule="atLeast"/>
        <w:jc w:val="both"/>
      </w:pPr>
      <w:r>
        <w:rPr/>
      </w:r>
    </w:p>
    <w:p>
      <w:pPr>
        <w:pStyle w:val="style44"/>
        <w:spacing w:after="0" w:before="0" w:line="100" w:lineRule="atLeast"/>
        <w:contextualSpacing w:val="false"/>
        <w:jc w:val="center"/>
      </w:pPr>
      <w:bookmarkStart w:id="0" w:name="__DdeLink__7801_390372952"/>
      <w:bookmarkEnd w:id="0"/>
      <w:r>
        <w:rPr>
          <w:b/>
          <w:bCs/>
          <w:i/>
          <w:iCs/>
          <w:sz w:val="24"/>
          <w:szCs w:val="24"/>
          <w:lang w:val="mn-MN"/>
        </w:rPr>
        <w:t>Монгол Улсын Их Хурлын 2015 оны хаврын ээлжит чуулганы</w:t>
      </w:r>
    </w:p>
    <w:p>
      <w:pPr>
        <w:pStyle w:val="style44"/>
        <w:spacing w:after="0" w:before="0" w:line="100" w:lineRule="atLeast"/>
        <w:contextualSpacing w:val="false"/>
        <w:jc w:val="center"/>
      </w:pPr>
      <w:r>
        <w:rPr>
          <w:b/>
          <w:bCs/>
          <w:i/>
          <w:iCs/>
          <w:sz w:val="24"/>
          <w:szCs w:val="24"/>
          <w:lang w:val="mn-MN"/>
        </w:rPr>
        <w:t xml:space="preserve"> </w:t>
      </w:r>
      <w:r>
        <w:rPr>
          <w:b/>
          <w:bCs/>
          <w:i/>
          <w:iCs/>
          <w:sz w:val="24"/>
          <w:szCs w:val="24"/>
          <w:lang w:val="mn-MN"/>
        </w:rPr>
        <w:t xml:space="preserve">Хууль зүйн байнгын хорооны  5 дугаар сарын 28-ны өдөр </w:t>
      </w:r>
    </w:p>
    <w:p>
      <w:pPr>
        <w:pStyle w:val="style44"/>
        <w:spacing w:after="0" w:before="0" w:line="100" w:lineRule="atLeast"/>
        <w:contextualSpacing w:val="false"/>
        <w:jc w:val="center"/>
      </w:pPr>
      <w:r>
        <w:rPr>
          <w:b/>
          <w:bCs/>
          <w:i/>
          <w:iCs/>
          <w:sz w:val="24"/>
          <w:szCs w:val="24"/>
          <w:lang w:val="mn-MN"/>
        </w:rPr>
        <w:t>/Пүрэв гараг/-ийн хуралдааны гар тэмдэглэл</w:t>
      </w:r>
    </w:p>
    <w:p>
      <w:pPr>
        <w:pStyle w:val="style44"/>
        <w:spacing w:after="0" w:before="0" w:line="100" w:lineRule="atLeast"/>
        <w:contextualSpacing w:val="false"/>
        <w:jc w:val="center"/>
      </w:pPr>
      <w:r>
        <w:rPr/>
      </w:r>
    </w:p>
    <w:p>
      <w:pPr>
        <w:pStyle w:val="style44"/>
        <w:spacing w:line="100" w:lineRule="atLeast"/>
        <w:jc w:val="both"/>
      </w:pPr>
      <w:r>
        <w:rPr>
          <w:sz w:val="24"/>
          <w:szCs w:val="24"/>
          <w:lang w:val="mn-MN"/>
        </w:rPr>
        <w:tab/>
        <w:t xml:space="preserve">Хууль зүйн байнгын хорооны дарга, Улсын Их Хурлын гишүүн Д.Ганбат ирц, хэлэлцэх асуудлын дарааллыг танилцуулж хуралдааныг даргалав. </w:t>
      </w:r>
    </w:p>
    <w:p>
      <w:pPr>
        <w:pStyle w:val="style44"/>
        <w:spacing w:line="100" w:lineRule="atLeast"/>
        <w:jc w:val="both"/>
      </w:pPr>
      <w:r>
        <w:rPr>
          <w:sz w:val="24"/>
          <w:szCs w:val="24"/>
          <w:lang w:val="mn-MN"/>
        </w:rPr>
        <w:tab/>
        <w:t xml:space="preserve"> Ирвэл зохих 19 гишүүнээс 11 гишүүн ирж, 57.8 хувийн ирцтэйгээр хуралдаан 9 цаг 00 минутад Төрийн ордны “Б” танхимд эхлэв.</w:t>
      </w:r>
    </w:p>
    <w:p>
      <w:pPr>
        <w:pStyle w:val="style44"/>
        <w:spacing w:after="0" w:before="0" w:line="100" w:lineRule="atLeast"/>
        <w:contextualSpacing w:val="false"/>
        <w:jc w:val="both"/>
      </w:pPr>
      <w:r>
        <w:rPr>
          <w:b w:val="false"/>
          <w:bCs w:val="false"/>
          <w:i/>
          <w:iCs/>
          <w:sz w:val="24"/>
          <w:szCs w:val="24"/>
          <w:lang w:val="mn-MN"/>
        </w:rPr>
        <w:tab/>
      </w:r>
      <w:r>
        <w:rPr>
          <w:b w:val="false"/>
          <w:bCs w:val="false"/>
          <w:i/>
          <w:iCs/>
          <w:color w:val="000000"/>
          <w:sz w:val="24"/>
          <w:szCs w:val="24"/>
          <w:lang w:val="mn-MN"/>
        </w:rPr>
        <w:t>Эмнэлгийн чөлөөтэй:</w:t>
      </w:r>
      <w:r>
        <w:rPr>
          <w:b/>
          <w:bCs/>
          <w:i/>
          <w:iCs/>
          <w:color w:val="000000"/>
          <w:sz w:val="24"/>
          <w:szCs w:val="24"/>
          <w:lang w:val="mn-MN"/>
        </w:rPr>
        <w:t xml:space="preserve"> </w:t>
      </w:r>
      <w:r>
        <w:rPr>
          <w:b w:val="false"/>
          <w:bCs w:val="false"/>
          <w:i/>
          <w:iCs/>
          <w:color w:val="000000"/>
          <w:sz w:val="24"/>
          <w:szCs w:val="24"/>
          <w:lang w:val="mn-MN"/>
        </w:rPr>
        <w:t>З.Баянсэлэнгэ.</w:t>
      </w:r>
    </w:p>
    <w:p>
      <w:pPr>
        <w:pStyle w:val="style44"/>
        <w:spacing w:after="0" w:before="0" w:line="100" w:lineRule="atLeast"/>
        <w:contextualSpacing w:val="false"/>
        <w:jc w:val="both"/>
      </w:pPr>
      <w:r>
        <w:rPr>
          <w:b w:val="false"/>
          <w:bCs w:val="false"/>
          <w:i/>
          <w:iCs/>
          <w:color w:val="000000"/>
          <w:sz w:val="24"/>
          <w:szCs w:val="24"/>
          <w:lang w:val="mn-MN"/>
        </w:rPr>
        <w:tab/>
        <w:t>Тасалсан: О.Баасанхүү, Ж.Батзандан, Б.Бат-Эрдэнэ, Р.Гончигдорж, Ё.Отгонбаяр, Б.Чойжилсүрэн, Ө.Энхтүвшин.</w:t>
      </w:r>
    </w:p>
    <w:p>
      <w:pPr>
        <w:pStyle w:val="style44"/>
        <w:spacing w:after="0" w:before="0" w:line="100" w:lineRule="atLeast"/>
        <w:contextualSpacing w:val="false"/>
        <w:jc w:val="both"/>
      </w:pPr>
      <w:r>
        <w:rPr>
          <w:rFonts w:cs="Arial"/>
          <w:b w:val="false"/>
          <w:bCs w:val="false"/>
          <w:i/>
          <w:iCs/>
          <w:sz w:val="24"/>
          <w:szCs w:val="24"/>
          <w:lang w:val="mn-MN"/>
        </w:rPr>
        <w:tab/>
      </w:r>
    </w:p>
    <w:p>
      <w:pPr>
        <w:pStyle w:val="style44"/>
        <w:spacing w:after="0" w:before="0" w:line="100" w:lineRule="atLeast"/>
        <w:contextualSpacing w:val="false"/>
        <w:jc w:val="both"/>
      </w:pPr>
      <w:r>
        <w:rPr>
          <w:rFonts w:cs="Arial"/>
          <w:b w:val="false"/>
          <w:bCs w:val="false"/>
          <w:i w:val="false"/>
          <w:iCs w:val="false"/>
          <w:sz w:val="24"/>
          <w:szCs w:val="24"/>
          <w:lang w:val="mn-MN"/>
        </w:rPr>
        <w:tab/>
      </w:r>
      <w:r>
        <w:rPr>
          <w:rFonts w:cs="Arial"/>
          <w:b/>
          <w:bCs/>
          <w:i/>
          <w:iCs/>
          <w:sz w:val="24"/>
          <w:szCs w:val="24"/>
          <w:lang w:val="mn-MN"/>
        </w:rPr>
        <w:t>Нэг</w:t>
      </w:r>
      <w:r>
        <w:rPr>
          <w:rFonts w:cs="Arial"/>
          <w:b/>
          <w:bCs/>
          <w:i/>
          <w:iCs/>
          <w:color w:val="000000"/>
          <w:sz w:val="24"/>
          <w:szCs w:val="24"/>
          <w:lang w:val="mn-MN"/>
        </w:rPr>
        <w:t xml:space="preserve">. </w:t>
      </w:r>
      <w:r>
        <w:rPr>
          <w:rFonts w:cs="Arial"/>
          <w:b/>
          <w:bCs/>
          <w:i/>
          <w:iCs w:val="false"/>
          <w:color w:val="000000"/>
          <w:sz w:val="24"/>
          <w:szCs w:val="24"/>
          <w:lang w:val="mn-MN"/>
        </w:rPr>
        <w:t>Хууль тогтоомжийн төсөл боловсруулах, өргөн мэдүүлэх, хууль тогтоомжийг хэрэгжүүлэх журмын тухай /шинэчилсэн найруулга/ хуулийн төсөл /</w:t>
      </w:r>
      <w:r>
        <w:rPr>
          <w:rFonts w:cs="Arial"/>
          <w:b w:val="false"/>
          <w:bCs w:val="false"/>
          <w:i/>
          <w:iCs w:val="false"/>
          <w:color w:val="000000"/>
          <w:sz w:val="24"/>
          <w:szCs w:val="24"/>
          <w:lang w:val="mn-MN"/>
        </w:rPr>
        <w:t>Засгийн газар 2015.01.23</w:t>
      </w:r>
      <w:r>
        <w:rPr>
          <w:rFonts w:cs="Arial"/>
          <w:b w:val="false"/>
          <w:bCs w:val="false"/>
          <w:i/>
          <w:iCs w:val="false"/>
          <w:color w:val="000000"/>
          <w:sz w:val="24"/>
          <w:szCs w:val="24"/>
          <w:lang w:val="en-US"/>
        </w:rPr>
        <w:t>-</w:t>
      </w:r>
      <w:r>
        <w:rPr>
          <w:rFonts w:cs="Arial"/>
          <w:b w:val="false"/>
          <w:bCs w:val="false"/>
          <w:i/>
          <w:iCs w:val="false"/>
          <w:color w:val="000000"/>
          <w:sz w:val="24"/>
          <w:szCs w:val="24"/>
          <w:lang w:val="mn-MN"/>
        </w:rPr>
        <w:t>ны өдөр өргөн мэдүүлсэн, эцсийн хэлэлцүүлэг/.</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w:t>
      </w:r>
      <w:r>
        <w:rPr>
          <w:rFonts w:ascii="arial;helvetica;sans-serif" w:cs="Arial" w:hAnsi="arial;helvetica;sans-serif"/>
          <w:b w:val="false"/>
          <w:bCs w:val="false"/>
          <w:i w:val="false"/>
          <w:iCs w:val="false"/>
          <w:color w:val="000000"/>
          <w:sz w:val="24"/>
          <w:szCs w:val="24"/>
          <w:lang w:val="mn-MN"/>
        </w:rPr>
        <w:t>Хууль зүйн яамны Эрх зүйн шинэчлэлийн бодлогын газрын дарга Т.Бат</w:t>
      </w:r>
      <w:r>
        <w:rPr>
          <w:rFonts w:ascii="arial;helvetica;sans-serif" w:cs="Arial" w:hAnsi="arial;helvetica;sans-serif"/>
          <w:b w:val="false"/>
          <w:bCs w:val="false"/>
          <w:i w:val="false"/>
          <w:iCs w:val="false"/>
          <w:color w:val="000000"/>
          <w:sz w:val="24"/>
          <w:szCs w:val="24"/>
          <w:lang w:val="en-US"/>
        </w:rPr>
        <w:t>-</w:t>
      </w:r>
      <w:r>
        <w:rPr>
          <w:rFonts w:ascii="arial;helvetica;sans-serif" w:cs="Arial" w:hAnsi="arial;helvetica;sans-serif"/>
          <w:b w:val="false"/>
          <w:bCs w:val="false"/>
          <w:i w:val="false"/>
          <w:iCs w:val="false"/>
          <w:color w:val="000000"/>
          <w:sz w:val="24"/>
          <w:szCs w:val="24"/>
          <w:lang w:val="mn-MN"/>
        </w:rPr>
        <w:t>Өлзий, мөн яамны Бодлогын хэрэгжилтийг зохицуулах газрын  мэргэжилтэн А.Энхмаа нар оролцов.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Улсын Их Хурлын Хууль зүйн байнгын хорооны ажлын албаны ахлах зөвлөх Б.Баасандорж, референт Б.Хонгорзул нар байлцав.</w:t>
      </w:r>
    </w:p>
    <w:p>
      <w:pPr>
        <w:pStyle w:val="style44"/>
        <w:spacing w:after="0" w:before="0" w:line="100" w:lineRule="atLeast"/>
        <w:contextualSpacing w:val="false"/>
        <w:jc w:val="both"/>
      </w:pPr>
      <w:r>
        <w:rPr>
          <w:rFonts w:cs="Arial"/>
          <w:b/>
          <w:i/>
          <w:iCs/>
          <w:sz w:val="24"/>
          <w:szCs w:val="24"/>
          <w:lang w:val="mn-MN"/>
        </w:rPr>
        <w:tab/>
      </w:r>
    </w:p>
    <w:p>
      <w:pPr>
        <w:pStyle w:val="style44"/>
        <w:spacing w:after="0" w:before="0" w:line="100" w:lineRule="atLeast"/>
        <w:contextualSpacing w:val="false"/>
        <w:jc w:val="both"/>
      </w:pPr>
      <w:r>
        <w:rPr>
          <w:rFonts w:cs="Arial"/>
          <w:b/>
          <w:i/>
          <w:iCs/>
          <w:sz w:val="24"/>
          <w:szCs w:val="24"/>
          <w:lang w:val="mn-MN"/>
        </w:rPr>
        <w:tab/>
      </w:r>
      <w:r>
        <w:rPr>
          <w:rFonts w:cs="Arial"/>
          <w:b w:val="false"/>
          <w:bCs w:val="false"/>
          <w:i w:val="false"/>
          <w:iCs w:val="false"/>
          <w:sz w:val="24"/>
          <w:szCs w:val="24"/>
          <w:lang w:val="mn-MN"/>
        </w:rPr>
        <w:t>Хуулийн төслийн талаар ажлын хэсгийн танилцуулгыг Улсын Их Хурлын гишүүн, ажлын хэсгийн ахлагч Ц.Нямдорж танилцуулав.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sz w:val="24"/>
          <w:szCs w:val="24"/>
          <w:lang w:val="mn-MN"/>
        </w:rPr>
        <w:tab/>
        <w:t>Танилцуулгатай холбогдуулан Улсын Их Хурлын гишүү</w:t>
      </w:r>
      <w:r>
        <w:rPr>
          <w:rFonts w:cs="Arial"/>
          <w:b w:val="false"/>
          <w:bCs w:val="false"/>
          <w:i w:val="false"/>
          <w:iCs w:val="false"/>
          <w:color w:val="000000"/>
          <w:sz w:val="24"/>
          <w:szCs w:val="24"/>
          <w:lang w:val="mn-MN"/>
        </w:rPr>
        <w:t>дээс асуулт гараагүй болно.</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Х.Тэмүүжин хуулийн төслийн 2.1.3, 10.1 дээр найруулгын засвар хийх хэрэгтэй гэсэн санал хэлэв.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bCs/>
          <w:i/>
          <w:iCs w:val="false"/>
          <w:color w:val="000000"/>
          <w:sz w:val="24"/>
          <w:szCs w:val="24"/>
          <w:lang w:val="mn-MN"/>
        </w:rPr>
        <w:t xml:space="preserve"> </w:t>
      </w:r>
      <w:r>
        <w:rPr>
          <w:rFonts w:cs="Arial"/>
          <w:b w:val="false"/>
          <w:bCs w:val="false"/>
          <w:i/>
          <w:iCs w:val="false"/>
          <w:color w:val="000000"/>
          <w:sz w:val="24"/>
          <w:szCs w:val="24"/>
          <w:lang w:val="mn-MN"/>
        </w:rPr>
        <w:t>Зарчмын зөрүүтэй саналуудаар санал хураалт явуулав.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 xml:space="preserve">1. </w:t>
      </w:r>
      <w:r>
        <w:rPr>
          <w:rFonts w:cs="Arial"/>
          <w:b w:val="false"/>
          <w:bCs w:val="false"/>
          <w:i w:val="false"/>
          <w:iCs w:val="false"/>
          <w:color w:val="000000"/>
          <w:sz w:val="24"/>
          <w:szCs w:val="24"/>
          <w:lang w:val="mn-MN"/>
        </w:rPr>
        <w:t xml:space="preserve">Монгол Улсын Үндсэн хуульд нэмэлт, өөрчлөлт оруулах журмын тухай хуулийн 16 дугаар зүйлийн 16.4 дэх хэсгийн ““Төрийн мэдээлэл” эмхтгэлд” гэснийг “Хууль тогтоомжийн эмхэтгэлд” гэж өөрчлөх </w:t>
      </w:r>
      <w:r>
        <w:rPr>
          <w:rFonts w:cs="Arial"/>
          <w:b w:val="false"/>
          <w:bCs w:val="false"/>
          <w:i w:val="false"/>
          <w:iCs w:val="false"/>
          <w:color w:val="000000"/>
          <w:sz w:val="24"/>
          <w:szCs w:val="24"/>
          <w:lang w:val="mn-MN"/>
        </w:rPr>
        <w:t>гэсэн саналыг дэмжье гэсэн саналаар санал хураая.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90.9</w:t>
      </w:r>
      <w:r>
        <w:rPr>
          <w:rFonts w:cs="Arial"/>
          <w:b w:val="false"/>
          <w:bCs w:val="false"/>
          <w:i/>
          <w:iCs/>
          <w:color w:val="000000"/>
          <w:sz w:val="24"/>
          <w:szCs w:val="24"/>
          <w:lang w:val="mn-MN"/>
        </w:rPr>
        <w:t xml:space="preserve"> </w:t>
      </w:r>
      <w:r>
        <w:rPr>
          <w:rFonts w:cs="Arial"/>
          <w:b w:val="false"/>
          <w:bCs w:val="false"/>
          <w:i w:val="false"/>
          <w:iCs w:val="false"/>
          <w:color w:val="000000"/>
          <w:sz w:val="24"/>
          <w:szCs w:val="24"/>
          <w:lang w:val="mn-MN"/>
        </w:rPr>
        <w:t>хувийн  саналаар дэмжигдлээ</w:t>
      </w:r>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r>
    </w:p>
    <w:p>
      <w:pPr>
        <w:pStyle w:val="style43"/>
        <w:spacing w:line="100" w:lineRule="atLeast"/>
        <w:jc w:val="both"/>
      </w:pPr>
      <w:r>
        <w:rPr>
          <w:rFonts w:cs="Arial"/>
          <w:b w:val="false"/>
          <w:bCs w:val="false"/>
          <w:sz w:val="24"/>
          <w:szCs w:val="24"/>
          <w:lang w:val="mn-MN"/>
        </w:rPr>
        <w:tab/>
        <w:t xml:space="preserve">2. </w:t>
      </w:r>
      <w:r>
        <w:rPr>
          <w:rFonts w:ascii="Arial" w:cs="Arial" w:eastAsia="Arial" w:hAnsi="Arial"/>
          <w:b w:val="false"/>
          <w:bCs w:val="false"/>
          <w:sz w:val="24"/>
          <w:szCs w:val="24"/>
          <w:lang w:bidi="ar-SA" w:eastAsia="en-US" w:val="en-US"/>
        </w:rPr>
        <w:t>“</w:t>
      </w:r>
      <w:r>
        <w:rPr>
          <w:rFonts w:ascii="Arial" w:cs="Arial" w:eastAsia="Times New Roman" w:hAnsi="Arial"/>
          <w:b w:val="false"/>
          <w:bCs w:val="false"/>
          <w:sz w:val="24"/>
          <w:szCs w:val="24"/>
          <w:lang w:bidi="ar-SA" w:eastAsia="en-US" w:val="en-US"/>
        </w:rPr>
        <w:t>Хэвлэл мэдээллийн эрх чөлөөний тухай хуулийг хэрэгжүүлэх зарим арга хэмжээний тухай” Монгол Улсын Их Хурлын</w:t>
      </w:r>
      <w:r>
        <w:rPr>
          <w:rFonts w:ascii="Arial" w:cs="Arial" w:eastAsia="Times New Roman" w:hAnsi="Arial"/>
          <w:b/>
          <w:bCs/>
          <w:sz w:val="24"/>
          <w:szCs w:val="24"/>
          <w:lang w:bidi="ar-SA" w:eastAsia="en-US" w:val="en-US"/>
        </w:rPr>
        <w:t xml:space="preserve"> </w:t>
      </w:r>
      <w:r>
        <w:rPr>
          <w:rFonts w:ascii="Arial" w:cs="Arial" w:eastAsia="Times New Roman" w:hAnsi="Arial"/>
          <w:b w:val="false"/>
          <w:bCs w:val="false"/>
          <w:sz w:val="24"/>
          <w:szCs w:val="24"/>
          <w:lang w:bidi="ar-SA" w:eastAsia="en-US" w:val="en-US"/>
        </w:rPr>
        <w:t xml:space="preserve">1998 оны 08 дугаар сарын 28-ны өдрийн </w:t>
      </w:r>
      <w:r>
        <w:rPr>
          <w:rFonts w:ascii="Arial" w:cs="Arial" w:eastAsia="Arial" w:hAnsi="Arial"/>
          <w:b w:val="false"/>
          <w:bCs w:val="false"/>
          <w:sz w:val="24"/>
          <w:szCs w:val="24"/>
          <w:lang w:bidi="ar-SA" w:eastAsia="en-US" w:val="en-US"/>
        </w:rPr>
        <w:t xml:space="preserve">103 дугаар тогтоолын “Хууль, Улсын Их Хурал, Ерөнхийлөгч, Засгийн газар болон хуулиар олгогдсон эрх бүхий байгууллагын нийтээр дагаж мөрдөх шийдвэрийг гагцхүү "Төрийн мэдээлэл" эмхтгэлд албан ёсоор хэвлэн нийтэлж байхаар тогтоосугай.” гэсэн 2 дахь заалтыг хүчингүй болгох </w:t>
      </w:r>
      <w:r>
        <w:rPr>
          <w:rFonts w:cs="Arial"/>
          <w:b w:val="false"/>
          <w:bCs w:val="false"/>
          <w:sz w:val="24"/>
          <w:szCs w:val="24"/>
          <w:lang w:val="mn-MN"/>
        </w:rPr>
        <w:t>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81.8 хувийн  саналаар дэмжигдлээ</w:t>
      </w:r>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r>
    </w:p>
    <w:p>
      <w:pPr>
        <w:pStyle w:val="style43"/>
        <w:spacing w:line="100" w:lineRule="atLeast"/>
        <w:jc w:val="both"/>
      </w:pPr>
      <w:r>
        <w:rPr>
          <w:rFonts w:cs="Arial"/>
          <w:b w:val="false"/>
          <w:bCs w:val="false"/>
          <w:sz w:val="24"/>
          <w:szCs w:val="24"/>
          <w:lang w:val="mn-MN"/>
        </w:rPr>
        <w:tab/>
        <w:t>3.</w:t>
      </w:r>
      <w:r>
        <w:rPr>
          <w:rFonts w:cs="Arial"/>
          <w:b w:val="false"/>
          <w:bCs w:val="false"/>
          <w:i w:val="false"/>
          <w:iCs w:val="false"/>
          <w:color w:val="000000"/>
          <w:sz w:val="24"/>
          <w:szCs w:val="24"/>
          <w:lang w:val="mn-MN"/>
        </w:rPr>
        <w:t>Хууль тогтоомжийн төсөл боловсруулах, өргөн мэдүүлэх, хууль тогтоомжийг хэрэгжүүлэх журмын тухай /шинэчилсэн найруулга/ хуулийн төслийг 2016 оны 2 сарын 10-ны өдрөөс эхлэн дагаж мөрдөнө гэсэн саналыг дэмжье гэсэн саналаар санал хураая.</w:t>
      </w:r>
    </w:p>
    <w:p>
      <w:pPr>
        <w:pStyle w:val="style0"/>
        <w:spacing w:after="0" w:before="0" w:line="100" w:lineRule="atLeast"/>
        <w:contextualSpacing w:val="false"/>
        <w:jc w:val="both"/>
      </w:pPr>
      <w:r>
        <w:rPr>
          <w:rFonts w:cs="Arial"/>
          <w:b w:val="false"/>
          <w:bCs w:val="false"/>
          <w:i w:val="false"/>
          <w:iCs w:val="false"/>
          <w:color w:val="000000"/>
          <w:sz w:val="24"/>
          <w:szCs w:val="24"/>
          <w:lang w:bidi="bo-CN" w:val="mn-MN"/>
        </w:rPr>
        <w:tab/>
      </w:r>
      <w:r>
        <w:rPr>
          <w:rFonts w:ascii="Arial" w:cs="Arial" w:hAnsi="Arial"/>
          <w:b w:val="false"/>
          <w:bCs w:val="false"/>
          <w:i w:val="false"/>
          <w:iCs w:val="false"/>
          <w:color w:val="000000"/>
          <w:sz w:val="24"/>
          <w:szCs w:val="24"/>
          <w:lang w:bidi="bo-CN" w:val="mn-MN"/>
        </w:rPr>
        <w:t>Зөвшөөрсөн</w:t>
      </w:r>
      <w:r>
        <w:rPr>
          <w:rFonts w:ascii="Arial" w:cs="Arial" w:hAnsi="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43"/>
        <w:spacing w:after="0" w:before="0" w:line="100" w:lineRule="atLeast"/>
        <w:contextualSpacing w:val="false"/>
        <w:jc w:val="both"/>
      </w:pPr>
      <w:r>
        <w:rPr>
          <w:rFonts w:cs="Arial"/>
          <w:b w:val="false"/>
          <w:bCs w:val="false"/>
          <w:i/>
          <w:iCs w:val="false"/>
          <w:color w:val="000000"/>
          <w:sz w:val="24"/>
          <w:szCs w:val="24"/>
          <w:lang w:val="mn-MN"/>
        </w:rPr>
        <w:tab/>
      </w:r>
      <w:bookmarkStart w:id="1" w:name="__DdeLink__2767_1603341135"/>
      <w:r>
        <w:rPr>
          <w:rFonts w:cs="Arial"/>
          <w:b w:val="false"/>
          <w:bCs w:val="false"/>
          <w:i w:val="false"/>
          <w:iCs w:val="false"/>
          <w:color w:val="000000"/>
          <w:sz w:val="24"/>
          <w:szCs w:val="24"/>
          <w:lang w:val="mn-MN"/>
        </w:rPr>
        <w:t>90.9 хувийн  саналаар дэмжигдлээ</w:t>
      </w:r>
      <w:bookmarkEnd w:id="1"/>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4.Хууль тогтоомжийн төсөл боловсруулах, өргөн мэдүүлэх, хууль тогтоомжийг хэрэгжүүлэх журмын тухай /шинэчилсэн найруулга/ хуулийн төслийг 2015 оны 7 сарын 15-ны өдрөөс эхлэн дагаж мөрдөнө гэсэн саналыг хүчингүй болгоё гэсэн саналаар санал хураая.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90.9 хувийн  саналаар дэмжигдлээ</w:t>
      </w:r>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r>
    </w:p>
    <w:p>
      <w:pPr>
        <w:pStyle w:val="style43"/>
        <w:spacing w:line="100" w:lineRule="atLeast"/>
        <w:jc w:val="both"/>
      </w:pPr>
      <w:r>
        <w:rPr>
          <w:rFonts w:cs="Arial"/>
          <w:b w:val="false"/>
          <w:bCs w:val="false"/>
          <w:i/>
          <w:iCs w:val="false"/>
          <w:color w:val="000000"/>
          <w:sz w:val="24"/>
          <w:szCs w:val="24"/>
          <w:lang w:val="mn-MN"/>
        </w:rPr>
        <w:tab/>
      </w:r>
      <w:r>
        <w:rPr>
          <w:rFonts w:cs="Arial"/>
          <w:b/>
          <w:bCs/>
          <w:i/>
          <w:iCs w:val="false"/>
          <w:color w:val="000000"/>
          <w:sz w:val="24"/>
          <w:szCs w:val="24"/>
          <w:lang w:val="mn-MN"/>
        </w:rPr>
        <w:t>Хуралдаан 13 минут үргэлжилж, 9 цаг 13 минутад өндөрлөв.</w:t>
      </w:r>
    </w:p>
    <w:p>
      <w:pPr>
        <w:pStyle w:val="style53"/>
        <w:spacing w:after="0" w:before="0" w:line="100" w:lineRule="atLeast"/>
        <w:contextualSpacing w:val="false"/>
        <w:jc w:val="both"/>
      </w:pPr>
      <w:r>
        <w:rPr>
          <w:b/>
          <w:sz w:val="24"/>
          <w:szCs w:val="24"/>
          <w:lang w:val="mn-MN"/>
        </w:rPr>
        <w:tab/>
      </w:r>
      <w:bookmarkStart w:id="2" w:name="__DdeLink__5809_850800408"/>
      <w:r>
        <w:rPr>
          <w:b/>
          <w:sz w:val="24"/>
          <w:szCs w:val="24"/>
          <w:lang w:val="mn-MN"/>
        </w:rPr>
        <w:t>Тэмдэглэлтэй танилцсан:</w:t>
      </w:r>
    </w:p>
    <w:p>
      <w:pPr>
        <w:pStyle w:val="style53"/>
        <w:spacing w:after="0" w:before="0" w:line="100" w:lineRule="atLeast"/>
        <w:contextualSpacing w:val="false"/>
        <w:jc w:val="both"/>
      </w:pPr>
      <w:r>
        <w:rPr>
          <w:sz w:val="24"/>
          <w:szCs w:val="24"/>
          <w:lang w:val="mn-MN"/>
        </w:rPr>
        <w:tab/>
        <w:t>ХУУЛЬ ЗҮЙН  БАЙНГЫН</w:t>
      </w:r>
    </w:p>
    <w:p>
      <w:pPr>
        <w:pStyle w:val="style53"/>
        <w:spacing w:after="0" w:before="0" w:line="100" w:lineRule="atLeast"/>
        <w:contextualSpacing w:val="false"/>
        <w:jc w:val="both"/>
      </w:pPr>
      <w:r>
        <w:rPr>
          <w:sz w:val="24"/>
          <w:szCs w:val="24"/>
          <w:lang w:val="mn-MN"/>
        </w:rPr>
        <w:t xml:space="preserve"> </w:t>
      </w:r>
      <w:r>
        <w:rPr>
          <w:sz w:val="24"/>
          <w:szCs w:val="24"/>
          <w:lang w:val="mn-MN"/>
        </w:rPr>
        <w:tab/>
        <w:t>ХОРООНЫ ДАРГА                                                      Д.ГАНБАТ</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b/>
          <w:sz w:val="24"/>
          <w:szCs w:val="24"/>
          <w:lang w:val="mn-MN"/>
        </w:rPr>
        <w:tab/>
        <w:t>Тэмдэглэл хөтөлсөн:</w:t>
      </w:r>
    </w:p>
    <w:p>
      <w:pPr>
        <w:pStyle w:val="style53"/>
        <w:spacing w:after="0" w:before="0" w:line="100" w:lineRule="atLeast"/>
        <w:contextualSpacing w:val="false"/>
        <w:jc w:val="both"/>
      </w:pPr>
      <w:r>
        <w:rPr>
          <w:sz w:val="24"/>
          <w:szCs w:val="24"/>
          <w:lang w:val="mn-MN"/>
        </w:rPr>
        <w:tab/>
        <w:t xml:space="preserve">ПРОТОКОЛЫН АЛБАНЫ                     </w:t>
      </w:r>
    </w:p>
    <w:p>
      <w:pPr>
        <w:pStyle w:val="style53"/>
        <w:spacing w:after="0" w:before="0" w:line="100" w:lineRule="atLeast"/>
        <w:contextualSpacing w:val="false"/>
        <w:jc w:val="both"/>
      </w:pPr>
      <w:r>
        <w:rPr>
          <w:sz w:val="24"/>
          <w:szCs w:val="24"/>
          <w:lang w:val="mn-MN"/>
        </w:rPr>
        <w:tab/>
        <w:t xml:space="preserve">ШИНЖЭЭЧ                                                                 </w:t>
      </w:r>
      <w:r>
        <w:rPr>
          <w:sz w:val="24"/>
          <w:szCs w:val="24"/>
          <w:effect w:val="blinkBackground"/>
          <w:lang w:val="mn-MN"/>
        </w:rPr>
        <w:t>П</w:t>
      </w:r>
      <w:bookmarkEnd w:id="2"/>
      <w:r>
        <w:rPr>
          <w:sz w:val="24"/>
          <w:szCs w:val="24"/>
          <w:lang w:val="mn-MN"/>
        </w:rPr>
        <w:t>.МЯДАГМАА</w:t>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43"/>
        <w:spacing w:after="0" w:before="0" w:line="100" w:lineRule="atLeast"/>
        <w:contextualSpacing w:val="false"/>
        <w:jc w:val="center"/>
      </w:pPr>
      <w:r>
        <w:rPr>
          <w:b/>
          <w:bCs/>
          <w:i w:val="false"/>
          <w:iCs w:val="false"/>
          <w:sz w:val="24"/>
          <w:szCs w:val="24"/>
          <w:lang w:val="mn-MN"/>
        </w:rPr>
        <w:t>УЛСЫН ИХ ХУРЛЫН</w:t>
      </w:r>
      <w:r>
        <w:rPr>
          <w:b/>
          <w:bCs/>
          <w:i w:val="false"/>
          <w:iCs w:val="false"/>
          <w:sz w:val="24"/>
          <w:szCs w:val="24"/>
        </w:rPr>
        <w:t xml:space="preserve"> 201</w:t>
      </w:r>
      <w:r>
        <w:rPr>
          <w:b/>
          <w:bCs/>
          <w:i w:val="false"/>
          <w:iCs w:val="false"/>
          <w:sz w:val="24"/>
          <w:szCs w:val="24"/>
          <w:lang w:val="mn-MN"/>
        </w:rPr>
        <w:t>5</w:t>
      </w:r>
      <w:r>
        <w:rPr>
          <w:b/>
          <w:bCs/>
          <w:i w:val="false"/>
          <w:iCs w:val="false"/>
          <w:sz w:val="24"/>
          <w:szCs w:val="24"/>
        </w:rPr>
        <w:t xml:space="preserve"> </w:t>
      </w:r>
      <w:r>
        <w:rPr>
          <w:b/>
          <w:bCs/>
          <w:i w:val="false"/>
          <w:iCs w:val="false"/>
          <w:sz w:val="24"/>
          <w:szCs w:val="24"/>
          <w:lang w:val="mn-MN"/>
        </w:rPr>
        <w:t xml:space="preserve">ОНЫ ХАВРЫН ЭЭЛЖИТ ЧУУЛГАНЫ </w:t>
      </w:r>
    </w:p>
    <w:p>
      <w:pPr>
        <w:pStyle w:val="style43"/>
        <w:spacing w:after="0" w:before="0" w:line="100" w:lineRule="atLeast"/>
        <w:contextualSpacing w:val="false"/>
        <w:jc w:val="center"/>
      </w:pPr>
      <w:r>
        <w:rPr>
          <w:b/>
          <w:bCs/>
          <w:i w:val="false"/>
          <w:iCs w:val="false"/>
          <w:sz w:val="24"/>
          <w:szCs w:val="24"/>
          <w:lang w:val="mn-MN"/>
        </w:rPr>
        <w:t xml:space="preserve">ХУУЛЬ ЗҮЙН БАЙНГЫН ХОРООНЫ 5 ДУГААР </w:t>
      </w:r>
    </w:p>
    <w:p>
      <w:pPr>
        <w:pStyle w:val="style43"/>
        <w:spacing w:after="0" w:before="0" w:line="100" w:lineRule="atLeast"/>
        <w:contextualSpacing w:val="false"/>
        <w:jc w:val="center"/>
      </w:pPr>
      <w:r>
        <w:rPr>
          <w:b/>
          <w:bCs/>
          <w:i w:val="false"/>
          <w:iCs w:val="false"/>
          <w:sz w:val="24"/>
          <w:szCs w:val="24"/>
          <w:lang w:val="mn-MN"/>
        </w:rPr>
        <w:t>САРЫН 28-НЫ ӨДРИЙН ХУРАЛДААНЫ</w:t>
      </w:r>
    </w:p>
    <w:p>
      <w:pPr>
        <w:pStyle w:val="style43"/>
        <w:spacing w:after="0" w:before="0" w:line="100" w:lineRule="atLeast"/>
        <w:contextualSpacing w:val="false"/>
        <w:jc w:val="center"/>
      </w:pPr>
      <w:r>
        <w:rPr>
          <w:rFonts w:cs="Arial"/>
          <w:b/>
          <w:bCs/>
          <w:i w:val="false"/>
          <w:iCs w:val="false"/>
          <w:sz w:val="24"/>
          <w:szCs w:val="24"/>
          <w:lang w:val="mn-MN"/>
        </w:rPr>
        <w:t xml:space="preserve"> </w:t>
      </w:r>
      <w:r>
        <w:rPr>
          <w:rFonts w:cs="Arial"/>
          <w:b/>
          <w:bCs/>
          <w:i w:val="false"/>
          <w:iCs w:val="false"/>
          <w:sz w:val="24"/>
          <w:szCs w:val="24"/>
          <w:lang w:val="mn-MN"/>
        </w:rPr>
        <w:t>ДЭЛГЭРЭНГҮЙ ТЭМДЭГЛЭЛ</w:t>
      </w:r>
    </w:p>
    <w:p>
      <w:pPr>
        <w:pStyle w:val="style44"/>
        <w:spacing w:after="0" w:before="0" w:line="100" w:lineRule="atLeast"/>
        <w:contextualSpacing w:val="false"/>
        <w:jc w:val="both"/>
      </w:pPr>
      <w:r>
        <w:rPr/>
      </w:r>
    </w:p>
    <w:p>
      <w:pPr>
        <w:pStyle w:val="style43"/>
        <w:spacing w:line="100" w:lineRule="atLeast"/>
        <w:jc w:val="both"/>
      </w:pPr>
      <w:r>
        <w:rPr>
          <w:rFonts w:cs="Arial"/>
          <w:b/>
          <w:sz w:val="24"/>
          <w:szCs w:val="24"/>
          <w:lang w:val="mn-MN"/>
        </w:rPr>
        <w:tab/>
        <w:t>Д.Ганбат:</w:t>
      </w:r>
      <w:r>
        <w:rPr>
          <w:rFonts w:cs="Arial"/>
          <w:sz w:val="24"/>
          <w:szCs w:val="24"/>
          <w:lang w:val="mn-MN"/>
        </w:rPr>
        <w:t xml:space="preserve"> -Оюунгэрэл гишүүн картаа хийгээгүй байсан байна. Ирц бүрдчихлээ. Ингээд Байнгын хорооны гишүүдийн энэ өдрийн амар амгаланг айлтгая. Байнгын хорооны ирц гишүүдийн ирц бүрдсэн тул Хууль зүйн байнгын хорооны 2015 оны 5 дугаар сарын 28-ны өдрийн хуралдааныг нээснийг мэдэгдье. </w:t>
      </w:r>
    </w:p>
    <w:p>
      <w:pPr>
        <w:pStyle w:val="style43"/>
        <w:spacing w:line="100" w:lineRule="atLeast"/>
        <w:jc w:val="both"/>
      </w:pPr>
      <w:r>
        <w:rPr>
          <w:rFonts w:cs="Arial"/>
          <w:sz w:val="24"/>
          <w:szCs w:val="24"/>
          <w:lang w:val="mn-MN"/>
        </w:rPr>
        <w:tab/>
        <w:t xml:space="preserve">Байнгын хорооны хуралдаанаар хэлэлцэх асуудлыг танилцуулъя. Хэлэлцэх асуудал хууль тогтоомжийн төсөл боловсруулах өргөн  мэдүүлэх хууль, тогтоомжийн хэрэгжүүлэх журмын тухай хуулийн төсөл, эцсийн хэлэлцүүлэг. </w:t>
      </w:r>
    </w:p>
    <w:p>
      <w:pPr>
        <w:pStyle w:val="style43"/>
        <w:spacing w:line="100" w:lineRule="atLeast"/>
        <w:jc w:val="both"/>
      </w:pPr>
      <w:r>
        <w:rPr>
          <w:rFonts w:cs="Arial"/>
          <w:sz w:val="24"/>
          <w:szCs w:val="24"/>
          <w:lang w:val="mn-MN"/>
        </w:rPr>
        <w:tab/>
        <w:t xml:space="preserve">Хэлэлцэх асуудал дээр саналтай гишүүн байна уу. Та нөгөө юмаа хэлэхгүй юм уу. Байхгүй юм уу. Санал алга байна. Ингээд хэлэлцэх асуудалдаа оръё. </w:t>
      </w:r>
    </w:p>
    <w:p>
      <w:pPr>
        <w:pStyle w:val="style43"/>
        <w:spacing w:line="100" w:lineRule="atLeast"/>
        <w:jc w:val="both"/>
      </w:pPr>
      <w:r>
        <w:rPr>
          <w:rFonts w:cs="Arial"/>
          <w:sz w:val="24"/>
          <w:szCs w:val="24"/>
          <w:lang w:val="mn-MN"/>
        </w:rPr>
        <w:tab/>
        <w:t xml:space="preserve">Ажлын хэсгийн бүрэлдэхүүнийг танилцуулъя. Бат-Өлзий дарга байна, Хууль зүйн яамны ажилтан Энхмаа байна. </w:t>
      </w:r>
    </w:p>
    <w:p>
      <w:pPr>
        <w:pStyle w:val="style43"/>
        <w:spacing w:line="100" w:lineRule="atLeast"/>
        <w:jc w:val="both"/>
      </w:pPr>
      <w:r>
        <w:rPr>
          <w:rFonts w:cs="Arial"/>
          <w:sz w:val="24"/>
          <w:szCs w:val="24"/>
          <w:lang w:val="mn-MN"/>
        </w:rPr>
        <w:tab/>
        <w:t xml:space="preserve">Ажлын хэсгийн ахлагч Нямдорж гишүүн маань ч гэсэн ороод ирлээ. Улсын Их Хурлын гишүүн, ажлын хэсгийн ахлагч Нямдорж гишүүн танилцуулга хийнэ. </w:t>
      </w:r>
    </w:p>
    <w:p>
      <w:pPr>
        <w:pStyle w:val="style43"/>
        <w:spacing w:line="100" w:lineRule="atLeast"/>
        <w:jc w:val="both"/>
      </w:pPr>
      <w:r>
        <w:rPr>
          <w:rFonts w:cs="Arial"/>
          <w:sz w:val="24"/>
          <w:szCs w:val="24"/>
          <w:lang w:val="mn-MN"/>
        </w:rPr>
        <w:tab/>
      </w:r>
      <w:r>
        <w:rPr>
          <w:rFonts w:cs="Arial"/>
          <w:b/>
          <w:bCs/>
          <w:sz w:val="24"/>
          <w:szCs w:val="24"/>
          <w:lang w:val="mn-MN"/>
        </w:rPr>
        <w:t>Ц.Нямдорж:</w:t>
      </w:r>
      <w:r>
        <w:rPr>
          <w:rFonts w:cs="Arial"/>
          <w:b w:val="false"/>
          <w:bCs w:val="false"/>
          <w:sz w:val="24"/>
          <w:szCs w:val="24"/>
          <w:lang w:val="mn-MN"/>
        </w:rPr>
        <w:t xml:space="preserve"> -Өглөөний амгаланг айлтгаж байна. Төрийн мэдээлэл өөрчлөгдсөнтэй холбогдоод хоёр хууль орхигдчихсон байх юм. Нэг нь Үндсэн хуулинд нэмэлт, өөрчлөлт оруулах тухай хуулийн 16.4 дэх хэсэг байна. Тэнд “төрийн мэдээлэлд” гэснийг “хууль тогтоолын эмхэтгэл” гэж өөрчлөх санал оруулах хэрэгтэй юм байна. </w:t>
      </w:r>
    </w:p>
    <w:p>
      <w:pPr>
        <w:pStyle w:val="style43"/>
        <w:spacing w:line="100" w:lineRule="atLeast"/>
        <w:jc w:val="both"/>
      </w:pPr>
      <w:r>
        <w:rPr>
          <w:rFonts w:cs="Arial"/>
          <w:b w:val="false"/>
          <w:bCs w:val="false"/>
          <w:sz w:val="24"/>
          <w:szCs w:val="24"/>
          <w:lang w:val="mn-MN"/>
        </w:rPr>
        <w:tab/>
        <w:t xml:space="preserve">Хоёрдугаарт Хэвлэлийн эрх чөлөөний тухай хуулийг хэрэгжүүлэх арга хэмжээний тухай Улсын Их Хурлын 98 оны 103 тогтоолын нэг заалтыг хүчингүй болгох тухайлбал Улсын Их Хурал, Ерөнхийлөгч, Засгийн газар болон хуулиар олгогдсон эрх бүхий байгууллагын нийтээр дагаж мөрдөх шийдвэрийг гагцхүү Төрийн мэдээлэл эмхэтгэлд албан ёсоор хэвлэн нийтэлж байхаар тогтоосугай гэсэн хоёр дахь заалт хүчингүй болгох саналыг оруулж байна. Тэгээд энэ хоёр саналыг түрүүчийн Байнгын хороон дээр оруулсан саналд нь хамтруулаад арван хэдэн хуулийн өөрчлөлтийг батлуулах ийм шаардлага байна. Энэ саналыг дэмжиж өгөхийг хүсье. </w:t>
      </w:r>
    </w:p>
    <w:p>
      <w:pPr>
        <w:pStyle w:val="style43"/>
        <w:spacing w:line="100" w:lineRule="atLeast"/>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-Баярлалаа. Танилцуулгатай холбогдуулан асуулт асуух гишүүн байна уу. Байхгүй байна. Тэгвэл саналын томьёоллыг танилцуулъя. </w:t>
      </w:r>
    </w:p>
    <w:p>
      <w:pPr>
        <w:pStyle w:val="style43"/>
        <w:spacing w:line="100" w:lineRule="atLeast"/>
        <w:jc w:val="both"/>
      </w:pPr>
      <w:r>
        <w:rPr>
          <w:rFonts w:cs="Arial"/>
          <w:b w:val="false"/>
          <w:bCs w:val="false"/>
          <w:sz w:val="24"/>
          <w:szCs w:val="24"/>
          <w:lang w:val="mn-MN"/>
        </w:rPr>
        <w:tab/>
        <w:t xml:space="preserve">Монгол Улсын Үндсэн хуульд нэмэлт, өөрчлөлт оруулах журмын тухай хуулийн 16 дугаар зүйлийн 16.4 хэсгийн “төрийн мэдээлэл эмхэтгэлд” гэсний “хууль, тогтоомжийн эмхэтгэлд гэж өөрчлөх.  Дэмжье гэснээр санал хураалт явуулъя. 90.9 хувийн саналаар энэ санал дэмжигдлээ. </w:t>
      </w:r>
    </w:p>
    <w:p>
      <w:pPr>
        <w:pStyle w:val="style43"/>
        <w:spacing w:line="100" w:lineRule="atLeast"/>
        <w:jc w:val="both"/>
      </w:pPr>
      <w:r>
        <w:rPr>
          <w:rFonts w:cs="Arial"/>
          <w:b w:val="false"/>
          <w:bCs w:val="false"/>
          <w:sz w:val="24"/>
          <w:szCs w:val="24"/>
          <w:lang w:val="mn-MN"/>
        </w:rPr>
        <w:tab/>
        <w:t xml:space="preserve">Дараагийн саналыг танилцуулъя. Хэвлэл мэдээллийн эрх чөлөөний тухай хуулийг хэрэгжүүлэх зарим арга хэмжээний тухай Монгол Улсын Их Хурлын 1998 оны 08 дугаар сарын 28-ны өдрийн 103 дугаар тогтоолын хууль, Улсын Их Хурал, Ерөнхийлөгч, Засгийн газар болон хуулиар олгогдсон эрх бүхий байгууллагын нийтээр дагаж мөрдөх шийдвэрийг гагцхүү Төрийн мэдээлэл эмхэтгэлд албан ёсоор хэвлэн нийтэлж байхаар тогтоосугай гэсэн хоёр дахь заалтыг хүчингүй болгох. Дэмжье гэснээр санал хураалт явуулъя. Ингээд энэ хуулийн эцсийн хэлэлцүүлгийг хийж дуусаж байна. Өөр саналтай гишүүн байна уу. </w:t>
      </w:r>
    </w:p>
    <w:p>
      <w:pPr>
        <w:pStyle w:val="style43"/>
        <w:spacing w:line="100" w:lineRule="atLeast"/>
        <w:jc w:val="both"/>
      </w:pPr>
      <w:r>
        <w:rPr>
          <w:rFonts w:cs="Arial"/>
          <w:b w:val="false"/>
          <w:bCs w:val="false"/>
          <w:sz w:val="24"/>
          <w:szCs w:val="24"/>
          <w:lang w:val="mn-MN"/>
        </w:rPr>
        <w:tab/>
        <w:t xml:space="preserve">Тэмүүжин гишүүн. </w:t>
      </w:r>
    </w:p>
    <w:p>
      <w:pPr>
        <w:pStyle w:val="style43"/>
        <w:spacing w:line="100" w:lineRule="atLeast"/>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Найруулгын шинжтэй  2 юм байгаад байгаа юм. Тэр 2.1.3, 2.1.4  хоёр дээр байгаа юм. 2.1.3 дээр хууль, тогтоомжийн төсөл гэж хууль санаачлагч нь гэж биччихээд дараа нь 2.1.4 дээр Улсын Их Хурлын бусад шийдвэрийн төсөл гээд биччихсэн байгаа юм. Тэгэхээр 2.1.3-аа зөвхөн хуулийн төсөл гэж болгохгүй бол 2.1.3 дээрээ хуулийн төсөл, 2.1.4 дээрээ Улсын Их Хурлын бусад шийдвэрийн төсөл гэж хоёр зөв ангилсан хэлбэрээр бичихгүй бол 2.1.3 дээр хоёулангий  нь биччихээд 2.1.4 дээрээ бусад шийдвэрээ бас гаргаад биччихэж. Тэгэхээр хууль тогтоомжийн гэдгийг нь хуулийн төсөл болгоод засах юм. </w:t>
      </w:r>
    </w:p>
    <w:p>
      <w:pPr>
        <w:pStyle w:val="style43"/>
        <w:spacing w:line="100" w:lineRule="atLeast"/>
        <w:jc w:val="both"/>
      </w:pPr>
      <w:r>
        <w:rPr>
          <w:rFonts w:cs="Arial"/>
          <w:b w:val="false"/>
          <w:bCs w:val="false"/>
          <w:sz w:val="24"/>
          <w:szCs w:val="24"/>
          <w:lang w:val="mn-MN"/>
        </w:rPr>
        <w:tab/>
        <w:t xml:space="preserve">Дээр нь дахиад 10.1 дээр хууль тогтоомжийн төсөл боловсруулах үйл ажиллагааг дараах хэлбэрээр зохион байгуулна гэсэн байгаа юм. Хууль санаачлагч, хууль тогтоомжийн төсөл боловсруулах ажиллагааг гэж явахгүй бол нэг газар үйл ажиллагаа гэж биччихээд нэг бол ажиллагаа гэж бичээд байгаа юм уу. Тийм учраас нэр томьёогоо жигдлэх зорилгоор үүнийхээ найруулгаар бас нэг янзалчхаарай гээд. </w:t>
      </w:r>
    </w:p>
    <w:p>
      <w:pPr>
        <w:pStyle w:val="style43"/>
        <w:spacing w:line="100" w:lineRule="atLeast"/>
        <w:jc w:val="both"/>
      </w:pPr>
      <w:r>
        <w:rPr>
          <w:rFonts w:cs="Arial"/>
          <w:b w:val="false"/>
          <w:bCs w:val="false"/>
          <w:sz w:val="24"/>
          <w:szCs w:val="24"/>
          <w:lang w:val="mn-MN"/>
        </w:rPr>
        <w:tab/>
        <w:t xml:space="preserve">Гурав дахь нь болохоор ажлын хэсгийн ахлагч аа, 7 сарын 15-нд чинь бүх юм амжих юм уу. Улсын Их Хурлын Тамгын газар дээр дүгнэлт гаргадаг. Нэгжээ бэхжүүлэхээс авхуулаад нэлээд их ажлууд байгаад байна шүү дээ. Би бол өнөөдрийн ирц хүрэх юм уу, үгүй юм уу. Өмнөх саналаа эргээд нэг яривал яасан бэ. Чуулган дээр дахиад энэ саналыг яримаар санагдаад байгаа юм. Сар хагасын дараа яг энэ хууль хэрэгжиж амжих уу. </w:t>
      </w:r>
    </w:p>
    <w:p>
      <w:pPr>
        <w:pStyle w:val="style43"/>
        <w:spacing w:line="100" w:lineRule="atLeast"/>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-Та эргээд энэ юмаа харъя гээд байгаа юм уу. Ажлын хэсгийн ахлагч та энэ талаар ямар бодолтой байна, Нямдорж гишүүн. </w:t>
      </w:r>
    </w:p>
    <w:p>
      <w:pPr>
        <w:pStyle w:val="style43"/>
        <w:spacing w:line="100" w:lineRule="atLeast"/>
        <w:jc w:val="both"/>
      </w:pPr>
      <w:r>
        <w:rPr>
          <w:rFonts w:cs="Arial"/>
          <w:b w:val="false"/>
          <w:bCs w:val="false"/>
          <w:sz w:val="24"/>
          <w:szCs w:val="24"/>
          <w:lang w:val="mn-MN"/>
        </w:rPr>
        <w:tab/>
        <w:t xml:space="preserve">Бямбацогт дарга аа, хуулийн нөгөө, хоёр дарга аа, Энхболд дарга аа. Эндээс санал гараад байна. 7 сарын 15 гэхэд амжих уу, хэцүү байна жаахан хойшлуулъя гээд байна. Хэрэгжих хугацааг. Ер нь ажил төрлөө харахад Тамгын газар бас тэгээд байгаа. </w:t>
      </w:r>
    </w:p>
    <w:p>
      <w:pPr>
        <w:pStyle w:val="style43"/>
        <w:spacing w:line="100" w:lineRule="atLeast"/>
        <w:jc w:val="both"/>
      </w:pPr>
      <w:r>
        <w:rPr>
          <w:rFonts w:cs="Arial"/>
          <w:b w:val="false"/>
          <w:bCs w:val="false"/>
          <w:sz w:val="24"/>
          <w:szCs w:val="24"/>
          <w:lang w:val="mn-MN"/>
        </w:rPr>
        <w:tab/>
        <w:t xml:space="preserve">Дорлигжав сайдтай ярьсан бас. Ер нь болохгүй юм алга гэсэн. Тэгж ойлгож байгаа тийм Бат-Өлзий дарга аа. Би ярьсан. Энхболд дарга бид нар сууж байгаад ярьсан. Ирээгүй л дээ. Өчигдөр орой ирнэ гэж байсан биз дээ. Утсаар ярьсан. Энхболд дарга байсан. Тантай яриад тэгж ярьчих гэж байсан. Тантай яриад би нөгөө шатар тоглож байхад чинь орсон шүү дээ. Дараа нь би Энхболд  дарга дээр орсон. Тэгээд хажууд нь утсаар ярьсан. Би ч бас баримттай л юм ярина л даа. Аан за, тийм. Би уг нь Нямдорж гишүүнтэй ингээд ярьчихсан байгаа. Та нар тэгээд өөрсдөө мэдээд наадахаа шийд. 2 сарын 15 бас болохгүй ч юм алга гэсэн шүү. Тэгвэл өмнөх саналаа хүчингүй болгоё гэсэн санал хураалт явуулъя. </w:t>
      </w:r>
    </w:p>
    <w:p>
      <w:pPr>
        <w:pStyle w:val="style43"/>
        <w:spacing w:line="100" w:lineRule="atLeast"/>
        <w:jc w:val="both"/>
      </w:pPr>
      <w:r>
        <w:rPr>
          <w:rFonts w:cs="Arial"/>
          <w:b w:val="false"/>
          <w:bCs w:val="false"/>
          <w:sz w:val="24"/>
          <w:szCs w:val="24"/>
          <w:lang w:val="mn-MN"/>
        </w:rPr>
        <w:tab/>
        <w:t xml:space="preserve">Та үг хэлэх үү. Нямдорж гишүүн. </w:t>
      </w:r>
    </w:p>
    <w:p>
      <w:pPr>
        <w:pStyle w:val="style43"/>
        <w:spacing w:line="100" w:lineRule="atLeast"/>
        <w:jc w:val="both"/>
      </w:pPr>
      <w:r>
        <w:rPr>
          <w:rFonts w:cs="Arial"/>
          <w:b w:val="false"/>
          <w:bCs w:val="false"/>
          <w:sz w:val="24"/>
          <w:szCs w:val="24"/>
          <w:lang w:val="mn-MN"/>
        </w:rPr>
        <w:tab/>
      </w:r>
      <w:r>
        <w:rPr>
          <w:rFonts w:cs="Arial"/>
          <w:b/>
          <w:bCs/>
          <w:sz w:val="24"/>
          <w:szCs w:val="24"/>
          <w:lang w:val="mn-MN"/>
        </w:rPr>
        <w:t>Ц.Нямдорж:</w:t>
      </w:r>
      <w:r>
        <w:rPr>
          <w:rFonts w:cs="Arial"/>
          <w:b w:val="false"/>
          <w:bCs w:val="false"/>
          <w:sz w:val="24"/>
          <w:szCs w:val="24"/>
          <w:lang w:val="mn-MN"/>
        </w:rPr>
        <w:t xml:space="preserve"> -Энэ надад бол заавал шавдуулаад байх шаардлага байхгүй л дээ. Тэгээд энэ Их Хурлын удирдлага хуулийн яамныхан ингэж тохирсон бол тэрүүгээрээ л явна биз. Би зүгээр нэг юм ярья. Би ажил хашиж байхад хийж байсан хуулиудыг л еэвэн эргүүлдэг шиг л ийш тийшээ болгоод үгийг нь зөөгөөд нэг юм бичицгээгээд байгаа юм. Энэ хууль батлагдлаа гээд нэг их том өөрчлөлт гарахгүй. Гэхдээ яах вэ тэгээд тэр 2 сар гэдэг хугацаагаараа л хийцгээдэг юм байгаа биз. Дорлигжавын яриад байсан юм бол энэ багц хуулийн төсөл гэж ганц тодорхойлолт байгаа юм. Тэрэн дээр л шохоорхоод энийг Эрүү, Эрүүгийн байцаан шийтгэх хуулиуд дээр багц хууль гэдэг дотроо хамруулж байгаад л батлуулж авах л тийм юм бодоод байгаа юм билээ. Тэгээд тэрийгээ тэгж ойлголцож байгаа юм бол надад жич ярих юм алга. </w:t>
      </w:r>
    </w:p>
    <w:p>
      <w:pPr>
        <w:pStyle w:val="style43"/>
        <w:spacing w:line="100" w:lineRule="atLeast"/>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-Байнгын хорооны түрүүний тэр 7 сарын 15-ны гэснийг хүчингүй болгоё гэснийг дэмжье гэсэн санал хураалт явуулъя. 90.9 хувийн саналаар дэмжигдлээ. Ингээд энэ хуулийг хуулийн тухай хуулийг 2016 оны 2 сарын 10-наас дагаж мөрдөхөөр энэ саналыг дэмжье гэсэн санал хураалт явуулъя. 90.9 хувийн саналаар дэмжигдлээ. Гишүүдэд баярлалаа. Өнөөдрийн хуралдаан дууссаныг мэдэгдье. </w:t>
      </w:r>
    </w:p>
    <w:p>
      <w:pPr>
        <w:pStyle w:val="style43"/>
        <w:spacing w:line="100" w:lineRule="atLeast"/>
        <w:jc w:val="both"/>
      </w:pPr>
      <w:r>
        <w:rPr>
          <w:rFonts w:cs="Arial"/>
          <w:b w:val="false"/>
          <w:bCs w:val="false"/>
          <w:sz w:val="24"/>
          <w:szCs w:val="24"/>
          <w:lang w:val="mn-MN"/>
        </w:rPr>
        <w:tab/>
      </w:r>
    </w:p>
    <w:p>
      <w:pPr>
        <w:pStyle w:val="style44"/>
        <w:spacing w:after="0" w:before="0" w:line="100" w:lineRule="atLeast"/>
        <w:ind w:firstLine="720" w:left="0" w:right="0"/>
        <w:contextualSpacing w:val="false"/>
        <w:jc w:val="both"/>
      </w:pPr>
      <w:r>
        <w:rPr>
          <w:b/>
          <w:sz w:val="24"/>
          <w:szCs w:val="24"/>
          <w:lang w:val="mn-MN"/>
        </w:rPr>
        <w:t xml:space="preserve">Соронзон хальснаас буулгасан: </w:t>
      </w:r>
    </w:p>
    <w:p>
      <w:pPr>
        <w:pStyle w:val="style44"/>
        <w:spacing w:after="0" w:before="0" w:line="100" w:lineRule="atLeast"/>
        <w:contextualSpacing w:val="false"/>
        <w:jc w:val="both"/>
      </w:pPr>
      <w:r>
        <w:rPr>
          <w:sz w:val="24"/>
          <w:szCs w:val="24"/>
          <w:lang w:val="mn-MN"/>
        </w:rPr>
        <w:tab/>
        <w:t xml:space="preserve">ПРОТОКОЛЫН АЛБАНЫ  </w:t>
      </w:r>
    </w:p>
    <w:p>
      <w:pPr>
        <w:pStyle w:val="style44"/>
        <w:spacing w:after="0" w:before="0" w:line="100" w:lineRule="atLeast"/>
        <w:ind w:firstLine="720" w:left="0" w:right="0"/>
        <w:contextualSpacing w:val="false"/>
        <w:jc w:val="both"/>
      </w:pPr>
      <w:r>
        <w:rPr>
          <w:rFonts w:cs="Arial"/>
          <w:sz w:val="24"/>
          <w:szCs w:val="24"/>
          <w:lang w:val="mn-MN"/>
        </w:rPr>
        <w:t>ШИНЖЭЭЧ                                              П.МЯДАГМАА</w:t>
      </w:r>
    </w:p>
    <w:p>
      <w:pPr>
        <w:pStyle w:val="style43"/>
        <w:spacing w:after="200" w:before="0" w:line="100" w:lineRule="atLeast"/>
        <w:ind w:firstLine="720" w:left="0" w:right="0"/>
        <w:contextualSpacing w:val="false"/>
        <w:jc w:val="both"/>
      </w:pPr>
      <w:r>
        <w:rPr/>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94208" w:linePitch="70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9"/>
      <w:spacing w:after="200" w:before="0"/>
      <w:contextualSpacing w:val="false"/>
      <w:jc w:val="right"/>
    </w:pPr>
    <w:r>
      <w:rPr/>
      <w:fldChar w:fldCharType="begin"/>
    </w:r>
    <w:r>
      <w:instrText> PAGE </w:instrText>
    </w:r>
    <w:r>
      <w:fldChar w:fldCharType="separate"/>
    </w:r>
    <w:r>
      <w:t>5</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0"/>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paragraph">
    <w:name w:val="Heading"/>
    <w:basedOn w:val="style0"/>
    <w:next w:val="style39"/>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39" w:type="paragraph">
    <w:name w:val="Text body"/>
    <w:basedOn w:val="style0"/>
    <w:next w:val="style39"/>
    <w:pPr>
      <w:spacing w:after="120" w:before="0"/>
      <w:contextualSpacing w:val="false"/>
    </w:pPr>
    <w:rPr/>
  </w:style>
  <w:style w:styleId="style40" w:type="paragraph">
    <w:name w:val="List"/>
    <w:basedOn w:val="style39"/>
    <w:next w:val="style40"/>
    <w:pPr>
      <w:widowControl w:val="false"/>
      <w:tabs/>
      <w:suppressAutoHyphens w:val="true"/>
    </w:pPr>
    <w:rPr>
      <w:rFonts w:ascii="Arial" w:cs="Mangal" w:eastAsia="SimSun" w:hAnsi="Arial"/>
      <w:color w:val="00000A"/>
      <w:sz w:val="24"/>
      <w:szCs w:val="24"/>
      <w:lang w:bidi="hi-IN" w:eastAsia="zh-CN" w:val="en-US"/>
    </w:rPr>
  </w:style>
  <w:style w:styleId="style41" w:type="paragraph">
    <w:name w:val="Caption"/>
    <w:basedOn w:val="style0"/>
    <w:next w:val="style41"/>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2" w:type="paragraph">
    <w:name w:val="Index"/>
    <w:basedOn w:val="style0"/>
    <w:next w:val="style42"/>
    <w:pPr>
      <w:widowControl w:val="false"/>
      <w:suppressLineNumbers/>
      <w:tabs/>
      <w:suppressAutoHyphens w:val="true"/>
    </w:pPr>
    <w:rPr>
      <w:rFonts w:ascii="Arial" w:cs="Mangal" w:eastAsia="SimSun" w:hAnsi="Arial"/>
      <w:color w:val="00000A"/>
      <w:sz w:val="24"/>
      <w:szCs w:val="24"/>
      <w:lang w:bidi="hi-IN" w:eastAsia="zh-CN" w:val="en-US"/>
    </w:rPr>
  </w:style>
  <w:style w:styleId="style43" w:type="paragraph">
    <w:name w:val="Default Style"/>
    <w:next w:val="style43"/>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44" w:type="paragraph">
    <w:name w:val="Text Body"/>
    <w:basedOn w:val="style43"/>
    <w:next w:val="style44"/>
    <w:pPr>
      <w:spacing w:after="120" w:before="0"/>
      <w:contextualSpacing w:val="false"/>
    </w:pPr>
    <w:rPr/>
  </w:style>
  <w:style w:styleId="style45" w:type="paragraph">
    <w:name w:val="caption"/>
    <w:basedOn w:val="style43"/>
    <w:next w:val="style45"/>
    <w:pPr>
      <w:suppressLineNumbers/>
      <w:spacing w:after="120" w:before="120"/>
      <w:contextualSpacing w:val="false"/>
    </w:pPr>
    <w:rPr>
      <w:rFonts w:ascii="Arial" w:cs="Mangal" w:hAnsi="Arial"/>
      <w:i/>
      <w:iCs/>
      <w:sz w:val="24"/>
      <w:szCs w:val="24"/>
    </w:rPr>
  </w:style>
  <w:style w:styleId="style46" w:type="paragraph">
    <w:name w:val="Subtitle"/>
    <w:basedOn w:val="style38"/>
    <w:next w:val="style39"/>
    <w:pPr>
      <w:jc w:val="center"/>
    </w:pPr>
    <w:rPr>
      <w:i/>
      <w:iCs/>
      <w:sz w:val="28"/>
      <w:szCs w:val="28"/>
    </w:rPr>
  </w:style>
  <w:style w:styleId="style47" w:type="paragraph">
    <w:name w:val="No Spacing"/>
    <w:next w:val="style47"/>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48" w:type="paragraph">
    <w:name w:val="Title"/>
    <w:basedOn w:val="style43"/>
    <w:next w:val="style46"/>
    <w:pPr>
      <w:spacing w:after="0" w:before="0" w:line="100" w:lineRule="atLeast"/>
      <w:contextualSpacing w:val="false"/>
      <w:jc w:val="center"/>
    </w:pPr>
    <w:rPr>
      <w:rFonts w:ascii="Arial Mon" w:cs="Times New Roman" w:eastAsia="Times New Roman" w:hAnsi="Arial Mon"/>
      <w:b/>
      <w:bCs/>
      <w:sz w:val="24"/>
      <w:szCs w:val="24"/>
    </w:rPr>
  </w:style>
  <w:style w:styleId="style49" w:type="paragraph">
    <w:name w:val="Footer"/>
    <w:basedOn w:val="style43"/>
    <w:next w:val="style49"/>
    <w:pPr>
      <w:suppressLineNumbers/>
      <w:tabs>
        <w:tab w:leader="none" w:pos="4513" w:val="center"/>
        <w:tab w:leader="none" w:pos="9026" w:val="right"/>
      </w:tabs>
    </w:pPr>
    <w:rPr/>
  </w:style>
  <w:style w:styleId="style50" w:type="paragraph">
    <w:name w:val="Header"/>
    <w:basedOn w:val="style43"/>
    <w:next w:val="style50"/>
    <w:pPr>
      <w:suppressLineNumbers/>
      <w:tabs>
        <w:tab w:leader="none" w:pos="4513" w:val="center"/>
        <w:tab w:leader="none" w:pos="9026" w:val="right"/>
      </w:tabs>
    </w:pPr>
    <w:rPr/>
  </w:style>
  <w:style w:styleId="style51" w:type="paragraph">
    <w:name w:val="List Paragraph"/>
    <w:basedOn w:val="style43"/>
    <w:next w:val="style51"/>
    <w:pPr>
      <w:ind w:hanging="0" w:left="720" w:right="0"/>
    </w:pPr>
    <w:rPr>
      <w:sz w:val="22"/>
    </w:rPr>
  </w:style>
  <w:style w:styleId="style52" w:type="paragraph">
    <w:name w:val="Normal (Web)"/>
    <w:basedOn w:val="style43"/>
    <w:next w:val="style52"/>
    <w:pPr>
      <w:spacing w:after="115" w:before="100" w:line="100" w:lineRule="atLeast"/>
      <w:contextualSpacing w:val="false"/>
    </w:pPr>
    <w:rPr>
      <w:rFonts w:ascii="Times New Roman" w:cs="Times New Roman" w:eastAsia="Times New Roman" w:hAnsi="Times New Roman"/>
    </w:rPr>
  </w:style>
  <w:style w:styleId="style53" w:type="paragraph">
    <w:name w:val="no spasing"/>
    <w:basedOn w:val="style43"/>
    <w:next w:val="style53"/>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2015-06-04T11:44:26.10Z</cp:lastPrinted>
  <dcterms:modified xsi:type="dcterms:W3CDTF">2014-06-21T06:38:00.00Z</dcterms:modified>
  <cp:revision>31</cp:revision>
</cp:coreProperties>
</file>