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413F523" w14:textId="77777777" w:rsidR="00670357" w:rsidRPr="00A04F67" w:rsidRDefault="00670357" w:rsidP="0067035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ТӨРИЙН БОЛОН ОРОН НУТГИЙН</w:t>
      </w:r>
    </w:p>
    <w:p w14:paraId="0CAFEEA0" w14:textId="77777777" w:rsidR="00670357" w:rsidRPr="00A04F67" w:rsidRDefault="00670357" w:rsidP="0067035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ӨМЧИЙН ХӨРӨНГӨӨР БАРАА,</w:t>
      </w:r>
    </w:p>
    <w:p w14:paraId="5462185C" w14:textId="77777777" w:rsidR="00670357" w:rsidRPr="00A04F67" w:rsidRDefault="00670357" w:rsidP="0067035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АЖИЛ, ҮЙЛЧИЛГЭЭ ХУДАЛДАН АВАХ</w:t>
      </w:r>
    </w:p>
    <w:p w14:paraId="524D7004" w14:textId="77777777" w:rsidR="00670357" w:rsidRPr="00A04F67" w:rsidRDefault="00670357" w:rsidP="00670357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ТУХАЙ ХУУЛЬД НЭМЭЛТ ОРУУЛАХ ТУХАЙ</w:t>
      </w:r>
    </w:p>
    <w:p w14:paraId="7FCF272F" w14:textId="77777777" w:rsidR="00670357" w:rsidRPr="00A04F67" w:rsidRDefault="00670357" w:rsidP="00670357">
      <w:pPr>
        <w:spacing w:line="36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491F3F31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ab/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Төрийн болон орон нутгийн өмчийн хөрөнгөөр бараа, ажил, үйлчилгээ худалдан авах тухай хуулийн 3 дугаар зүйлд доор дурдсан агуулгатай 3.13 дахь хэсэг нэмсүгэй:</w:t>
      </w:r>
    </w:p>
    <w:p w14:paraId="4EC82439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</w:p>
    <w:p w14:paraId="6F228E59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ab/>
        <w:t>“3.13.Виртуал хөрөнгийн үйлчилгээ үзүүлэгчийн тухай хуульд заасан хяналт, шалгалтыг Санхүүгийн зохицуулах хороо хэрэгжүүлэхэд мэргэшсэн этгээдийг оролцуулж, зөвлөх үйлчилгээ авах харилцааг энэ хуулиар зохицуулахгүй.”</w:t>
      </w:r>
    </w:p>
    <w:p w14:paraId="1BBBDEE6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 xml:space="preserve">      </w:t>
      </w:r>
    </w:p>
    <w:p w14:paraId="1162ED0F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ab/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1B2D0136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</w:p>
    <w:p w14:paraId="28944744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</w:p>
    <w:p w14:paraId="5B7EBC97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</w:p>
    <w:p w14:paraId="2815D23C" w14:textId="77777777" w:rsidR="00670357" w:rsidRPr="00A04F67" w:rsidRDefault="00670357" w:rsidP="00670357">
      <w:pPr>
        <w:jc w:val="both"/>
        <w:rPr>
          <w:rFonts w:ascii="Arial" w:eastAsia="Arial" w:hAnsi="Arial" w:cs="Arial"/>
          <w:color w:val="000000" w:themeColor="text1"/>
        </w:rPr>
      </w:pPr>
    </w:p>
    <w:p w14:paraId="682F186B" w14:textId="40E67B59" w:rsidR="00670357" w:rsidRPr="00A04F67" w:rsidRDefault="00670357" w:rsidP="0067035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6516CE4F" w:rsidR="00AC34DB" w:rsidRPr="008F512C" w:rsidRDefault="00670357" w:rsidP="00670357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2022-02-15T01:57:00Z</dcterms:created>
  <dcterms:modified xsi:type="dcterms:W3CDTF">2022-02-15T01:57:00Z</dcterms:modified>
</cp:coreProperties>
</file>