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970EA9" w:rsidRPr="00661BCB" w:rsidRDefault="00970EA9" w:rsidP="00970EA9">
      <w:pPr>
        <w:jc w:val="center"/>
        <w:rPr>
          <w:rFonts w:ascii="Arial" w:eastAsia="Calibri" w:hAnsi="Arial" w:cs="Arial"/>
          <w:b/>
          <w:noProof/>
          <w:lang w:val="mn-MN"/>
        </w:rPr>
      </w:pPr>
      <w:r w:rsidRPr="00661BCB">
        <w:rPr>
          <w:rFonts w:ascii="Arial" w:eastAsia="Calibri" w:hAnsi="Arial" w:cs="Arial"/>
          <w:b/>
          <w:noProof/>
          <w:lang w:val="mn-MN"/>
        </w:rPr>
        <w:t xml:space="preserve">    </w:t>
      </w:r>
      <w:bookmarkStart w:id="0" w:name="_Hlk72849382"/>
      <w:bookmarkStart w:id="1" w:name="_Hlk72846894"/>
      <w:r w:rsidRPr="00661BCB">
        <w:rPr>
          <w:rFonts w:ascii="Arial" w:eastAsia="Calibri" w:hAnsi="Arial" w:cs="Arial"/>
          <w:b/>
          <w:noProof/>
          <w:lang w:val="mn-MN"/>
        </w:rPr>
        <w:t xml:space="preserve">ХҮНСНИЙ ТУХАЙ ХУУЛЬД </w:t>
      </w:r>
    </w:p>
    <w:p w:rsidR="00970EA9" w:rsidRPr="00661BCB" w:rsidRDefault="00970EA9" w:rsidP="00970EA9">
      <w:pPr>
        <w:jc w:val="center"/>
        <w:rPr>
          <w:rFonts w:ascii="Arial" w:eastAsia="Calibri" w:hAnsi="Arial" w:cs="Arial"/>
          <w:b/>
          <w:noProof/>
          <w:lang w:val="mn-MN"/>
        </w:rPr>
      </w:pPr>
      <w:r w:rsidRPr="00661BCB">
        <w:rPr>
          <w:rFonts w:ascii="Arial" w:eastAsia="Calibri" w:hAnsi="Arial" w:cs="Arial"/>
          <w:b/>
          <w:noProof/>
          <w:lang w:val="mn-MN"/>
        </w:rPr>
        <w:t xml:space="preserve">    НЭМЭЛТ</w:t>
      </w:r>
      <w:r w:rsidRPr="00661BCB">
        <w:rPr>
          <w:rFonts w:ascii="Arial" w:eastAsia="Calibri" w:hAnsi="Arial" w:cs="Arial"/>
          <w:bCs/>
          <w:noProof/>
          <w:lang w:val="mn-MN"/>
        </w:rPr>
        <w:t xml:space="preserve"> </w:t>
      </w:r>
      <w:r w:rsidRPr="00661BCB">
        <w:rPr>
          <w:rFonts w:ascii="Arial" w:eastAsia="Calibri" w:hAnsi="Arial" w:cs="Arial"/>
          <w:b/>
          <w:noProof/>
          <w:lang w:val="mn-MN"/>
        </w:rPr>
        <w:t>ОРУУЛАХ ТУХАЙ</w:t>
      </w:r>
      <w:bookmarkEnd w:id="0"/>
      <w:bookmarkEnd w:id="1"/>
    </w:p>
    <w:p w:rsidR="00970EA9" w:rsidRPr="00661BCB" w:rsidRDefault="00970EA9" w:rsidP="00970EA9">
      <w:pPr>
        <w:spacing w:line="360" w:lineRule="auto"/>
        <w:rPr>
          <w:rFonts w:ascii="Arial" w:eastAsia="Calibri" w:hAnsi="Arial" w:cs="Arial"/>
          <w:b/>
          <w:noProof/>
          <w:lang w:val="mn-MN"/>
        </w:rPr>
      </w:pPr>
    </w:p>
    <w:p w:rsidR="00970EA9" w:rsidRPr="00661BCB" w:rsidRDefault="00970EA9" w:rsidP="00970EA9">
      <w:pPr>
        <w:ind w:firstLine="720"/>
        <w:jc w:val="both"/>
        <w:rPr>
          <w:rFonts w:ascii="Arial" w:eastAsia="Calibri" w:hAnsi="Arial" w:cs="Arial"/>
          <w:noProof/>
          <w:lang w:val="mn-MN"/>
        </w:rPr>
      </w:pPr>
      <w:r w:rsidRPr="00661BCB">
        <w:rPr>
          <w:rFonts w:ascii="Arial" w:eastAsia="Calibri" w:hAnsi="Arial" w:cs="Arial"/>
          <w:b/>
          <w:noProof/>
          <w:lang w:val="mn-MN"/>
        </w:rPr>
        <w:t>1 дүгээр зүйл.</w:t>
      </w:r>
      <w:r w:rsidRPr="00661BCB">
        <w:rPr>
          <w:rFonts w:ascii="Arial" w:eastAsia="Calibri" w:hAnsi="Arial" w:cs="Arial"/>
          <w:noProof/>
          <w:lang w:val="mn-MN"/>
        </w:rPr>
        <w:t>Хүнсний тухай хуулийн 5 дугаар зүйлд доор дурдсан агуулгатай 5.3, 5.4 дэх хэсэг нэмсүгэй:</w:t>
      </w:r>
    </w:p>
    <w:p w:rsidR="00970EA9" w:rsidRPr="00661BCB" w:rsidRDefault="00970EA9" w:rsidP="00970EA9">
      <w:pPr>
        <w:ind w:left="720" w:firstLine="720"/>
        <w:jc w:val="both"/>
        <w:rPr>
          <w:rFonts w:ascii="Arial" w:eastAsia="Calibri" w:hAnsi="Arial" w:cs="Arial"/>
          <w:noProof/>
          <w:lang w:val="mn-MN"/>
        </w:rPr>
      </w:pPr>
    </w:p>
    <w:p w:rsidR="00970EA9" w:rsidRPr="00661BCB" w:rsidRDefault="00970EA9" w:rsidP="00970EA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“5.3.Аймаг, нийслэлийн Засаг дарга энэ хуулийн 5.1-д заасны дагуу баталсан зохистой хэмжээг үндэслэн нутаг дэвсгэрийнхээ хүн амын хүнсний хангамжийг тодорхойлно.</w:t>
      </w:r>
    </w:p>
    <w:p w:rsidR="00970EA9" w:rsidRPr="00661BCB" w:rsidRDefault="00970EA9" w:rsidP="00970EA9">
      <w:pPr>
        <w:rPr>
          <w:rFonts w:ascii="Arial" w:hAnsi="Arial" w:cs="Arial"/>
          <w:noProof/>
          <w:color w:val="000000" w:themeColor="text1"/>
          <w:lang w:val="mn-MN"/>
        </w:rPr>
      </w:pPr>
    </w:p>
    <w:p w:rsidR="00970EA9" w:rsidRPr="00661BCB" w:rsidRDefault="00970EA9" w:rsidP="00970EA9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5.4.Энэ хуулийн 5.2, 5.3-т заасны дагуу тодорхойлсон хүнсний хангамжийн тогтвортой, тэнцвэртэй, аюулгүй байдлыг хангахад чиглэсэн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үйл ажиллагааг улсын хэмжээнд хүнсний асуудал эрхэлсэн төрийн захиргааны төв байгууллага, аймаг, нийслэл, дүүрэгт </w:t>
      </w:r>
      <w:r w:rsidRPr="00661BCB">
        <w:rPr>
          <w:rFonts w:ascii="Arial" w:hAnsi="Arial" w:cs="Arial"/>
          <w:bCs/>
          <w:noProof/>
          <w:lang w:val="mn-MN"/>
        </w:rPr>
        <w:t>аймаг, нийслэл, дүүргийн Засаг даргын дэргэдэх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 хүнсний асуудал хариуцсан төрийн байгууллагын нэгж, сум, тосгонд хүнсний асуудал хариуцсан албан хаагч хэрэгжүүлнэ.”</w:t>
      </w:r>
    </w:p>
    <w:p w:rsidR="00970EA9" w:rsidRPr="00661BCB" w:rsidRDefault="00970EA9" w:rsidP="00970EA9">
      <w:pPr>
        <w:jc w:val="both"/>
        <w:rPr>
          <w:rFonts w:ascii="Arial" w:hAnsi="Arial" w:cs="Arial"/>
          <w:dstrike/>
          <w:noProof/>
          <w:color w:val="000000" w:themeColor="text1"/>
          <w:lang w:val="mn-MN"/>
        </w:rPr>
      </w:pPr>
    </w:p>
    <w:p w:rsidR="00970EA9" w:rsidRPr="00661BCB" w:rsidRDefault="00970EA9" w:rsidP="00970EA9">
      <w:pPr>
        <w:ind w:firstLine="720"/>
        <w:jc w:val="both"/>
        <w:rPr>
          <w:rFonts w:ascii="Arial" w:hAnsi="Arial" w:cs="Arial"/>
          <w:dstrike/>
          <w:noProof/>
          <w:color w:val="000000" w:themeColor="text1"/>
          <w:lang w:val="mn-MN"/>
        </w:rPr>
      </w:pPr>
    </w:p>
    <w:p w:rsidR="00970EA9" w:rsidRPr="00661BCB" w:rsidRDefault="00970EA9" w:rsidP="00970EA9">
      <w:pPr>
        <w:ind w:firstLine="720"/>
        <w:jc w:val="both"/>
        <w:rPr>
          <w:rFonts w:ascii="Arial" w:hAnsi="Arial" w:cs="Arial"/>
          <w:dstrike/>
          <w:noProof/>
          <w:color w:val="000000" w:themeColor="text1"/>
          <w:lang w:val="mn-MN"/>
        </w:rPr>
      </w:pPr>
    </w:p>
    <w:p w:rsidR="00970EA9" w:rsidRPr="00661BCB" w:rsidRDefault="00970EA9" w:rsidP="00970EA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970EA9" w:rsidRPr="00661BCB" w:rsidRDefault="00970EA9" w:rsidP="00970EA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970EA9" w:rsidP="00970EA9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AE4" w:rsidRDefault="00D01AE4" w:rsidP="00B546B3">
      <w:r>
        <w:separator/>
      </w:r>
    </w:p>
  </w:endnote>
  <w:endnote w:type="continuationSeparator" w:id="0">
    <w:p w:rsidR="00D01AE4" w:rsidRDefault="00D01AE4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AE4" w:rsidRDefault="00D01AE4" w:rsidP="00B546B3">
      <w:r>
        <w:separator/>
      </w:r>
    </w:p>
  </w:footnote>
  <w:footnote w:type="continuationSeparator" w:id="0">
    <w:p w:rsidR="00D01AE4" w:rsidRDefault="00D01AE4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AE4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2022-05-18T05:03:00Z</dcterms:created>
  <dcterms:modified xsi:type="dcterms:W3CDTF">2022-05-18T05:03:00Z</dcterms:modified>
</cp:coreProperties>
</file>