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B4D4A" w14:textId="77777777" w:rsidR="00912722" w:rsidRPr="002C68A3" w:rsidRDefault="00912722" w:rsidP="0091272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43255540" wp14:editId="629740F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FA54430" w14:textId="77777777" w:rsidR="00912722" w:rsidRDefault="00912722" w:rsidP="00912722">
      <w:pPr>
        <w:pStyle w:val="Title"/>
        <w:ind w:right="-360"/>
        <w:rPr>
          <w:rFonts w:ascii="Times New Roman" w:hAnsi="Times New Roman"/>
          <w:sz w:val="32"/>
          <w:szCs w:val="32"/>
        </w:rPr>
      </w:pPr>
    </w:p>
    <w:p w14:paraId="6235BF33" w14:textId="77777777" w:rsidR="00912722" w:rsidRDefault="00912722" w:rsidP="00912722">
      <w:pPr>
        <w:pStyle w:val="Title"/>
        <w:ind w:right="-360"/>
        <w:rPr>
          <w:rFonts w:ascii="Times New Roman" w:hAnsi="Times New Roman"/>
          <w:sz w:val="32"/>
          <w:szCs w:val="32"/>
        </w:rPr>
      </w:pPr>
    </w:p>
    <w:p w14:paraId="42F4F898" w14:textId="77777777" w:rsidR="00912722" w:rsidRDefault="00912722" w:rsidP="00912722">
      <w:pPr>
        <w:pStyle w:val="Title"/>
        <w:ind w:right="-360"/>
        <w:rPr>
          <w:rFonts w:ascii="Times New Roman" w:hAnsi="Times New Roman"/>
          <w:sz w:val="32"/>
          <w:szCs w:val="32"/>
        </w:rPr>
      </w:pPr>
    </w:p>
    <w:p w14:paraId="14F0E8D3" w14:textId="77777777" w:rsidR="00912722" w:rsidRPr="00661028" w:rsidRDefault="00912722" w:rsidP="0091272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920B16D" w14:textId="77777777" w:rsidR="00912722" w:rsidRPr="002C68A3" w:rsidRDefault="00912722" w:rsidP="00912722">
      <w:pPr>
        <w:jc w:val="both"/>
        <w:rPr>
          <w:rFonts w:ascii="Arial" w:hAnsi="Arial" w:cs="Arial"/>
          <w:color w:val="3366FF"/>
          <w:lang w:val="ms-MY"/>
        </w:rPr>
      </w:pPr>
    </w:p>
    <w:p w14:paraId="7643AD70" w14:textId="67D28E2A" w:rsidR="00912722" w:rsidRPr="002C68A3" w:rsidRDefault="00912722" w:rsidP="00912722">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bookmarkStart w:id="0" w:name="_GoBack"/>
      <w:bookmarkEnd w:id="0"/>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63961FD" w14:textId="77777777" w:rsidR="00F85B02" w:rsidRPr="00E830ED" w:rsidRDefault="00F85B02" w:rsidP="00F85B02">
      <w:pPr>
        <w:adjustRightInd w:val="0"/>
        <w:spacing w:after="0" w:line="240" w:lineRule="auto"/>
        <w:rPr>
          <w:rFonts w:ascii="Arial" w:hAnsi="Arial" w:cs="Arial"/>
          <w:b/>
          <w:bCs/>
          <w:sz w:val="24"/>
          <w:szCs w:val="24"/>
          <w:lang w:val="mn-MN"/>
        </w:rPr>
      </w:pPr>
    </w:p>
    <w:p w14:paraId="2014C704" w14:textId="77777777" w:rsidR="00F85B02" w:rsidRPr="00E830ED" w:rsidRDefault="00F85B02" w:rsidP="00F85B02">
      <w:pPr>
        <w:adjustRightInd w:val="0"/>
        <w:spacing w:after="0" w:line="240" w:lineRule="auto"/>
        <w:rPr>
          <w:rFonts w:ascii="Arial" w:hAnsi="Arial" w:cs="Arial"/>
          <w:b/>
          <w:bCs/>
          <w:sz w:val="24"/>
          <w:szCs w:val="24"/>
          <w:lang w:val="mn-MN"/>
        </w:rPr>
      </w:pPr>
    </w:p>
    <w:p w14:paraId="31567E5E" w14:textId="0734805F" w:rsidR="0091338A" w:rsidRPr="00E830ED" w:rsidRDefault="00D52AEB" w:rsidP="005145A9">
      <w:pPr>
        <w:adjustRightInd w:val="0"/>
        <w:spacing w:after="0" w:line="240" w:lineRule="auto"/>
        <w:jc w:val="center"/>
        <w:rPr>
          <w:rFonts w:ascii="Arial" w:hAnsi="Arial" w:cs="Arial"/>
          <w:b/>
          <w:bCs/>
          <w:sz w:val="24"/>
          <w:szCs w:val="24"/>
          <w:lang w:val="mn-MN"/>
        </w:rPr>
      </w:pPr>
      <w:r w:rsidRPr="00E830ED">
        <w:rPr>
          <w:rFonts w:ascii="Arial" w:hAnsi="Arial" w:cs="Arial"/>
          <w:b/>
          <w:bCs/>
          <w:sz w:val="24"/>
          <w:szCs w:val="24"/>
          <w:lang w:val="mn-MN"/>
        </w:rPr>
        <w:t xml:space="preserve">   </w:t>
      </w:r>
      <w:r w:rsidR="00BF0671" w:rsidRPr="00E830ED">
        <w:rPr>
          <w:rFonts w:ascii="Arial" w:hAnsi="Arial" w:cs="Arial"/>
          <w:b/>
          <w:bCs/>
          <w:sz w:val="24"/>
          <w:szCs w:val="24"/>
          <w:lang w:val="mn-MN"/>
        </w:rPr>
        <w:t xml:space="preserve"> </w:t>
      </w:r>
      <w:r w:rsidR="0091338A" w:rsidRPr="00E830ED">
        <w:rPr>
          <w:rFonts w:ascii="Arial" w:hAnsi="Arial" w:cs="Arial"/>
          <w:b/>
          <w:bCs/>
          <w:sz w:val="24"/>
          <w:szCs w:val="24"/>
          <w:lang w:val="mn-MN"/>
        </w:rPr>
        <w:t>АШИГТ МАЛТМАЛЫН ТУХАЙ ХУУЛЬД</w:t>
      </w:r>
    </w:p>
    <w:p w14:paraId="5E3AABA5" w14:textId="1C9F9AC9" w:rsidR="0091338A" w:rsidRPr="00E830ED" w:rsidRDefault="00D52AEB" w:rsidP="005145A9">
      <w:pPr>
        <w:adjustRightInd w:val="0"/>
        <w:spacing w:after="0" w:line="240" w:lineRule="auto"/>
        <w:jc w:val="center"/>
        <w:rPr>
          <w:rFonts w:ascii="Arial" w:hAnsi="Arial" w:cs="Arial"/>
          <w:b/>
          <w:bCs/>
          <w:sz w:val="24"/>
          <w:szCs w:val="24"/>
          <w:lang w:val="mn-MN"/>
        </w:rPr>
      </w:pPr>
      <w:r w:rsidRPr="00E830ED">
        <w:rPr>
          <w:rFonts w:ascii="Arial" w:hAnsi="Arial" w:cs="Arial"/>
          <w:b/>
          <w:bCs/>
          <w:sz w:val="24"/>
          <w:szCs w:val="24"/>
          <w:lang w:val="mn-MN"/>
        </w:rPr>
        <w:t xml:space="preserve">   </w:t>
      </w:r>
      <w:r w:rsidR="0091338A" w:rsidRPr="00E830ED">
        <w:rPr>
          <w:rFonts w:ascii="Arial" w:hAnsi="Arial" w:cs="Arial"/>
          <w:b/>
          <w:bCs/>
          <w:sz w:val="24"/>
          <w:szCs w:val="24"/>
          <w:lang w:val="mn-MN"/>
        </w:rPr>
        <w:t>НЭМЭЛТ, ӨӨРЧЛӨЛТ ОРУУЛАХ ТУХАЙ</w:t>
      </w:r>
    </w:p>
    <w:p w14:paraId="0BD7CE6F" w14:textId="77777777" w:rsidR="0091338A" w:rsidRPr="00E830ED" w:rsidRDefault="0091338A" w:rsidP="005145A9">
      <w:pPr>
        <w:adjustRightInd w:val="0"/>
        <w:spacing w:after="0" w:line="360" w:lineRule="auto"/>
        <w:jc w:val="center"/>
        <w:rPr>
          <w:rFonts w:ascii="Arial" w:hAnsi="Arial" w:cs="Arial"/>
          <w:b/>
          <w:bCs/>
          <w:sz w:val="24"/>
          <w:szCs w:val="24"/>
          <w:lang w:val="mn-MN"/>
        </w:rPr>
      </w:pPr>
    </w:p>
    <w:p w14:paraId="7117249B"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r w:rsidRPr="00E830ED">
        <w:rPr>
          <w:rFonts w:ascii="Arial" w:hAnsi="Arial" w:cs="Arial"/>
          <w:b/>
          <w:bCs/>
          <w:sz w:val="24"/>
          <w:szCs w:val="24"/>
          <w:lang w:val="mn-MN"/>
        </w:rPr>
        <w:t>1 дүгээр зүйл.</w:t>
      </w:r>
      <w:r w:rsidRPr="00E830ED">
        <w:rPr>
          <w:rFonts w:ascii="Arial" w:hAnsi="Arial" w:cs="Arial"/>
          <w:sz w:val="24"/>
          <w:szCs w:val="24"/>
          <w:lang w:val="mn-MN"/>
        </w:rPr>
        <w:t>Ашигт малтмалын тухай хуулийн 47 дугаар зүйлд доор дурдсан агуулгатай дараах хэсэг нэмсүгэй:</w:t>
      </w:r>
    </w:p>
    <w:p w14:paraId="1FE43590"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p>
    <w:p w14:paraId="10E7947B" w14:textId="77777777" w:rsidR="0091338A" w:rsidRPr="00E830ED" w:rsidRDefault="0091338A" w:rsidP="005145A9">
      <w:pPr>
        <w:adjustRightInd w:val="0"/>
        <w:spacing w:after="0" w:line="240" w:lineRule="auto"/>
        <w:ind w:left="720" w:firstLine="720"/>
        <w:jc w:val="both"/>
        <w:rPr>
          <w:rFonts w:ascii="Arial" w:hAnsi="Arial" w:cs="Arial"/>
          <w:b/>
          <w:sz w:val="24"/>
          <w:szCs w:val="24"/>
          <w:lang w:val="mn-MN"/>
        </w:rPr>
      </w:pPr>
      <w:r w:rsidRPr="00E830ED">
        <w:rPr>
          <w:rFonts w:ascii="Arial" w:hAnsi="Arial" w:cs="Arial"/>
          <w:b/>
          <w:sz w:val="24"/>
          <w:szCs w:val="24"/>
          <w:lang w:val="mn-MN"/>
        </w:rPr>
        <w:t>1/47 дугаар зүйлийн 47.16, 47.17, 47.18, 47.19 дэх хэсэг:</w:t>
      </w:r>
    </w:p>
    <w:p w14:paraId="1F37EAE2"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p>
    <w:p w14:paraId="3F3A9C6B" w14:textId="77777777" w:rsidR="0091338A" w:rsidRPr="00E830ED" w:rsidRDefault="0091338A" w:rsidP="005145A9">
      <w:pPr>
        <w:pStyle w:val="NormalWeb"/>
        <w:adjustRightInd w:val="0"/>
        <w:spacing w:before="0" w:beforeAutospacing="0" w:after="0" w:afterAutospacing="0"/>
        <w:ind w:firstLine="720"/>
        <w:jc w:val="both"/>
        <w:rPr>
          <w:rFonts w:ascii="Arial" w:eastAsiaTheme="minorHAnsi" w:hAnsi="Arial" w:cs="Arial"/>
          <w:shd w:val="clear" w:color="auto" w:fill="FFFFFF"/>
          <w:lang w:val="mn-MN"/>
        </w:rPr>
      </w:pPr>
      <w:r w:rsidRPr="00E830ED">
        <w:rPr>
          <w:rFonts w:ascii="Arial" w:eastAsiaTheme="minorHAnsi" w:hAnsi="Arial" w:cs="Arial"/>
          <w:shd w:val="clear" w:color="auto" w:fill="FFFFFF"/>
          <w:lang w:val="mn-MN"/>
        </w:rPr>
        <w:t>“47.16.Ашигт малтмалын нөөц ашигласны төлбөр төлөгч нь доор дурдсан үйл ажиллагаанд бүх төрлийн ашигт малтмалын борлуулалтын үнэлгээнээс ашигт малтмалын нөөц ашигласны төлбөрийг энэ хуулийн 47.7-д заасны дагуу давхардуулалгүй ногдуулж улсын төсөвт төлнө:</w:t>
      </w:r>
    </w:p>
    <w:p w14:paraId="468F972D" w14:textId="77777777" w:rsidR="0091338A" w:rsidRPr="00E830ED" w:rsidRDefault="0091338A" w:rsidP="005145A9">
      <w:pPr>
        <w:pStyle w:val="NormalWeb"/>
        <w:adjustRightInd w:val="0"/>
        <w:spacing w:before="0" w:beforeAutospacing="0" w:after="0" w:afterAutospacing="0"/>
        <w:ind w:firstLine="720"/>
        <w:jc w:val="both"/>
        <w:rPr>
          <w:rFonts w:ascii="Arial" w:eastAsiaTheme="minorHAnsi" w:hAnsi="Arial" w:cs="Arial"/>
          <w:shd w:val="clear" w:color="auto" w:fill="FFFFFF"/>
          <w:lang w:val="mn-MN"/>
        </w:rPr>
      </w:pPr>
    </w:p>
    <w:p w14:paraId="0DA77F2E" w14:textId="77777777" w:rsidR="0091338A" w:rsidRPr="00E830ED" w:rsidRDefault="0091338A" w:rsidP="00DB3EE2">
      <w:pPr>
        <w:pStyle w:val="NormalWeb"/>
        <w:adjustRightInd w:val="0"/>
        <w:spacing w:before="0" w:beforeAutospacing="0" w:after="0" w:afterAutospacing="0"/>
        <w:ind w:left="1440" w:hanging="22"/>
        <w:jc w:val="both"/>
        <w:rPr>
          <w:rFonts w:ascii="Arial" w:eastAsiaTheme="minorHAnsi" w:hAnsi="Arial" w:cs="Arial"/>
          <w:shd w:val="clear" w:color="auto" w:fill="FFFFFF"/>
          <w:lang w:val="mn-MN"/>
        </w:rPr>
      </w:pPr>
      <w:r w:rsidRPr="00E830ED">
        <w:rPr>
          <w:rFonts w:ascii="Arial" w:eastAsiaTheme="minorHAnsi" w:hAnsi="Arial" w:cs="Arial"/>
          <w:shd w:val="clear" w:color="auto" w:fill="FFFFFF"/>
          <w:lang w:val="mn-MN"/>
        </w:rPr>
        <w:t xml:space="preserve">47.16.1.худалдсан, худалдахаар ачуулсан; </w:t>
      </w:r>
    </w:p>
    <w:p w14:paraId="6DC6B56A" w14:textId="75CC33D2" w:rsidR="0091338A" w:rsidRPr="00E830ED" w:rsidRDefault="0091338A" w:rsidP="00DB3EE2">
      <w:pPr>
        <w:pStyle w:val="NormalWeb"/>
        <w:adjustRightInd w:val="0"/>
        <w:spacing w:before="0" w:beforeAutospacing="0" w:after="0" w:afterAutospacing="0"/>
        <w:ind w:left="1440" w:hanging="22"/>
        <w:jc w:val="both"/>
        <w:rPr>
          <w:rFonts w:ascii="Arial" w:eastAsiaTheme="minorHAnsi" w:hAnsi="Arial" w:cs="Arial"/>
          <w:shd w:val="clear" w:color="auto" w:fill="FFFFFF"/>
          <w:lang w:val="mn-MN"/>
        </w:rPr>
      </w:pPr>
      <w:r w:rsidRPr="00E830ED">
        <w:rPr>
          <w:rFonts w:ascii="Arial" w:eastAsiaTheme="minorHAnsi" w:hAnsi="Arial" w:cs="Arial"/>
          <w:shd w:val="clear" w:color="auto" w:fill="FFFFFF"/>
          <w:lang w:val="mn-MN"/>
        </w:rPr>
        <w:t>47.16.2.экспорто</w:t>
      </w:r>
      <w:r w:rsidR="00E92A6B" w:rsidRPr="00E830ED">
        <w:rPr>
          <w:rFonts w:ascii="Arial" w:eastAsiaTheme="minorHAnsi" w:hAnsi="Arial" w:cs="Arial"/>
          <w:shd w:val="clear" w:color="auto" w:fill="FFFFFF"/>
          <w:lang w:val="mn-MN"/>
        </w:rPr>
        <w:t>л</w:t>
      </w:r>
      <w:r w:rsidRPr="00E830ED">
        <w:rPr>
          <w:rFonts w:ascii="Arial" w:eastAsiaTheme="minorHAnsi" w:hAnsi="Arial" w:cs="Arial"/>
          <w:shd w:val="clear" w:color="auto" w:fill="FFFFFF"/>
          <w:lang w:val="mn-MN"/>
        </w:rPr>
        <w:t xml:space="preserve">сон; </w:t>
      </w:r>
    </w:p>
    <w:p w14:paraId="7B2A9C10" w14:textId="77777777" w:rsidR="0091338A" w:rsidRPr="00E830ED" w:rsidRDefault="0091338A" w:rsidP="00DB3EE2">
      <w:pPr>
        <w:pStyle w:val="NormalWeb"/>
        <w:adjustRightInd w:val="0"/>
        <w:spacing w:before="0" w:beforeAutospacing="0" w:after="0" w:afterAutospacing="0"/>
        <w:ind w:left="1440" w:hanging="22"/>
        <w:jc w:val="both"/>
        <w:rPr>
          <w:rFonts w:ascii="Arial" w:eastAsiaTheme="minorHAnsi" w:hAnsi="Arial" w:cs="Arial"/>
          <w:shd w:val="clear" w:color="auto" w:fill="FFFFFF"/>
          <w:lang w:val="mn-MN"/>
        </w:rPr>
      </w:pPr>
      <w:r w:rsidRPr="00E830ED">
        <w:rPr>
          <w:rFonts w:ascii="Arial" w:eastAsiaTheme="minorHAnsi" w:hAnsi="Arial" w:cs="Arial"/>
          <w:shd w:val="clear" w:color="auto" w:fill="FFFFFF"/>
          <w:lang w:val="mn-MN"/>
        </w:rPr>
        <w:t>47.16.3.өөрийн хэрэгцээнд ашигласан.</w:t>
      </w:r>
    </w:p>
    <w:p w14:paraId="2CB21C0F" w14:textId="77777777" w:rsidR="0091338A" w:rsidRPr="00E830ED" w:rsidRDefault="0091338A" w:rsidP="00DB3EE2">
      <w:pPr>
        <w:adjustRightInd w:val="0"/>
        <w:spacing w:after="0" w:line="240" w:lineRule="auto"/>
        <w:ind w:left="720" w:hanging="22"/>
        <w:jc w:val="both"/>
        <w:rPr>
          <w:rFonts w:ascii="Arial" w:hAnsi="Arial" w:cs="Arial"/>
          <w:sz w:val="24"/>
          <w:szCs w:val="24"/>
          <w:shd w:val="clear" w:color="auto" w:fill="FFFFFF"/>
          <w:lang w:val="mn-MN"/>
        </w:rPr>
      </w:pPr>
    </w:p>
    <w:p w14:paraId="47EB23DF" w14:textId="77777777" w:rsidR="0091338A" w:rsidRPr="00E830ED" w:rsidRDefault="0091338A" w:rsidP="005145A9">
      <w:pPr>
        <w:pStyle w:val="NormalWeb"/>
        <w:adjustRightInd w:val="0"/>
        <w:spacing w:before="0" w:beforeAutospacing="0" w:after="0" w:afterAutospacing="0"/>
        <w:ind w:firstLine="720"/>
        <w:jc w:val="both"/>
        <w:rPr>
          <w:rFonts w:ascii="Arial" w:eastAsiaTheme="minorHAnsi" w:hAnsi="Arial" w:cs="Arial"/>
          <w:shd w:val="clear" w:color="auto" w:fill="FFFFFF"/>
          <w:lang w:val="mn-MN"/>
        </w:rPr>
      </w:pPr>
      <w:r w:rsidRPr="00E830ED">
        <w:rPr>
          <w:rFonts w:ascii="Arial" w:eastAsiaTheme="minorHAnsi" w:hAnsi="Arial" w:cs="Arial"/>
          <w:shd w:val="clear" w:color="auto" w:fill="FFFFFF"/>
          <w:lang w:val="mn-MN"/>
        </w:rPr>
        <w:t xml:space="preserve">47.17.Нүүрс, нүүрсний бүтээгдэхүүний ашигт малтмалын нөөц ашигласны төлбөрийг энэ хуулийн 47.3.3-т заасан хувь дээр тухайн бүтээгдэхүүний нэр төрөл, зах зээлийн үнийн өсөлтөөс хамаарч </w:t>
      </w:r>
      <w:r w:rsidRPr="00E830ED">
        <w:rPr>
          <w:rFonts w:ascii="Arial" w:hAnsi="Arial" w:cs="Arial"/>
          <w:noProof/>
          <w:shd w:val="clear" w:color="auto" w:fill="FFFFFF"/>
          <w:lang w:val="mn-MN"/>
        </w:rPr>
        <w:t xml:space="preserve">доор дурдсан хувийг </w:t>
      </w:r>
      <w:r w:rsidRPr="00E830ED">
        <w:rPr>
          <w:rFonts w:ascii="Arial" w:eastAsiaTheme="minorHAnsi" w:hAnsi="Arial" w:cs="Arial"/>
          <w:noProof/>
          <w:shd w:val="clear" w:color="auto" w:fill="FFFFFF"/>
          <w:lang w:val="mn-MN"/>
        </w:rPr>
        <w:t>нэмэгдүүлж тооцно</w:t>
      </w:r>
      <w:r w:rsidRPr="00E830ED">
        <w:rPr>
          <w:rFonts w:ascii="Arial" w:hAnsi="Arial" w:cs="Arial"/>
          <w:lang w:val="mn-MN"/>
        </w:rPr>
        <w:t>:</w:t>
      </w:r>
    </w:p>
    <w:p w14:paraId="22CBF33C" w14:textId="77777777" w:rsidR="0091338A" w:rsidRPr="00E830ED" w:rsidRDefault="0091338A" w:rsidP="00BF0671">
      <w:pPr>
        <w:pStyle w:val="NormalWeb"/>
        <w:adjustRightInd w:val="0"/>
        <w:spacing w:before="0" w:beforeAutospacing="0" w:after="0" w:afterAutospacing="0" w:line="276" w:lineRule="auto"/>
        <w:jc w:val="both"/>
        <w:rPr>
          <w:rFonts w:ascii="Arial" w:eastAsiaTheme="minorHAnsi" w:hAnsi="Arial" w:cs="Arial"/>
          <w:shd w:val="clear" w:color="auto" w:fill="FFFFFF"/>
          <w:lang w:val="mn-MN"/>
        </w:rPr>
      </w:pPr>
    </w:p>
    <w:tbl>
      <w:tblPr>
        <w:tblW w:w="935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3"/>
        <w:gridCol w:w="2104"/>
        <w:gridCol w:w="992"/>
        <w:gridCol w:w="1559"/>
        <w:gridCol w:w="2552"/>
        <w:gridCol w:w="1701"/>
      </w:tblGrid>
      <w:tr w:rsidR="0091338A" w:rsidRPr="00E830ED" w14:paraId="5E2947AA" w14:textId="77777777" w:rsidTr="00875111">
        <w:trPr>
          <w:trHeight w:val="865"/>
          <w:tblCellSpacing w:w="0" w:type="dxa"/>
        </w:trPr>
        <w:tc>
          <w:tcPr>
            <w:tcW w:w="443" w:type="dxa"/>
            <w:shd w:val="clear" w:color="auto" w:fill="auto"/>
            <w:vAlign w:val="center"/>
          </w:tcPr>
          <w:p w14:paraId="053F1ABE" w14:textId="77777777" w:rsidR="0091338A" w:rsidRPr="00E830ED" w:rsidRDefault="0091338A" w:rsidP="005145A9">
            <w:pPr>
              <w:adjustRightInd w:val="0"/>
              <w:spacing w:after="0" w:line="240" w:lineRule="auto"/>
              <w:jc w:val="center"/>
              <w:rPr>
                <w:rFonts w:ascii="Arial" w:eastAsia="Times New Roman" w:hAnsi="Arial" w:cs="Arial"/>
                <w:b/>
                <w:bCs/>
                <w:lang w:val="mn-MN"/>
              </w:rPr>
            </w:pPr>
            <w:r w:rsidRPr="00E830ED">
              <w:rPr>
                <w:rFonts w:ascii="Arial" w:eastAsia="Times New Roman" w:hAnsi="Arial" w:cs="Arial"/>
                <w:b/>
                <w:bCs/>
                <w:lang w:val="mn-MN"/>
              </w:rPr>
              <w:t>№</w:t>
            </w:r>
          </w:p>
        </w:tc>
        <w:tc>
          <w:tcPr>
            <w:tcW w:w="2104" w:type="dxa"/>
            <w:shd w:val="clear" w:color="auto" w:fill="auto"/>
            <w:vAlign w:val="center"/>
          </w:tcPr>
          <w:p w14:paraId="60F1AB9C" w14:textId="77777777" w:rsidR="0091338A" w:rsidRPr="00E830ED" w:rsidRDefault="0091338A" w:rsidP="005145A9">
            <w:pPr>
              <w:adjustRightInd w:val="0"/>
              <w:spacing w:after="0" w:line="240" w:lineRule="auto"/>
              <w:jc w:val="center"/>
              <w:rPr>
                <w:rFonts w:ascii="Arial" w:eastAsia="Times New Roman" w:hAnsi="Arial" w:cs="Arial"/>
                <w:b/>
                <w:bCs/>
                <w:lang w:val="mn-MN"/>
              </w:rPr>
            </w:pPr>
            <w:r w:rsidRPr="00E830ED">
              <w:rPr>
                <w:rFonts w:ascii="Arial" w:eastAsia="Times New Roman" w:hAnsi="Arial" w:cs="Arial"/>
                <w:b/>
                <w:bCs/>
                <w:lang w:val="mn-MN"/>
              </w:rPr>
              <w:t>Бүтээгдэхүүний</w:t>
            </w:r>
          </w:p>
          <w:p w14:paraId="32516F8A" w14:textId="77777777" w:rsidR="0091338A" w:rsidRPr="00E830ED" w:rsidRDefault="0091338A" w:rsidP="005145A9">
            <w:pPr>
              <w:adjustRightInd w:val="0"/>
              <w:spacing w:after="0" w:line="240" w:lineRule="auto"/>
              <w:jc w:val="center"/>
              <w:rPr>
                <w:rFonts w:ascii="Arial" w:eastAsia="Times New Roman" w:hAnsi="Arial" w:cs="Arial"/>
                <w:b/>
                <w:bCs/>
                <w:lang w:val="mn-MN"/>
              </w:rPr>
            </w:pPr>
            <w:r w:rsidRPr="00E830ED">
              <w:rPr>
                <w:rFonts w:ascii="Arial" w:eastAsia="Times New Roman" w:hAnsi="Arial" w:cs="Arial"/>
                <w:b/>
                <w:bCs/>
                <w:lang w:val="mn-MN"/>
              </w:rPr>
              <w:t xml:space="preserve"> нэр төрөл</w:t>
            </w:r>
          </w:p>
        </w:tc>
        <w:tc>
          <w:tcPr>
            <w:tcW w:w="992" w:type="dxa"/>
            <w:shd w:val="clear" w:color="auto" w:fill="auto"/>
            <w:vAlign w:val="center"/>
          </w:tcPr>
          <w:p w14:paraId="7930E23D" w14:textId="77777777" w:rsidR="0091338A" w:rsidRPr="00E830ED" w:rsidRDefault="0091338A" w:rsidP="005145A9">
            <w:pPr>
              <w:adjustRightInd w:val="0"/>
              <w:spacing w:after="0" w:line="240" w:lineRule="auto"/>
              <w:jc w:val="center"/>
              <w:rPr>
                <w:rFonts w:ascii="Arial" w:eastAsia="Times New Roman" w:hAnsi="Arial" w:cs="Arial"/>
                <w:b/>
                <w:bCs/>
                <w:lang w:val="mn-MN"/>
              </w:rPr>
            </w:pPr>
            <w:r w:rsidRPr="00E830ED">
              <w:rPr>
                <w:rFonts w:ascii="Arial" w:eastAsia="Times New Roman" w:hAnsi="Arial" w:cs="Arial"/>
                <w:b/>
                <w:bCs/>
                <w:lang w:val="mn-MN"/>
              </w:rPr>
              <w:t>Хэмжих нэгж</w:t>
            </w:r>
          </w:p>
        </w:tc>
        <w:tc>
          <w:tcPr>
            <w:tcW w:w="1559" w:type="dxa"/>
            <w:shd w:val="clear" w:color="auto" w:fill="auto"/>
            <w:vAlign w:val="center"/>
          </w:tcPr>
          <w:p w14:paraId="63642795" w14:textId="77777777" w:rsidR="0091338A" w:rsidRPr="00E830ED" w:rsidRDefault="0091338A" w:rsidP="005145A9">
            <w:pPr>
              <w:adjustRightInd w:val="0"/>
              <w:spacing w:after="0" w:line="240" w:lineRule="auto"/>
              <w:jc w:val="center"/>
              <w:rPr>
                <w:rFonts w:ascii="Arial" w:eastAsia="Times New Roman" w:hAnsi="Arial" w:cs="Arial"/>
                <w:b/>
                <w:bCs/>
                <w:lang w:val="mn-MN"/>
              </w:rPr>
            </w:pPr>
            <w:r w:rsidRPr="00E830ED">
              <w:rPr>
                <w:rFonts w:ascii="Arial" w:eastAsia="Times New Roman" w:hAnsi="Arial" w:cs="Arial"/>
                <w:b/>
                <w:bCs/>
                <w:lang w:val="mn-MN"/>
              </w:rPr>
              <w:t>Жишиж үнэлэх бүтээгдэхүүн</w:t>
            </w:r>
          </w:p>
        </w:tc>
        <w:tc>
          <w:tcPr>
            <w:tcW w:w="2552" w:type="dxa"/>
            <w:shd w:val="clear" w:color="auto" w:fill="auto"/>
            <w:noWrap/>
            <w:vAlign w:val="center"/>
          </w:tcPr>
          <w:p w14:paraId="144F6EDA" w14:textId="77777777" w:rsidR="0091338A" w:rsidRPr="00E830ED" w:rsidRDefault="0091338A" w:rsidP="005145A9">
            <w:pPr>
              <w:tabs>
                <w:tab w:val="left" w:pos="141"/>
              </w:tabs>
              <w:adjustRightInd w:val="0"/>
              <w:spacing w:after="0" w:line="240" w:lineRule="auto"/>
              <w:ind w:left="141"/>
              <w:jc w:val="center"/>
              <w:rPr>
                <w:rFonts w:ascii="Arial" w:eastAsia="Times New Roman" w:hAnsi="Arial" w:cs="Arial"/>
                <w:b/>
                <w:bCs/>
                <w:lang w:val="mn-MN"/>
              </w:rPr>
            </w:pPr>
            <w:r w:rsidRPr="00E830ED">
              <w:rPr>
                <w:rFonts w:ascii="Arial" w:eastAsia="Times New Roman" w:hAnsi="Arial" w:cs="Arial"/>
                <w:b/>
                <w:bCs/>
                <w:lang w:val="mn-MN"/>
              </w:rPr>
              <w:t>Зах зээлийн үнийн түвшин /ам.доллараар/</w:t>
            </w:r>
          </w:p>
        </w:tc>
        <w:tc>
          <w:tcPr>
            <w:tcW w:w="1701" w:type="dxa"/>
            <w:shd w:val="clear" w:color="auto" w:fill="auto"/>
            <w:vAlign w:val="center"/>
          </w:tcPr>
          <w:p w14:paraId="465C4E01" w14:textId="77777777" w:rsidR="0091338A" w:rsidRPr="00E830ED" w:rsidRDefault="0091338A" w:rsidP="005145A9">
            <w:pPr>
              <w:adjustRightInd w:val="0"/>
              <w:spacing w:after="0" w:line="240" w:lineRule="auto"/>
              <w:jc w:val="center"/>
              <w:rPr>
                <w:rFonts w:ascii="Arial" w:eastAsia="Times New Roman" w:hAnsi="Arial" w:cs="Arial"/>
                <w:b/>
                <w:bCs/>
                <w:lang w:val="mn-MN"/>
              </w:rPr>
            </w:pPr>
            <w:r w:rsidRPr="00E830ED">
              <w:rPr>
                <w:rFonts w:ascii="Arial" w:eastAsia="Times New Roman" w:hAnsi="Arial" w:cs="Arial"/>
                <w:b/>
                <w:bCs/>
                <w:lang w:val="mn-MN"/>
              </w:rPr>
              <w:t>Үндсэн хувь дээр нэмж ногдуулах хувь</w:t>
            </w:r>
          </w:p>
        </w:tc>
      </w:tr>
      <w:tr w:rsidR="0091338A" w:rsidRPr="00E830ED" w14:paraId="443AEBBD" w14:textId="77777777" w:rsidTr="00875111">
        <w:trPr>
          <w:trHeight w:val="20"/>
          <w:tblCellSpacing w:w="0" w:type="dxa"/>
        </w:trPr>
        <w:tc>
          <w:tcPr>
            <w:tcW w:w="443" w:type="dxa"/>
            <w:vMerge w:val="restart"/>
            <w:shd w:val="clear" w:color="auto" w:fill="auto"/>
            <w:vAlign w:val="center"/>
            <w:hideMark/>
          </w:tcPr>
          <w:p w14:paraId="70AF33A6" w14:textId="7852B8D2" w:rsidR="0091338A" w:rsidRPr="00E830ED" w:rsidRDefault="00331C67" w:rsidP="00331C67">
            <w:pPr>
              <w:adjustRightInd w:val="0"/>
              <w:spacing w:after="0" w:line="240" w:lineRule="auto"/>
              <w:ind w:left="-26"/>
              <w:rPr>
                <w:rFonts w:ascii="Arial" w:eastAsia="Times New Roman" w:hAnsi="Arial" w:cs="Arial"/>
                <w:sz w:val="24"/>
                <w:szCs w:val="24"/>
                <w:lang w:val="mn-MN"/>
              </w:rPr>
            </w:pPr>
            <w:r w:rsidRPr="00E830ED">
              <w:rPr>
                <w:rFonts w:ascii="Arial" w:eastAsia="Times New Roman" w:hAnsi="Arial" w:cs="Arial"/>
                <w:sz w:val="24"/>
                <w:szCs w:val="24"/>
                <w:lang w:val="mn-MN"/>
              </w:rPr>
              <w:t xml:space="preserve"> </w:t>
            </w:r>
            <w:r w:rsidR="0091338A" w:rsidRPr="00E830ED">
              <w:rPr>
                <w:rFonts w:ascii="Arial" w:eastAsia="Times New Roman" w:hAnsi="Arial" w:cs="Arial"/>
                <w:sz w:val="24"/>
                <w:szCs w:val="24"/>
                <w:lang w:val="mn-MN"/>
              </w:rPr>
              <w:t>1</w:t>
            </w:r>
          </w:p>
        </w:tc>
        <w:tc>
          <w:tcPr>
            <w:tcW w:w="2104" w:type="dxa"/>
            <w:vMerge w:val="restart"/>
            <w:shd w:val="clear" w:color="auto" w:fill="auto"/>
            <w:vAlign w:val="center"/>
            <w:hideMark/>
          </w:tcPr>
          <w:p w14:paraId="0C5D60EB" w14:textId="77777777" w:rsidR="0091338A" w:rsidRPr="00E830ED" w:rsidRDefault="0091338A" w:rsidP="000F02D5">
            <w:pPr>
              <w:adjustRightInd w:val="0"/>
              <w:spacing w:after="0" w:line="240" w:lineRule="auto"/>
              <w:ind w:left="105"/>
              <w:rPr>
                <w:rFonts w:ascii="Arial" w:eastAsia="Times New Roman" w:hAnsi="Arial" w:cs="Arial"/>
                <w:sz w:val="24"/>
                <w:szCs w:val="24"/>
                <w:lang w:val="mn-MN"/>
              </w:rPr>
            </w:pPr>
            <w:r w:rsidRPr="00E830ED">
              <w:rPr>
                <w:rFonts w:ascii="Arial" w:eastAsia="Times New Roman" w:hAnsi="Arial" w:cs="Arial"/>
                <w:sz w:val="24"/>
                <w:szCs w:val="24"/>
                <w:lang w:val="mn-MN"/>
              </w:rPr>
              <w:t>Боловсруулаагүй нүүрс</w:t>
            </w:r>
          </w:p>
        </w:tc>
        <w:tc>
          <w:tcPr>
            <w:tcW w:w="992" w:type="dxa"/>
            <w:vMerge w:val="restart"/>
            <w:shd w:val="clear" w:color="auto" w:fill="auto"/>
            <w:vAlign w:val="center"/>
            <w:hideMark/>
          </w:tcPr>
          <w:p w14:paraId="755BC35A"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тн</w:t>
            </w:r>
          </w:p>
        </w:tc>
        <w:tc>
          <w:tcPr>
            <w:tcW w:w="1559" w:type="dxa"/>
            <w:vMerge w:val="restart"/>
            <w:shd w:val="clear" w:color="auto" w:fill="auto"/>
            <w:vAlign w:val="center"/>
            <w:hideMark/>
          </w:tcPr>
          <w:p w14:paraId="5C62456F"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Нүүрс</w:t>
            </w:r>
          </w:p>
        </w:tc>
        <w:tc>
          <w:tcPr>
            <w:tcW w:w="2552" w:type="dxa"/>
            <w:shd w:val="clear" w:color="auto" w:fill="auto"/>
            <w:noWrap/>
            <w:vAlign w:val="center"/>
            <w:hideMark/>
          </w:tcPr>
          <w:p w14:paraId="410EA956"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0-25 хүртэл</w:t>
            </w:r>
          </w:p>
        </w:tc>
        <w:tc>
          <w:tcPr>
            <w:tcW w:w="1701" w:type="dxa"/>
            <w:shd w:val="clear" w:color="auto" w:fill="auto"/>
            <w:vAlign w:val="center"/>
            <w:hideMark/>
          </w:tcPr>
          <w:p w14:paraId="6A83254D"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0.00</w:t>
            </w:r>
          </w:p>
        </w:tc>
      </w:tr>
      <w:tr w:rsidR="0091338A" w:rsidRPr="00E830ED" w14:paraId="11CAE517" w14:textId="77777777" w:rsidTr="00875111">
        <w:trPr>
          <w:trHeight w:val="20"/>
          <w:tblCellSpacing w:w="0" w:type="dxa"/>
        </w:trPr>
        <w:tc>
          <w:tcPr>
            <w:tcW w:w="443" w:type="dxa"/>
            <w:vMerge/>
            <w:shd w:val="clear" w:color="auto" w:fill="auto"/>
            <w:vAlign w:val="center"/>
            <w:hideMark/>
          </w:tcPr>
          <w:p w14:paraId="237299AA" w14:textId="77777777" w:rsidR="0091338A" w:rsidRPr="00E830ED" w:rsidRDefault="0091338A" w:rsidP="00331C67">
            <w:pPr>
              <w:adjustRightInd w:val="0"/>
              <w:spacing w:after="0" w:line="240" w:lineRule="auto"/>
              <w:ind w:left="-26"/>
              <w:rPr>
                <w:rFonts w:ascii="Arial" w:eastAsia="Times New Roman" w:hAnsi="Arial" w:cs="Arial"/>
                <w:sz w:val="24"/>
                <w:szCs w:val="24"/>
                <w:lang w:val="mn-MN"/>
              </w:rPr>
            </w:pPr>
          </w:p>
        </w:tc>
        <w:tc>
          <w:tcPr>
            <w:tcW w:w="2104" w:type="dxa"/>
            <w:vMerge/>
            <w:shd w:val="clear" w:color="auto" w:fill="auto"/>
            <w:vAlign w:val="center"/>
            <w:hideMark/>
          </w:tcPr>
          <w:p w14:paraId="7E7DC6BA" w14:textId="77777777" w:rsidR="0091338A" w:rsidRPr="00E830ED" w:rsidRDefault="0091338A" w:rsidP="000F02D5">
            <w:pPr>
              <w:adjustRightInd w:val="0"/>
              <w:spacing w:after="0" w:line="240" w:lineRule="auto"/>
              <w:ind w:left="105"/>
              <w:rPr>
                <w:rFonts w:ascii="Arial" w:eastAsia="Times New Roman" w:hAnsi="Arial" w:cs="Arial"/>
                <w:sz w:val="24"/>
                <w:szCs w:val="24"/>
                <w:lang w:val="mn-MN"/>
              </w:rPr>
            </w:pPr>
          </w:p>
        </w:tc>
        <w:tc>
          <w:tcPr>
            <w:tcW w:w="992" w:type="dxa"/>
            <w:vMerge/>
            <w:shd w:val="clear" w:color="auto" w:fill="auto"/>
            <w:vAlign w:val="center"/>
            <w:hideMark/>
          </w:tcPr>
          <w:p w14:paraId="3A3DC1B6"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1559" w:type="dxa"/>
            <w:vMerge/>
            <w:shd w:val="clear" w:color="auto" w:fill="auto"/>
            <w:vAlign w:val="center"/>
            <w:hideMark/>
          </w:tcPr>
          <w:p w14:paraId="6E3D2B92"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2552" w:type="dxa"/>
            <w:shd w:val="clear" w:color="auto" w:fill="auto"/>
            <w:noWrap/>
            <w:vAlign w:val="center"/>
            <w:hideMark/>
          </w:tcPr>
          <w:p w14:paraId="3BBD72AE"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25-50 хүртэл</w:t>
            </w:r>
          </w:p>
        </w:tc>
        <w:tc>
          <w:tcPr>
            <w:tcW w:w="1701" w:type="dxa"/>
            <w:shd w:val="clear" w:color="auto" w:fill="auto"/>
            <w:vAlign w:val="center"/>
            <w:hideMark/>
          </w:tcPr>
          <w:p w14:paraId="6DE553C0"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1.00</w:t>
            </w:r>
          </w:p>
        </w:tc>
      </w:tr>
      <w:tr w:rsidR="0091338A" w:rsidRPr="00E830ED" w14:paraId="1B0336E7" w14:textId="77777777" w:rsidTr="00875111">
        <w:trPr>
          <w:trHeight w:val="20"/>
          <w:tblCellSpacing w:w="0" w:type="dxa"/>
        </w:trPr>
        <w:tc>
          <w:tcPr>
            <w:tcW w:w="443" w:type="dxa"/>
            <w:vMerge/>
            <w:shd w:val="clear" w:color="auto" w:fill="auto"/>
            <w:vAlign w:val="center"/>
            <w:hideMark/>
          </w:tcPr>
          <w:p w14:paraId="2FC34C0B" w14:textId="77777777" w:rsidR="0091338A" w:rsidRPr="00E830ED" w:rsidRDefault="0091338A" w:rsidP="00331C67">
            <w:pPr>
              <w:adjustRightInd w:val="0"/>
              <w:spacing w:after="0" w:line="240" w:lineRule="auto"/>
              <w:ind w:left="-26"/>
              <w:rPr>
                <w:rFonts w:ascii="Arial" w:eastAsia="Times New Roman" w:hAnsi="Arial" w:cs="Arial"/>
                <w:sz w:val="24"/>
                <w:szCs w:val="24"/>
                <w:lang w:val="mn-MN"/>
              </w:rPr>
            </w:pPr>
          </w:p>
        </w:tc>
        <w:tc>
          <w:tcPr>
            <w:tcW w:w="2104" w:type="dxa"/>
            <w:vMerge/>
            <w:shd w:val="clear" w:color="auto" w:fill="auto"/>
            <w:vAlign w:val="center"/>
            <w:hideMark/>
          </w:tcPr>
          <w:p w14:paraId="72490DAC" w14:textId="77777777" w:rsidR="0091338A" w:rsidRPr="00E830ED" w:rsidRDefault="0091338A" w:rsidP="000F02D5">
            <w:pPr>
              <w:adjustRightInd w:val="0"/>
              <w:spacing w:after="0" w:line="240" w:lineRule="auto"/>
              <w:ind w:left="105"/>
              <w:rPr>
                <w:rFonts w:ascii="Arial" w:eastAsia="Times New Roman" w:hAnsi="Arial" w:cs="Arial"/>
                <w:sz w:val="24"/>
                <w:szCs w:val="24"/>
                <w:lang w:val="mn-MN"/>
              </w:rPr>
            </w:pPr>
          </w:p>
        </w:tc>
        <w:tc>
          <w:tcPr>
            <w:tcW w:w="992" w:type="dxa"/>
            <w:vMerge/>
            <w:shd w:val="clear" w:color="auto" w:fill="auto"/>
            <w:vAlign w:val="center"/>
            <w:hideMark/>
          </w:tcPr>
          <w:p w14:paraId="779E6ADB"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1559" w:type="dxa"/>
            <w:vMerge/>
            <w:shd w:val="clear" w:color="auto" w:fill="auto"/>
            <w:vAlign w:val="center"/>
            <w:hideMark/>
          </w:tcPr>
          <w:p w14:paraId="137638A4"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2552" w:type="dxa"/>
            <w:shd w:val="clear" w:color="auto" w:fill="auto"/>
            <w:noWrap/>
            <w:vAlign w:val="center"/>
            <w:hideMark/>
          </w:tcPr>
          <w:p w14:paraId="3967A067"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50-75 хүртэл</w:t>
            </w:r>
          </w:p>
        </w:tc>
        <w:tc>
          <w:tcPr>
            <w:tcW w:w="1701" w:type="dxa"/>
            <w:shd w:val="clear" w:color="auto" w:fill="auto"/>
            <w:vAlign w:val="center"/>
            <w:hideMark/>
          </w:tcPr>
          <w:p w14:paraId="57816B6E"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2.00</w:t>
            </w:r>
          </w:p>
        </w:tc>
      </w:tr>
      <w:tr w:rsidR="0091338A" w:rsidRPr="00E830ED" w14:paraId="7FB5AF11" w14:textId="77777777" w:rsidTr="00875111">
        <w:trPr>
          <w:trHeight w:val="20"/>
          <w:tblCellSpacing w:w="0" w:type="dxa"/>
        </w:trPr>
        <w:tc>
          <w:tcPr>
            <w:tcW w:w="443" w:type="dxa"/>
            <w:vMerge/>
            <w:shd w:val="clear" w:color="auto" w:fill="auto"/>
            <w:vAlign w:val="center"/>
            <w:hideMark/>
          </w:tcPr>
          <w:p w14:paraId="655DEA85" w14:textId="77777777" w:rsidR="0091338A" w:rsidRPr="00E830ED" w:rsidRDefault="0091338A" w:rsidP="00331C67">
            <w:pPr>
              <w:adjustRightInd w:val="0"/>
              <w:spacing w:after="0" w:line="240" w:lineRule="auto"/>
              <w:ind w:left="-26"/>
              <w:rPr>
                <w:rFonts w:ascii="Arial" w:eastAsia="Times New Roman" w:hAnsi="Arial" w:cs="Arial"/>
                <w:sz w:val="24"/>
                <w:szCs w:val="24"/>
                <w:lang w:val="mn-MN"/>
              </w:rPr>
            </w:pPr>
          </w:p>
        </w:tc>
        <w:tc>
          <w:tcPr>
            <w:tcW w:w="2104" w:type="dxa"/>
            <w:vMerge/>
            <w:shd w:val="clear" w:color="auto" w:fill="auto"/>
            <w:vAlign w:val="center"/>
            <w:hideMark/>
          </w:tcPr>
          <w:p w14:paraId="5EFAEFC5" w14:textId="77777777" w:rsidR="0091338A" w:rsidRPr="00E830ED" w:rsidRDefault="0091338A" w:rsidP="000F02D5">
            <w:pPr>
              <w:adjustRightInd w:val="0"/>
              <w:spacing w:after="0" w:line="240" w:lineRule="auto"/>
              <w:ind w:left="105"/>
              <w:rPr>
                <w:rFonts w:ascii="Arial" w:eastAsia="Times New Roman" w:hAnsi="Arial" w:cs="Arial"/>
                <w:sz w:val="24"/>
                <w:szCs w:val="24"/>
                <w:lang w:val="mn-MN"/>
              </w:rPr>
            </w:pPr>
          </w:p>
        </w:tc>
        <w:tc>
          <w:tcPr>
            <w:tcW w:w="992" w:type="dxa"/>
            <w:vMerge/>
            <w:shd w:val="clear" w:color="auto" w:fill="auto"/>
            <w:vAlign w:val="center"/>
            <w:hideMark/>
          </w:tcPr>
          <w:p w14:paraId="5BCD3148"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1559" w:type="dxa"/>
            <w:vMerge/>
            <w:shd w:val="clear" w:color="auto" w:fill="auto"/>
            <w:vAlign w:val="center"/>
            <w:hideMark/>
          </w:tcPr>
          <w:p w14:paraId="69E87364"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2552" w:type="dxa"/>
            <w:shd w:val="clear" w:color="auto" w:fill="auto"/>
            <w:noWrap/>
            <w:vAlign w:val="center"/>
            <w:hideMark/>
          </w:tcPr>
          <w:p w14:paraId="159FB42C" w14:textId="77777777" w:rsidR="0091338A" w:rsidRPr="00E830ED" w:rsidRDefault="0091338A" w:rsidP="00BF0671">
            <w:pPr>
              <w:tabs>
                <w:tab w:val="left" w:pos="141"/>
              </w:tabs>
              <w:adjustRightInd w:val="0"/>
              <w:spacing w:after="0" w:line="276"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75-100 хүртэл</w:t>
            </w:r>
          </w:p>
        </w:tc>
        <w:tc>
          <w:tcPr>
            <w:tcW w:w="1701" w:type="dxa"/>
            <w:shd w:val="clear" w:color="auto" w:fill="auto"/>
            <w:vAlign w:val="center"/>
            <w:hideMark/>
          </w:tcPr>
          <w:p w14:paraId="2ACFC497"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3.00</w:t>
            </w:r>
          </w:p>
        </w:tc>
      </w:tr>
      <w:tr w:rsidR="0091338A" w:rsidRPr="00E830ED" w14:paraId="0618CAC6" w14:textId="77777777" w:rsidTr="00875111">
        <w:trPr>
          <w:trHeight w:val="20"/>
          <w:tblCellSpacing w:w="0" w:type="dxa"/>
        </w:trPr>
        <w:tc>
          <w:tcPr>
            <w:tcW w:w="443" w:type="dxa"/>
            <w:vMerge/>
            <w:shd w:val="clear" w:color="auto" w:fill="auto"/>
            <w:vAlign w:val="center"/>
            <w:hideMark/>
          </w:tcPr>
          <w:p w14:paraId="780A13B0" w14:textId="77777777" w:rsidR="0091338A" w:rsidRPr="00E830ED" w:rsidRDefault="0091338A" w:rsidP="00331C67">
            <w:pPr>
              <w:adjustRightInd w:val="0"/>
              <w:spacing w:after="0" w:line="240" w:lineRule="auto"/>
              <w:ind w:left="-26"/>
              <w:rPr>
                <w:rFonts w:ascii="Arial" w:eastAsia="Times New Roman" w:hAnsi="Arial" w:cs="Arial"/>
                <w:sz w:val="24"/>
                <w:szCs w:val="24"/>
                <w:lang w:val="mn-MN"/>
              </w:rPr>
            </w:pPr>
          </w:p>
        </w:tc>
        <w:tc>
          <w:tcPr>
            <w:tcW w:w="2104" w:type="dxa"/>
            <w:vMerge/>
            <w:shd w:val="clear" w:color="auto" w:fill="auto"/>
            <w:vAlign w:val="center"/>
            <w:hideMark/>
          </w:tcPr>
          <w:p w14:paraId="35A23229" w14:textId="77777777" w:rsidR="0091338A" w:rsidRPr="00E830ED" w:rsidRDefault="0091338A" w:rsidP="000F02D5">
            <w:pPr>
              <w:adjustRightInd w:val="0"/>
              <w:spacing w:after="0" w:line="240" w:lineRule="auto"/>
              <w:ind w:left="105"/>
              <w:rPr>
                <w:rFonts w:ascii="Arial" w:eastAsia="Times New Roman" w:hAnsi="Arial" w:cs="Arial"/>
                <w:sz w:val="24"/>
                <w:szCs w:val="24"/>
                <w:lang w:val="mn-MN"/>
              </w:rPr>
            </w:pPr>
          </w:p>
        </w:tc>
        <w:tc>
          <w:tcPr>
            <w:tcW w:w="992" w:type="dxa"/>
            <w:vMerge/>
            <w:shd w:val="clear" w:color="auto" w:fill="auto"/>
            <w:vAlign w:val="center"/>
            <w:hideMark/>
          </w:tcPr>
          <w:p w14:paraId="2A6B260A"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1559" w:type="dxa"/>
            <w:vMerge/>
            <w:shd w:val="clear" w:color="auto" w:fill="auto"/>
            <w:vAlign w:val="center"/>
            <w:hideMark/>
          </w:tcPr>
          <w:p w14:paraId="6B9F0A9F"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2552" w:type="dxa"/>
            <w:shd w:val="clear" w:color="auto" w:fill="auto"/>
            <w:noWrap/>
            <w:vAlign w:val="center"/>
            <w:hideMark/>
          </w:tcPr>
          <w:p w14:paraId="4F67706B"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100-125 хүртэл</w:t>
            </w:r>
          </w:p>
        </w:tc>
        <w:tc>
          <w:tcPr>
            <w:tcW w:w="1701" w:type="dxa"/>
            <w:shd w:val="clear" w:color="auto" w:fill="auto"/>
            <w:vAlign w:val="center"/>
            <w:hideMark/>
          </w:tcPr>
          <w:p w14:paraId="4E50A00C"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4.00</w:t>
            </w:r>
          </w:p>
        </w:tc>
      </w:tr>
      <w:tr w:rsidR="0091338A" w:rsidRPr="00E830ED" w14:paraId="1A590E41" w14:textId="77777777" w:rsidTr="00875111">
        <w:trPr>
          <w:trHeight w:val="20"/>
          <w:tblCellSpacing w:w="0" w:type="dxa"/>
        </w:trPr>
        <w:tc>
          <w:tcPr>
            <w:tcW w:w="443" w:type="dxa"/>
            <w:vMerge/>
            <w:shd w:val="clear" w:color="auto" w:fill="auto"/>
            <w:vAlign w:val="center"/>
            <w:hideMark/>
          </w:tcPr>
          <w:p w14:paraId="0027BC51" w14:textId="77777777" w:rsidR="0091338A" w:rsidRPr="00E830ED" w:rsidRDefault="0091338A" w:rsidP="00331C67">
            <w:pPr>
              <w:adjustRightInd w:val="0"/>
              <w:spacing w:after="0" w:line="240" w:lineRule="auto"/>
              <w:ind w:left="-26"/>
              <w:rPr>
                <w:rFonts w:ascii="Arial" w:eastAsia="Times New Roman" w:hAnsi="Arial" w:cs="Arial"/>
                <w:sz w:val="24"/>
                <w:szCs w:val="24"/>
                <w:lang w:val="mn-MN"/>
              </w:rPr>
            </w:pPr>
          </w:p>
        </w:tc>
        <w:tc>
          <w:tcPr>
            <w:tcW w:w="2104" w:type="dxa"/>
            <w:vMerge/>
            <w:shd w:val="clear" w:color="auto" w:fill="auto"/>
            <w:vAlign w:val="center"/>
            <w:hideMark/>
          </w:tcPr>
          <w:p w14:paraId="0F700D40" w14:textId="77777777" w:rsidR="0091338A" w:rsidRPr="00E830ED" w:rsidRDefault="0091338A" w:rsidP="000F02D5">
            <w:pPr>
              <w:adjustRightInd w:val="0"/>
              <w:spacing w:after="0" w:line="240" w:lineRule="auto"/>
              <w:ind w:left="105"/>
              <w:rPr>
                <w:rFonts w:ascii="Arial" w:eastAsia="Times New Roman" w:hAnsi="Arial" w:cs="Arial"/>
                <w:sz w:val="24"/>
                <w:szCs w:val="24"/>
                <w:lang w:val="mn-MN"/>
              </w:rPr>
            </w:pPr>
          </w:p>
        </w:tc>
        <w:tc>
          <w:tcPr>
            <w:tcW w:w="992" w:type="dxa"/>
            <w:vMerge/>
            <w:shd w:val="clear" w:color="auto" w:fill="auto"/>
            <w:vAlign w:val="center"/>
            <w:hideMark/>
          </w:tcPr>
          <w:p w14:paraId="58B90EF7"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1559" w:type="dxa"/>
            <w:vMerge/>
            <w:shd w:val="clear" w:color="auto" w:fill="auto"/>
            <w:vAlign w:val="center"/>
            <w:hideMark/>
          </w:tcPr>
          <w:p w14:paraId="4E800336"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2552" w:type="dxa"/>
            <w:shd w:val="clear" w:color="auto" w:fill="auto"/>
            <w:noWrap/>
            <w:vAlign w:val="center"/>
            <w:hideMark/>
          </w:tcPr>
          <w:p w14:paraId="200806BC" w14:textId="77777777" w:rsidR="0091338A" w:rsidRPr="00E830ED" w:rsidRDefault="0091338A" w:rsidP="00BF0671">
            <w:pPr>
              <w:tabs>
                <w:tab w:val="left" w:pos="141"/>
              </w:tabs>
              <w:adjustRightInd w:val="0"/>
              <w:spacing w:after="0" w:line="36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125 ба түүнээс дээш</w:t>
            </w:r>
          </w:p>
        </w:tc>
        <w:tc>
          <w:tcPr>
            <w:tcW w:w="1701" w:type="dxa"/>
            <w:shd w:val="clear" w:color="auto" w:fill="auto"/>
            <w:vAlign w:val="center"/>
            <w:hideMark/>
          </w:tcPr>
          <w:p w14:paraId="6EF72526"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5.00</w:t>
            </w:r>
          </w:p>
        </w:tc>
      </w:tr>
      <w:tr w:rsidR="0091338A" w:rsidRPr="00E830ED" w14:paraId="1643EF0D" w14:textId="77777777" w:rsidTr="00875111">
        <w:trPr>
          <w:trHeight w:val="20"/>
          <w:tblCellSpacing w:w="0" w:type="dxa"/>
        </w:trPr>
        <w:tc>
          <w:tcPr>
            <w:tcW w:w="443" w:type="dxa"/>
            <w:vMerge w:val="restart"/>
            <w:shd w:val="clear" w:color="auto" w:fill="auto"/>
            <w:noWrap/>
            <w:vAlign w:val="center"/>
            <w:hideMark/>
          </w:tcPr>
          <w:p w14:paraId="6584995F" w14:textId="797F9474" w:rsidR="0091338A" w:rsidRPr="00E830ED" w:rsidRDefault="00331C67" w:rsidP="00331C67">
            <w:pPr>
              <w:adjustRightInd w:val="0"/>
              <w:spacing w:after="0" w:line="240" w:lineRule="auto"/>
              <w:ind w:left="-26"/>
              <w:rPr>
                <w:rFonts w:ascii="Arial" w:eastAsia="Times New Roman" w:hAnsi="Arial" w:cs="Arial"/>
                <w:sz w:val="24"/>
                <w:szCs w:val="24"/>
                <w:lang w:val="mn-MN"/>
              </w:rPr>
            </w:pPr>
            <w:r w:rsidRPr="00E830ED">
              <w:rPr>
                <w:rFonts w:ascii="Arial" w:eastAsia="Times New Roman" w:hAnsi="Arial" w:cs="Arial"/>
                <w:sz w:val="24"/>
                <w:szCs w:val="24"/>
                <w:lang w:val="mn-MN"/>
              </w:rPr>
              <w:t xml:space="preserve"> </w:t>
            </w:r>
            <w:r w:rsidR="0091338A" w:rsidRPr="00E830ED">
              <w:rPr>
                <w:rFonts w:ascii="Arial" w:eastAsia="Times New Roman" w:hAnsi="Arial" w:cs="Arial"/>
                <w:sz w:val="24"/>
                <w:szCs w:val="24"/>
                <w:lang w:val="mn-MN"/>
              </w:rPr>
              <w:t>2</w:t>
            </w:r>
          </w:p>
        </w:tc>
        <w:tc>
          <w:tcPr>
            <w:tcW w:w="2104" w:type="dxa"/>
            <w:vMerge w:val="restart"/>
            <w:shd w:val="clear" w:color="auto" w:fill="auto"/>
            <w:noWrap/>
            <w:vAlign w:val="center"/>
            <w:hideMark/>
          </w:tcPr>
          <w:p w14:paraId="2AFCAF79" w14:textId="77777777" w:rsidR="0091338A" w:rsidRPr="00E830ED" w:rsidRDefault="0091338A" w:rsidP="000F02D5">
            <w:pPr>
              <w:adjustRightInd w:val="0"/>
              <w:spacing w:after="0" w:line="240" w:lineRule="auto"/>
              <w:ind w:left="105"/>
              <w:rPr>
                <w:rFonts w:ascii="Arial" w:eastAsia="Times New Roman" w:hAnsi="Arial" w:cs="Arial"/>
                <w:sz w:val="24"/>
                <w:szCs w:val="24"/>
                <w:lang w:val="mn-MN"/>
              </w:rPr>
            </w:pPr>
            <w:r w:rsidRPr="00E830ED">
              <w:rPr>
                <w:rFonts w:ascii="Arial" w:eastAsia="Times New Roman" w:hAnsi="Arial" w:cs="Arial"/>
                <w:sz w:val="24"/>
                <w:szCs w:val="24"/>
                <w:lang w:val="mn-MN"/>
              </w:rPr>
              <w:t>Баяжуулсан нүүрс (хуурай болон нойтон аргаар технологийн боловсруулалт хийсэн)</w:t>
            </w:r>
          </w:p>
        </w:tc>
        <w:tc>
          <w:tcPr>
            <w:tcW w:w="992" w:type="dxa"/>
            <w:vMerge w:val="restart"/>
            <w:shd w:val="clear" w:color="auto" w:fill="auto"/>
            <w:noWrap/>
            <w:vAlign w:val="center"/>
            <w:hideMark/>
          </w:tcPr>
          <w:p w14:paraId="3AE48641"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тн</w:t>
            </w:r>
          </w:p>
        </w:tc>
        <w:tc>
          <w:tcPr>
            <w:tcW w:w="1559" w:type="dxa"/>
            <w:vMerge w:val="restart"/>
            <w:shd w:val="clear" w:color="auto" w:fill="auto"/>
            <w:noWrap/>
            <w:vAlign w:val="center"/>
            <w:hideMark/>
          </w:tcPr>
          <w:p w14:paraId="6BFF4886"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Нүүрс</w:t>
            </w:r>
          </w:p>
        </w:tc>
        <w:tc>
          <w:tcPr>
            <w:tcW w:w="2552" w:type="dxa"/>
            <w:shd w:val="clear" w:color="auto" w:fill="auto"/>
            <w:noWrap/>
            <w:vAlign w:val="center"/>
            <w:hideMark/>
          </w:tcPr>
          <w:p w14:paraId="3B8E1F83"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0-100 хүртэл</w:t>
            </w:r>
          </w:p>
        </w:tc>
        <w:tc>
          <w:tcPr>
            <w:tcW w:w="1701" w:type="dxa"/>
            <w:shd w:val="clear" w:color="auto" w:fill="auto"/>
            <w:vAlign w:val="center"/>
            <w:hideMark/>
          </w:tcPr>
          <w:p w14:paraId="565BAE8B"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0.00</w:t>
            </w:r>
          </w:p>
        </w:tc>
      </w:tr>
      <w:tr w:rsidR="0091338A" w:rsidRPr="00E830ED" w14:paraId="7FBA0A76" w14:textId="77777777" w:rsidTr="00875111">
        <w:trPr>
          <w:trHeight w:val="20"/>
          <w:tblCellSpacing w:w="0" w:type="dxa"/>
        </w:trPr>
        <w:tc>
          <w:tcPr>
            <w:tcW w:w="443" w:type="dxa"/>
            <w:vMerge/>
            <w:shd w:val="clear" w:color="auto" w:fill="auto"/>
            <w:vAlign w:val="center"/>
            <w:hideMark/>
          </w:tcPr>
          <w:p w14:paraId="4736966C" w14:textId="77777777" w:rsidR="0091338A" w:rsidRPr="00E830ED" w:rsidRDefault="0091338A" w:rsidP="00331C67">
            <w:pPr>
              <w:adjustRightInd w:val="0"/>
              <w:spacing w:after="0" w:line="240" w:lineRule="auto"/>
              <w:ind w:left="-26"/>
              <w:rPr>
                <w:rFonts w:ascii="Arial" w:eastAsia="Times New Roman" w:hAnsi="Arial" w:cs="Arial"/>
                <w:sz w:val="24"/>
                <w:szCs w:val="24"/>
                <w:lang w:val="mn-MN"/>
              </w:rPr>
            </w:pPr>
          </w:p>
        </w:tc>
        <w:tc>
          <w:tcPr>
            <w:tcW w:w="2104" w:type="dxa"/>
            <w:vMerge/>
            <w:shd w:val="clear" w:color="auto" w:fill="auto"/>
            <w:vAlign w:val="center"/>
            <w:hideMark/>
          </w:tcPr>
          <w:p w14:paraId="143578C4" w14:textId="77777777" w:rsidR="0091338A" w:rsidRPr="00E830ED" w:rsidRDefault="0091338A" w:rsidP="000F02D5">
            <w:pPr>
              <w:adjustRightInd w:val="0"/>
              <w:spacing w:after="0" w:line="240" w:lineRule="auto"/>
              <w:ind w:left="105"/>
              <w:rPr>
                <w:rFonts w:ascii="Arial" w:eastAsia="Times New Roman" w:hAnsi="Arial" w:cs="Arial"/>
                <w:sz w:val="24"/>
                <w:szCs w:val="24"/>
                <w:lang w:val="mn-MN"/>
              </w:rPr>
            </w:pPr>
          </w:p>
        </w:tc>
        <w:tc>
          <w:tcPr>
            <w:tcW w:w="992" w:type="dxa"/>
            <w:vMerge/>
            <w:shd w:val="clear" w:color="auto" w:fill="auto"/>
            <w:vAlign w:val="center"/>
            <w:hideMark/>
          </w:tcPr>
          <w:p w14:paraId="6266AE46"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1559" w:type="dxa"/>
            <w:vMerge/>
            <w:shd w:val="clear" w:color="auto" w:fill="auto"/>
            <w:vAlign w:val="center"/>
            <w:hideMark/>
          </w:tcPr>
          <w:p w14:paraId="1838A0AE"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2552" w:type="dxa"/>
            <w:shd w:val="clear" w:color="auto" w:fill="auto"/>
            <w:noWrap/>
            <w:vAlign w:val="center"/>
            <w:hideMark/>
          </w:tcPr>
          <w:p w14:paraId="4F78E03E"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100-130 хүртэл</w:t>
            </w:r>
          </w:p>
        </w:tc>
        <w:tc>
          <w:tcPr>
            <w:tcW w:w="1701" w:type="dxa"/>
            <w:shd w:val="clear" w:color="auto" w:fill="auto"/>
            <w:vAlign w:val="center"/>
            <w:hideMark/>
          </w:tcPr>
          <w:p w14:paraId="6B3F8ABB"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1.00</w:t>
            </w:r>
          </w:p>
        </w:tc>
      </w:tr>
      <w:tr w:rsidR="0091338A" w:rsidRPr="00E830ED" w14:paraId="1A53CACB" w14:textId="77777777" w:rsidTr="00875111">
        <w:trPr>
          <w:trHeight w:val="20"/>
          <w:tblCellSpacing w:w="0" w:type="dxa"/>
        </w:trPr>
        <w:tc>
          <w:tcPr>
            <w:tcW w:w="443" w:type="dxa"/>
            <w:vMerge/>
            <w:shd w:val="clear" w:color="auto" w:fill="auto"/>
            <w:vAlign w:val="center"/>
            <w:hideMark/>
          </w:tcPr>
          <w:p w14:paraId="1F304BAD" w14:textId="77777777" w:rsidR="0091338A" w:rsidRPr="00E830ED" w:rsidRDefault="0091338A" w:rsidP="00331C67">
            <w:pPr>
              <w:adjustRightInd w:val="0"/>
              <w:spacing w:after="0" w:line="240" w:lineRule="auto"/>
              <w:ind w:left="-26"/>
              <w:rPr>
                <w:rFonts w:ascii="Arial" w:eastAsia="Times New Roman" w:hAnsi="Arial" w:cs="Arial"/>
                <w:sz w:val="24"/>
                <w:szCs w:val="24"/>
                <w:lang w:val="mn-MN"/>
              </w:rPr>
            </w:pPr>
          </w:p>
        </w:tc>
        <w:tc>
          <w:tcPr>
            <w:tcW w:w="2104" w:type="dxa"/>
            <w:vMerge/>
            <w:shd w:val="clear" w:color="auto" w:fill="auto"/>
            <w:vAlign w:val="center"/>
            <w:hideMark/>
          </w:tcPr>
          <w:p w14:paraId="1AD3FA9A" w14:textId="77777777" w:rsidR="0091338A" w:rsidRPr="00E830ED" w:rsidRDefault="0091338A" w:rsidP="000F02D5">
            <w:pPr>
              <w:adjustRightInd w:val="0"/>
              <w:spacing w:after="0" w:line="240" w:lineRule="auto"/>
              <w:ind w:left="105"/>
              <w:rPr>
                <w:rFonts w:ascii="Arial" w:eastAsia="Times New Roman" w:hAnsi="Arial" w:cs="Arial"/>
                <w:sz w:val="24"/>
                <w:szCs w:val="24"/>
                <w:lang w:val="mn-MN"/>
              </w:rPr>
            </w:pPr>
          </w:p>
        </w:tc>
        <w:tc>
          <w:tcPr>
            <w:tcW w:w="992" w:type="dxa"/>
            <w:vMerge/>
            <w:shd w:val="clear" w:color="auto" w:fill="auto"/>
            <w:vAlign w:val="center"/>
            <w:hideMark/>
          </w:tcPr>
          <w:p w14:paraId="514195C0"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1559" w:type="dxa"/>
            <w:vMerge/>
            <w:shd w:val="clear" w:color="auto" w:fill="auto"/>
            <w:vAlign w:val="center"/>
            <w:hideMark/>
          </w:tcPr>
          <w:p w14:paraId="5C1ABC3E"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2552" w:type="dxa"/>
            <w:shd w:val="clear" w:color="auto" w:fill="auto"/>
            <w:noWrap/>
            <w:vAlign w:val="center"/>
            <w:hideMark/>
          </w:tcPr>
          <w:p w14:paraId="08B47A08"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130-160 хүртэл</w:t>
            </w:r>
          </w:p>
        </w:tc>
        <w:tc>
          <w:tcPr>
            <w:tcW w:w="1701" w:type="dxa"/>
            <w:shd w:val="clear" w:color="auto" w:fill="auto"/>
            <w:vAlign w:val="center"/>
            <w:hideMark/>
          </w:tcPr>
          <w:p w14:paraId="0EBA40C7"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1.50</w:t>
            </w:r>
          </w:p>
        </w:tc>
      </w:tr>
      <w:tr w:rsidR="0091338A" w:rsidRPr="00E830ED" w14:paraId="71717369" w14:textId="77777777" w:rsidTr="00875111">
        <w:trPr>
          <w:trHeight w:val="20"/>
          <w:tblCellSpacing w:w="0" w:type="dxa"/>
        </w:trPr>
        <w:tc>
          <w:tcPr>
            <w:tcW w:w="443" w:type="dxa"/>
            <w:vMerge/>
            <w:shd w:val="clear" w:color="auto" w:fill="auto"/>
            <w:vAlign w:val="center"/>
            <w:hideMark/>
          </w:tcPr>
          <w:p w14:paraId="1B977F93" w14:textId="77777777" w:rsidR="0091338A" w:rsidRPr="00E830ED" w:rsidRDefault="0091338A" w:rsidP="00331C67">
            <w:pPr>
              <w:adjustRightInd w:val="0"/>
              <w:spacing w:after="0" w:line="240" w:lineRule="auto"/>
              <w:ind w:left="-26"/>
              <w:rPr>
                <w:rFonts w:ascii="Arial" w:eastAsia="Times New Roman" w:hAnsi="Arial" w:cs="Arial"/>
                <w:sz w:val="24"/>
                <w:szCs w:val="24"/>
                <w:lang w:val="mn-MN"/>
              </w:rPr>
            </w:pPr>
          </w:p>
        </w:tc>
        <w:tc>
          <w:tcPr>
            <w:tcW w:w="2104" w:type="dxa"/>
            <w:vMerge/>
            <w:shd w:val="clear" w:color="auto" w:fill="auto"/>
            <w:vAlign w:val="center"/>
            <w:hideMark/>
          </w:tcPr>
          <w:p w14:paraId="1E05FC3A" w14:textId="77777777" w:rsidR="0091338A" w:rsidRPr="00E830ED" w:rsidRDefault="0091338A" w:rsidP="000F02D5">
            <w:pPr>
              <w:adjustRightInd w:val="0"/>
              <w:spacing w:after="0" w:line="240" w:lineRule="auto"/>
              <w:ind w:left="105"/>
              <w:rPr>
                <w:rFonts w:ascii="Arial" w:eastAsia="Times New Roman" w:hAnsi="Arial" w:cs="Arial"/>
                <w:sz w:val="24"/>
                <w:szCs w:val="24"/>
                <w:lang w:val="mn-MN"/>
              </w:rPr>
            </w:pPr>
          </w:p>
        </w:tc>
        <w:tc>
          <w:tcPr>
            <w:tcW w:w="992" w:type="dxa"/>
            <w:vMerge/>
            <w:shd w:val="clear" w:color="auto" w:fill="auto"/>
            <w:vAlign w:val="center"/>
            <w:hideMark/>
          </w:tcPr>
          <w:p w14:paraId="66A9FE08"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1559" w:type="dxa"/>
            <w:vMerge/>
            <w:shd w:val="clear" w:color="auto" w:fill="auto"/>
            <w:vAlign w:val="center"/>
            <w:hideMark/>
          </w:tcPr>
          <w:p w14:paraId="22836541"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2552" w:type="dxa"/>
            <w:shd w:val="clear" w:color="auto" w:fill="auto"/>
            <w:noWrap/>
            <w:vAlign w:val="center"/>
            <w:hideMark/>
          </w:tcPr>
          <w:p w14:paraId="25D03B1E"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160-190 хүртэл</w:t>
            </w:r>
          </w:p>
        </w:tc>
        <w:tc>
          <w:tcPr>
            <w:tcW w:w="1701" w:type="dxa"/>
            <w:shd w:val="clear" w:color="auto" w:fill="auto"/>
            <w:vAlign w:val="center"/>
            <w:hideMark/>
          </w:tcPr>
          <w:p w14:paraId="4078B2D5"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2.00</w:t>
            </w:r>
          </w:p>
        </w:tc>
      </w:tr>
      <w:tr w:rsidR="0091338A" w:rsidRPr="00E830ED" w14:paraId="39CAEE82" w14:textId="77777777" w:rsidTr="00875111">
        <w:trPr>
          <w:trHeight w:val="20"/>
          <w:tblCellSpacing w:w="0" w:type="dxa"/>
        </w:trPr>
        <w:tc>
          <w:tcPr>
            <w:tcW w:w="443" w:type="dxa"/>
            <w:vMerge/>
            <w:shd w:val="clear" w:color="auto" w:fill="auto"/>
            <w:vAlign w:val="center"/>
            <w:hideMark/>
          </w:tcPr>
          <w:p w14:paraId="286581C6" w14:textId="77777777" w:rsidR="0091338A" w:rsidRPr="00E830ED" w:rsidRDefault="0091338A" w:rsidP="00331C67">
            <w:pPr>
              <w:adjustRightInd w:val="0"/>
              <w:spacing w:after="0" w:line="240" w:lineRule="auto"/>
              <w:ind w:left="-26"/>
              <w:rPr>
                <w:rFonts w:ascii="Arial" w:eastAsia="Times New Roman" w:hAnsi="Arial" w:cs="Arial"/>
                <w:sz w:val="24"/>
                <w:szCs w:val="24"/>
                <w:lang w:val="mn-MN"/>
              </w:rPr>
            </w:pPr>
          </w:p>
        </w:tc>
        <w:tc>
          <w:tcPr>
            <w:tcW w:w="2104" w:type="dxa"/>
            <w:vMerge/>
            <w:shd w:val="clear" w:color="auto" w:fill="auto"/>
            <w:vAlign w:val="center"/>
            <w:hideMark/>
          </w:tcPr>
          <w:p w14:paraId="593061DE" w14:textId="77777777" w:rsidR="0091338A" w:rsidRPr="00E830ED" w:rsidRDefault="0091338A" w:rsidP="000F02D5">
            <w:pPr>
              <w:adjustRightInd w:val="0"/>
              <w:spacing w:after="0" w:line="240" w:lineRule="auto"/>
              <w:ind w:left="105"/>
              <w:rPr>
                <w:rFonts w:ascii="Arial" w:eastAsia="Times New Roman" w:hAnsi="Arial" w:cs="Arial"/>
                <w:sz w:val="24"/>
                <w:szCs w:val="24"/>
                <w:lang w:val="mn-MN"/>
              </w:rPr>
            </w:pPr>
          </w:p>
        </w:tc>
        <w:tc>
          <w:tcPr>
            <w:tcW w:w="992" w:type="dxa"/>
            <w:vMerge/>
            <w:shd w:val="clear" w:color="auto" w:fill="auto"/>
            <w:vAlign w:val="center"/>
            <w:hideMark/>
          </w:tcPr>
          <w:p w14:paraId="302772CB"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1559" w:type="dxa"/>
            <w:vMerge/>
            <w:shd w:val="clear" w:color="auto" w:fill="auto"/>
            <w:vAlign w:val="center"/>
            <w:hideMark/>
          </w:tcPr>
          <w:p w14:paraId="746B93DC"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2552" w:type="dxa"/>
            <w:shd w:val="clear" w:color="auto" w:fill="auto"/>
            <w:noWrap/>
            <w:vAlign w:val="center"/>
            <w:hideMark/>
          </w:tcPr>
          <w:p w14:paraId="5E144F03"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190-210 хүртэл</w:t>
            </w:r>
          </w:p>
        </w:tc>
        <w:tc>
          <w:tcPr>
            <w:tcW w:w="1701" w:type="dxa"/>
            <w:shd w:val="clear" w:color="auto" w:fill="auto"/>
            <w:vAlign w:val="center"/>
            <w:hideMark/>
          </w:tcPr>
          <w:p w14:paraId="4C281C1A"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2.50</w:t>
            </w:r>
          </w:p>
        </w:tc>
      </w:tr>
      <w:tr w:rsidR="0091338A" w:rsidRPr="00E830ED" w14:paraId="2755ECF6" w14:textId="77777777" w:rsidTr="00875111">
        <w:trPr>
          <w:trHeight w:val="20"/>
          <w:tblCellSpacing w:w="0" w:type="dxa"/>
        </w:trPr>
        <w:tc>
          <w:tcPr>
            <w:tcW w:w="443" w:type="dxa"/>
            <w:vMerge/>
            <w:shd w:val="clear" w:color="auto" w:fill="auto"/>
            <w:vAlign w:val="center"/>
            <w:hideMark/>
          </w:tcPr>
          <w:p w14:paraId="392CBBA2" w14:textId="77777777" w:rsidR="0091338A" w:rsidRPr="00E830ED" w:rsidRDefault="0091338A" w:rsidP="00331C67">
            <w:pPr>
              <w:adjustRightInd w:val="0"/>
              <w:spacing w:after="0" w:line="240" w:lineRule="auto"/>
              <w:ind w:left="-26"/>
              <w:rPr>
                <w:rFonts w:ascii="Arial" w:eastAsia="Times New Roman" w:hAnsi="Arial" w:cs="Arial"/>
                <w:sz w:val="24"/>
                <w:szCs w:val="24"/>
                <w:lang w:val="mn-MN"/>
              </w:rPr>
            </w:pPr>
          </w:p>
        </w:tc>
        <w:tc>
          <w:tcPr>
            <w:tcW w:w="2104" w:type="dxa"/>
            <w:vMerge/>
            <w:shd w:val="clear" w:color="auto" w:fill="auto"/>
            <w:vAlign w:val="center"/>
            <w:hideMark/>
          </w:tcPr>
          <w:p w14:paraId="0426F77E" w14:textId="77777777" w:rsidR="0091338A" w:rsidRPr="00E830ED" w:rsidRDefault="0091338A" w:rsidP="000F02D5">
            <w:pPr>
              <w:adjustRightInd w:val="0"/>
              <w:spacing w:after="0" w:line="240" w:lineRule="auto"/>
              <w:ind w:left="105"/>
              <w:rPr>
                <w:rFonts w:ascii="Arial" w:eastAsia="Times New Roman" w:hAnsi="Arial" w:cs="Arial"/>
                <w:sz w:val="24"/>
                <w:szCs w:val="24"/>
                <w:lang w:val="mn-MN"/>
              </w:rPr>
            </w:pPr>
          </w:p>
        </w:tc>
        <w:tc>
          <w:tcPr>
            <w:tcW w:w="992" w:type="dxa"/>
            <w:vMerge/>
            <w:shd w:val="clear" w:color="auto" w:fill="auto"/>
            <w:vAlign w:val="center"/>
            <w:hideMark/>
          </w:tcPr>
          <w:p w14:paraId="65F154BE"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1559" w:type="dxa"/>
            <w:vMerge/>
            <w:shd w:val="clear" w:color="auto" w:fill="auto"/>
            <w:vAlign w:val="center"/>
            <w:hideMark/>
          </w:tcPr>
          <w:p w14:paraId="764CF129"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p>
        </w:tc>
        <w:tc>
          <w:tcPr>
            <w:tcW w:w="2552" w:type="dxa"/>
            <w:shd w:val="clear" w:color="auto" w:fill="auto"/>
            <w:noWrap/>
            <w:vAlign w:val="center"/>
            <w:hideMark/>
          </w:tcPr>
          <w:p w14:paraId="00CCA091"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210 ба түүнээс дээш</w:t>
            </w:r>
          </w:p>
        </w:tc>
        <w:tc>
          <w:tcPr>
            <w:tcW w:w="1701" w:type="dxa"/>
            <w:shd w:val="clear" w:color="auto" w:fill="auto"/>
            <w:vAlign w:val="center"/>
            <w:hideMark/>
          </w:tcPr>
          <w:p w14:paraId="45389917"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3.00</w:t>
            </w:r>
          </w:p>
        </w:tc>
      </w:tr>
      <w:tr w:rsidR="0091338A" w:rsidRPr="00E830ED" w14:paraId="477DF924" w14:textId="77777777" w:rsidTr="00875111">
        <w:trPr>
          <w:trHeight w:val="20"/>
          <w:tblCellSpacing w:w="0" w:type="dxa"/>
        </w:trPr>
        <w:tc>
          <w:tcPr>
            <w:tcW w:w="443" w:type="dxa"/>
            <w:vMerge w:val="restart"/>
            <w:shd w:val="clear" w:color="auto" w:fill="auto"/>
            <w:vAlign w:val="center"/>
            <w:hideMark/>
          </w:tcPr>
          <w:p w14:paraId="267063FF" w14:textId="2E6F2106" w:rsidR="0091338A" w:rsidRPr="00E830ED" w:rsidRDefault="00331C67" w:rsidP="00331C67">
            <w:pPr>
              <w:adjustRightInd w:val="0"/>
              <w:spacing w:after="0" w:line="240" w:lineRule="auto"/>
              <w:ind w:left="-26"/>
              <w:rPr>
                <w:rFonts w:ascii="Arial" w:eastAsia="Times New Roman" w:hAnsi="Arial" w:cs="Arial"/>
                <w:sz w:val="24"/>
                <w:szCs w:val="24"/>
                <w:lang w:val="mn-MN"/>
              </w:rPr>
            </w:pPr>
            <w:r w:rsidRPr="00E830ED">
              <w:rPr>
                <w:rFonts w:ascii="Arial" w:eastAsia="Times New Roman" w:hAnsi="Arial" w:cs="Arial"/>
                <w:sz w:val="24"/>
                <w:szCs w:val="24"/>
                <w:lang w:val="mn-MN"/>
              </w:rPr>
              <w:lastRenderedPageBreak/>
              <w:t xml:space="preserve"> </w:t>
            </w:r>
            <w:r w:rsidR="0091338A" w:rsidRPr="00E830ED">
              <w:rPr>
                <w:rFonts w:ascii="Arial" w:eastAsia="Times New Roman" w:hAnsi="Arial" w:cs="Arial"/>
                <w:sz w:val="24"/>
                <w:szCs w:val="24"/>
                <w:lang w:val="mn-MN"/>
              </w:rPr>
              <w:t>3</w:t>
            </w:r>
          </w:p>
        </w:tc>
        <w:tc>
          <w:tcPr>
            <w:tcW w:w="2104" w:type="dxa"/>
            <w:vMerge w:val="restart"/>
            <w:shd w:val="clear" w:color="auto" w:fill="auto"/>
            <w:vAlign w:val="center"/>
            <w:hideMark/>
          </w:tcPr>
          <w:p w14:paraId="40B9042E" w14:textId="77777777" w:rsidR="0091338A" w:rsidRPr="00E830ED" w:rsidRDefault="0091338A" w:rsidP="000F02D5">
            <w:pPr>
              <w:adjustRightInd w:val="0"/>
              <w:spacing w:after="0" w:line="240" w:lineRule="auto"/>
              <w:ind w:left="105"/>
              <w:rPr>
                <w:rFonts w:ascii="Arial" w:eastAsia="Times New Roman" w:hAnsi="Arial" w:cs="Arial"/>
                <w:sz w:val="24"/>
                <w:szCs w:val="24"/>
                <w:lang w:val="mn-MN"/>
              </w:rPr>
            </w:pPr>
            <w:r w:rsidRPr="00E830ED">
              <w:rPr>
                <w:rFonts w:ascii="Arial" w:eastAsia="Times New Roman" w:hAnsi="Arial" w:cs="Arial"/>
                <w:sz w:val="24"/>
                <w:szCs w:val="24"/>
                <w:lang w:val="mn-MN"/>
              </w:rPr>
              <w:t>Эцсийн бүтээгдэхүүн (хагас кокс, кокс, хий, шингэн түлш, нүүрс-химийн бүтээгдэхүүн)</w:t>
            </w:r>
          </w:p>
        </w:tc>
        <w:tc>
          <w:tcPr>
            <w:tcW w:w="992" w:type="dxa"/>
            <w:vMerge w:val="restart"/>
            <w:shd w:val="clear" w:color="auto" w:fill="auto"/>
            <w:vAlign w:val="center"/>
            <w:hideMark/>
          </w:tcPr>
          <w:p w14:paraId="14E22AAF"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тн</w:t>
            </w:r>
          </w:p>
        </w:tc>
        <w:tc>
          <w:tcPr>
            <w:tcW w:w="1559" w:type="dxa"/>
            <w:vMerge w:val="restart"/>
            <w:shd w:val="clear" w:color="auto" w:fill="auto"/>
            <w:vAlign w:val="center"/>
            <w:hideMark/>
          </w:tcPr>
          <w:p w14:paraId="438C4A79"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Кокс</w:t>
            </w:r>
          </w:p>
        </w:tc>
        <w:tc>
          <w:tcPr>
            <w:tcW w:w="2552" w:type="dxa"/>
            <w:shd w:val="clear" w:color="auto" w:fill="auto"/>
            <w:noWrap/>
            <w:vAlign w:val="center"/>
            <w:hideMark/>
          </w:tcPr>
          <w:p w14:paraId="7811E80F"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0-160 хүртэл</w:t>
            </w:r>
          </w:p>
        </w:tc>
        <w:tc>
          <w:tcPr>
            <w:tcW w:w="1701" w:type="dxa"/>
            <w:shd w:val="clear" w:color="auto" w:fill="auto"/>
            <w:vAlign w:val="center"/>
            <w:hideMark/>
          </w:tcPr>
          <w:p w14:paraId="62007B10"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0.00</w:t>
            </w:r>
          </w:p>
        </w:tc>
      </w:tr>
      <w:tr w:rsidR="0091338A" w:rsidRPr="00E830ED" w14:paraId="2143453B" w14:textId="77777777" w:rsidTr="00875111">
        <w:trPr>
          <w:trHeight w:val="20"/>
          <w:tblCellSpacing w:w="0" w:type="dxa"/>
        </w:trPr>
        <w:tc>
          <w:tcPr>
            <w:tcW w:w="443" w:type="dxa"/>
            <w:vMerge/>
            <w:shd w:val="clear" w:color="auto" w:fill="auto"/>
            <w:vAlign w:val="center"/>
            <w:hideMark/>
          </w:tcPr>
          <w:p w14:paraId="46CBBC3C"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2104" w:type="dxa"/>
            <w:vMerge/>
            <w:shd w:val="clear" w:color="auto" w:fill="auto"/>
            <w:vAlign w:val="center"/>
            <w:hideMark/>
          </w:tcPr>
          <w:p w14:paraId="110121B1"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992" w:type="dxa"/>
            <w:vMerge/>
            <w:shd w:val="clear" w:color="auto" w:fill="auto"/>
            <w:vAlign w:val="center"/>
            <w:hideMark/>
          </w:tcPr>
          <w:p w14:paraId="7376393F"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1559" w:type="dxa"/>
            <w:vMerge/>
            <w:shd w:val="clear" w:color="auto" w:fill="auto"/>
            <w:vAlign w:val="center"/>
            <w:hideMark/>
          </w:tcPr>
          <w:p w14:paraId="197F1DB3"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2552" w:type="dxa"/>
            <w:shd w:val="clear" w:color="auto" w:fill="auto"/>
            <w:noWrap/>
            <w:vAlign w:val="center"/>
            <w:hideMark/>
          </w:tcPr>
          <w:p w14:paraId="3CA32096"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160-190 хүртэл</w:t>
            </w:r>
          </w:p>
        </w:tc>
        <w:tc>
          <w:tcPr>
            <w:tcW w:w="1701" w:type="dxa"/>
            <w:shd w:val="clear" w:color="auto" w:fill="auto"/>
            <w:vAlign w:val="center"/>
            <w:hideMark/>
          </w:tcPr>
          <w:p w14:paraId="5925FC0C"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0.50</w:t>
            </w:r>
          </w:p>
        </w:tc>
      </w:tr>
      <w:tr w:rsidR="0091338A" w:rsidRPr="00E830ED" w14:paraId="15973B77" w14:textId="77777777" w:rsidTr="00875111">
        <w:trPr>
          <w:trHeight w:val="20"/>
          <w:tblCellSpacing w:w="0" w:type="dxa"/>
        </w:trPr>
        <w:tc>
          <w:tcPr>
            <w:tcW w:w="443" w:type="dxa"/>
            <w:vMerge/>
            <w:shd w:val="clear" w:color="auto" w:fill="auto"/>
            <w:vAlign w:val="center"/>
            <w:hideMark/>
          </w:tcPr>
          <w:p w14:paraId="2CC3BF5A"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2104" w:type="dxa"/>
            <w:vMerge/>
            <w:shd w:val="clear" w:color="auto" w:fill="auto"/>
            <w:vAlign w:val="center"/>
            <w:hideMark/>
          </w:tcPr>
          <w:p w14:paraId="6C90AE25"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992" w:type="dxa"/>
            <w:vMerge/>
            <w:shd w:val="clear" w:color="auto" w:fill="auto"/>
            <w:vAlign w:val="center"/>
            <w:hideMark/>
          </w:tcPr>
          <w:p w14:paraId="0575A21A"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1559" w:type="dxa"/>
            <w:vMerge/>
            <w:shd w:val="clear" w:color="auto" w:fill="auto"/>
            <w:vAlign w:val="center"/>
            <w:hideMark/>
          </w:tcPr>
          <w:p w14:paraId="0CD87F36"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2552" w:type="dxa"/>
            <w:shd w:val="clear" w:color="auto" w:fill="auto"/>
            <w:noWrap/>
            <w:vAlign w:val="center"/>
            <w:hideMark/>
          </w:tcPr>
          <w:p w14:paraId="68950432"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190-210 хүртэл</w:t>
            </w:r>
          </w:p>
        </w:tc>
        <w:tc>
          <w:tcPr>
            <w:tcW w:w="1701" w:type="dxa"/>
            <w:shd w:val="clear" w:color="auto" w:fill="auto"/>
            <w:vAlign w:val="center"/>
            <w:hideMark/>
          </w:tcPr>
          <w:p w14:paraId="37CEDA3E"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1.00</w:t>
            </w:r>
          </w:p>
        </w:tc>
      </w:tr>
      <w:tr w:rsidR="0091338A" w:rsidRPr="00E830ED" w14:paraId="238576A5" w14:textId="77777777" w:rsidTr="00875111">
        <w:trPr>
          <w:trHeight w:val="20"/>
          <w:tblCellSpacing w:w="0" w:type="dxa"/>
        </w:trPr>
        <w:tc>
          <w:tcPr>
            <w:tcW w:w="443" w:type="dxa"/>
            <w:vMerge/>
            <w:shd w:val="clear" w:color="auto" w:fill="auto"/>
            <w:vAlign w:val="center"/>
            <w:hideMark/>
          </w:tcPr>
          <w:p w14:paraId="65D10DE2"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2104" w:type="dxa"/>
            <w:vMerge/>
            <w:shd w:val="clear" w:color="auto" w:fill="auto"/>
            <w:vAlign w:val="center"/>
            <w:hideMark/>
          </w:tcPr>
          <w:p w14:paraId="200E8626"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992" w:type="dxa"/>
            <w:vMerge/>
            <w:shd w:val="clear" w:color="auto" w:fill="auto"/>
            <w:vAlign w:val="center"/>
            <w:hideMark/>
          </w:tcPr>
          <w:p w14:paraId="683D1A9F"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1559" w:type="dxa"/>
            <w:vMerge/>
            <w:shd w:val="clear" w:color="auto" w:fill="auto"/>
            <w:vAlign w:val="center"/>
            <w:hideMark/>
          </w:tcPr>
          <w:p w14:paraId="0B333628"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2552" w:type="dxa"/>
            <w:shd w:val="clear" w:color="auto" w:fill="auto"/>
            <w:noWrap/>
            <w:vAlign w:val="center"/>
            <w:hideMark/>
          </w:tcPr>
          <w:p w14:paraId="46B161B1"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210-240 хүртэл</w:t>
            </w:r>
          </w:p>
        </w:tc>
        <w:tc>
          <w:tcPr>
            <w:tcW w:w="1701" w:type="dxa"/>
            <w:shd w:val="clear" w:color="auto" w:fill="auto"/>
            <w:vAlign w:val="center"/>
            <w:hideMark/>
          </w:tcPr>
          <w:p w14:paraId="1DFD8FE1"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1.50</w:t>
            </w:r>
          </w:p>
        </w:tc>
      </w:tr>
      <w:tr w:rsidR="0091338A" w:rsidRPr="00E830ED" w14:paraId="7302B641" w14:textId="77777777" w:rsidTr="00875111">
        <w:trPr>
          <w:trHeight w:val="20"/>
          <w:tblCellSpacing w:w="0" w:type="dxa"/>
        </w:trPr>
        <w:tc>
          <w:tcPr>
            <w:tcW w:w="443" w:type="dxa"/>
            <w:vMerge/>
            <w:shd w:val="clear" w:color="auto" w:fill="auto"/>
            <w:vAlign w:val="center"/>
            <w:hideMark/>
          </w:tcPr>
          <w:p w14:paraId="52254B7E"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2104" w:type="dxa"/>
            <w:vMerge/>
            <w:shd w:val="clear" w:color="auto" w:fill="auto"/>
            <w:vAlign w:val="center"/>
            <w:hideMark/>
          </w:tcPr>
          <w:p w14:paraId="7BCDF969"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992" w:type="dxa"/>
            <w:vMerge/>
            <w:shd w:val="clear" w:color="auto" w:fill="auto"/>
            <w:vAlign w:val="center"/>
            <w:hideMark/>
          </w:tcPr>
          <w:p w14:paraId="27E62CC7"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1559" w:type="dxa"/>
            <w:vMerge/>
            <w:shd w:val="clear" w:color="auto" w:fill="auto"/>
            <w:vAlign w:val="center"/>
            <w:hideMark/>
          </w:tcPr>
          <w:p w14:paraId="44509D0B"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2552" w:type="dxa"/>
            <w:shd w:val="clear" w:color="auto" w:fill="auto"/>
            <w:noWrap/>
            <w:vAlign w:val="center"/>
            <w:hideMark/>
          </w:tcPr>
          <w:p w14:paraId="63A58529"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240-270 хүртэл</w:t>
            </w:r>
          </w:p>
        </w:tc>
        <w:tc>
          <w:tcPr>
            <w:tcW w:w="1701" w:type="dxa"/>
            <w:shd w:val="clear" w:color="auto" w:fill="auto"/>
            <w:vAlign w:val="center"/>
            <w:hideMark/>
          </w:tcPr>
          <w:p w14:paraId="5FF271C0"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2.00</w:t>
            </w:r>
          </w:p>
        </w:tc>
      </w:tr>
      <w:tr w:rsidR="0091338A" w:rsidRPr="00E830ED" w14:paraId="323754DB" w14:textId="77777777" w:rsidTr="00875111">
        <w:trPr>
          <w:trHeight w:val="20"/>
          <w:tblCellSpacing w:w="0" w:type="dxa"/>
        </w:trPr>
        <w:tc>
          <w:tcPr>
            <w:tcW w:w="443" w:type="dxa"/>
            <w:vMerge/>
            <w:shd w:val="clear" w:color="auto" w:fill="auto"/>
            <w:vAlign w:val="center"/>
            <w:hideMark/>
          </w:tcPr>
          <w:p w14:paraId="4A16BDD8"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2104" w:type="dxa"/>
            <w:vMerge/>
            <w:shd w:val="clear" w:color="auto" w:fill="auto"/>
            <w:vAlign w:val="center"/>
            <w:hideMark/>
          </w:tcPr>
          <w:p w14:paraId="657DE667"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992" w:type="dxa"/>
            <w:vMerge/>
            <w:shd w:val="clear" w:color="auto" w:fill="auto"/>
            <w:vAlign w:val="center"/>
            <w:hideMark/>
          </w:tcPr>
          <w:p w14:paraId="29FCDC94"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1559" w:type="dxa"/>
            <w:vMerge/>
            <w:shd w:val="clear" w:color="auto" w:fill="auto"/>
            <w:vAlign w:val="center"/>
            <w:hideMark/>
          </w:tcPr>
          <w:p w14:paraId="64A6E777" w14:textId="77777777" w:rsidR="0091338A" w:rsidRPr="00E830ED" w:rsidRDefault="0091338A" w:rsidP="005145A9">
            <w:pPr>
              <w:adjustRightInd w:val="0"/>
              <w:spacing w:after="0" w:line="240" w:lineRule="auto"/>
              <w:rPr>
                <w:rFonts w:ascii="Arial" w:eastAsia="Times New Roman" w:hAnsi="Arial" w:cs="Arial"/>
                <w:sz w:val="24"/>
                <w:szCs w:val="24"/>
                <w:lang w:val="mn-MN"/>
              </w:rPr>
            </w:pPr>
          </w:p>
        </w:tc>
        <w:tc>
          <w:tcPr>
            <w:tcW w:w="2552" w:type="dxa"/>
            <w:shd w:val="clear" w:color="auto" w:fill="auto"/>
            <w:noWrap/>
            <w:vAlign w:val="center"/>
            <w:hideMark/>
          </w:tcPr>
          <w:p w14:paraId="720AA7EE" w14:textId="77777777" w:rsidR="0091338A" w:rsidRPr="00E830ED" w:rsidRDefault="0091338A" w:rsidP="005145A9">
            <w:pPr>
              <w:tabs>
                <w:tab w:val="left" w:pos="141"/>
              </w:tabs>
              <w:adjustRightInd w:val="0"/>
              <w:spacing w:after="0" w:line="240" w:lineRule="auto"/>
              <w:ind w:left="141"/>
              <w:rPr>
                <w:rFonts w:ascii="Arial" w:eastAsia="Times New Roman" w:hAnsi="Arial" w:cs="Arial"/>
                <w:sz w:val="24"/>
                <w:szCs w:val="24"/>
                <w:lang w:val="mn-MN"/>
              </w:rPr>
            </w:pPr>
            <w:r w:rsidRPr="00E830ED">
              <w:rPr>
                <w:rFonts w:ascii="Arial" w:eastAsia="Times New Roman" w:hAnsi="Arial" w:cs="Arial"/>
                <w:sz w:val="24"/>
                <w:szCs w:val="24"/>
                <w:lang w:val="mn-MN"/>
              </w:rPr>
              <w:t>270 ба түүнээс дээш</w:t>
            </w:r>
          </w:p>
        </w:tc>
        <w:tc>
          <w:tcPr>
            <w:tcW w:w="1701" w:type="dxa"/>
            <w:shd w:val="clear" w:color="auto" w:fill="auto"/>
            <w:vAlign w:val="center"/>
            <w:hideMark/>
          </w:tcPr>
          <w:p w14:paraId="1DD93E4A" w14:textId="77777777" w:rsidR="0091338A" w:rsidRPr="00E830ED" w:rsidRDefault="0091338A" w:rsidP="005145A9">
            <w:pPr>
              <w:adjustRightInd w:val="0"/>
              <w:spacing w:after="0" w:line="240" w:lineRule="auto"/>
              <w:jc w:val="center"/>
              <w:rPr>
                <w:rFonts w:ascii="Arial" w:eastAsia="Times New Roman" w:hAnsi="Arial" w:cs="Arial"/>
                <w:sz w:val="24"/>
                <w:szCs w:val="24"/>
                <w:lang w:val="mn-MN"/>
              </w:rPr>
            </w:pPr>
            <w:r w:rsidRPr="00E830ED">
              <w:rPr>
                <w:rFonts w:ascii="Arial" w:eastAsia="Times New Roman" w:hAnsi="Arial" w:cs="Arial"/>
                <w:sz w:val="24"/>
                <w:szCs w:val="24"/>
                <w:lang w:val="mn-MN"/>
              </w:rPr>
              <w:t>2.50</w:t>
            </w:r>
          </w:p>
        </w:tc>
      </w:tr>
    </w:tbl>
    <w:p w14:paraId="0FBF2356" w14:textId="77777777" w:rsidR="0091338A" w:rsidRPr="00E830ED" w:rsidRDefault="0091338A" w:rsidP="005145A9">
      <w:pPr>
        <w:adjustRightInd w:val="0"/>
        <w:spacing w:after="0" w:line="240" w:lineRule="auto"/>
        <w:jc w:val="right"/>
        <w:rPr>
          <w:rFonts w:ascii="Arial" w:hAnsi="Arial" w:cs="Arial"/>
          <w:sz w:val="24"/>
          <w:szCs w:val="24"/>
          <w:shd w:val="clear" w:color="auto" w:fill="FFFFFF"/>
          <w:lang w:val="mn-MN"/>
        </w:rPr>
      </w:pPr>
    </w:p>
    <w:p w14:paraId="32BB628D"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r w:rsidRPr="00E830ED">
        <w:rPr>
          <w:rFonts w:ascii="Arial" w:hAnsi="Arial" w:cs="Arial"/>
          <w:sz w:val="24"/>
          <w:szCs w:val="24"/>
          <w:lang w:val="mn-MN"/>
        </w:rPr>
        <w:t>47.18.Ашигт малтмалын тусгай зөвшөөрөл эзэмшигч болон ашигт малтмал дамжуулан борлуулсан этгээд ашигт малтмал худалдсан, худалдахаар ачуулсан тухай бүр татварын хууль тогтоомжид заасан төлбөрийн баримт үйлдэх бөгөөд уг төлбөрийн баримтад ашигт малтмалын нэр төрөл, ангилал, тоо хэмжээ, борлуулалтын үнэлгээ, ногдуулсан ашигт малтмалын нөөц ашигласны төлбөрийн дүнг тусгасан байна.</w:t>
      </w:r>
    </w:p>
    <w:p w14:paraId="59C07990"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p>
    <w:p w14:paraId="480467F2"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r w:rsidRPr="00E830ED">
        <w:rPr>
          <w:rFonts w:ascii="Arial" w:hAnsi="Arial" w:cs="Arial"/>
          <w:sz w:val="24"/>
          <w:szCs w:val="24"/>
          <w:lang w:val="mn-MN"/>
        </w:rPr>
        <w:t>47.19.Ашигт малтмалын тусгай зөвшөөрөл эзэмшдэггүй этгээдээс ашигт малтмал худалдан авсан энэ хуулийн 47.1.3-т зааснаас бусад төлбөр төлөгч нь худалдан авсан ашигт малтмалд ногдох ашигт малтмалын нөөц ашигласны төлбөрийг суутган авах бөгөөд 47.10, 47.11-д заасны дагуу тайлагнаж төсөвт төлнө.”</w:t>
      </w:r>
    </w:p>
    <w:p w14:paraId="6C149890" w14:textId="77777777" w:rsidR="0091338A" w:rsidRPr="00E830ED" w:rsidRDefault="0091338A" w:rsidP="005145A9">
      <w:pPr>
        <w:adjustRightInd w:val="0"/>
        <w:spacing w:after="0" w:line="240" w:lineRule="auto"/>
        <w:ind w:firstLine="720"/>
        <w:jc w:val="both"/>
        <w:rPr>
          <w:rFonts w:ascii="Arial" w:hAnsi="Arial" w:cs="Arial"/>
          <w:b/>
          <w:bCs/>
          <w:sz w:val="24"/>
          <w:szCs w:val="24"/>
          <w:lang w:val="mn-MN"/>
        </w:rPr>
      </w:pPr>
    </w:p>
    <w:p w14:paraId="6D2DAA7F"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r w:rsidRPr="00E830ED">
        <w:rPr>
          <w:rFonts w:ascii="Arial" w:hAnsi="Arial" w:cs="Arial"/>
          <w:b/>
          <w:bCs/>
          <w:sz w:val="24"/>
          <w:szCs w:val="24"/>
          <w:lang w:val="mn-MN"/>
        </w:rPr>
        <w:t>2 дугаар зүйл.</w:t>
      </w:r>
      <w:r w:rsidRPr="00E830ED">
        <w:rPr>
          <w:rFonts w:ascii="Arial" w:hAnsi="Arial" w:cs="Arial"/>
          <w:sz w:val="24"/>
          <w:szCs w:val="24"/>
          <w:lang w:val="mn-MN"/>
        </w:rPr>
        <w:t>Ашигт малтмалын тухай хуулийн 47.8 дахь хэсгийн “47.5” гэсний дараа “, 47.17” гэж нэмсүгэй.</w:t>
      </w:r>
    </w:p>
    <w:p w14:paraId="0BF2B06B" w14:textId="77777777" w:rsidR="0091338A" w:rsidRPr="00E830ED" w:rsidRDefault="0091338A" w:rsidP="005145A9">
      <w:pPr>
        <w:adjustRightInd w:val="0"/>
        <w:spacing w:after="0" w:line="240" w:lineRule="auto"/>
        <w:ind w:firstLine="720"/>
        <w:jc w:val="both"/>
        <w:rPr>
          <w:rFonts w:ascii="Arial" w:hAnsi="Arial" w:cs="Arial"/>
          <w:b/>
          <w:bCs/>
          <w:sz w:val="24"/>
          <w:szCs w:val="24"/>
          <w:lang w:val="mn-MN"/>
        </w:rPr>
      </w:pPr>
    </w:p>
    <w:p w14:paraId="7866AA19" w14:textId="77777777" w:rsidR="0091338A" w:rsidRPr="00E830ED" w:rsidRDefault="0091338A" w:rsidP="005145A9">
      <w:pPr>
        <w:adjustRightInd w:val="0"/>
        <w:spacing w:after="0" w:line="240" w:lineRule="auto"/>
        <w:ind w:firstLine="720"/>
        <w:jc w:val="both"/>
        <w:rPr>
          <w:rFonts w:ascii="Arial" w:hAnsi="Arial" w:cs="Arial"/>
          <w:b/>
          <w:bCs/>
          <w:sz w:val="24"/>
          <w:szCs w:val="24"/>
          <w:lang w:val="mn-MN"/>
        </w:rPr>
      </w:pPr>
      <w:r w:rsidRPr="00E830ED">
        <w:rPr>
          <w:rFonts w:ascii="Arial" w:hAnsi="Arial" w:cs="Arial"/>
          <w:b/>
          <w:bCs/>
          <w:sz w:val="24"/>
          <w:szCs w:val="24"/>
          <w:lang w:val="mn-MN"/>
        </w:rPr>
        <w:t>3 дугаар зүйл.</w:t>
      </w:r>
      <w:r w:rsidRPr="00E830ED">
        <w:rPr>
          <w:rFonts w:ascii="Arial" w:hAnsi="Arial" w:cs="Arial"/>
          <w:sz w:val="24"/>
          <w:szCs w:val="24"/>
          <w:lang w:val="mn-MN"/>
        </w:rPr>
        <w:t>Ашигт малтмалын тухай хуулийн дараах хэсгийг доор дурдсанаар өөрчлөн найруулсугай:</w:t>
      </w:r>
    </w:p>
    <w:p w14:paraId="159867E3" w14:textId="77777777" w:rsidR="0091338A" w:rsidRPr="00E830ED" w:rsidRDefault="0091338A" w:rsidP="005145A9">
      <w:pPr>
        <w:adjustRightInd w:val="0"/>
        <w:spacing w:after="0" w:line="240" w:lineRule="auto"/>
        <w:ind w:firstLine="720"/>
        <w:jc w:val="both"/>
        <w:rPr>
          <w:rFonts w:ascii="Arial" w:hAnsi="Arial" w:cs="Arial"/>
          <w:b/>
          <w:bCs/>
          <w:sz w:val="24"/>
          <w:szCs w:val="24"/>
          <w:lang w:val="mn-MN"/>
        </w:rPr>
      </w:pPr>
    </w:p>
    <w:p w14:paraId="12D62B09" w14:textId="77777777" w:rsidR="0091338A" w:rsidRPr="00E830ED" w:rsidRDefault="0091338A" w:rsidP="005145A9">
      <w:pPr>
        <w:pStyle w:val="NormalWeb"/>
        <w:adjustRightInd w:val="0"/>
        <w:spacing w:before="0" w:beforeAutospacing="0" w:after="0" w:afterAutospacing="0"/>
        <w:ind w:left="720" w:firstLine="720"/>
        <w:jc w:val="both"/>
        <w:rPr>
          <w:rFonts w:ascii="Arial" w:eastAsiaTheme="minorHAnsi" w:hAnsi="Arial" w:cs="Arial"/>
          <w:b/>
          <w:shd w:val="clear" w:color="auto" w:fill="FFFFFF"/>
          <w:lang w:val="mn-MN"/>
        </w:rPr>
      </w:pPr>
      <w:r w:rsidRPr="00E830ED">
        <w:rPr>
          <w:rFonts w:ascii="Arial" w:eastAsiaTheme="minorHAnsi" w:hAnsi="Arial" w:cs="Arial"/>
          <w:b/>
          <w:shd w:val="clear" w:color="auto" w:fill="FFFFFF"/>
          <w:lang w:val="mn-MN"/>
        </w:rPr>
        <w:t>1/47 дугаар зүйлийн 47.1 дэх хэсэг:</w:t>
      </w:r>
    </w:p>
    <w:p w14:paraId="3D3DBB42" w14:textId="77777777" w:rsidR="0091338A" w:rsidRPr="00E830ED" w:rsidRDefault="0091338A" w:rsidP="005145A9">
      <w:pPr>
        <w:pStyle w:val="NormalWeb"/>
        <w:adjustRightInd w:val="0"/>
        <w:spacing w:before="0" w:beforeAutospacing="0" w:after="0" w:afterAutospacing="0"/>
        <w:ind w:firstLine="720"/>
        <w:jc w:val="both"/>
        <w:rPr>
          <w:rFonts w:ascii="Arial" w:eastAsiaTheme="minorHAnsi" w:hAnsi="Arial" w:cs="Arial"/>
          <w:shd w:val="clear" w:color="auto" w:fill="FFFFFF"/>
          <w:lang w:val="mn-MN"/>
        </w:rPr>
      </w:pPr>
    </w:p>
    <w:p w14:paraId="0445954B" w14:textId="77777777" w:rsidR="0091338A" w:rsidRPr="00E830ED" w:rsidRDefault="0091338A" w:rsidP="005145A9">
      <w:pPr>
        <w:pStyle w:val="NormalWeb"/>
        <w:adjustRightInd w:val="0"/>
        <w:spacing w:before="0" w:beforeAutospacing="0" w:after="0" w:afterAutospacing="0"/>
        <w:ind w:firstLine="720"/>
        <w:jc w:val="both"/>
        <w:rPr>
          <w:rFonts w:ascii="Arial" w:eastAsiaTheme="minorHAnsi" w:hAnsi="Arial" w:cs="Arial"/>
          <w:shd w:val="clear" w:color="auto" w:fill="FFFFFF"/>
          <w:lang w:val="mn-MN"/>
        </w:rPr>
      </w:pPr>
      <w:r w:rsidRPr="00E830ED">
        <w:rPr>
          <w:rFonts w:ascii="Arial" w:eastAsiaTheme="minorHAnsi" w:hAnsi="Arial" w:cs="Arial"/>
          <w:shd w:val="clear" w:color="auto" w:fill="FFFFFF"/>
          <w:lang w:val="mn-MN"/>
        </w:rPr>
        <w:t xml:space="preserve">“47.1.Доор дурдсан этгээд ашигт малтмалын нөөц ашигласны төлбөр төлөгч байна: </w:t>
      </w:r>
    </w:p>
    <w:p w14:paraId="7C7D0834" w14:textId="77777777" w:rsidR="0091338A" w:rsidRPr="00E830ED" w:rsidRDefault="0091338A" w:rsidP="005145A9">
      <w:pPr>
        <w:pStyle w:val="NormalWeb"/>
        <w:adjustRightInd w:val="0"/>
        <w:spacing w:before="0" w:beforeAutospacing="0" w:after="0" w:afterAutospacing="0"/>
        <w:ind w:left="720" w:firstLine="720"/>
        <w:jc w:val="both"/>
        <w:rPr>
          <w:rFonts w:ascii="Arial" w:eastAsiaTheme="minorHAnsi" w:hAnsi="Arial" w:cs="Arial"/>
          <w:shd w:val="clear" w:color="auto" w:fill="FFFFFF"/>
          <w:lang w:val="mn-MN"/>
        </w:rPr>
      </w:pPr>
      <w:r w:rsidRPr="00E830ED">
        <w:rPr>
          <w:rFonts w:ascii="Arial" w:eastAsiaTheme="minorHAnsi" w:hAnsi="Arial" w:cs="Arial"/>
          <w:shd w:val="clear" w:color="auto" w:fill="FFFFFF"/>
          <w:lang w:val="mn-MN"/>
        </w:rPr>
        <w:t xml:space="preserve">47.1.1.ашигт малтмалын тусгай зөвшөөрөл эзэмшигч; </w:t>
      </w:r>
    </w:p>
    <w:p w14:paraId="63B0A84D" w14:textId="6B24D30A" w:rsidR="0091338A" w:rsidRPr="00E830ED" w:rsidRDefault="0091338A" w:rsidP="005145A9">
      <w:pPr>
        <w:pStyle w:val="NormalWeb"/>
        <w:adjustRightInd w:val="0"/>
        <w:spacing w:before="0" w:beforeAutospacing="0" w:after="0" w:afterAutospacing="0"/>
        <w:ind w:left="720" w:firstLine="720"/>
        <w:jc w:val="both"/>
        <w:rPr>
          <w:rFonts w:ascii="Arial" w:eastAsiaTheme="minorHAnsi" w:hAnsi="Arial" w:cs="Arial"/>
          <w:shd w:val="clear" w:color="auto" w:fill="FFFFFF"/>
          <w:lang w:val="mn-MN"/>
        </w:rPr>
      </w:pPr>
      <w:r w:rsidRPr="00E830ED">
        <w:rPr>
          <w:rFonts w:ascii="Arial" w:eastAsiaTheme="minorHAnsi" w:hAnsi="Arial" w:cs="Arial"/>
          <w:shd w:val="clear" w:color="auto" w:fill="FFFFFF"/>
          <w:lang w:val="mn-MN"/>
        </w:rPr>
        <w:t>47.1.2.ашигт малтмал экспорто</w:t>
      </w:r>
      <w:r w:rsidR="00561561" w:rsidRPr="00E830ED">
        <w:rPr>
          <w:rFonts w:ascii="Arial" w:eastAsiaTheme="minorHAnsi" w:hAnsi="Arial" w:cs="Arial"/>
          <w:shd w:val="clear" w:color="auto" w:fill="FFFFFF"/>
          <w:lang w:val="mn-MN"/>
        </w:rPr>
        <w:t>л</w:t>
      </w:r>
      <w:r w:rsidRPr="00E830ED">
        <w:rPr>
          <w:rFonts w:ascii="Arial" w:eastAsiaTheme="minorHAnsi" w:hAnsi="Arial" w:cs="Arial"/>
          <w:shd w:val="clear" w:color="auto" w:fill="FFFFFF"/>
          <w:lang w:val="mn-MN"/>
        </w:rPr>
        <w:t xml:space="preserve">сон этгээд; </w:t>
      </w:r>
    </w:p>
    <w:p w14:paraId="0B358418" w14:textId="77777777" w:rsidR="0091338A" w:rsidRPr="00E830ED" w:rsidRDefault="0091338A" w:rsidP="005145A9">
      <w:pPr>
        <w:pStyle w:val="NormalWeb"/>
        <w:adjustRightInd w:val="0"/>
        <w:spacing w:before="0" w:beforeAutospacing="0" w:after="0" w:afterAutospacing="0"/>
        <w:ind w:firstLine="1440"/>
        <w:jc w:val="both"/>
        <w:rPr>
          <w:rFonts w:ascii="Arial" w:eastAsiaTheme="minorHAnsi" w:hAnsi="Arial" w:cs="Arial"/>
          <w:shd w:val="clear" w:color="auto" w:fill="FFFFFF"/>
          <w:lang w:val="mn-MN"/>
        </w:rPr>
      </w:pPr>
      <w:r w:rsidRPr="00E830ED">
        <w:rPr>
          <w:rFonts w:ascii="Arial" w:eastAsiaTheme="minorHAnsi" w:hAnsi="Arial" w:cs="Arial"/>
          <w:shd w:val="clear" w:color="auto" w:fill="FFFFFF"/>
          <w:lang w:val="mn-MN"/>
        </w:rPr>
        <w:t>47.1.3.Монголбанк, түүнээс эрх олгосон арилжааны банканд алт тушаасан этгээд.”</w:t>
      </w:r>
    </w:p>
    <w:p w14:paraId="1F193256" w14:textId="77777777" w:rsidR="0091338A" w:rsidRPr="00E830ED" w:rsidRDefault="0091338A" w:rsidP="005145A9">
      <w:pPr>
        <w:adjustRightInd w:val="0"/>
        <w:spacing w:after="0" w:line="240" w:lineRule="auto"/>
        <w:ind w:firstLine="720"/>
        <w:jc w:val="both"/>
        <w:rPr>
          <w:rFonts w:ascii="Arial" w:hAnsi="Arial" w:cs="Arial"/>
          <w:b/>
          <w:bCs/>
          <w:sz w:val="24"/>
          <w:szCs w:val="24"/>
          <w:lang w:val="mn-MN"/>
        </w:rPr>
      </w:pPr>
    </w:p>
    <w:p w14:paraId="24ACC7C3" w14:textId="77777777" w:rsidR="0091338A" w:rsidRPr="00E830ED" w:rsidRDefault="0091338A" w:rsidP="005145A9">
      <w:pPr>
        <w:adjustRightInd w:val="0"/>
        <w:spacing w:after="0" w:line="240" w:lineRule="auto"/>
        <w:ind w:left="720" w:firstLine="720"/>
        <w:jc w:val="both"/>
        <w:rPr>
          <w:rFonts w:ascii="Arial" w:hAnsi="Arial" w:cs="Arial"/>
          <w:b/>
          <w:sz w:val="24"/>
          <w:szCs w:val="24"/>
          <w:lang w:val="mn-MN"/>
        </w:rPr>
      </w:pPr>
      <w:r w:rsidRPr="00E830ED">
        <w:rPr>
          <w:rFonts w:ascii="Arial" w:hAnsi="Arial" w:cs="Arial"/>
          <w:b/>
          <w:sz w:val="24"/>
          <w:szCs w:val="24"/>
          <w:lang w:val="mn-MN"/>
        </w:rPr>
        <w:t>2/47 дугаар зүйлийн 47.3 дахь хэсэг:</w:t>
      </w:r>
    </w:p>
    <w:p w14:paraId="1378585D"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p>
    <w:p w14:paraId="0AE29712"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r w:rsidRPr="00E830ED">
        <w:rPr>
          <w:rFonts w:ascii="Arial" w:hAnsi="Arial" w:cs="Arial"/>
          <w:sz w:val="24"/>
          <w:szCs w:val="24"/>
          <w:lang w:val="mn-MN"/>
        </w:rPr>
        <w:t xml:space="preserve">“47.3.Ашигт малтмалын нөөц ашигласны төлбөрийг дараах хэмжээгээр ногдуулна: </w:t>
      </w:r>
    </w:p>
    <w:p w14:paraId="31CA3241"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p>
    <w:p w14:paraId="34F6C19A" w14:textId="77777777" w:rsidR="0091338A" w:rsidRPr="00E830ED" w:rsidRDefault="0091338A" w:rsidP="005145A9">
      <w:pPr>
        <w:adjustRightInd w:val="0"/>
        <w:spacing w:after="0" w:line="240" w:lineRule="auto"/>
        <w:ind w:firstLine="1440"/>
        <w:jc w:val="both"/>
        <w:rPr>
          <w:rFonts w:ascii="Arial" w:hAnsi="Arial" w:cs="Arial"/>
          <w:sz w:val="24"/>
          <w:szCs w:val="24"/>
          <w:shd w:val="clear" w:color="auto" w:fill="FFFFFF"/>
          <w:lang w:val="mn-MN"/>
        </w:rPr>
      </w:pPr>
      <w:r w:rsidRPr="00E830ED">
        <w:rPr>
          <w:rFonts w:ascii="Arial" w:hAnsi="Arial" w:cs="Arial"/>
          <w:sz w:val="24"/>
          <w:szCs w:val="24"/>
          <w:lang w:val="mn-MN"/>
        </w:rPr>
        <w:t>47.3.1.</w:t>
      </w:r>
      <w:r w:rsidRPr="00E830ED">
        <w:rPr>
          <w:rFonts w:ascii="Arial" w:hAnsi="Arial" w:cs="Arial"/>
          <w:sz w:val="24"/>
          <w:szCs w:val="24"/>
          <w:shd w:val="clear" w:color="auto" w:fill="FFFFFF"/>
          <w:lang w:val="mn-MN"/>
        </w:rPr>
        <w:t xml:space="preserve">олборлож өөрийн хэрэгцээнд ашигласан, дотоодод худалдсан, эсхүл худалдахаар ачуулсан нүүрсний нөөц ашигласны төлбөр борлуулалтын үнэлгээний 2.5 хувь; </w:t>
      </w:r>
    </w:p>
    <w:p w14:paraId="796E108D" w14:textId="77777777" w:rsidR="0091338A" w:rsidRPr="00E830ED" w:rsidRDefault="0091338A" w:rsidP="005145A9">
      <w:pPr>
        <w:adjustRightInd w:val="0"/>
        <w:spacing w:after="0" w:line="240" w:lineRule="auto"/>
        <w:ind w:firstLine="1440"/>
        <w:jc w:val="both"/>
        <w:rPr>
          <w:rFonts w:ascii="Arial" w:hAnsi="Arial" w:cs="Arial"/>
          <w:sz w:val="24"/>
          <w:szCs w:val="24"/>
          <w:shd w:val="clear" w:color="auto" w:fill="FFFFFF"/>
          <w:lang w:val="mn-MN"/>
        </w:rPr>
      </w:pPr>
    </w:p>
    <w:p w14:paraId="0E7DE8BD" w14:textId="77777777" w:rsidR="0091338A" w:rsidRPr="00E830ED" w:rsidRDefault="0091338A" w:rsidP="005145A9">
      <w:pPr>
        <w:adjustRightInd w:val="0"/>
        <w:spacing w:after="0" w:line="240" w:lineRule="auto"/>
        <w:ind w:firstLine="1440"/>
        <w:jc w:val="both"/>
        <w:rPr>
          <w:rFonts w:ascii="Arial" w:hAnsi="Arial" w:cs="Arial"/>
          <w:sz w:val="24"/>
          <w:szCs w:val="24"/>
          <w:shd w:val="clear" w:color="auto" w:fill="FFFFFF"/>
          <w:lang w:val="mn-MN"/>
        </w:rPr>
      </w:pPr>
      <w:r w:rsidRPr="00E830ED">
        <w:rPr>
          <w:rFonts w:ascii="Arial" w:hAnsi="Arial" w:cs="Arial"/>
          <w:sz w:val="24"/>
          <w:szCs w:val="24"/>
          <w:shd w:val="clear" w:color="auto" w:fill="FFFFFF"/>
          <w:lang w:val="mn-MN"/>
        </w:rPr>
        <w:t>47.3.2.Монголбанк, түүнээс эрх олгосон арилжааны банканд худалдсан алтанд ногдох нөөц ашигласны төлбөр борлуулалтын үнэлгээний 5.0 хувь байх бөгөөд энэ хуулийн 47.5-д заасан хувиар нэмэгдүүлж тооцохгүй;</w:t>
      </w:r>
    </w:p>
    <w:p w14:paraId="0F564359" w14:textId="77777777" w:rsidR="0091338A" w:rsidRPr="00E830ED" w:rsidRDefault="0091338A" w:rsidP="005145A9">
      <w:pPr>
        <w:adjustRightInd w:val="0"/>
        <w:spacing w:after="0" w:line="240" w:lineRule="auto"/>
        <w:ind w:firstLine="1440"/>
        <w:jc w:val="both"/>
        <w:rPr>
          <w:rFonts w:ascii="Arial" w:hAnsi="Arial" w:cs="Arial"/>
          <w:sz w:val="24"/>
          <w:szCs w:val="24"/>
          <w:shd w:val="clear" w:color="auto" w:fill="FFFFFF"/>
          <w:lang w:val="mn-MN"/>
        </w:rPr>
      </w:pPr>
    </w:p>
    <w:p w14:paraId="7B627902" w14:textId="77777777" w:rsidR="0091338A" w:rsidRPr="00E830ED" w:rsidRDefault="0091338A" w:rsidP="005145A9">
      <w:pPr>
        <w:adjustRightInd w:val="0"/>
        <w:spacing w:after="0" w:line="240" w:lineRule="auto"/>
        <w:ind w:firstLine="1440"/>
        <w:jc w:val="both"/>
        <w:rPr>
          <w:rFonts w:ascii="Arial" w:hAnsi="Arial" w:cs="Arial"/>
          <w:sz w:val="24"/>
          <w:szCs w:val="24"/>
          <w:lang w:val="mn-MN"/>
        </w:rPr>
      </w:pPr>
      <w:r w:rsidRPr="00E830ED">
        <w:rPr>
          <w:rFonts w:ascii="Arial" w:hAnsi="Arial" w:cs="Arial"/>
          <w:sz w:val="24"/>
          <w:szCs w:val="24"/>
          <w:shd w:val="clear" w:color="auto" w:fill="FFFFFF"/>
          <w:lang w:val="mn-MN"/>
        </w:rPr>
        <w:t>47.3.3.энэ хуулийн 47.3.1, 47.3.2-т зааснаас бусад бүх төрлийн ашигт малтмалын нөөц ашигласны төлбөр тухайн бүтээгдэхүүний борлуулалтын үнэлгээний 5.0 хувь.</w:t>
      </w:r>
      <w:r w:rsidRPr="00E830ED">
        <w:rPr>
          <w:rFonts w:ascii="Arial" w:hAnsi="Arial" w:cs="Arial"/>
          <w:sz w:val="24"/>
          <w:szCs w:val="24"/>
          <w:lang w:val="mn-MN"/>
        </w:rPr>
        <w:t xml:space="preserve">” </w:t>
      </w:r>
    </w:p>
    <w:p w14:paraId="3FD3FD29" w14:textId="77777777" w:rsidR="0091338A" w:rsidRPr="00E830ED" w:rsidRDefault="0091338A" w:rsidP="005145A9">
      <w:pPr>
        <w:adjustRightInd w:val="0"/>
        <w:spacing w:after="0" w:line="240" w:lineRule="auto"/>
        <w:ind w:left="720" w:firstLine="720"/>
        <w:jc w:val="both"/>
        <w:rPr>
          <w:rFonts w:ascii="Arial" w:hAnsi="Arial" w:cs="Arial"/>
          <w:b/>
          <w:sz w:val="24"/>
          <w:szCs w:val="24"/>
          <w:u w:val="single"/>
          <w:lang w:val="mn-MN"/>
        </w:rPr>
      </w:pPr>
      <w:r w:rsidRPr="00E830ED">
        <w:rPr>
          <w:rFonts w:ascii="Arial" w:hAnsi="Arial" w:cs="Arial"/>
          <w:b/>
          <w:sz w:val="24"/>
          <w:szCs w:val="24"/>
          <w:lang w:val="mn-MN"/>
        </w:rPr>
        <w:lastRenderedPageBreak/>
        <w:t>3/47 дугаар зүйлийн 47.6 дахь хэсэг:</w:t>
      </w:r>
    </w:p>
    <w:p w14:paraId="42A3E902" w14:textId="77777777" w:rsidR="0091338A" w:rsidRPr="00E830ED" w:rsidRDefault="0091338A" w:rsidP="005145A9">
      <w:pPr>
        <w:adjustRightInd w:val="0"/>
        <w:spacing w:after="0" w:line="240" w:lineRule="auto"/>
        <w:ind w:firstLine="720"/>
        <w:jc w:val="both"/>
        <w:rPr>
          <w:rFonts w:ascii="Arial" w:hAnsi="Arial" w:cs="Arial"/>
          <w:sz w:val="24"/>
          <w:szCs w:val="24"/>
          <w:u w:val="single"/>
          <w:lang w:val="mn-MN"/>
        </w:rPr>
      </w:pPr>
    </w:p>
    <w:p w14:paraId="252EC6C6" w14:textId="77777777" w:rsidR="0091338A" w:rsidRPr="00E830ED" w:rsidRDefault="0091338A" w:rsidP="005145A9">
      <w:pPr>
        <w:adjustRightInd w:val="0"/>
        <w:spacing w:after="0" w:line="240" w:lineRule="auto"/>
        <w:ind w:firstLine="720"/>
        <w:jc w:val="both"/>
        <w:rPr>
          <w:rFonts w:ascii="Arial" w:hAnsi="Arial" w:cs="Arial"/>
          <w:color w:val="000000"/>
          <w:sz w:val="24"/>
          <w:szCs w:val="24"/>
          <w:lang w:val="mn-MN"/>
        </w:rPr>
      </w:pPr>
      <w:r w:rsidRPr="00E830ED">
        <w:rPr>
          <w:rFonts w:ascii="Arial" w:hAnsi="Arial" w:cs="Arial"/>
          <w:color w:val="000000"/>
          <w:sz w:val="24"/>
          <w:szCs w:val="24"/>
          <w:lang w:val="mn-MN"/>
        </w:rPr>
        <w:t>“47.6.Ашигт малтмалын нөөц ашигласны төлбөрийн хувийг тооцох, төлбөр ногдуулах, тайлагнах, төлөх журмыг Засгийн газар батална.”</w:t>
      </w:r>
    </w:p>
    <w:p w14:paraId="0E8C53A1" w14:textId="77777777" w:rsidR="0091338A" w:rsidRPr="00E830ED" w:rsidRDefault="0091338A" w:rsidP="005145A9">
      <w:pPr>
        <w:adjustRightInd w:val="0"/>
        <w:spacing w:after="0" w:line="240" w:lineRule="auto"/>
        <w:ind w:firstLine="720"/>
        <w:jc w:val="both"/>
        <w:rPr>
          <w:rFonts w:ascii="Arial" w:eastAsia="Times New Roman" w:hAnsi="Arial" w:cs="Arial"/>
          <w:color w:val="000000"/>
          <w:sz w:val="24"/>
          <w:szCs w:val="24"/>
          <w:lang w:val="mn-MN"/>
        </w:rPr>
      </w:pPr>
    </w:p>
    <w:p w14:paraId="3870F5B8" w14:textId="77777777" w:rsidR="0091338A" w:rsidRPr="00E830ED" w:rsidRDefault="0091338A" w:rsidP="005145A9">
      <w:pPr>
        <w:adjustRightInd w:val="0"/>
        <w:spacing w:after="0" w:line="240" w:lineRule="auto"/>
        <w:ind w:left="720" w:firstLine="720"/>
        <w:jc w:val="both"/>
        <w:rPr>
          <w:rFonts w:ascii="Arial" w:hAnsi="Arial" w:cs="Arial"/>
          <w:b/>
          <w:sz w:val="24"/>
          <w:szCs w:val="24"/>
          <w:lang w:val="mn-MN"/>
        </w:rPr>
      </w:pPr>
      <w:r w:rsidRPr="00E830ED">
        <w:rPr>
          <w:rFonts w:ascii="Arial" w:hAnsi="Arial" w:cs="Arial"/>
          <w:b/>
          <w:sz w:val="24"/>
          <w:szCs w:val="24"/>
          <w:lang w:val="mn-MN"/>
        </w:rPr>
        <w:t xml:space="preserve">4/47 дугаар зүйлийн 47.7 дахь хэсэг: </w:t>
      </w:r>
    </w:p>
    <w:p w14:paraId="608F7074"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p>
    <w:p w14:paraId="79D9FF75" w14:textId="77777777" w:rsidR="0091338A" w:rsidRPr="00E830ED" w:rsidRDefault="0091338A" w:rsidP="005145A9">
      <w:pPr>
        <w:pStyle w:val="NormalWeb"/>
        <w:adjustRightInd w:val="0"/>
        <w:spacing w:before="0" w:beforeAutospacing="0" w:after="0" w:afterAutospacing="0"/>
        <w:ind w:firstLine="720"/>
        <w:jc w:val="both"/>
        <w:rPr>
          <w:rFonts w:ascii="Arial" w:eastAsiaTheme="minorHAnsi" w:hAnsi="Arial" w:cs="Arial"/>
          <w:shd w:val="clear" w:color="auto" w:fill="FFFFFF"/>
          <w:lang w:val="mn-MN"/>
        </w:rPr>
      </w:pPr>
      <w:r w:rsidRPr="00E830ED">
        <w:rPr>
          <w:rFonts w:ascii="Arial" w:eastAsiaTheme="minorHAnsi" w:hAnsi="Arial" w:cs="Arial"/>
          <w:shd w:val="clear" w:color="auto" w:fill="FFFFFF"/>
          <w:lang w:val="mn-MN"/>
        </w:rPr>
        <w:t xml:space="preserve">“47.7.Ашигт малтмалыг шууд, эсхүл ашигт агуулгыг нэмэгдүүлэн баяжмал, бүтээгдэхүүн үйлдвэрлэн экспортлоход төлбөрийг давхардуулан ногдуулахгүй бөгөөд тухайн ашигт малтмалд төлбөр ногдуулах үнэлгээ, хувь хэмжээнээс хамаарч </w:t>
      </w:r>
      <w:r w:rsidRPr="00E830ED">
        <w:rPr>
          <w:rFonts w:ascii="Arial" w:hAnsi="Arial" w:cs="Arial"/>
          <w:lang w:val="mn-MN"/>
        </w:rPr>
        <w:t>энэ хуулийн 47.18-д заасан төлбөрийн баримт, 47.19-д заасны дагуу суутган ногдуулсан тайланг үндэслэн</w:t>
      </w:r>
      <w:r w:rsidRPr="00E830ED">
        <w:rPr>
          <w:rFonts w:ascii="Arial" w:eastAsiaTheme="minorHAnsi" w:hAnsi="Arial" w:cs="Arial"/>
          <w:shd w:val="clear" w:color="auto" w:fill="FFFFFF"/>
          <w:lang w:val="mn-MN"/>
        </w:rPr>
        <w:t xml:space="preserve"> өмнө нь ногдуулсан төлбөрийг хасаж тооцно.” </w:t>
      </w:r>
    </w:p>
    <w:p w14:paraId="3B2A2C3B" w14:textId="77777777" w:rsidR="0091338A" w:rsidRPr="00E830ED" w:rsidRDefault="0091338A" w:rsidP="005145A9">
      <w:pPr>
        <w:pStyle w:val="NormalWeb"/>
        <w:adjustRightInd w:val="0"/>
        <w:spacing w:before="0" w:beforeAutospacing="0" w:after="0" w:afterAutospacing="0"/>
        <w:ind w:firstLine="720"/>
        <w:jc w:val="both"/>
        <w:rPr>
          <w:rFonts w:ascii="Arial" w:eastAsiaTheme="minorHAnsi" w:hAnsi="Arial" w:cs="Arial"/>
          <w:shd w:val="clear" w:color="auto" w:fill="FFFFFF"/>
          <w:lang w:val="mn-MN"/>
        </w:rPr>
      </w:pPr>
    </w:p>
    <w:p w14:paraId="5BEFAFAB" w14:textId="31CB5E43" w:rsidR="0091338A" w:rsidRPr="00E830ED" w:rsidRDefault="0091338A" w:rsidP="005145A9">
      <w:pPr>
        <w:adjustRightInd w:val="0"/>
        <w:spacing w:after="0" w:line="240" w:lineRule="auto"/>
        <w:ind w:firstLine="720"/>
        <w:jc w:val="both"/>
        <w:rPr>
          <w:rFonts w:ascii="Arial" w:hAnsi="Arial" w:cs="Arial"/>
          <w:sz w:val="24"/>
          <w:szCs w:val="24"/>
          <w:lang w:val="mn-MN"/>
        </w:rPr>
      </w:pPr>
      <w:r w:rsidRPr="00E830ED">
        <w:rPr>
          <w:rFonts w:ascii="Arial" w:hAnsi="Arial" w:cs="Arial"/>
          <w:b/>
          <w:bCs/>
          <w:noProof/>
          <w:sz w:val="24"/>
          <w:szCs w:val="24"/>
          <w:lang w:val="mn-MN"/>
        </w:rPr>
        <w:t>4 дүгээр зүйл.</w:t>
      </w:r>
      <w:r w:rsidRPr="00E830ED">
        <w:rPr>
          <w:rFonts w:ascii="Arial" w:hAnsi="Arial" w:cs="Arial"/>
          <w:sz w:val="24"/>
          <w:szCs w:val="24"/>
          <w:lang w:val="mn-MN"/>
        </w:rPr>
        <w:t>Ашигт малтмалын тухай хуулийн 47.2 дахь хэсгийн “47.1” гэснийг “</w:t>
      </w:r>
      <w:r w:rsidRPr="00E830ED">
        <w:rPr>
          <w:rFonts w:ascii="Arial" w:hAnsi="Arial" w:cs="Arial"/>
          <w:sz w:val="24"/>
          <w:szCs w:val="24"/>
          <w:shd w:val="clear" w:color="auto" w:fill="FFFFFF"/>
          <w:lang w:val="mn-MN"/>
        </w:rPr>
        <w:t>47.16</w:t>
      </w:r>
      <w:r w:rsidRPr="00E830ED">
        <w:rPr>
          <w:rFonts w:ascii="Arial" w:hAnsi="Arial" w:cs="Arial"/>
          <w:sz w:val="24"/>
          <w:szCs w:val="24"/>
          <w:shd w:val="clear" w:color="auto" w:fill="FFFFFF"/>
          <w:vertAlign w:val="superscript"/>
          <w:lang w:val="mn-MN"/>
        </w:rPr>
        <w:t xml:space="preserve">” </w:t>
      </w:r>
      <w:r w:rsidRPr="00E830ED">
        <w:rPr>
          <w:rFonts w:ascii="Arial" w:hAnsi="Arial" w:cs="Arial"/>
          <w:sz w:val="24"/>
          <w:szCs w:val="24"/>
          <w:lang w:val="mn-MN"/>
        </w:rPr>
        <w:t>гэж, 47.5 дахь хэсгийн “</w:t>
      </w:r>
      <w:r w:rsidRPr="00E830ED">
        <w:rPr>
          <w:rFonts w:ascii="Arial" w:eastAsia="Times New Roman" w:hAnsi="Arial" w:cs="Arial"/>
          <w:sz w:val="24"/>
          <w:szCs w:val="24"/>
          <w:shd w:val="clear" w:color="auto" w:fill="FFFFFF"/>
          <w:lang w:val="mn-MN"/>
        </w:rPr>
        <w:t>47.4-т заасан нэмэлт төлбөрийн хувийг дараах байдлаар тодорхойлно:</w:t>
      </w:r>
      <w:r w:rsidRPr="00E830ED">
        <w:rPr>
          <w:rFonts w:ascii="Arial" w:hAnsi="Arial" w:cs="Arial"/>
          <w:sz w:val="24"/>
          <w:szCs w:val="24"/>
          <w:lang w:val="mn-MN"/>
        </w:rPr>
        <w:t xml:space="preserve">” гэснийг “47.3.3-т заасан </w:t>
      </w:r>
      <w:r w:rsidRPr="00E830ED">
        <w:rPr>
          <w:rFonts w:ascii="Arial" w:hAnsi="Arial" w:cs="Arial"/>
          <w:noProof/>
          <w:sz w:val="24"/>
          <w:szCs w:val="24"/>
          <w:shd w:val="clear" w:color="auto" w:fill="FFFFFF"/>
          <w:lang w:val="mn-MN"/>
        </w:rPr>
        <w:t>хувь дээр тухайн бүтээгдэхүүний зах зээлийн үнийн өсөлт, боловсруулалтын түвшингээс хамаарч доор дурдсан хувийг нэмэгдүүлж тооцно</w:t>
      </w:r>
      <w:r w:rsidRPr="00E830ED">
        <w:rPr>
          <w:rFonts w:ascii="Arial" w:hAnsi="Arial" w:cs="Arial"/>
          <w:sz w:val="24"/>
          <w:szCs w:val="24"/>
          <w:lang w:val="mn-MN"/>
        </w:rPr>
        <w:t xml:space="preserve">:” гэж, 47.11 дэх хэсгийн “этгээдээс” гэснийг “хувь хүнээс” гэж, 47.14 дэх хэсгийн “биржийн нэрийг” гэснийг “биржийн, зах зээлийн үнийн эх сурвалжийн нэрийг” гэж тус тус өөрчилсүгэй. </w:t>
      </w:r>
    </w:p>
    <w:p w14:paraId="153323F7"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p>
    <w:p w14:paraId="65F78356"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r w:rsidRPr="00E830ED">
        <w:rPr>
          <w:rFonts w:ascii="Arial" w:hAnsi="Arial" w:cs="Arial"/>
          <w:b/>
          <w:sz w:val="24"/>
          <w:szCs w:val="24"/>
          <w:lang w:val="mn-MN"/>
        </w:rPr>
        <w:t>5 дугаар зүйл.</w:t>
      </w:r>
      <w:r w:rsidRPr="00E830ED">
        <w:rPr>
          <w:rFonts w:ascii="Arial" w:hAnsi="Arial" w:cs="Arial"/>
          <w:sz w:val="24"/>
          <w:szCs w:val="24"/>
          <w:lang w:val="mn-MN"/>
        </w:rPr>
        <w:t>Ашигт малтмалын тухай хуулийн 47</w:t>
      </w:r>
      <w:r w:rsidRPr="00E830ED">
        <w:rPr>
          <w:rFonts w:ascii="Arial" w:hAnsi="Arial" w:cs="Arial"/>
          <w:sz w:val="24"/>
          <w:szCs w:val="24"/>
          <w:vertAlign w:val="superscript"/>
          <w:lang w:val="mn-MN"/>
        </w:rPr>
        <w:t>3</w:t>
      </w:r>
      <w:r w:rsidRPr="00E830ED">
        <w:rPr>
          <w:rFonts w:ascii="Arial" w:hAnsi="Arial" w:cs="Arial"/>
          <w:sz w:val="24"/>
          <w:szCs w:val="24"/>
          <w:lang w:val="mn-MN"/>
        </w:rPr>
        <w:t xml:space="preserve"> дугаар зүйлийн 47</w:t>
      </w:r>
      <w:r w:rsidRPr="00E830ED">
        <w:rPr>
          <w:rFonts w:ascii="Arial" w:hAnsi="Arial" w:cs="Arial"/>
          <w:sz w:val="24"/>
          <w:szCs w:val="24"/>
          <w:vertAlign w:val="superscript"/>
          <w:lang w:val="mn-MN"/>
        </w:rPr>
        <w:t>3</w:t>
      </w:r>
      <w:r w:rsidRPr="00E830ED">
        <w:rPr>
          <w:rFonts w:ascii="Arial" w:hAnsi="Arial" w:cs="Arial"/>
          <w:sz w:val="24"/>
          <w:szCs w:val="24"/>
          <w:lang w:val="mn-MN"/>
        </w:rPr>
        <w:t>.2 дахь хэсгийн “47.4,” гэснийг хассугай.</w:t>
      </w:r>
    </w:p>
    <w:p w14:paraId="63765474" w14:textId="77777777" w:rsidR="0091338A" w:rsidRPr="00E830ED" w:rsidRDefault="0091338A" w:rsidP="005145A9">
      <w:pPr>
        <w:adjustRightInd w:val="0"/>
        <w:spacing w:after="0" w:line="240" w:lineRule="auto"/>
        <w:ind w:firstLine="720"/>
        <w:jc w:val="both"/>
        <w:rPr>
          <w:rFonts w:ascii="Arial" w:hAnsi="Arial" w:cs="Arial"/>
          <w:sz w:val="24"/>
          <w:szCs w:val="24"/>
          <w:lang w:val="mn-MN"/>
        </w:rPr>
      </w:pPr>
    </w:p>
    <w:p w14:paraId="4D92DAA7" w14:textId="593CCD12" w:rsidR="0091338A" w:rsidRPr="00E830ED" w:rsidRDefault="0091338A" w:rsidP="005145A9">
      <w:pPr>
        <w:adjustRightInd w:val="0"/>
        <w:spacing w:after="0" w:line="240" w:lineRule="auto"/>
        <w:ind w:firstLine="720"/>
        <w:jc w:val="both"/>
        <w:rPr>
          <w:rFonts w:ascii="Arial" w:hAnsi="Arial" w:cs="Arial"/>
          <w:sz w:val="24"/>
          <w:szCs w:val="24"/>
          <w:lang w:val="mn-MN"/>
        </w:rPr>
      </w:pPr>
      <w:r w:rsidRPr="00E830ED">
        <w:rPr>
          <w:rFonts w:ascii="Arial" w:hAnsi="Arial" w:cs="Arial"/>
          <w:b/>
          <w:bCs/>
          <w:noProof/>
          <w:sz w:val="24"/>
          <w:szCs w:val="24"/>
          <w:lang w:val="mn-MN"/>
        </w:rPr>
        <w:t>6 дугаар зүйл.</w:t>
      </w:r>
      <w:r w:rsidRPr="00E830ED">
        <w:rPr>
          <w:rFonts w:ascii="Arial" w:hAnsi="Arial" w:cs="Arial"/>
          <w:noProof/>
          <w:sz w:val="24"/>
          <w:szCs w:val="24"/>
          <w:lang w:val="mn-MN"/>
        </w:rPr>
        <w:t>Энэ хуулийг 2019 оны 11 дүгээр сарын 25-ны өдрөөс эхлэн дагаж мөрдөнө.</w:t>
      </w:r>
      <w:r w:rsidRPr="00E830ED">
        <w:rPr>
          <w:rFonts w:ascii="Arial" w:hAnsi="Arial" w:cs="Arial"/>
          <w:sz w:val="24"/>
          <w:szCs w:val="24"/>
          <w:lang w:val="mn-MN"/>
        </w:rPr>
        <w:t xml:space="preserve">   </w:t>
      </w:r>
    </w:p>
    <w:p w14:paraId="0C940F1F" w14:textId="2714DB19" w:rsidR="00FA7993" w:rsidRPr="00E830ED" w:rsidRDefault="00FA7993" w:rsidP="005145A9">
      <w:pPr>
        <w:adjustRightInd w:val="0"/>
        <w:spacing w:after="0" w:line="240" w:lineRule="auto"/>
        <w:ind w:firstLine="720"/>
        <w:jc w:val="both"/>
        <w:rPr>
          <w:rFonts w:ascii="Arial" w:hAnsi="Arial" w:cs="Arial"/>
          <w:sz w:val="24"/>
          <w:szCs w:val="24"/>
          <w:lang w:val="mn-MN"/>
        </w:rPr>
      </w:pPr>
    </w:p>
    <w:p w14:paraId="662628D1" w14:textId="60F8D8DA" w:rsidR="00FA7993" w:rsidRPr="00E830ED" w:rsidRDefault="00FA7993" w:rsidP="005145A9">
      <w:pPr>
        <w:adjustRightInd w:val="0"/>
        <w:spacing w:after="0" w:line="240" w:lineRule="auto"/>
        <w:ind w:firstLine="720"/>
        <w:jc w:val="both"/>
        <w:rPr>
          <w:rFonts w:ascii="Arial" w:hAnsi="Arial" w:cs="Arial"/>
          <w:sz w:val="24"/>
          <w:szCs w:val="24"/>
          <w:lang w:val="mn-MN"/>
        </w:rPr>
      </w:pPr>
    </w:p>
    <w:p w14:paraId="45A417DC" w14:textId="433425A5" w:rsidR="00FA7993" w:rsidRPr="00E830ED" w:rsidRDefault="00FA7993" w:rsidP="005145A9">
      <w:pPr>
        <w:adjustRightInd w:val="0"/>
        <w:spacing w:after="0" w:line="240" w:lineRule="auto"/>
        <w:ind w:firstLine="720"/>
        <w:jc w:val="both"/>
        <w:rPr>
          <w:rFonts w:ascii="Arial" w:hAnsi="Arial" w:cs="Arial"/>
          <w:sz w:val="24"/>
          <w:szCs w:val="24"/>
          <w:lang w:val="mn-MN"/>
        </w:rPr>
      </w:pPr>
    </w:p>
    <w:p w14:paraId="4294F2CC" w14:textId="67335D5D" w:rsidR="00FA7993" w:rsidRPr="00E830ED" w:rsidRDefault="00FA7993" w:rsidP="005145A9">
      <w:pPr>
        <w:adjustRightInd w:val="0"/>
        <w:spacing w:after="0" w:line="240" w:lineRule="auto"/>
        <w:ind w:firstLine="720"/>
        <w:jc w:val="both"/>
        <w:rPr>
          <w:rFonts w:ascii="Arial" w:hAnsi="Arial" w:cs="Arial"/>
          <w:sz w:val="24"/>
          <w:szCs w:val="24"/>
          <w:lang w:val="mn-MN"/>
        </w:rPr>
      </w:pPr>
    </w:p>
    <w:p w14:paraId="3891B026" w14:textId="5D790683" w:rsidR="00FA7993" w:rsidRPr="00E830ED" w:rsidRDefault="00FA7993" w:rsidP="005145A9">
      <w:pPr>
        <w:adjustRightInd w:val="0"/>
        <w:spacing w:after="0" w:line="240" w:lineRule="auto"/>
        <w:ind w:firstLine="720"/>
        <w:jc w:val="both"/>
        <w:rPr>
          <w:rFonts w:ascii="Arial" w:hAnsi="Arial" w:cs="Arial"/>
          <w:sz w:val="24"/>
          <w:szCs w:val="24"/>
          <w:lang w:val="mn-MN"/>
        </w:rPr>
      </w:pPr>
      <w:r w:rsidRPr="00E830ED">
        <w:rPr>
          <w:rFonts w:ascii="Arial" w:hAnsi="Arial" w:cs="Arial"/>
          <w:sz w:val="24"/>
          <w:szCs w:val="24"/>
          <w:lang w:val="mn-MN"/>
        </w:rPr>
        <w:tab/>
        <w:t xml:space="preserve">МОНГОЛ УЛСЫН </w:t>
      </w:r>
    </w:p>
    <w:p w14:paraId="1BA6232B" w14:textId="36E21FC9" w:rsidR="00F53794" w:rsidRPr="00E830ED" w:rsidRDefault="00FA7993" w:rsidP="00912722">
      <w:pPr>
        <w:adjustRightInd w:val="0"/>
        <w:spacing w:after="0" w:line="240" w:lineRule="auto"/>
        <w:ind w:firstLine="720"/>
        <w:jc w:val="both"/>
        <w:rPr>
          <w:lang w:val="mn-MN"/>
        </w:rPr>
      </w:pPr>
      <w:r w:rsidRPr="00E830ED">
        <w:rPr>
          <w:rFonts w:ascii="Arial" w:hAnsi="Arial" w:cs="Arial"/>
          <w:sz w:val="24"/>
          <w:szCs w:val="24"/>
          <w:lang w:val="mn-MN"/>
        </w:rPr>
        <w:tab/>
        <w:t xml:space="preserve">ИХ ХУРЛЫН ДАРГА </w:t>
      </w:r>
      <w:r w:rsidRPr="00E830ED">
        <w:rPr>
          <w:rFonts w:ascii="Arial" w:hAnsi="Arial" w:cs="Arial"/>
          <w:sz w:val="24"/>
          <w:szCs w:val="24"/>
          <w:lang w:val="mn-MN"/>
        </w:rPr>
        <w:tab/>
      </w:r>
      <w:r w:rsidRPr="00E830ED">
        <w:rPr>
          <w:rFonts w:ascii="Arial" w:hAnsi="Arial" w:cs="Arial"/>
          <w:sz w:val="24"/>
          <w:szCs w:val="24"/>
          <w:lang w:val="mn-MN"/>
        </w:rPr>
        <w:tab/>
      </w:r>
      <w:r w:rsidRPr="00E830ED">
        <w:rPr>
          <w:rFonts w:ascii="Arial" w:hAnsi="Arial" w:cs="Arial"/>
          <w:sz w:val="24"/>
          <w:szCs w:val="24"/>
          <w:lang w:val="mn-MN"/>
        </w:rPr>
        <w:tab/>
      </w:r>
      <w:r w:rsidRPr="00E830ED">
        <w:rPr>
          <w:rFonts w:ascii="Arial" w:hAnsi="Arial" w:cs="Arial"/>
          <w:sz w:val="24"/>
          <w:szCs w:val="24"/>
          <w:lang w:val="mn-MN"/>
        </w:rPr>
        <w:tab/>
        <w:t xml:space="preserve">Г.ЗАНДАНШАТАР </w:t>
      </w:r>
    </w:p>
    <w:sectPr w:rsidR="00F53794" w:rsidRPr="00E830ED" w:rsidSect="00F85B02">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D86C7" w14:textId="77777777" w:rsidR="00C16BC3" w:rsidRDefault="00C16BC3" w:rsidP="005145A9">
      <w:pPr>
        <w:spacing w:after="0" w:line="240" w:lineRule="auto"/>
      </w:pPr>
      <w:r>
        <w:separator/>
      </w:r>
    </w:p>
  </w:endnote>
  <w:endnote w:type="continuationSeparator" w:id="0">
    <w:p w14:paraId="7BCE72B6" w14:textId="77777777" w:rsidR="00C16BC3" w:rsidRDefault="00C16BC3" w:rsidP="0051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Droid Sans Fallback">
    <w:altName w:val="Segoe UI"/>
    <w:charset w:val="00"/>
    <w:family w:val="auto"/>
    <w:pitch w:val="variable"/>
  </w:font>
  <w:font w:name="FreeSans">
    <w:altName w:val="MS Mincho"/>
    <w:charset w:val="00"/>
    <w:family w:val="swiss"/>
    <w:pitch w:val="default"/>
  </w:font>
  <w:font w:name="Segoe UI">
    <w:charset w:val="00"/>
    <w:family w:val="swiss"/>
    <w:pitch w:val="variable"/>
    <w:sig w:usb0="E10022FF" w:usb1="C000E47F" w:usb2="00000029" w:usb3="00000000" w:csb0="000001DF" w:csb1="00000000"/>
  </w:font>
  <w:font w:name="Times New Roman Mo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137037"/>
      <w:docPartObj>
        <w:docPartGallery w:val="Page Numbers (Bottom of Page)"/>
        <w:docPartUnique/>
      </w:docPartObj>
    </w:sdtPr>
    <w:sdtEndPr>
      <w:rPr>
        <w:rFonts w:ascii="Arial" w:hAnsi="Arial" w:cs="Arial"/>
        <w:noProof/>
        <w:sz w:val="20"/>
        <w:szCs w:val="20"/>
      </w:rPr>
    </w:sdtEndPr>
    <w:sdtContent>
      <w:p w14:paraId="22EC40D9" w14:textId="77777777" w:rsidR="005145A9" w:rsidRDefault="005145A9">
        <w:pPr>
          <w:pStyle w:val="Footer"/>
          <w:jc w:val="center"/>
        </w:pPr>
      </w:p>
      <w:p w14:paraId="77F567A6" w14:textId="5B76923A" w:rsidR="005145A9" w:rsidRPr="005145A9" w:rsidRDefault="005145A9">
        <w:pPr>
          <w:pStyle w:val="Footer"/>
          <w:jc w:val="center"/>
          <w:rPr>
            <w:rFonts w:ascii="Arial" w:hAnsi="Arial" w:cs="Arial"/>
            <w:sz w:val="20"/>
            <w:szCs w:val="20"/>
          </w:rPr>
        </w:pPr>
        <w:r w:rsidRPr="005145A9">
          <w:rPr>
            <w:rFonts w:ascii="Arial" w:hAnsi="Arial" w:cs="Arial"/>
            <w:sz w:val="20"/>
            <w:szCs w:val="20"/>
          </w:rPr>
          <w:fldChar w:fldCharType="begin"/>
        </w:r>
        <w:r w:rsidRPr="005145A9">
          <w:rPr>
            <w:rFonts w:ascii="Arial" w:hAnsi="Arial" w:cs="Arial"/>
            <w:sz w:val="20"/>
            <w:szCs w:val="20"/>
          </w:rPr>
          <w:instrText xml:space="preserve"> PAGE   \* MERGEFORMAT </w:instrText>
        </w:r>
        <w:r w:rsidRPr="005145A9">
          <w:rPr>
            <w:rFonts w:ascii="Arial" w:hAnsi="Arial" w:cs="Arial"/>
            <w:sz w:val="20"/>
            <w:szCs w:val="20"/>
          </w:rPr>
          <w:fldChar w:fldCharType="separate"/>
        </w:r>
        <w:r w:rsidR="00912722">
          <w:rPr>
            <w:rFonts w:ascii="Arial" w:hAnsi="Arial" w:cs="Arial"/>
            <w:noProof/>
            <w:sz w:val="20"/>
            <w:szCs w:val="20"/>
          </w:rPr>
          <w:t>1</w:t>
        </w:r>
        <w:r w:rsidRPr="005145A9">
          <w:rPr>
            <w:rFonts w:ascii="Arial" w:hAnsi="Arial" w:cs="Arial"/>
            <w:noProof/>
            <w:sz w:val="20"/>
            <w:szCs w:val="20"/>
          </w:rPr>
          <w:fldChar w:fldCharType="end"/>
        </w:r>
      </w:p>
    </w:sdtContent>
  </w:sdt>
  <w:p w14:paraId="16DE62CC" w14:textId="77777777" w:rsidR="005145A9" w:rsidRDefault="005145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5B72A" w14:textId="77777777" w:rsidR="00C16BC3" w:rsidRDefault="00C16BC3" w:rsidP="005145A9">
      <w:pPr>
        <w:spacing w:after="0" w:line="240" w:lineRule="auto"/>
      </w:pPr>
      <w:r>
        <w:separator/>
      </w:r>
    </w:p>
  </w:footnote>
  <w:footnote w:type="continuationSeparator" w:id="0">
    <w:p w14:paraId="514571A4" w14:textId="77777777" w:rsidR="00C16BC3" w:rsidRDefault="00C16BC3" w:rsidP="005145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8A"/>
    <w:rsid w:val="000A1D07"/>
    <w:rsid w:val="000D0BAA"/>
    <w:rsid w:val="000F02D5"/>
    <w:rsid w:val="002660F2"/>
    <w:rsid w:val="00291315"/>
    <w:rsid w:val="002B18B0"/>
    <w:rsid w:val="00331C67"/>
    <w:rsid w:val="0036472B"/>
    <w:rsid w:val="00402992"/>
    <w:rsid w:val="00450B00"/>
    <w:rsid w:val="00465A62"/>
    <w:rsid w:val="004D1CE0"/>
    <w:rsid w:val="004E2F22"/>
    <w:rsid w:val="005002FE"/>
    <w:rsid w:val="00503E6D"/>
    <w:rsid w:val="005145A9"/>
    <w:rsid w:val="00561561"/>
    <w:rsid w:val="005C2D26"/>
    <w:rsid w:val="006D4E1E"/>
    <w:rsid w:val="0074524D"/>
    <w:rsid w:val="00774D69"/>
    <w:rsid w:val="007D3FE5"/>
    <w:rsid w:val="00875111"/>
    <w:rsid w:val="0088178B"/>
    <w:rsid w:val="008F0F33"/>
    <w:rsid w:val="00912722"/>
    <w:rsid w:val="0091338A"/>
    <w:rsid w:val="00950A38"/>
    <w:rsid w:val="00A46F8C"/>
    <w:rsid w:val="00AB1984"/>
    <w:rsid w:val="00AC38DD"/>
    <w:rsid w:val="00BC3629"/>
    <w:rsid w:val="00BF0671"/>
    <w:rsid w:val="00C16BC3"/>
    <w:rsid w:val="00C8227E"/>
    <w:rsid w:val="00CA6510"/>
    <w:rsid w:val="00D3271C"/>
    <w:rsid w:val="00D52AEB"/>
    <w:rsid w:val="00DB00B4"/>
    <w:rsid w:val="00DB3EE2"/>
    <w:rsid w:val="00DC0B39"/>
    <w:rsid w:val="00E37124"/>
    <w:rsid w:val="00E771D8"/>
    <w:rsid w:val="00E830ED"/>
    <w:rsid w:val="00E92A6B"/>
    <w:rsid w:val="00EC696B"/>
    <w:rsid w:val="00F53794"/>
    <w:rsid w:val="00F65A58"/>
    <w:rsid w:val="00F76262"/>
    <w:rsid w:val="00F85B02"/>
    <w:rsid w:val="00F975AD"/>
    <w:rsid w:val="00FA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BF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38A"/>
    <w:pPr>
      <w:spacing w:after="160" w:line="259" w:lineRule="auto"/>
    </w:pPr>
    <w:rPr>
      <w:rFonts w:asciiTheme="minorHAnsi" w:hAnsiTheme="minorHAnsi" w:cstheme="minorBidi"/>
      <w:bCs w:val="0"/>
      <w:kern w:val="0"/>
      <w:sz w:val="22"/>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33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1338A"/>
    <w:pPr>
      <w:widowControl w:val="0"/>
      <w:suppressAutoHyphens/>
      <w:autoSpaceDN w:val="0"/>
      <w:textAlignment w:val="baseline"/>
    </w:pPr>
    <w:rPr>
      <w:rFonts w:eastAsia="Droid Sans Fallback" w:cs="FreeSans"/>
      <w:bCs w:val="0"/>
      <w:kern w:val="3"/>
      <w:u w:val="none"/>
      <w:lang w:eastAsia="zh-CN" w:bidi="hi-IN"/>
    </w:rPr>
  </w:style>
  <w:style w:type="paragraph" w:styleId="BalloonText">
    <w:name w:val="Balloon Text"/>
    <w:basedOn w:val="Normal"/>
    <w:link w:val="BalloonTextChar"/>
    <w:uiPriority w:val="99"/>
    <w:semiHidden/>
    <w:unhideWhenUsed/>
    <w:rsid w:val="00514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5A9"/>
    <w:rPr>
      <w:rFonts w:ascii="Segoe UI" w:hAnsi="Segoe UI" w:cs="Segoe UI"/>
      <w:bCs w:val="0"/>
      <w:kern w:val="0"/>
      <w:sz w:val="18"/>
      <w:szCs w:val="18"/>
      <w:u w:val="none"/>
    </w:rPr>
  </w:style>
  <w:style w:type="paragraph" w:styleId="Header">
    <w:name w:val="header"/>
    <w:basedOn w:val="Normal"/>
    <w:link w:val="HeaderChar"/>
    <w:uiPriority w:val="99"/>
    <w:unhideWhenUsed/>
    <w:rsid w:val="00514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5A9"/>
    <w:rPr>
      <w:rFonts w:asciiTheme="minorHAnsi" w:hAnsiTheme="minorHAnsi" w:cstheme="minorBidi"/>
      <w:bCs w:val="0"/>
      <w:kern w:val="0"/>
      <w:sz w:val="22"/>
      <w:szCs w:val="22"/>
      <w:u w:val="none"/>
    </w:rPr>
  </w:style>
  <w:style w:type="paragraph" w:styleId="Footer">
    <w:name w:val="footer"/>
    <w:basedOn w:val="Normal"/>
    <w:link w:val="FooterChar"/>
    <w:uiPriority w:val="99"/>
    <w:unhideWhenUsed/>
    <w:rsid w:val="00514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5A9"/>
    <w:rPr>
      <w:rFonts w:asciiTheme="minorHAnsi" w:hAnsiTheme="minorHAnsi" w:cstheme="minorBidi"/>
      <w:bCs w:val="0"/>
      <w:kern w:val="0"/>
      <w:sz w:val="22"/>
      <w:szCs w:val="22"/>
      <w:u w:val="none"/>
    </w:rPr>
  </w:style>
  <w:style w:type="paragraph" w:styleId="Title">
    <w:name w:val="Title"/>
    <w:basedOn w:val="Normal"/>
    <w:link w:val="TitleChar"/>
    <w:qFormat/>
    <w:rsid w:val="00912722"/>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12722"/>
    <w:rPr>
      <w:rFonts w:ascii="Times New Roman Mon" w:eastAsia="Times New Roman" w:hAnsi="Times New Roman Mon" w:cs="Times New Roman"/>
      <w:b/>
      <w:color w:val="3366FF"/>
      <w:kern w:val="0"/>
      <w:sz w:val="44"/>
      <w:u w:val="none"/>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F2A6D-FF90-1041-B084-C8D74C14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4191</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2019-12-11T03:41:00Z</cp:lastPrinted>
  <dcterms:created xsi:type="dcterms:W3CDTF">2019-12-20T02:29:00Z</dcterms:created>
  <dcterms:modified xsi:type="dcterms:W3CDTF">2019-12-20T02:29:00Z</dcterms:modified>
</cp:coreProperties>
</file>