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Fonts w:cs="Arial"/>
          <w:b/>
          <w:bCs/>
          <w:i/>
          <w:iCs/>
          <w:lang w:val="mn-MN"/>
        </w:rPr>
        <w:tab/>
      </w:r>
      <w:r>
        <w:rPr>
          <w:rFonts w:cs="Arial"/>
          <w:b/>
          <w:bCs/>
          <w:i/>
          <w:iCs/>
          <w:sz w:val="24"/>
          <w:szCs w:val="24"/>
          <w:lang w:val="mn-MN"/>
        </w:rPr>
        <w:t>Монгол Улсын Их Хурлын 2013 оны хаврын ээлжит чуулганы Эдийн засгийн байнгын хорооны 04 дүгээр сарын 17-ны өдөр (Лхагва гараг)-ийн хуралдааны гар тэмдэглэл</w:t>
      </w:r>
    </w:p>
    <w:p>
      <w:pPr>
        <w:pStyle w:val="style0"/>
        <w:spacing w:after="120" w:before="0"/>
        <w:ind w:firstLine="720" w:left="0" w:right="0"/>
        <w:contextualSpacing w:val="false"/>
        <w:jc w:val="both"/>
      </w:pPr>
      <w:r>
        <w:rPr/>
      </w:r>
    </w:p>
    <w:p>
      <w:pPr>
        <w:pStyle w:val="style0"/>
        <w:spacing w:after="120" w:before="0"/>
        <w:ind w:firstLine="720" w:left="0" w:right="0"/>
        <w:contextualSpacing w:val="false"/>
        <w:jc w:val="both"/>
      </w:pPr>
      <w:r>
        <w:rPr>
          <w:rFonts w:cs="Arial"/>
          <w:b w:val="false"/>
          <w:bCs w:val="false"/>
          <w:i w:val="false"/>
          <w:iCs w:val="false"/>
          <w:lang w:val="mn-MN"/>
        </w:rPr>
        <w:t>Байнгын хорооны дарга, Улсын Их Хурлын гишүүн Б.Гарамгайбаатар ирц, хэлэлцэх асуудлын дарааллыг танилцуулж, хуралдааныг даргалав.</w:t>
      </w:r>
    </w:p>
    <w:p>
      <w:pPr>
        <w:pStyle w:val="style0"/>
        <w:spacing w:after="120" w:before="0"/>
        <w:ind w:firstLine="720" w:left="0" w:right="0"/>
        <w:contextualSpacing w:val="false"/>
        <w:jc w:val="both"/>
      </w:pPr>
      <w:r>
        <w:rPr>
          <w:rFonts w:cs="Arial"/>
          <w:b w:val="false"/>
          <w:bCs w:val="false"/>
          <w:i/>
          <w:iCs/>
          <w:lang w:val="mn-MN"/>
        </w:rPr>
        <w:t>Ирвэл зохих 19 гишүүнээс 12 гишүүн ирж, 63.1 хувийн ирцтэйгээр хуралдаан 09 цаг 20 минутад Төрийн ордны “А” танхимд эхлэв.</w:t>
      </w:r>
    </w:p>
    <w:p>
      <w:pPr>
        <w:pStyle w:val="style0"/>
        <w:spacing w:after="120" w:before="0"/>
        <w:ind w:firstLine="720" w:left="0" w:right="0"/>
        <w:contextualSpacing w:val="false"/>
        <w:jc w:val="both"/>
      </w:pPr>
      <w:r>
        <w:rPr>
          <w:rFonts w:cs="Arial"/>
          <w:b/>
          <w:bCs/>
          <w:i/>
          <w:iCs/>
          <w:lang w:val="mn-MN"/>
        </w:rPr>
        <w:t xml:space="preserve">Чөлөөтэй: </w:t>
      </w:r>
      <w:r>
        <w:rPr>
          <w:rFonts w:cs="Arial"/>
          <w:b w:val="false"/>
          <w:bCs w:val="false"/>
          <w:i/>
          <w:iCs/>
          <w:lang w:val="mn-MN"/>
        </w:rPr>
        <w:t>Х.Баттулга, Д.Бат-Эрдэнэ, Л.Гантөмөр, Ц.Оюунгэрэл, Д.Тэрбишдагва;</w:t>
      </w:r>
    </w:p>
    <w:p>
      <w:pPr>
        <w:pStyle w:val="style0"/>
        <w:jc w:val="both"/>
      </w:pPr>
      <w:r>
        <w:rPr>
          <w:rFonts w:cs="Arial"/>
          <w:b/>
          <w:bCs/>
          <w:i/>
          <w:iCs/>
          <w:lang w:val="mn-MN"/>
        </w:rPr>
        <w:tab/>
        <w:t xml:space="preserve">Тасалсан: </w:t>
      </w:r>
      <w:r>
        <w:rPr>
          <w:rFonts w:cs="Arial"/>
          <w:b w:val="false"/>
          <w:bCs w:val="false"/>
          <w:i/>
          <w:iCs/>
          <w:lang w:val="mn-MN"/>
        </w:rPr>
        <w:t>С.Дэмбэрэл, Ц.Нямдорж;</w:t>
      </w:r>
    </w:p>
    <w:p>
      <w:pPr>
        <w:pStyle w:val="style0"/>
        <w:jc w:val="both"/>
      </w:pPr>
      <w:r>
        <w:rPr/>
      </w:r>
    </w:p>
    <w:p>
      <w:pPr>
        <w:pStyle w:val="style0"/>
        <w:jc w:val="both"/>
      </w:pPr>
      <w:r>
        <w:rPr>
          <w:rFonts w:cs="Arial"/>
          <w:b/>
          <w:bCs/>
          <w:i/>
          <w:iCs/>
          <w:sz w:val="24"/>
          <w:szCs w:val="24"/>
          <w:lang w:val="mn-MN"/>
        </w:rPr>
        <w:tab/>
        <w:t xml:space="preserve">Нэг.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rFonts w:cs="Arial"/>
          <w:b w:val="false"/>
          <w:bCs w:val="false"/>
          <w:i/>
          <w:iCs/>
          <w:sz w:val="24"/>
          <w:szCs w:val="24"/>
          <w:lang w:val="mn-MN"/>
        </w:rPr>
        <w:t>/анхны хэлэлцүүлэг/</w:t>
      </w:r>
    </w:p>
    <w:p>
      <w:pPr>
        <w:pStyle w:val="style0"/>
        <w:jc w:val="both"/>
      </w:pPr>
      <w:r>
        <w:rPr/>
      </w:r>
    </w:p>
    <w:p>
      <w:pPr>
        <w:pStyle w:val="style0"/>
        <w:jc w:val="both"/>
      </w:pPr>
      <w:r>
        <w:rPr>
          <w:rFonts w:cs="Arial"/>
          <w:b/>
          <w:bCs/>
          <w:sz w:val="24"/>
          <w:szCs w:val="24"/>
          <w:lang w:val="mn-MN"/>
        </w:rPr>
        <w:tab/>
      </w:r>
      <w:r>
        <w:rPr>
          <w:rFonts w:cs="Arial"/>
          <w:b w:val="false"/>
          <w:bCs w:val="false"/>
          <w:i w:val="false"/>
          <w:iCs w:val="false"/>
          <w:sz w:val="24"/>
          <w:szCs w:val="24"/>
          <w:lang w:val="mn-MN"/>
        </w:rPr>
        <w:t>Хэлэлцэж буй асуудалтай холбогдуулан Эдийн засгийн хөгжлийн сайд Н.Батбаяр, Гадаадын хөрөнгө оруулалтын зохицуулалт, бүртгэлийн газрын дарга С.Жавхланбаатар, Хуулийн хэлтсийн дарга Э.Эрдэнэсүрэн, Улсын Их Хурлын Эдийн засгийн байнгын хорооны ажлын албаны ахлах зөвлөх Ж.Батсайхан, зөвлөх Ш.Ариунжаргал, Ж.Батдэлгэр, Л.Батмөнх, Д.Мягмарцэрэн нарын бүрэлдэхүүнтэй ажлын хэсэг байлцав.</w:t>
      </w:r>
    </w:p>
    <w:p>
      <w:pPr>
        <w:pStyle w:val="style0"/>
        <w:jc w:val="both"/>
      </w:pPr>
      <w:r>
        <w:rPr/>
      </w:r>
    </w:p>
    <w:p>
      <w:pPr>
        <w:pStyle w:val="style0"/>
        <w:jc w:val="both"/>
      </w:pPr>
      <w:r>
        <w:rPr>
          <w:rFonts w:cs="Arial"/>
          <w:b w:val="false"/>
          <w:bCs w:val="false"/>
          <w:i w:val="false"/>
          <w:iCs w:val="false"/>
          <w:sz w:val="24"/>
          <w:szCs w:val="24"/>
          <w:lang w:val="mn-MN"/>
        </w:rPr>
        <w:tab/>
        <w:t>Анхны хэлэлцүүлэгтэй холбогдуулан Улсын Их Хурлын гишүүн Л.Энх-Амгалан, С.Бямбацогт, Г.Уянга, Б.Гарамгайбаатар нарын тавьсан асуултад Эдийн засгийн хөгжлийн сайд Н.Батбаяр хариулж, тайлбар хийв.</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С.Одонтуяа анхны хэлэлцүүлгээр нь батлах горимын санал гаргаснаа татаж авав.</w:t>
      </w:r>
    </w:p>
    <w:p>
      <w:pPr>
        <w:pStyle w:val="style0"/>
        <w:jc w:val="both"/>
      </w:pPr>
      <w:r>
        <w:rPr/>
      </w:r>
    </w:p>
    <w:p>
      <w:pPr>
        <w:pStyle w:val="style0"/>
        <w:jc w:val="both"/>
      </w:pPr>
      <w:r>
        <w:rPr>
          <w:rFonts w:cs="Arial"/>
          <w:b w:val="false"/>
          <w:bCs w:val="false"/>
          <w:i w:val="false"/>
          <w:iCs w:val="false"/>
          <w:sz w:val="24"/>
          <w:szCs w:val="24"/>
          <w:lang w:val="mn-MN"/>
        </w:rPr>
        <w:tab/>
        <w:t xml:space="preserve"> </w:t>
      </w:r>
      <w:r>
        <w:rPr>
          <w:rFonts w:cs="Arial"/>
          <w:b/>
          <w:bCs/>
          <w:i w:val="false"/>
          <w:iCs w:val="false"/>
          <w:sz w:val="24"/>
          <w:szCs w:val="24"/>
          <w:lang w:val="mn-MN"/>
        </w:rPr>
        <w:t xml:space="preserve">Б.Гарамгайбаатар: </w:t>
      </w:r>
      <w:r>
        <w:rPr>
          <w:rFonts w:cs="Arial"/>
          <w:b w:val="false"/>
          <w:bCs w:val="false"/>
          <w:i w:val="false"/>
          <w:iCs w:val="false"/>
          <w:sz w:val="24"/>
          <w:szCs w:val="24"/>
          <w:lang w:val="mn-MN"/>
        </w:rPr>
        <w:t xml:space="preserve">- </w:t>
      </w:r>
      <w:r>
        <w:rPr>
          <w:rFonts w:cs="Arial"/>
          <w:b/>
          <w:bCs/>
          <w:i w:val="false"/>
          <w:iCs w:val="false"/>
          <w:sz w:val="24"/>
          <w:szCs w:val="24"/>
          <w:lang w:val="mn-MN"/>
        </w:rPr>
        <w:t>1.</w:t>
      </w:r>
      <w:r>
        <w:rPr>
          <w:rFonts w:cs="Arial"/>
          <w:b w:val="false"/>
          <w:bCs w:val="false"/>
          <w:i w:val="false"/>
          <w:iCs w:val="false"/>
          <w:sz w:val="24"/>
          <w:szCs w:val="24"/>
          <w:lang w:val="mn-MN"/>
        </w:rPr>
        <w:t>Улсын Их Хурлын гишүүн Х.Болорчулуун, Г.Уянга нарын гаргасан “Гадаадын хөрөнгө оруулалттай өмчийн хувьд төр, хувийн хэвшил гэж ялгахгүй байх” гэсэн зарчмын зөрүүтэй саналыг дэмжиж байгаа гишүүд гараа өргөнө үү.</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 xml:space="preserve"> Зөвшөөрсөн:                 4</w:t>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Татгалзсан:</w:t>
        <w:tab/>
        <w:t xml:space="preserve">                   8</w:t>
      </w:r>
    </w:p>
    <w:p>
      <w:pPr>
        <w:pStyle w:val="style0"/>
        <w:spacing w:after="0" w:before="0" w:line="100" w:lineRule="atLeast"/>
        <w:ind w:firstLine="360" w:left="0" w:right="0"/>
        <w:contextualSpacing w:val="false"/>
        <w:jc w:val="both"/>
      </w:pPr>
      <w:r>
        <w:rPr>
          <w:rFonts w:cs="Arial"/>
          <w:sz w:val="24"/>
          <w:szCs w:val="24"/>
          <w:lang w:val="mn-MN"/>
        </w:rPr>
        <w:t xml:space="preserve">       </w:t>
      </w:r>
      <w:r>
        <w:rPr>
          <w:rFonts w:cs="Arial"/>
          <w:sz w:val="24"/>
          <w:szCs w:val="24"/>
          <w:lang w:val="mn-MN"/>
        </w:rPr>
        <w:t>Бүгд:</w:t>
        <w:tab/>
        <w:tab/>
        <w:tab/>
        <w:t xml:space="preserve">      12</w:t>
      </w:r>
    </w:p>
    <w:p>
      <w:pPr>
        <w:pStyle w:val="style0"/>
        <w:jc w:val="both"/>
      </w:pPr>
      <w:r>
        <w:rPr>
          <w:rFonts w:cs="Arial"/>
          <w:b w:val="false"/>
          <w:bCs w:val="false"/>
          <w:i w:val="false"/>
          <w:iCs w:val="false"/>
          <w:sz w:val="24"/>
          <w:szCs w:val="24"/>
          <w:lang w:val="mn-MN"/>
        </w:rPr>
        <w:tab/>
        <w:t xml:space="preserve"> Олонхын саналаар дэмжигдсэнгүй.</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2.</w:t>
      </w:r>
      <w:r>
        <w:rPr>
          <w:rFonts w:cs="Arial"/>
          <w:b w:val="false"/>
          <w:bCs w:val="false"/>
          <w:i w:val="false"/>
          <w:iCs w:val="false"/>
          <w:sz w:val="24"/>
          <w:szCs w:val="24"/>
          <w:lang w:val="mn-MN"/>
        </w:rPr>
        <w:t>Улсын Их Хурлын гишүүн Х.Болорчулуун, Г.Уянга нарын гаргасан ”Босгыг 500 тэрбум төгрөг болгох” гэсэн зарчмын зөрүүтэй саналыг дэмжиж байгаа гишүүд гараа өргөнө үү.</w:t>
      </w:r>
    </w:p>
    <w:p>
      <w:pPr>
        <w:pStyle w:val="style0"/>
        <w:jc w:val="both"/>
      </w:pPr>
      <w:r>
        <w:rPr/>
      </w:r>
    </w:p>
    <w:p>
      <w:pPr>
        <w:pStyle w:val="style0"/>
        <w:jc w:val="both"/>
      </w:pPr>
      <w:r>
        <w:rPr>
          <w:rFonts w:cs="Arial"/>
          <w:b/>
          <w:bCs/>
          <w:sz w:val="24"/>
          <w:szCs w:val="24"/>
          <w:lang w:val="mn-MN"/>
        </w:rPr>
        <w:tab/>
      </w:r>
      <w:r>
        <w:rPr>
          <w:rFonts w:cs="Arial"/>
          <w:b w:val="false"/>
          <w:bCs w:val="false"/>
          <w:i w:val="false"/>
          <w:iCs w:val="false"/>
          <w:sz w:val="24"/>
          <w:szCs w:val="24"/>
          <w:lang w:val="mn-MN"/>
        </w:rPr>
        <w:t xml:space="preserve"> Зөвшөөрсөн:                 4</w:t>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Татгалзсан:</w:t>
        <w:tab/>
        <w:t xml:space="preserve">                   8</w:t>
      </w:r>
    </w:p>
    <w:p>
      <w:pPr>
        <w:pStyle w:val="style0"/>
        <w:spacing w:after="0" w:before="0" w:line="100" w:lineRule="atLeast"/>
        <w:ind w:firstLine="360" w:left="0" w:right="0"/>
        <w:contextualSpacing w:val="false"/>
        <w:jc w:val="both"/>
      </w:pPr>
      <w:r>
        <w:rPr>
          <w:rFonts w:cs="Arial"/>
          <w:sz w:val="24"/>
          <w:szCs w:val="24"/>
          <w:lang w:val="mn-MN"/>
        </w:rPr>
        <w:t xml:space="preserve">       </w:t>
      </w:r>
      <w:r>
        <w:rPr>
          <w:rFonts w:cs="Arial"/>
          <w:sz w:val="24"/>
          <w:szCs w:val="24"/>
          <w:lang w:val="mn-MN"/>
        </w:rPr>
        <w:t>Бүгд:</w:t>
        <w:tab/>
        <w:tab/>
        <w:tab/>
        <w:t xml:space="preserve">      12</w:t>
      </w:r>
    </w:p>
    <w:p>
      <w:pPr>
        <w:pStyle w:val="style0"/>
        <w:jc w:val="both"/>
      </w:pPr>
      <w:r>
        <w:rPr>
          <w:rFonts w:cs="Arial"/>
          <w:b w:val="false"/>
          <w:bCs w:val="false"/>
          <w:i w:val="false"/>
          <w:iCs w:val="false"/>
          <w:sz w:val="24"/>
          <w:szCs w:val="24"/>
          <w:lang w:val="mn-MN"/>
        </w:rPr>
        <w:tab/>
        <w:t xml:space="preserve"> Олонхын саналаар дэмжигдсэнгүй.</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гишүүн Г.Уянга “Босгыг  500 тэрбум төгрөг болгох” гэсэн зарчмын зөрүүтэй санал гаргаснаа татаж авав. </w:t>
      </w:r>
    </w:p>
    <w:p>
      <w:pPr>
        <w:pStyle w:val="style0"/>
        <w:jc w:val="both"/>
      </w:pPr>
      <w:r>
        <w:rPr/>
      </w:r>
    </w:p>
    <w:p>
      <w:pPr>
        <w:pStyle w:val="style0"/>
        <w:jc w:val="both"/>
      </w:pPr>
      <w:r>
        <w:rPr>
          <w:rFonts w:cs="Arial"/>
          <w:b w:val="false"/>
          <w:bCs w:val="false"/>
          <w:i w:val="false"/>
          <w:iCs w:val="false"/>
          <w:sz w:val="24"/>
          <w:szCs w:val="24"/>
          <w:lang w:val="mn-MN"/>
        </w:rPr>
        <w:tab/>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sz w:val="24"/>
          <w:szCs w:val="24"/>
          <w:lang w:val="mn-MN"/>
        </w:rPr>
        <w:t xml:space="preserve">Хуралдаан 09 цаг 50 минутад өндөрлөв. </w:t>
      </w:r>
    </w:p>
    <w:p>
      <w:pPr>
        <w:pStyle w:val="style0"/>
        <w:jc w:val="both"/>
      </w:pPr>
      <w:r>
        <w:rPr/>
      </w:r>
    </w:p>
    <w:p>
      <w:pPr>
        <w:pStyle w:val="style0"/>
        <w:jc w:val="both"/>
      </w:pPr>
      <w:r>
        <w:rPr>
          <w:rFonts w:cs="Arial"/>
          <w:b w:val="false"/>
          <w:bCs w:val="false"/>
          <w:i/>
          <w:iCs/>
          <w:sz w:val="24"/>
          <w:szCs w:val="24"/>
          <w:lang w:val="mn-MN"/>
        </w:rPr>
        <w:tab/>
      </w:r>
      <w:r>
        <w:rPr>
          <w:rFonts w:cs="Arial"/>
          <w:b/>
          <w:bCs/>
          <w:i w:val="false"/>
          <w:iCs w:val="false"/>
          <w:sz w:val="24"/>
          <w:szCs w:val="24"/>
          <w:lang w:val="mn-MN"/>
        </w:rPr>
        <w:t>Тэмдэглэлтэй танилцсан:</w:t>
      </w:r>
    </w:p>
    <w:p>
      <w:pPr>
        <w:pStyle w:val="style0"/>
        <w:spacing w:after="0" w:before="0"/>
        <w:ind w:firstLine="720" w:left="0" w:right="0"/>
        <w:contextualSpacing w:val="false"/>
        <w:jc w:val="both"/>
      </w:pPr>
      <w:r>
        <w:rPr>
          <w:rFonts w:cs="Arial"/>
          <w:lang w:val="mn-MN"/>
        </w:rPr>
        <w:t xml:space="preserve">ЭДИЙН ЗАСГИЙН 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 xml:space="preserve">ХОРООНЫ ДАРГА                                                             Б.ГАРАМГАЙБААТАР                   </w:t>
      </w:r>
    </w:p>
    <w:p>
      <w:pPr>
        <w:pStyle w:val="style0"/>
        <w:spacing w:after="0" w:before="0"/>
        <w:ind w:hanging="0" w:left="0" w:right="0"/>
        <w:contextualSpacing w:val="false"/>
        <w:jc w:val="both"/>
      </w:pPr>
      <w:r>
        <w:rPr>
          <w:rFonts w:cs="Arial"/>
          <w:b/>
          <w:lang w:val="mn-MN"/>
        </w:rPr>
        <w:tab/>
      </w:r>
    </w:p>
    <w:p>
      <w:pPr>
        <w:pStyle w:val="style0"/>
        <w:spacing w:after="0" w:before="0"/>
        <w:ind w:hanging="0" w:left="0" w:right="0"/>
        <w:contextualSpacing w:val="false"/>
        <w:jc w:val="both"/>
      </w:pPr>
      <w:r>
        <w:rPr>
          <w:rFonts w:cs="Arial"/>
          <w:b/>
          <w:lang w:val="mn-MN"/>
        </w:rPr>
        <w:tab/>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jc w:val="both"/>
      </w:pPr>
      <w:r>
        <w:rPr>
          <w:rFonts w:cs="Arial"/>
          <w:b w:val="false"/>
          <w:bCs w:val="false"/>
          <w:i/>
          <w:iCs/>
          <w:sz w:val="24"/>
          <w:szCs w:val="24"/>
          <w:lang w:val="mn-MN"/>
        </w:rPr>
        <w:tab/>
      </w:r>
      <w:r>
        <w:rPr>
          <w:rFonts w:cs="Arial"/>
          <w:b w:val="false"/>
          <w:bCs w:val="false"/>
          <w:i w:val="false"/>
          <w:iCs w:val="false"/>
          <w:sz w:val="24"/>
          <w:szCs w:val="24"/>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bCs/>
          <w:sz w:val="24"/>
          <w:szCs w:val="24"/>
          <w:lang w:val="mn-MN"/>
        </w:rPr>
        <w:t>МОНГОЛ УЛСЫН ИХ ХУРЛЫН ХАВРЫН ЧУУЛГАНЫ ЭДИЙН ЗАСГИЙН</w:t>
      </w:r>
    </w:p>
    <w:p>
      <w:pPr>
        <w:pStyle w:val="style0"/>
        <w:spacing w:after="0" w:before="0"/>
        <w:contextualSpacing w:val="false"/>
        <w:jc w:val="center"/>
      </w:pPr>
      <w:r>
        <w:rPr>
          <w:rFonts w:cs="Arial"/>
          <w:b/>
          <w:bCs/>
          <w:sz w:val="24"/>
          <w:szCs w:val="24"/>
          <w:lang w:val="mn-MN"/>
        </w:rPr>
        <w:t xml:space="preserve">БАЙНГЫН ХОРООНЫ 2013 ОНЫ 04 ДҮГЭЭР САРЫН 17-НЫ </w:t>
      </w:r>
    </w:p>
    <w:p>
      <w:pPr>
        <w:pStyle w:val="style0"/>
        <w:spacing w:after="0" w:before="0"/>
        <w:contextualSpacing w:val="false"/>
        <w:jc w:val="center"/>
      </w:pPr>
      <w:r>
        <w:rPr>
          <w:rFonts w:cs="Arial"/>
          <w:b/>
          <w:bCs/>
          <w:sz w:val="24"/>
          <w:szCs w:val="24"/>
          <w:lang w:val="mn-MN"/>
        </w:rPr>
        <w:t xml:space="preserve">ӨДӨР </w:t>
      </w:r>
      <w:r>
        <w:rPr>
          <w:rFonts w:cs="Arial"/>
          <w:b/>
          <w:bCs/>
          <w:sz w:val="24"/>
          <w:szCs w:val="24"/>
        </w:rPr>
        <w:t>(</w:t>
      </w:r>
      <w:r>
        <w:rPr>
          <w:rFonts w:cs="Arial"/>
          <w:b/>
          <w:bCs/>
          <w:sz w:val="24"/>
          <w:szCs w:val="24"/>
          <w:lang w:val="mn-MN"/>
        </w:rPr>
        <w:t>ЛХАГВА ГАРАГ</w:t>
      </w:r>
      <w:r>
        <w:rPr>
          <w:rFonts w:cs="Arial"/>
          <w:b/>
          <w:bCs/>
          <w:sz w:val="24"/>
          <w:szCs w:val="24"/>
        </w:rPr>
        <w:t>)-</w:t>
      </w:r>
      <w:r>
        <w:rPr>
          <w:rFonts w:cs="Arial"/>
          <w:b/>
          <w:bCs/>
          <w:sz w:val="24"/>
          <w:szCs w:val="24"/>
          <w:lang w:val="mn-MN"/>
        </w:rPr>
        <w:t xml:space="preserve">ИЙН ХУРАЛДААНЫ </w:t>
      </w:r>
    </w:p>
    <w:p>
      <w:pPr>
        <w:pStyle w:val="style0"/>
        <w:spacing w:after="0" w:before="0"/>
        <w:ind w:firstLine="720" w:left="0" w:right="0"/>
        <w:contextualSpacing w:val="false"/>
        <w:jc w:val="center"/>
      </w:pPr>
      <w:r>
        <w:rPr>
          <w:rFonts w:cs="Arial"/>
          <w:b/>
          <w:bCs/>
          <w:i w:val="false"/>
          <w:iCs w:val="false"/>
          <w:sz w:val="24"/>
          <w:szCs w:val="24"/>
          <w:lang w:val="mn-MN"/>
        </w:rPr>
        <w:t>ДЭЛГЭРЭНГҮЙ ТЭМДЭГЛЭЛ</w:t>
      </w:r>
    </w:p>
    <w:p>
      <w:pPr>
        <w:pStyle w:val="style0"/>
        <w:jc w:val="center"/>
      </w:pPr>
      <w:r>
        <w:rPr/>
      </w:r>
    </w:p>
    <w:p>
      <w:pPr>
        <w:pStyle w:val="style0"/>
        <w:jc w:val="both"/>
      </w:pPr>
      <w:r>
        <w:rPr/>
      </w:r>
    </w:p>
    <w:p>
      <w:pPr>
        <w:pStyle w:val="style0"/>
      </w:pPr>
      <w:r>
        <w:rPr/>
      </w:r>
    </w:p>
    <w:p>
      <w:pPr>
        <w:pStyle w:val="style0"/>
      </w:pPr>
      <w:r>
        <w:rPr>
          <w:b/>
          <w:bCs/>
          <w:i/>
          <w:iCs/>
          <w:lang w:val="mn-MN"/>
        </w:rPr>
        <w:tab/>
        <w:t xml:space="preserve">Хуралдаан 09 цаг 20 минутад эхлэв. </w:t>
      </w:r>
    </w:p>
    <w:p>
      <w:pPr>
        <w:pStyle w:val="style0"/>
      </w:pPr>
      <w:r>
        <w:rPr/>
      </w:r>
    </w:p>
    <w:p>
      <w:pPr>
        <w:pStyle w:val="style0"/>
        <w:jc w:val="both"/>
      </w:pPr>
      <w:r>
        <w:rPr>
          <w:b/>
          <w:bCs/>
          <w:i/>
          <w:iCs/>
          <w:lang w:val="mn-MN"/>
        </w:rPr>
        <w:tab/>
      </w:r>
      <w:bookmarkStart w:id="0" w:name="__DdeLink__7162_1405122552"/>
      <w:r>
        <w:rPr>
          <w:b/>
          <w:bCs/>
          <w:i w:val="false"/>
          <w:iCs w:val="false"/>
          <w:lang w:val="mn-MN"/>
        </w:rPr>
        <w:t xml:space="preserve">Б.Гарамгайбаатар: </w:t>
      </w:r>
      <w:r>
        <w:rPr>
          <w:b w:val="false"/>
          <w:bCs w:val="false"/>
          <w:i w:val="false"/>
          <w:iCs w:val="false"/>
          <w:lang w:val="mn-MN"/>
        </w:rPr>
        <w:t xml:space="preserve">- </w:t>
      </w:r>
      <w:bookmarkEnd w:id="0"/>
      <w:r>
        <w:rPr>
          <w:b w:val="false"/>
          <w:bCs w:val="false"/>
          <w:i w:val="false"/>
          <w:iCs w:val="false"/>
          <w:lang w:val="mn-MN"/>
        </w:rPr>
        <w:t xml:space="preserve">Байнгын хорооны хурал эхэлж байна. Өнөөдрийн хуралдаанаар нэг асуудал хэлэлцэх байгаа юм. </w:t>
      </w:r>
    </w:p>
    <w:p>
      <w:pPr>
        <w:pStyle w:val="style0"/>
        <w:jc w:val="both"/>
      </w:pPr>
      <w:r>
        <w:rPr/>
      </w:r>
    </w:p>
    <w:p>
      <w:pPr>
        <w:pStyle w:val="style0"/>
        <w:jc w:val="both"/>
      </w:pPr>
      <w:r>
        <w:rPr>
          <w:b w:val="false"/>
          <w:bCs w:val="false"/>
          <w:i w:val="false"/>
          <w:iCs w:val="false"/>
          <w:lang w:val="mn-MN"/>
        </w:rPr>
        <w:tab/>
      </w:r>
      <w:r>
        <w:rPr>
          <w:b/>
          <w:bCs/>
          <w:i/>
          <w:iCs/>
          <w:lang w:val="mn-MN"/>
        </w:rPr>
        <w:t xml:space="preserve">Нэг.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w:t>
      </w:r>
      <w:r>
        <w:rPr>
          <w:b w:val="false"/>
          <w:bCs w:val="false"/>
          <w:i/>
          <w:iCs/>
          <w:lang w:val="mn-MN"/>
        </w:rPr>
        <w:t>/анхны хэлэлцүүлэг/</w:t>
      </w:r>
    </w:p>
    <w:p>
      <w:pPr>
        <w:pStyle w:val="style0"/>
        <w:jc w:val="both"/>
      </w:pPr>
      <w:r>
        <w:rPr/>
      </w:r>
    </w:p>
    <w:p>
      <w:pPr>
        <w:pStyle w:val="style0"/>
        <w:jc w:val="both"/>
      </w:pPr>
      <w:r>
        <w:rPr>
          <w:b w:val="false"/>
          <w:bCs w:val="false"/>
          <w:i/>
          <w:iCs/>
          <w:lang w:val="mn-MN"/>
        </w:rPr>
        <w:tab/>
      </w:r>
      <w:r>
        <w:rPr>
          <w:b w:val="false"/>
          <w:bCs w:val="false"/>
          <w:i w:val="false"/>
          <w:iCs w:val="false"/>
          <w:lang w:val="mn-MN"/>
        </w:rPr>
        <w:t xml:space="preserve">Гишүүдийн ирц одоо 19 гишүүнээс 10 гишүүн ирсэн байна, 1 гишүүн чөлөөтэй Д.Тэрбишдагва гишүүн томилолттой байгаа юм байна. Монгол Улсын Их Хурлын чуулганы хуралдааны дэгийн тухай хуулийн 21 дүгээр зүйлийн 11-д заасны дагуу хууль санаачлагчаас асуух асуулттай гишүүд байна уу? Л.Энх-Амгалан гишүүн, Г.Уянга гишүүн тасаллаа.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Л.Энх-Амгалан: </w:t>
      </w:r>
      <w:r>
        <w:rPr>
          <w:b w:val="false"/>
          <w:bCs w:val="false"/>
          <w:i w:val="false"/>
          <w:iCs w:val="false"/>
          <w:lang w:val="mn-MN"/>
        </w:rPr>
        <w:t>- Энэ хууль бол яах аргагүй өөрчлөгдөх ёстой гэж би бодож байгаа. Өнөөдрийн манай улсын гадаад эдийн засаг, орчин бол үнэхээр муудаж байгаа. Бид нар монголын  эдийн засагт томоохон эрсдэл байгаа гэдгийг хүн бүхэн мэдэж байгаа. Үүнтэй уялдуулж сүүлийн, өнгөрсөн оны мөн үеийнхтэй харьцуулахад гадаадын хөрөнгө оруулалтууд 40 гаруй хувиар буурсан, олон улсын зах зээл дээр гарсан аж ахуй нэгжийн үнэлгээ 60 гаруй хувиар буурсан гээд бид нарын нүдэнд нэлээн бодитой хямрал болохоор бодит нөхцөлүүд үүсчихээд байна. Тийм учраас энэ хуулийг бол эргэж харах ёстой цаг нь болсон гэдэгтээ би санал нэг байгаа. Энэ хуулийг бас дэмжье гэж бодож байгаа. Гэхдээ энэ хуулийн 2 заалт дээр тодорхой тодруулах зүйл байгаа. Тэгэхээр энэ хуулийн өргөн барьсан төслөөр гадаад улсын төрийн өмчит болон төрийн өмчийн оролцоотой компаниудыг зохицуулах ийм хууль болж байгаа гэж ойлгож байгаа. Энэ бол нэгдүгээрт зөв. Хоёрдугаарт нь хэрэв энэ үнэхээр зөв бол энэ хуулийн 6 дугаар хэсэгт байж байгаа тодорхой хэлцэл хийхдээ Улсын Их Хурлаас зөвшөөрөл авдаг 6 дугаар хэсэг нь тэр чигээрээ үлдчихээд байгаа юм. Үүнийг яаж зохицуулалт хийх вэ гэсэн ийм 2 асуудлыг тодруулахыг хүсэж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Өнөөдрийн Байнгын хорооны хуралдаанд Эдийн засгийн хөгжлийн яамны Гадаадын хөрөнгө оруулалтын зохицуулалт, бүртгэлийн газрын дарга С.Жавхланбаатар, Эдийн засгийн хөгжлийн яамны Хуулийн хэлтсийн дарга Э.Эрдэнэсүрэн нар оролцож байгаа. Хууль санаачлагч хариулна.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Бид бол саяны төслийг оруулж ирэхдээ одоо байгаа хууль дээр бол 49 хувиас дээш бөгөөд 100 тэрбум төгрөгөөс дээш хэмжээний хөрөнгө оруулалт хийсэн бол төрийн өмчийн оролцоотой ч бай, хувийн хэвшлийнх ч бай бүх компанийн асуудлыг Их Хурал дээр оруулж шийдвэрлэх зохицуулалттай байгаа зүйлийг өөрчилж, хувийн хэвшлийн асуудал бол тийм үү, засгийн түвшиндээ шийдэгддэг байг, төрийн өмчийн оролцоотой компанийн асуудал бол 49 хувиас дээш байх юм бол аль нэг компанийн хувьцааны үүнийг Их Хурал зохицуулж байх замаар орж ирж байгаа юм. Яагаад ингэж байгаа юм бэ гэх юм бол Монгол Улсын төрийн бодлого өмч хувьчлалын бодлого явагдахдаа төрийн өмчийг хувьчлах бодлого явагдаж байгаа. Монгол Улсын төрийн өмчийг хувьчлах бодлого явж байхад төрийн өмчийг гадаадын аль нэг төр засаг авах асуудлыг бол тодорхой хяналттай явуулах нь энэ Монгол Улсын үндэсний аюулгүй байдалтай холбоотой асуудал. Тийм учраас энэ асуудлыг Их Хурал шийддэг байх нь зохистой гэдэг утгаар нь үлдээж оруулж ирж байгаа юм. 6 дугаар заалтын хувьд ярих юм бол ер нь бид нар манай монгол чинь ийм болчихоод байна шүү дээ. Гадаадын хөрөнгө оруулалтын хуультай, тэгсэн мөртлөө дотоодын хөрөнгө оруулагчдын тухай хуулийн зохицуулалт байхгүй 20 гаран жил зах зээлийн  харилцаанд орчихсон. Одоо манай Засгийн газраас ямар асуудал бэлдэж байгаа вэ гэхээр Хөрөнгө оруулалтын хууль гэж нэгдсэн хууль гаргаж ирэхээр ажиллаж байгаа. Хүмүүс энэ дотор саналаа өгөхийг хүсэж байна. Үүгээр бид нар юу шийдэх гэж байгаа юм бэ гэвэл ерөөсөө хөрөнгө оруулалтаа бүтнээр авч үзье. Гадаад, дотоод гэлгүйгээр ерөнхий хууль гаргаад тэр дотроо дотоодынхоо яаж дэмжих юм, гадаадынхан ямар зохицуулалт байх юм энэ бүгдийг гаргая. Тэгээд ингэж хөрөнгө оруулалтын нэгдсэн хуультай болсноороо бид нар ер нь хөрөнгө оруулагчдыг илүү дэмжсэн бодлого явуулах тэр эрх зүйн болон эдийн засгийн орчинг зөв болгох энэ талаар нь ажиллаж байгаа. Тэгээд энэ хууль ороод батлагдах үед бол нэг тийм ерөнхий хуультай болж байгаа учраас Гадаадын хөрөнгө оруулалтын хууль болон одоогийн манай энэ хууль тэр дотор шингэж ороод, хүчингүй болох юм. Ийм байдлаар бэлтгэгдэж байгаа гэж хэлэхийг хүсэж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С.Бямбацогт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С.Бямбацогт: </w:t>
      </w:r>
      <w:r>
        <w:rPr>
          <w:b w:val="false"/>
          <w:bCs w:val="false"/>
          <w:i w:val="false"/>
          <w:iCs w:val="false"/>
          <w:lang w:val="mn-MN"/>
        </w:rPr>
        <w:t xml:space="preserve">- Тэгэхээр юу, энэ хуулиас болж Монгол Улсын нэр хүнд олон улсад унаж байна, Монгол Улс уруу орж байгаа гадаадын хөрөнгө оруулалт ихээхэн хэмжээгээр зогсож байгаа гэж яриад байгаа л даа. Яг энэ хууль батлагдсанаас хойш ямар гадны хөрөнгө оруулалттай аж ахуй нэгжүүдэд энэ хууль үйлчлээд, гадныхан хөрөнгө оруулалтаа татав? Энэ хууль батлагдсанаас болж гаднаас хөрөнгө оруулах гэж байсан ямар хөрөнгө оруулалтууд зогсов? Энэ дээр тодорхой тоо баримтууд байвал тодорхой хэлж өгөөч. Тэгэхгүй хуулийг батлаад, хуулийг сурталчлах, хэрэгжүүлэх ёстой байтал хуулиа хэрэгжүүлэх, сурталчлах үүргээ хуулийг дагаж мөрдөх журмыг батлаагүйгээс болж өнөөдөр зүгээр өөр сонирхолтой этгээдүүд хуулийг буруу сурталчилснаас болж гадна талдаа буруу дохио өгсөн гэж би ойлгодог. Гэтэл үүнээс болж хуулийг өөрчилж байгаа юм шиг байдлаар энэ хуулийг өөрчлөөд, гадны хөрөнгө оруулалт эргээд сайжирч байгаа юм шиг хуулийн асуудал ярьж байна л даа. Энэ бол биш байх гэж бодож байгаа. Энэ дээр тодорхой тоо баримтууд байх юм бол энэ хууль үнэхээр буруу хууль байсан уу, яг юу, ямар заалтууд нь ямар гадны хөрөнгө оруулалттай аж ахуй нэгжүүдэд хохирол учруулав? Уг нь гуравхан салбар зохицуулж байгаа шүү дээ. Уул уурхай, харилцаа холбоо, банк санхүү гэсэн 3 салбарыг зохицуулж байгаа энэ хуулиар. Энэ дээр тодорхой хариулт өгөөч гэсэн асуулт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За тэгэхээр С.Бямбацогт гишүүн асууж байна л даа. Энэ хууль гарснаар Монгол Улсын гадаад эдийн засгийн орчин муудчихсан гэдэг зүйлтэй санал нийлэхгүй байна гэж байна, би С.Бямбацогт гишүүнтэй санал нэгтэй байгаа. Энэ бол энэ хуулиас болсон юм биш, өөр хүчин зүйлүүд байгаа. Үүнийг зүгээр нэрмээс болгож яриад байгаа, яриад байгаа гэж би онцлон хэлчихье. Монгол Улс бие даасан бодлого явуулаад ирэхээр бас түүнд дургүйцэж байгаа, тэрийг хүсэхгүй байгаа тийм орчин байгаа гэдгийг үгүйсгэхгүй. Гэхдээ зарим хүмүүс ингэж ярьдаг л даа, энэ хууль бараг дэлхийд байхгүй хууль гарчихсан гэж тийм биш, ийм хууль дэлхийн бүх оронд бий. Гишүүдэд материал тараасан тийм биз дээ, судалгааны материал .. дэлхийн бүх орон ийм хуультай. Дэлхийн орнууд ямар байдаг уу, ийм салбарт гадаадын хөрөнгө оруулалт оруулахыг хориглоно гэсэн заалттай хуультай. Манай энэ хууль хориглоно гэсэн заалт байхгүй. Энэ дээр дутагдсан нэг юм гэвэл нэг зүйлийг хүлээн зөвшөөрье, бид нар хуулиа сурталчлах ажлыг дотооддоо ч, гадааддаа ч хийж чадаагүй тийм үү, явдал бол бидний алдаа. Үүнийг бид нар засах ёстой. Тэгээд би энэ дээр юуг хэлэх гэж байна вэ гэвэл Чингис бондыг босгох гээд явж байхад бол бас энэ талаар асуудал хөндөгдөж байсан л даа. Тэгээд яриад тайлбарлаад ирэхээр зүгээр л байна шүү дээ, наадах чинь манайд байдаг хууль шүү дээ. Асуудал байхгүй л гэж хэлж байгаа байхгүй юу даа. Тэгэхээр бид нар хуулиа эрх зүйн орчноо гадаад дотооддоо сурталчлах ажил дээр бид нар үнэхээр анхаарах ёстой юм байна гэдэг дүгнэлтийг хийж байгаа. Энэ тал дээр ажиллана. Тэгээд сүүлд яг энэ хуулиас болоод тэдэн аж ахуй нэгж тэгсэн гэсэн юм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Г.Уянга гишүүн асуултаа асууна.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Г.Уянга: </w:t>
      </w:r>
      <w:r>
        <w:rPr>
          <w:b w:val="false"/>
          <w:bCs w:val="false"/>
          <w:i w:val="false"/>
          <w:iCs w:val="false"/>
          <w:lang w:val="mn-MN"/>
        </w:rPr>
        <w:t>- Энэ нөгөө хуучин хууль дээр нь бүх аж ахуй нэгжийн гадаадын хөрөнгө оруулалтын эзэмших хувь хэмжээ гэж байсан юм байна тийм ээ? Тэгсэн чинь шинэ дээрээ төрийн өмчит болон төрийн өмчийн оролцоотой хөрөнгө оруулагчийн эзэмших хувь хэмжээ гээд заачихсан байна шүү дээ. Яагаад үүнийг төрийн өмчит гадны компани байхаар оруулсан юм бэ гэдгийг нэгдүгээрт тодруулъя. Хоёрдугаарт жишээлбэл, хуучин хууль дээр 100 тэрбум байсан юм байна л даа. 100 тэрбум гэдгийг хуулийн үндэслэлээр жишээлбэл энэ хэтэрхий жижигхэн, олон жижиг асуудал Их Хурлаар орж ирэхээр болчихоод байна гээд энэ дээр тайлбарласан байна лээ. Гэхдээ ер нь хараад байхад бол гадныхан төрийнх үү, хувийнх уу гэдэг нь онц хэмжээ биш, тэр байтугай хөрөнгө оруулалтын хэмжээ нь ч нэг их тийм чухал биш байж магадгүй. Яагаад заавал энэ мөнгөний хэмжээг авч хаяж байгаа юм бэ? Тухайлбал, босгыг нэмэх бололцоо бид нарт байхгүй байсан уу? гэж тодруулъя. Гуравдугаарт, энэ хуулийг хараад үзсэн чинь бид нар бас яаран нэмэхгүйгээр ерөнхийд нь бүхэлд нь хармаар юмнууд байх шиг санагдсан л даа. Бид нар стратегийн ач холбогдол бүхий салбараа эрдэс баялаг, банк санхүү, хэвлэл мэдээлэл харилцаа холбоо гээд хуваачихсан байгаа юм. Жишээлбэл энд ялангуяа эрчим хүчний салбар орох ёстой юм шиг санагдаж байна лээ. Одоо энэ Тавантолгойн цахилгаан станц баригдаад энэ төсөл хэрэгжих юм бол тун удахгүй бас ингээд энэ  хуультай холбогдолтой асуудлууд үүсээд нэмэлт орохоор шинжтэй юм шиг харагдаж байсан. Нефтийн салбар байна гэх мэтчилэнгийн дутуу юмнууд байна лээ л дээ. Харж байхад жишээлбэл хөрөнгө оруулалтын хэмжээг 100 тэрбум гээд биччихсэн байсан. Жишээлбэл хэвлэл мэдээллийн салбар гээд бодоход 100 тэрбум инээдтэй л дээ. 100 тэрбумаар бараг монголын бүх хэвлэл мэдээллийг худалдаж авч болно хөрөнгө оруулагч гэх мэтчилэнгээр тэгээд энэ хэмжээ хязгаар заахаа болихоор надад яамаар юм шиг санагдсан бэ гэвэл салбар салбараар нь ялгаатай хандмаар юм шиг, хөрөнгө оруулалтын босгыг нь тогтоовол яасан юм гэдэг юм харагдаж байна лээ. Тэгээд ингэж бүхлээр нь харж энэ хуульдаа гар хүрвэл яагаад энэ хугацаа нь давчдаад заавал нэг заалт оруулж ирсэн юм бол гэдэг нь сонин байгаад байгаа байхгүй юу? Гурван асуулт.</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Юу л даа, хуучин, одоо мөрдөгдөж байгаа хуулийн заалт бол энэ стратеги салбар гэж 3 салбар байж байгаа шүү дээ. Эрдэс баялаг, уул уурхайн салбар, банк санхүүгийн салбар, харилцаа холбоо мэдээллийн салбар гэж тийм үү, энэ салбар дахь гадаадын хөрөнгө оруулалт нь аливаа нэг компани дээр 49 хувиас дээш буюу 100 тэрбум төгрөгөөс дээш хэмжээний хөрөнгө оруулалт хийхээр болох юм бол тэр асуудлыг Улсын Их Хурал авч хэлэлцэж, шийдвэрлэнэ гэсэн ийм хуулийн зохицуулалт байгаа. Энэ хуулийн зохицуулалтаас бид нар хувийн хэвшлийн хөрөнгө оруулалтын асуудлыг нь засгийн түвшиндээ шийддэг байя, харин төрийн өмчийн оролцоотой буюу төрийн өмчийн компанийн асуудлыг зайлшгүй Их Хурал дээр шийдэх ёстой. Яагаад вэ гэвэл монгол төрийн бодлого бол төрийн өмчийг хувьчлах талдаа тийм үү? Өмчийн олон хэлбэрийг дэмжих тал дээр явж байгаа. Ийм бодлого явж байхад бид нар бас гадаадын төрийн өмч монголын юм уруу орж ирэх асуудлыг нэлээн хяналттай, зохицуулалттай байлгах ёстой гэсэн үүднээс энэ заалтыг хэвээр үлдээгээд хувийн хэвшлийнх асуудлыг нь илүү нээлттэй болгох энэ зарчмын үүднээс энэ асуудлыг оруулж ирж байгаа юм нэг. Тэгээд мөнгөн дүнг авсан явдал бол 100 тэрбумын асуудал бол хууль хэлэлцэж байх үед гишүүдээс гарсан саналын дагуу хийсэн юм. Тэр нь харьцангуй хэтэрхий жижиг юм оруулж ирэхгүй гэж босгосон. Одоо бид нар төрийн өмчийн гээд хязгаарлачихаж байгаа үед бас мөнгөний хязгаарлалт тавих шаардлагагүй юм, төрийн өмчийнх бол 49-өөс дээш байх юм бол тэр мөнгөний хэмжээ хэд ч байсан гэсэн Их Хурал дээрээ ярьдаг зохицуулалт байх нь зүйтэй гэсэн асуудлаар оруулж ирсэн. Бусад салбар эрчим хүч, нефтийн салбарын тухай өөрөө хэлж байна л даа, нэмж оруулах шаардлага байна уу гэж, тэгэхээр өнөөдөр Дэгийн тухай хуулиар бол аливаа хуулийн нэмэлт, өөрчлөлтийн асуудлыг ярихад тухайн хөндөгдсөн зүйл заалтын хүрээнд ярьдаг учраас энэ удаа эдгээр зүйлүүдийг нэмж ярилцах хуулийн боломж байхгүй, зүгээр гишүүний хувьд хууль санаачлах эрх нээлттэй байгаа. Би хэлсэн хөрөнгө оруулалтын нэгдсэн хуультай болох гэж оруулж ирнэ. Тэр дээр бид нар энэ хуулийнхаа зохицуулалтыг тэр хуульдаа шингээж өгөхөөр шийдэж байгаа. Өнөөдрийн оруулж ирж байгаа энэ зохицуулалт бол тэр хуульд шууд тусгалаараа очно. Тэнд тэрийг хэлэлцэх үед тийм үү, тэр бол шинэ хууль орж ирж шинэ хууль орж ирэхэд бол хэлэлцэх асуудал илүү чөлөөтэй нээлттэй байдаг.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Н.Батбаяр сайдаас би бас нэг юм асууя гэж энэ банк санхүү орж байгаа шүү дээ. Тэгэхээр чинь төрийн өмчит банк гэж одоо Орос, Хятад хоёрт л байдаг байх л даа. Үүнийг хаалт хийж байна гэж ойлгож болох уу? Бусад нь манайд банк санхүүгийн эх үүсвэрүүд дутагдаад байгаа юм чинь гаднын банк санхүүгийнхэн ороход бүрэн чөлөөтэй болж байна шүү дээ. Ганцхан төрийн оролцоотой байх юм бол 49 хувиас дээш хийнэ гэсэн асуудал ярьж байгаа юм чинь энэ Хятад, Орос хоёрын хаалт хийх гэсэн оролдлого уу гэж ойлгож болох уу?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Хуульд аливаа нэгэн улсын нэрийг бол заагаагүй. Төрийн өмчит гэдэг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Төрийн өмчит банк өөр оронд байдаг юм уу ер нь гэж асуух гээд байгаа шүү дээ? Бусад.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Байхын хувьд байдаг юм. Өөр улсуудад байдаг. Одоо жишээлбэл Америкийн хямралын үед чинь их хэмжээний хувьцаанууд очсон шүү дээ. Тэрийгээ буцаагаад өөрөө хийгээд явчихаж байгаа гэж. Тэгэхээр энэ бол янз янзын онцлогтой байдаг.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Асуулт асууж дууслаа. Горимын саналтай юм уу, С.Одонтуяа. Одоо саналууд дуусчихсан, асуух асуултууд дуусчихсан. Санал байхгүй юм байна, санал байдаггүй юм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 Горимын санал.</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Горимын санал хэлж болохоор байна. С.Одонтуяа.</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 Энэ хуулийн төслийг бид нар хэлэлцэх эсэх дээр нэлээн дэлгэрэнгүй ярилцсан. Ер нь энэ хуулийн стратегийн ач холбогдлыг нь бид нар сайн мэдэж байгаа. Ялангуяа өнөө үед гадаадын хөрөнгө оруулалтыг татах таатай нөхцөлийг бүрдүүлэх дээр хуулийг анхны хэлэлцүүлгээр нь батлах горимын саналыг би гаргаж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Дэгээр байдаггүй юм байна шүү дээ. Хэлэлцэх эсэх асуудал дээр саналууд гардаг юм байна. Энэ дээр ийм заалт байгаа, асуулт асууж дууссаны дараагаар Дэгийн тухай хуулийн 21.1 дүгээр зүйлийн 11, 12-т заасны дагуу гишүүдээс бичгээр урьдчилсан санал ирдэг юм байна. Бичгээр оруулах боломжтой. Тэр бичгээр оруулсан санал байхгүй учраас ингээд хаагдаж байгаа юм байна. Үгүй болохгүй биш, тэгээд яагаад Байнгын хороог буруутгаад байгаа юм. Энэ чинь гишүүдэд материал нь тарчихсан, яг ийм дэгийн хууль байна гэдгээр нотлогдож байгаа юмыг хаашаа юм. Г.Уянгаа гишүүнээ далимдуулсан юм ерөөсөө байхгүй байна шүү дээ энэ чинь. </w:t>
      </w:r>
    </w:p>
    <w:p>
      <w:pPr>
        <w:pStyle w:val="style0"/>
        <w:jc w:val="both"/>
      </w:pPr>
      <w:r>
        <w:rPr/>
      </w:r>
    </w:p>
    <w:p>
      <w:pPr>
        <w:pStyle w:val="style0"/>
        <w:jc w:val="both"/>
      </w:pPr>
      <w:r>
        <w:rPr>
          <w:b w:val="false"/>
          <w:bCs w:val="false"/>
          <w:i w:val="false"/>
          <w:iCs w:val="false"/>
          <w:lang w:val="mn-MN"/>
        </w:rPr>
        <w:tab/>
      </w:r>
      <w:r>
        <w:rPr>
          <w:b/>
          <w:bCs/>
          <w:i w:val="false"/>
          <w:iCs w:val="false"/>
          <w:lang w:val="mn-MN"/>
        </w:rPr>
        <w:t>С.Одонтуяа:</w:t>
      </w:r>
      <w:r>
        <w:rPr>
          <w:b w:val="false"/>
          <w:bCs w:val="false"/>
          <w:i w:val="false"/>
          <w:iCs w:val="false"/>
          <w:lang w:val="mn-MN"/>
        </w:rPr>
        <w:t xml:space="preserve"> - Би горимын саналаа хэлчихсэн шүү.</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Горимын саналаа хэлчихсэн байгаа. Энэ чинь дэг нь өөрчлөгдөөд болж өгөхгүй байна шүү дээ. Уг нь бид нар хаагаад явах ёстой шүү дээ. Угаасаа байхгүй байгаа юм чинь. Энд горимын санал шууд анхны хэлэлцүүлгээр батлуулъя гэсэн горимын санал гарч ирж байна шүү дээ. Тэрийг нь дэмжих, дэмжихгүй асуудал яригдана шүү дээ. Хойшид гишүүдээ бид нар анхаарах ёстой юм байна шүү, зарчмын зөрүүтэй саналын хуудсыг бол гишүүд өөрсдөө саналтай гэж хэлж авдаг. Тэрнээс тарааж өгдөггүй гэж байна шүү. Тэгэхээр орж ирэхдээ би зарчмын зөрүүтэй саналтай шүү гэж хэлээд цаас авч саналаа бичих ёстой юм байна шүү. </w:t>
      </w:r>
    </w:p>
    <w:p>
      <w:pPr>
        <w:pStyle w:val="style0"/>
        <w:jc w:val="both"/>
      </w:pPr>
      <w:r>
        <w:rPr/>
      </w:r>
    </w:p>
    <w:p>
      <w:pPr>
        <w:pStyle w:val="style0"/>
        <w:jc w:val="both"/>
      </w:pPr>
      <w:r>
        <w:rPr>
          <w:b w:val="false"/>
          <w:bCs w:val="false"/>
          <w:i w:val="false"/>
          <w:iCs w:val="false"/>
          <w:lang w:val="mn-MN"/>
        </w:rPr>
        <w:tab/>
        <w:t xml:space="preserve">Х.Болорчулуун гишүүний зарчмын зөрүүтэй саналын томьёоллыг уншъя. </w:t>
      </w:r>
    </w:p>
    <w:p>
      <w:pPr>
        <w:pStyle w:val="style0"/>
        <w:jc w:val="both"/>
      </w:pPr>
      <w:r>
        <w:rPr/>
      </w:r>
    </w:p>
    <w:p>
      <w:pPr>
        <w:pStyle w:val="style0"/>
        <w:jc w:val="both"/>
      </w:pPr>
      <w:r>
        <w:rPr>
          <w:b w:val="false"/>
          <w:bCs w:val="false"/>
          <w:i w:val="false"/>
          <w:iCs w:val="false"/>
          <w:lang w:val="mn-MN"/>
        </w:rPr>
        <w:tab/>
        <w:t xml:space="preserve">1.Гадаадын хөрөнгө оруулалттай өмчийн хувьд төр хувийн биш гэж ялгахгүй байх. </w:t>
      </w:r>
    </w:p>
    <w:p>
      <w:pPr>
        <w:pStyle w:val="style0"/>
        <w:jc w:val="both"/>
      </w:pPr>
      <w:r>
        <w:rPr>
          <w:b w:val="false"/>
          <w:bCs w:val="false"/>
          <w:i w:val="false"/>
          <w:iCs w:val="false"/>
          <w:lang w:val="mn-MN"/>
        </w:rPr>
        <w:tab/>
        <w:t xml:space="preserve">2.Босгыг 500 тэрбум болгох гэсэн ийм хоёр саналтай юм байна.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5 минут юм байна тайлбар хийх хугацаа.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Х.Болорчулуун:  </w:t>
      </w:r>
      <w:r>
        <w:rPr>
          <w:b w:val="false"/>
          <w:bCs w:val="false"/>
          <w:i w:val="false"/>
          <w:iCs w:val="false"/>
          <w:lang w:val="mn-MN"/>
        </w:rPr>
        <w:t>- Ер  нь гадаадын хөрөнгө оруулалтыг төрийн болон хувийн гэж ялгаж болохгүй, ялангуяа зах зээл хөгжсөн орнуудад өмчийн хэлбэрээр ялгахыг үзэн яддаг юм, яг өөрөө түрүүн асуулаа шүү дээ, энэ чинь банкууд Орос болон Хятадад төрийн өмчтэй байдаг, үүнийг хязгаарлаж байгаа юм уу гэх жишээтэй. Тэгэхээр үүнийг бол үнэхээр төрийн болон хувийн гэж ялгаж болохгүй зайлшгүй. 49 хувь нь гадаадын хөрөнгө оруулагч нь нар 49 хувь төрийнх байж байгаад, 51 хувь нь байж байгаад ороод ирвэл ямар ч тендергүй батлагдах нь байна шүү дээ. Хоёрдугаарт, босгыг бүр байхгүй болох биш, 500 тэрбум болгоё гэсэн саналтай байна. Бүр байхгүй болговол энэ Засгийн газар чинь дураараа дургиж, дунд чөмгөөрөө жиргэнэ. Өмнө нь гадаадын хөрөнгө оруулагч нартай хийж байгаа гэрээ хэлцлийн байдал ямархуу болж байна уу? Үнэхээр бид нар итгэж чадахааргүй байгаа шүү дээ. Их Хурлаар тодорхой хэмжээний томоохон хөрөнгө оруулалтаа зайлшгүй оруулах ёстой гэж бодож байна. Гуравдугаарт, зөвхөн төрийн гэж ингэж хязгаарлаад ирвэл 10 тэрбум  юм уу, 1 тэрбумаас давсан 49 хувьтай төрийн өмчит компанийн асуудлаар Улсын Их Хурлаар хэлэлцэхээр болчихож байна шүү дээ. Тэгэхээр өмчийн хувьд ялгах нь зохимжгүй юм гэсэн ийм саналтай байна даа.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Х.Болорчулуун гишүүний гаргасан зарчмын зөрүүтэй саналын томьёоллоор санал хураалт явуулъя. Тэгвэл Г.Уянга гишүүний зарчмын зөрүүтэй саналын томьёолол яг ижилхэн байгаад байгаа юм.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 xml:space="preserve">Би Г.Уянга гишүүний саналыг уншъя. </w:t>
      </w:r>
    </w:p>
    <w:p>
      <w:pPr>
        <w:pStyle w:val="style0"/>
        <w:jc w:val="both"/>
      </w:pPr>
      <w:r>
        <w:rPr/>
      </w:r>
    </w:p>
    <w:p>
      <w:pPr>
        <w:pStyle w:val="style0"/>
        <w:jc w:val="both"/>
      </w:pPr>
      <w:r>
        <w:rPr>
          <w:b w:val="false"/>
          <w:bCs w:val="false"/>
          <w:i w:val="false"/>
          <w:iCs w:val="false"/>
          <w:lang w:val="mn-MN"/>
        </w:rPr>
        <w:tab/>
        <w:t>1.Нэмэлт, өөрчлөлтийн 4.7 дахь хэсгээс төрийн өмчит болон төрийн өмчийн оролцоотой гэснийг хасах</w:t>
      </w:r>
    </w:p>
    <w:p>
      <w:pPr>
        <w:pStyle w:val="style0"/>
        <w:jc w:val="both"/>
      </w:pPr>
      <w:r>
        <w:rPr>
          <w:b w:val="false"/>
          <w:bCs w:val="false"/>
          <w:i w:val="false"/>
          <w:iCs w:val="false"/>
          <w:lang w:val="mn-MN"/>
        </w:rPr>
        <w:tab/>
        <w:t>2.500 тэрбум босго тогтоох гэсэн</w:t>
      </w:r>
    </w:p>
    <w:p>
      <w:pPr>
        <w:pStyle w:val="style0"/>
        <w:jc w:val="both"/>
      </w:pPr>
      <w:r>
        <w:rPr/>
      </w:r>
    </w:p>
    <w:p>
      <w:pPr>
        <w:pStyle w:val="style0"/>
        <w:jc w:val="both"/>
      </w:pPr>
      <w:r>
        <w:rPr>
          <w:b w:val="false"/>
          <w:bCs w:val="false"/>
          <w:i w:val="false"/>
          <w:iCs w:val="false"/>
          <w:lang w:val="mn-MN"/>
        </w:rPr>
        <w:tab/>
        <w:t>Энэ хоёр яг ижилхэн санал байгаа юм ерөнхийдөө. Тэгэхээр Г.Уянга гишүүн саналаа тайлбарла.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Г.Уянга: </w:t>
      </w:r>
      <w:r>
        <w:rPr>
          <w:b w:val="false"/>
          <w:bCs w:val="false"/>
          <w:i w:val="false"/>
          <w:iCs w:val="false"/>
          <w:lang w:val="mn-MN"/>
        </w:rPr>
        <w:t>- Бид хоёр яг адилхан санал гаргасан байна. Гэхдээ би бол хэлж байгаа юм. Энэ бол жишээлбэл юу гэдэг юм төрийн өмчит компани гэвэл Хятад, Оросоос өөр бараг орж ирэхгүй л дээ. Энд Чалко хамаарч байгаа юм, Рио Тинто-д хамаарахгүй юм шиг болчихож байгаа байхгүй юу энэ заалт. Тэгэхээр энэ төрийн, хувийн гэдгийг ялгах нь ерөөсөө болохгүй байгаа юм. Ер нь бол хувийн хэвшлээр дамжиж бас гаднын төрийн бодлого орж ирж байх нь, бид нар үүнийгээ улам задгайлж болохгүй л гэж бодож байгаа юм. Дээрээс нь ер нь үүнийг та нар анхаарахгүй бол цаашдаа ноцтой л юм байна. Жишээлбэл хэвлэл мэдээллийн салбар бол хэзээ ч тэрбумын хөрөнгө оруулалт шаардлагагүй боловч хамгийн чухал үндэсний тархийг барьж байдаг энэ салбарыг бид нар зүгээр задгай хаяхаар болчихож байгаа байхгүй юу энэ хуулийн заалтаар. Ер нь бол үүнийг өөрчлөхгүй бол ерөөсөө болохгүй. 500 тэрбум гээд бид нар босго тогтоочихлоо, 100 тэрбум байхдаа ч монголын бүх хэвлэл мэдээллийн салбарыг хэн ч орж ирээд худалдаж авч болох байхгүй юу. Банк санхүү ч гэсэн дүрмийн сан нь бага байдаг шүү дээ. Банк санхүүгийн салбар ялгаагүй болчихож байгаа юм. Яваандаа бид нар энэ хуулиа эргэж харж энэ чухал салбарууд дээрээ бас босго нь ямар байх юм, оролцоо нь ямар байх юм, төр хувийнх нь ямар байх юм гэдгийг эргэж харахгүй бол энэ аягүй ноцтой заалт байгаа шүү. Бид нар үүгээр ямар ч байсан хэвлэл  мэдээлэл, банк санхүүгийн салбарыг энэ хуулиар барьж чадахаа больж байгаа байхгүй юу. Тийм болохоор энэ дээр дахин эргэж харах шаардлагатай юм байна гэдгийг онцгойлъё. Тэгээд бид нар төр, хувийнх гэж ялгах ёсгүй Х.Болорчулуун гишүүн бид хоёр яг адилхан санал гаргасан байна. Нэгтгээд санал хураалгаж болох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Энэ эхнийх нь болохоор үндсэндээ өмнөх хуульд байгаа заалт шүү дээ, тийм биз дээ? Төр, хувийн өмчийг ерөөсөө ялгаагүй байсан шүү дээ түрүүчийнх нь. Тэрийг одоо бол ялгаатай болгосон зөрүү орж ирж байгаа байх. Хоёр дахь нь босгоны асуудал байгаа юм байна. Тэгээд саналаа хураачихъя. Хоёулаа утга яг ижилхэн 1, 2 дугаар асуулт нь ижилхэн.</w:t>
      </w:r>
    </w:p>
    <w:p>
      <w:pPr>
        <w:pStyle w:val="style0"/>
        <w:jc w:val="both"/>
      </w:pPr>
      <w:r>
        <w:rPr/>
      </w:r>
    </w:p>
    <w:p>
      <w:pPr>
        <w:pStyle w:val="style0"/>
        <w:jc w:val="both"/>
      </w:pPr>
      <w:r>
        <w:rPr>
          <w:b w:val="false"/>
          <w:bCs w:val="false"/>
          <w:i w:val="false"/>
          <w:iCs w:val="false"/>
          <w:lang w:val="mn-MN"/>
        </w:rPr>
        <w:tab/>
        <w:t>Х.Болорчулуун гишүүн, Г.Уянга гишүүний нэгдүгээр санал нь гадаадын хөрөнгө оруулалттай өмчийн хувьд бол төр, хувийн хэвшил гэж ялгахгүй байя гэснээр санал хураалт явуулъя. Дэмжиж байгаа гишүүд гараа өргөнө үү?</w:t>
      </w:r>
    </w:p>
    <w:p>
      <w:pPr>
        <w:pStyle w:val="style0"/>
        <w:jc w:val="both"/>
      </w:pPr>
      <w:r>
        <w:rPr/>
      </w:r>
    </w:p>
    <w:p>
      <w:pPr>
        <w:pStyle w:val="style0"/>
        <w:jc w:val="both"/>
      </w:pPr>
      <w:r>
        <w:rPr>
          <w:b w:val="false"/>
          <w:bCs w:val="false"/>
          <w:i w:val="false"/>
          <w:iCs w:val="false"/>
          <w:lang w:val="mn-MN"/>
        </w:rPr>
        <w:tab/>
        <w:t>12-оос 4.</w:t>
      </w:r>
    </w:p>
    <w:p>
      <w:pPr>
        <w:pStyle w:val="style0"/>
        <w:jc w:val="both"/>
      </w:pPr>
      <w:r>
        <w:rPr/>
      </w:r>
    </w:p>
    <w:p>
      <w:pPr>
        <w:pStyle w:val="style0"/>
        <w:jc w:val="both"/>
      </w:pPr>
      <w:r>
        <w:rPr>
          <w:b w:val="false"/>
          <w:bCs w:val="false"/>
          <w:i w:val="false"/>
          <w:iCs w:val="false"/>
          <w:lang w:val="mn-MN"/>
        </w:rPr>
        <w:tab/>
        <w:t xml:space="preserve">19 гишүүнээс ирсэн нь 1,2,3,4,5,6,7,8,9,10 байхгүй юу. 10 дээр нэмэх нь Ц.Оюунгэрэл гишүүн ирснээр бүртгээч гээд чөлөө гуйсан байхгүй юу. Нэг гадаад томилгоотой. Одоо энд 12 гишүүн байна. Тэр хоёрыг нь оруулахаа больчихъё. Ц.Даваасүрэн гишүүнийг энд оруулъя, тэгэхээр 12 таарна, түрүүн Ц.Даваасүрэн гишүүнийг бүртгээгүй байсан байна. Одоо үүгээр нь хураачихъя.  </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2.Босгыг 500 тэрбум болгох гэдэг дээр дэмжиж байгаа гишүүд гараа өргөнө үү?</w:t>
      </w:r>
    </w:p>
    <w:p>
      <w:pPr>
        <w:pStyle w:val="style0"/>
        <w:jc w:val="both"/>
      </w:pPr>
      <w:r>
        <w:rPr/>
      </w:r>
    </w:p>
    <w:p>
      <w:pPr>
        <w:pStyle w:val="style0"/>
        <w:jc w:val="both"/>
      </w:pPr>
      <w:r>
        <w:rPr>
          <w:b w:val="false"/>
          <w:bCs w:val="false"/>
          <w:i w:val="false"/>
          <w:iCs w:val="false"/>
          <w:lang w:val="mn-MN"/>
        </w:rPr>
        <w:tab/>
        <w:t>12-оос 4.</w:t>
      </w:r>
    </w:p>
    <w:p>
      <w:pPr>
        <w:pStyle w:val="style0"/>
        <w:jc w:val="both"/>
      </w:pPr>
      <w:r>
        <w:rPr/>
      </w:r>
    </w:p>
    <w:p>
      <w:pPr>
        <w:pStyle w:val="style0"/>
        <w:jc w:val="both"/>
      </w:pPr>
      <w:r>
        <w:rPr>
          <w:b w:val="false"/>
          <w:bCs w:val="false"/>
          <w:i w:val="false"/>
          <w:iCs w:val="false"/>
          <w:lang w:val="mn-MN"/>
        </w:rPr>
        <w:tab/>
        <w:t xml:space="preserve">За дэмжигдсэнгүй.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Наадах чинь нэг л санал юм байгаа биз дээ. 2 санал биш 1 санал биз дээ?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- 2 хүний гаргасан 1 санал байхгүй юу. </w:t>
      </w:r>
    </w:p>
    <w:p>
      <w:pPr>
        <w:pStyle w:val="style0"/>
        <w:jc w:val="both"/>
      </w:pPr>
      <w:r>
        <w:rPr>
          <w:b/>
          <w:bCs/>
          <w:i w:val="false"/>
          <w:iCs w:val="false"/>
          <w:lang w:val="mn-MN"/>
        </w:rPr>
        <w:t xml:space="preserve"> </w:t>
      </w:r>
    </w:p>
    <w:p>
      <w:pPr>
        <w:pStyle w:val="style0"/>
        <w:jc w:val="both"/>
      </w:pPr>
      <w:r>
        <w:rPr>
          <w:b/>
          <w:bCs/>
          <w:i w:val="false"/>
          <w:iCs w:val="false"/>
          <w:lang w:val="mn-MN"/>
        </w:rPr>
        <w:tab/>
        <w:t xml:space="preserve">Н.Батбаяр: </w:t>
      </w:r>
      <w:r>
        <w:rPr>
          <w:b w:val="false"/>
          <w:bCs w:val="false"/>
          <w:i w:val="false"/>
          <w:iCs w:val="false"/>
          <w:lang w:val="mn-MN"/>
        </w:rPr>
        <w:t xml:space="preserve">- Тийм учраас 2 санал хураах биш, 1 санал хураах ёстой байхгүй юу даа.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Нэг л хураалгаж байна шүү дээ. Нэг, хоёр гэсэн заалттай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Биш ээ, нэг хоёр гэсэн заалттай биш, нэг л санал. Хоёр санал биш шүү.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Тэгээд цөөнх болно гээд юугаа бичих юм байна тэрийгээ бичээрэй. Г.Уянга ч гишүүн адилхан тийм ээ? Горимын санал С.Одонтуяа гишүүн гаргасан. Горимын санал байхгүй гэж байна. Анхнаасаа дэг зөрчөөд явж байгаа байхгүй юу даа энэ чинь. Үлдэнэ анхны юугаар. Одоо тэр маргааныг задалж маргаад яах юм бэ? Асуудлаа шийдчихсэн шүү дээ бид нар. Тэгээд саналаа, санал хураалт дууссан учраас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төслийн анхны хэлэлцүүлгийг хийж дууслаа. 500 тэрбум гэсэн босгоо татаад авчихлаа. Тэгэхээр чинь эхнийх чинь тэр дээрээ цөөнх болъё гэж байгаа юм байна шүү дээ. Чуулганы нэгдсэн хуралдаанд оруулах Байнгын хорооны санал, дүгнэлтийг унших гишүүн Д.Ганбат гишүүнээр уншуулъя. Байнгын хорооны хуралдаан дууссаныг мэдэгдье.</w:t>
      </w:r>
    </w:p>
    <w:p>
      <w:pPr>
        <w:pStyle w:val="style0"/>
        <w:jc w:val="both"/>
      </w:pPr>
      <w:r>
        <w:rPr/>
      </w:r>
    </w:p>
    <w:p>
      <w:pPr>
        <w:pStyle w:val="style0"/>
        <w:jc w:val="both"/>
      </w:pPr>
      <w:r>
        <w:rPr>
          <w:b w:val="false"/>
          <w:bCs w:val="false"/>
          <w:i w:val="false"/>
          <w:iCs w:val="false"/>
          <w:lang w:val="mn-MN"/>
        </w:rPr>
        <w:tab/>
      </w:r>
      <w:r>
        <w:rPr>
          <w:b/>
          <w:bCs/>
          <w:i/>
          <w:iCs/>
          <w:lang w:val="mn-MN"/>
        </w:rPr>
        <w:t xml:space="preserve">Хуралдаан 09 цаг 50 минутад өндөрлөв. </w:t>
      </w:r>
    </w:p>
    <w:p>
      <w:pPr>
        <w:pStyle w:val="style0"/>
        <w:jc w:val="both"/>
      </w:pPr>
      <w:r>
        <w:rPr/>
      </w:r>
    </w:p>
    <w:p>
      <w:pPr>
        <w:pStyle w:val="style0"/>
        <w:jc w:val="both"/>
      </w:pPr>
      <w:r>
        <w:rPr>
          <w:b/>
          <w:bCs/>
          <w:i/>
          <w:iCs/>
          <w:lang w:val="mn-MN"/>
        </w:rPr>
        <w:tab/>
      </w:r>
      <w:r>
        <w:rPr>
          <w:b w:val="false"/>
          <w:bCs w:val="false"/>
          <w:i/>
          <w:iCs/>
          <w:lang w:val="mn-MN"/>
        </w:rPr>
        <w:t>Соронзон хальснаас буулгасан:</w:t>
      </w:r>
    </w:p>
    <w:p>
      <w:pPr>
        <w:pStyle w:val="style18"/>
        <w:spacing w:after="0" w:before="0"/>
        <w:contextualSpacing w:val="false"/>
        <w:jc w:val="left"/>
      </w:pPr>
      <w:r>
        <w:rPr>
          <w:lang w:val="mn-MN"/>
        </w:rPr>
        <w:tab/>
        <w:t xml:space="preserve">Протоколын албаны </w:t>
      </w:r>
    </w:p>
    <w:p>
      <w:pPr>
        <w:pStyle w:val="style18"/>
        <w:spacing w:after="0" w:before="0"/>
        <w:contextualSpacing w:val="false"/>
        <w:jc w:val="left"/>
      </w:pPr>
      <w:r>
        <w:rPr>
          <w:lang w:val="mn-MN"/>
        </w:rPr>
        <w:tab/>
        <w:t>шинжээч                                                                          М.НОМИНДУЛАМ</w:t>
      </w:r>
    </w:p>
    <w:p>
      <w:pPr>
        <w:pStyle w:val="style18"/>
        <w:spacing w:after="0" w:before="0"/>
        <w:ind w:hanging="0" w:left="707" w:right="0"/>
        <w:contextualSpacing w:val="false"/>
        <w:jc w:val="left"/>
      </w:pPr>
      <w:r>
        <w:rPr/>
      </w:r>
    </w:p>
    <w:p>
      <w:pPr>
        <w:pStyle w:val="style18"/>
        <w:spacing w:after="0" w:before="0"/>
        <w:ind w:hanging="0" w:left="707" w:right="0"/>
        <w:contextualSpacing w:val="false"/>
        <w:jc w:val="left"/>
      </w:pPr>
      <w:r>
        <w:rPr/>
      </w:r>
    </w:p>
    <w:p>
      <w:pPr>
        <w:pStyle w:val="style0"/>
        <w:jc w:val="both"/>
      </w:pPr>
      <w:r>
        <w:rPr/>
      </w:r>
    </w:p>
    <w:p>
      <w:pPr>
        <w:pStyle w:val="style0"/>
        <w:jc w:val="both"/>
      </w:pPr>
      <w:r>
        <w:rPr/>
      </w:r>
    </w:p>
    <w:p>
      <w:pPr>
        <w:pStyle w:val="style0"/>
        <w:jc w:val="both"/>
      </w:pPr>
      <w:r>
        <w:rPr>
          <w:b/>
          <w:bCs/>
          <w:i/>
          <w:iCs/>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bCs/>
          <w:i w:val="false"/>
          <w:iCs w:val="false"/>
          <w:lang w:val="mn-MN"/>
        </w:rPr>
        <w:tab/>
      </w:r>
    </w:p>
    <w:p>
      <w:pPr>
        <w:pStyle w:val="style0"/>
        <w:jc w:val="both"/>
      </w:pPr>
      <w:r>
        <w:rPr/>
      </w:r>
    </w:p>
    <w:p>
      <w:pPr>
        <w:pStyle w:val="style0"/>
        <w:jc w:val="both"/>
      </w:pPr>
      <w:r>
        <w:rPr>
          <w:b/>
          <w:bCs/>
          <w:i w:val="false"/>
          <w:iCs w:val="false"/>
          <w:lang w:val="mn-MN"/>
        </w:rPr>
        <w:tab/>
      </w:r>
    </w:p>
    <w:sectPr>
      <w:footerReference r:id="rId2" w:type="default"/>
      <w:type w:val="nextPage"/>
      <w:pgSz w:h="15840" w:w="12240"/>
      <w:pgMar w:bottom="1693" w:footer="1134"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2</w:t>
    </w:r>
    <w:r>
      <w:fldChar w:fldCharType="end"/>
    </w:r>
  </w:p>
</w:ftr>
</file>

<file path=word/settings.xml><?xml version="1.0" encoding="utf-8"?>
<w:settings xmlns:w="http://schemas.openxmlformats.org/wordprocessingml/2006/main">
  <w:zoom w:percent="160"/>
  <w:defaultTabStop w:val="72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ListLabel 1"/>
    <w:next w:val="style16"/>
    <w:rPr>
      <w:rFonts w:cs="Symbol"/>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2013-04-29T16:01:01.20Z</dcterms:created>
  <cp:revision>0</cp:revision>
</cp:coreProperties>
</file>