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257D0" w14:textId="1A489DDA" w:rsidR="00862D19" w:rsidRPr="00B74FEE" w:rsidRDefault="00862D19" w:rsidP="005C4310">
      <w:pPr>
        <w:tabs>
          <w:tab w:val="left" w:pos="2417"/>
        </w:tabs>
        <w:spacing w:after="0" w:line="240" w:lineRule="auto"/>
        <w:rPr>
          <w:rFonts w:ascii="Arial" w:eastAsia="Arial" w:hAnsi="Arial" w:cs="Arial"/>
          <w:b/>
          <w:noProof/>
          <w:szCs w:val="24"/>
          <w:lang w:val="af-ZA"/>
        </w:rPr>
      </w:pPr>
    </w:p>
    <w:p w14:paraId="170F92D8" w14:textId="77777777" w:rsidR="00862D19" w:rsidRPr="00862D19" w:rsidRDefault="00862D19" w:rsidP="00862D19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862D19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75648" behindDoc="1" locked="0" layoutInCell="1" allowOverlap="1" wp14:anchorId="0F9C7DB1" wp14:editId="018EA42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81187F" w14:textId="77777777" w:rsidR="00862D19" w:rsidRPr="00862D19" w:rsidRDefault="00862D19" w:rsidP="00862D19">
      <w:pPr>
        <w:spacing w:after="0" w:line="240" w:lineRule="auto"/>
        <w:ind w:right="-360"/>
        <w:jc w:val="center"/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</w:pPr>
    </w:p>
    <w:p w14:paraId="3295AA89" w14:textId="77777777" w:rsidR="00862D19" w:rsidRPr="00862D19" w:rsidRDefault="00862D19" w:rsidP="00862D19">
      <w:pPr>
        <w:spacing w:after="0" w:line="240" w:lineRule="auto"/>
        <w:ind w:right="-360"/>
        <w:jc w:val="center"/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</w:pPr>
    </w:p>
    <w:p w14:paraId="32BC20EA" w14:textId="77777777" w:rsidR="00862D19" w:rsidRPr="00862D19" w:rsidRDefault="00862D19" w:rsidP="00862D19">
      <w:pPr>
        <w:spacing w:after="0" w:line="240" w:lineRule="auto"/>
        <w:ind w:right="-360"/>
        <w:jc w:val="center"/>
        <w:rPr>
          <w:rFonts w:eastAsia="Times New Roman" w:cs="Times New Roman"/>
          <w:color w:val="3366FF"/>
          <w:sz w:val="32"/>
          <w:szCs w:val="32"/>
          <w:lang w:val="ms-MY"/>
        </w:rPr>
      </w:pPr>
      <w:r w:rsidRPr="00862D19"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76476DFF" w14:textId="77777777" w:rsidR="00862D19" w:rsidRPr="00862D19" w:rsidRDefault="00862D19" w:rsidP="00862D19">
      <w:pPr>
        <w:spacing w:after="0" w:line="240" w:lineRule="auto"/>
        <w:jc w:val="both"/>
        <w:rPr>
          <w:rFonts w:ascii="Arial" w:eastAsia="Times New Roman" w:hAnsi="Arial" w:cs="Arial"/>
          <w:color w:val="3366FF"/>
          <w:szCs w:val="24"/>
          <w:lang w:val="ms-MY"/>
        </w:rPr>
      </w:pPr>
    </w:p>
    <w:p w14:paraId="2D53CA4C" w14:textId="77777777" w:rsidR="00862D19" w:rsidRPr="00862D19" w:rsidRDefault="00862D19" w:rsidP="00862D1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862D19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862D19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862D19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7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862D19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3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862D19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2FD42FB" w14:textId="4C853637" w:rsidR="00862D19" w:rsidRDefault="00862D19" w:rsidP="00862D19">
      <w:pPr>
        <w:spacing w:after="0" w:line="360" w:lineRule="auto"/>
        <w:rPr>
          <w:rFonts w:ascii="Arial" w:eastAsia="Arial" w:hAnsi="Arial" w:cs="Arial"/>
          <w:b/>
          <w:noProof/>
          <w:szCs w:val="24"/>
          <w:lang w:val="af-ZA"/>
        </w:rPr>
      </w:pPr>
    </w:p>
    <w:p w14:paraId="4B8696F4" w14:textId="2015B801" w:rsidR="00C60325" w:rsidRDefault="00C60325" w:rsidP="00795575">
      <w:pPr>
        <w:spacing w:after="0" w:line="240" w:lineRule="auto"/>
        <w:jc w:val="center"/>
        <w:rPr>
          <w:rFonts w:ascii="Arial" w:eastAsia="Arial" w:hAnsi="Arial" w:cs="Arial"/>
          <w:b/>
          <w:noProof/>
          <w:szCs w:val="24"/>
          <w:lang w:val="af-ZA"/>
        </w:rPr>
      </w:pPr>
      <w:r>
        <w:rPr>
          <w:rFonts w:ascii="Arial" w:eastAsia="Arial" w:hAnsi="Arial" w:cs="Arial"/>
          <w:b/>
          <w:noProof/>
          <w:szCs w:val="24"/>
          <w:lang w:val="mn-MN"/>
        </w:rPr>
        <w:t xml:space="preserve">     </w:t>
      </w:r>
      <w:r w:rsidR="00795575" w:rsidRPr="00B74FEE">
        <w:rPr>
          <w:rFonts w:ascii="Arial" w:eastAsia="Arial" w:hAnsi="Arial" w:cs="Arial"/>
          <w:b/>
          <w:noProof/>
          <w:szCs w:val="24"/>
          <w:lang w:val="af-ZA"/>
        </w:rPr>
        <w:t xml:space="preserve">ГЭР БҮЛИЙН ХЭРЭГ ШҮҮХЭД ХЯНАН </w:t>
      </w:r>
    </w:p>
    <w:p w14:paraId="23479C4C" w14:textId="6CF635CF" w:rsidR="00C60325" w:rsidRDefault="00C60325" w:rsidP="00C60325">
      <w:pPr>
        <w:spacing w:after="0" w:line="240" w:lineRule="auto"/>
        <w:jc w:val="center"/>
        <w:rPr>
          <w:rFonts w:ascii="Arial" w:eastAsia="Arial" w:hAnsi="Arial" w:cs="Arial"/>
          <w:b/>
          <w:noProof/>
          <w:szCs w:val="24"/>
          <w:lang w:val="af-ZA"/>
        </w:rPr>
      </w:pPr>
      <w:r>
        <w:rPr>
          <w:rFonts w:ascii="Arial" w:eastAsia="Arial" w:hAnsi="Arial" w:cs="Arial"/>
          <w:b/>
          <w:noProof/>
          <w:szCs w:val="24"/>
          <w:lang w:val="mn-MN"/>
        </w:rPr>
        <w:t xml:space="preserve">     </w:t>
      </w:r>
      <w:r w:rsidR="00795575" w:rsidRPr="00B74FEE">
        <w:rPr>
          <w:rFonts w:ascii="Arial" w:eastAsia="Arial" w:hAnsi="Arial" w:cs="Arial"/>
          <w:b/>
          <w:noProof/>
          <w:szCs w:val="24"/>
          <w:lang w:val="af-ZA"/>
        </w:rPr>
        <w:t xml:space="preserve">ШИЙДВЭРЛЭХ ТУХАЙ ХУУЛИЙГ ДАГАЖ </w:t>
      </w:r>
    </w:p>
    <w:p w14:paraId="73709F7B" w14:textId="5E47EE75" w:rsidR="00795575" w:rsidRPr="00B74FEE" w:rsidRDefault="00C60325" w:rsidP="00C60325">
      <w:pPr>
        <w:spacing w:after="0" w:line="240" w:lineRule="auto"/>
        <w:jc w:val="center"/>
        <w:rPr>
          <w:rFonts w:ascii="Arial" w:eastAsia="Arial" w:hAnsi="Arial" w:cs="Arial"/>
          <w:b/>
          <w:noProof/>
          <w:szCs w:val="24"/>
          <w:lang w:val="af-ZA"/>
        </w:rPr>
      </w:pPr>
      <w:r>
        <w:rPr>
          <w:rFonts w:ascii="Arial" w:eastAsia="Arial" w:hAnsi="Arial" w:cs="Arial"/>
          <w:b/>
          <w:noProof/>
          <w:szCs w:val="24"/>
          <w:lang w:val="mn-MN"/>
        </w:rPr>
        <w:t xml:space="preserve">     </w:t>
      </w:r>
      <w:r w:rsidR="00795575" w:rsidRPr="00B74FEE">
        <w:rPr>
          <w:rFonts w:ascii="Arial" w:eastAsia="Arial" w:hAnsi="Arial" w:cs="Arial"/>
          <w:b/>
          <w:noProof/>
          <w:szCs w:val="24"/>
          <w:lang w:val="af-ZA"/>
        </w:rPr>
        <w:t xml:space="preserve">МӨРДӨХ ЖУРМЫН ТУХАЙ </w:t>
      </w:r>
    </w:p>
    <w:p w14:paraId="42A32A51" w14:textId="77777777" w:rsidR="00795575" w:rsidRPr="00B74FEE" w:rsidRDefault="00795575" w:rsidP="00C60325">
      <w:pPr>
        <w:spacing w:after="0" w:line="360" w:lineRule="auto"/>
        <w:jc w:val="center"/>
        <w:rPr>
          <w:rFonts w:ascii="Arial" w:eastAsia="Arial" w:hAnsi="Arial" w:cs="Arial"/>
          <w:b/>
          <w:noProof/>
          <w:szCs w:val="24"/>
          <w:lang w:val="af-ZA"/>
        </w:rPr>
      </w:pPr>
    </w:p>
    <w:p w14:paraId="089B505A" w14:textId="77777777" w:rsidR="00795575" w:rsidRPr="00B74FEE" w:rsidRDefault="00795575" w:rsidP="00795575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  <w:r w:rsidRPr="00B74FEE">
        <w:rPr>
          <w:rFonts w:ascii="Arial" w:eastAsia="Arial" w:hAnsi="Arial" w:cs="Arial"/>
          <w:b/>
          <w:noProof/>
          <w:szCs w:val="24"/>
          <w:lang w:val="af-ZA"/>
        </w:rPr>
        <w:t>1 дүгээр зүйл</w:t>
      </w:r>
      <w:r w:rsidRPr="00B74FEE">
        <w:rPr>
          <w:rFonts w:ascii="Arial" w:eastAsia="Arial" w:hAnsi="Arial" w:cs="Arial"/>
          <w:b/>
          <w:bCs/>
          <w:noProof/>
          <w:szCs w:val="24"/>
          <w:lang w:val="af-ZA"/>
        </w:rPr>
        <w:t>.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Гэр бүлийн хэрэг шүүхэд хянан шийдвэрлэх тухай хуулийн </w:t>
      </w:r>
      <w:r w:rsidRPr="006A5E40">
        <w:rPr>
          <w:rFonts w:ascii="Arial" w:hAnsi="Arial" w:cs="Arial"/>
          <w:noProof/>
          <w:color w:val="000000" w:themeColor="text1"/>
          <w:szCs w:val="24"/>
          <w:lang w:val="af-ZA"/>
        </w:rPr>
        <w:t>5 дугаар зүйлийн 5.1.11 дэх заалтыг,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 </w:t>
      </w:r>
      <w:r w:rsidRPr="00001A18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21, 22, 23, 24, 25 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дугаар </w:t>
      </w:r>
      <w:r w:rsidRPr="0004713B">
        <w:rPr>
          <w:rFonts w:ascii="Arial" w:hAnsi="Arial" w:cs="Arial"/>
          <w:noProof/>
          <w:color w:val="000000" w:themeColor="text1"/>
          <w:szCs w:val="24"/>
          <w:lang w:val="af-ZA"/>
        </w:rPr>
        <w:t>зүйлийг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, Дөрөвдүгээр </w:t>
      </w:r>
      <w:r w:rsidRPr="00001A18">
        <w:rPr>
          <w:rFonts w:ascii="Arial" w:hAnsi="Arial" w:cs="Arial"/>
          <w:noProof/>
          <w:color w:val="000000" w:themeColor="text1"/>
          <w:szCs w:val="24"/>
          <w:lang w:val="af-ZA"/>
        </w:rPr>
        <w:t>бүл</w:t>
      </w:r>
      <w:r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гийг 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2027 оны 01 дүгээр сарын 01-ний өдрөөс эхлэн дагаж мөрдөнө. </w:t>
      </w:r>
    </w:p>
    <w:p w14:paraId="496647E3" w14:textId="77777777" w:rsidR="00795575" w:rsidRPr="00B74FEE" w:rsidRDefault="00795575" w:rsidP="00795575">
      <w:pPr>
        <w:spacing w:after="0" w:line="240" w:lineRule="auto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</w:p>
    <w:p w14:paraId="73E0BC55" w14:textId="77777777" w:rsidR="00795575" w:rsidRPr="00B74FEE" w:rsidRDefault="00795575" w:rsidP="00795575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  <w:r w:rsidRPr="00B74FEE">
        <w:rPr>
          <w:rFonts w:ascii="Arial" w:hAnsi="Arial" w:cs="Arial"/>
          <w:b/>
          <w:bCs/>
          <w:noProof/>
          <w:color w:val="000000" w:themeColor="text1"/>
          <w:szCs w:val="24"/>
          <w:lang w:val="af-ZA"/>
        </w:rPr>
        <w:t>2 дугаар зүйл.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Гэр бүлийн хэрэг шүүхэд хянан шийдвэрлэх тухай хууль хүчин төгөлдөр </w:t>
      </w:r>
      <w:r w:rsidRPr="006A5E40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болохоос 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өмнө үүсгэсэн гэр бүлийн хэрэг, хүлээн авсан нэхэмжлэлийг </w:t>
      </w:r>
      <w:r w:rsidRPr="006A5E40">
        <w:rPr>
          <w:rFonts w:ascii="Arial" w:hAnsi="Arial" w:cs="Arial"/>
          <w:noProof/>
          <w:szCs w:val="24"/>
          <w:lang w:val="af-ZA"/>
        </w:rPr>
        <w:t xml:space="preserve">энэ хуулиас </w:t>
      </w:r>
      <w:r w:rsidRPr="00B74FEE">
        <w:rPr>
          <w:rFonts w:ascii="Arial" w:hAnsi="Arial" w:cs="Arial"/>
          <w:noProof/>
          <w:szCs w:val="24"/>
          <w:lang w:val="af-ZA"/>
        </w:rPr>
        <w:t xml:space="preserve">өмнө </w:t>
      </w:r>
      <w:r w:rsidRPr="006A5E40">
        <w:rPr>
          <w:rFonts w:ascii="Arial" w:hAnsi="Arial" w:cs="Arial"/>
          <w:noProof/>
          <w:szCs w:val="24"/>
          <w:lang w:val="af-ZA"/>
        </w:rPr>
        <w:t>тухайн</w:t>
      </w:r>
      <w:r w:rsidRPr="00671645">
        <w:rPr>
          <w:rFonts w:ascii="Arial" w:hAnsi="Arial" w:cs="Arial"/>
          <w:b/>
          <w:bCs/>
          <w:i/>
          <w:iCs/>
          <w:noProof/>
          <w:szCs w:val="24"/>
          <w:lang w:val="af-ZA"/>
        </w:rPr>
        <w:t xml:space="preserve"> </w:t>
      </w:r>
      <w:r w:rsidRPr="00B74FEE">
        <w:rPr>
          <w:rFonts w:ascii="Arial" w:hAnsi="Arial" w:cs="Arial"/>
          <w:noProof/>
          <w:szCs w:val="24"/>
          <w:lang w:val="af-ZA"/>
        </w:rPr>
        <w:t xml:space="preserve">харилцааг зохицуулж байсан хуулиар хянан шийдвэрлэх 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>бөгөөд нэхэмжлэлийг хүлээн авсан, иргэний хэрэг үүсгэсэн тухайн шүүх хэргийг анхан шатны журмаар, тус шүүхийг харьяалах давж заалдах шатны шүүх давж заалдах журмаар тус тус хянан шийдвэрлэнэ.</w:t>
      </w:r>
    </w:p>
    <w:p w14:paraId="0FA6062A" w14:textId="77777777" w:rsidR="00795575" w:rsidRPr="00B74FEE" w:rsidRDefault="00795575" w:rsidP="00795575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</w:p>
    <w:p w14:paraId="6F472158" w14:textId="77777777" w:rsidR="00795575" w:rsidRPr="00B74FEE" w:rsidRDefault="00795575" w:rsidP="00795575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  <w:r w:rsidRPr="00B74FEE">
        <w:rPr>
          <w:rFonts w:ascii="Arial" w:hAnsi="Arial" w:cs="Arial"/>
          <w:b/>
          <w:bCs/>
          <w:noProof/>
          <w:szCs w:val="24"/>
          <w:lang w:val="af-ZA"/>
        </w:rPr>
        <w:t>3 дугаар зүйл</w:t>
      </w:r>
      <w:r w:rsidRPr="00C23B27">
        <w:rPr>
          <w:rFonts w:ascii="Arial" w:hAnsi="Arial" w:cs="Arial"/>
          <w:b/>
          <w:bCs/>
          <w:noProof/>
          <w:szCs w:val="24"/>
          <w:lang w:val="af-ZA"/>
        </w:rPr>
        <w:t>.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Гэр бүлийн хэрэг шүүхэд хянан шийдвэрлэх тухай хуультай хамт баталсан </w:t>
      </w:r>
      <w:r w:rsidRPr="00B74FEE">
        <w:rPr>
          <w:rFonts w:ascii="Arial" w:hAnsi="Arial" w:cs="Arial"/>
          <w:noProof/>
          <w:szCs w:val="24"/>
          <w:lang w:val="af-ZA"/>
        </w:rPr>
        <w:t xml:space="preserve">Эрүүгийн хэрэг хянан шийдвэрлэх тухай хуульд нэмэлт, өөрчлөлт оруулах тухай хуулийг дагаж мөрдөхөөс өмнө үүсгэсэн өсвөр насны хүн холбогдсон  эрүүгийн хэргийг </w:t>
      </w:r>
      <w:r w:rsidRPr="006A5E40">
        <w:rPr>
          <w:rFonts w:ascii="Arial" w:hAnsi="Arial" w:cs="Arial"/>
          <w:noProof/>
          <w:szCs w:val="24"/>
          <w:lang w:val="af-ZA"/>
        </w:rPr>
        <w:t xml:space="preserve">энэ хуулиас </w:t>
      </w:r>
      <w:r w:rsidRPr="00B74FEE">
        <w:rPr>
          <w:rFonts w:ascii="Arial" w:hAnsi="Arial" w:cs="Arial"/>
          <w:noProof/>
          <w:szCs w:val="24"/>
          <w:lang w:val="af-ZA"/>
        </w:rPr>
        <w:t xml:space="preserve">өмнө </w:t>
      </w:r>
      <w:r w:rsidRPr="006A5E40">
        <w:rPr>
          <w:rFonts w:ascii="Arial" w:hAnsi="Arial" w:cs="Arial"/>
          <w:noProof/>
          <w:szCs w:val="24"/>
          <w:lang w:val="af-ZA"/>
        </w:rPr>
        <w:t>тухайн</w:t>
      </w:r>
      <w:r w:rsidRPr="00B74FEE">
        <w:rPr>
          <w:rFonts w:ascii="Arial" w:hAnsi="Arial" w:cs="Arial"/>
          <w:noProof/>
          <w:szCs w:val="24"/>
          <w:lang w:val="af-ZA"/>
        </w:rPr>
        <w:t xml:space="preserve"> харилцааг зохицуулж байсан хуулиар хянан шийдвэрлэх 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>бөгөөд эрүүгийн хэрэг үүсгэсэн шүүх анхан шатны журмаар, тус шүүхийг харьяалах давж заалдах шатны шүүх давж заалдах журмаар тус тус хянан шийдвэрлэнэ.</w:t>
      </w:r>
    </w:p>
    <w:p w14:paraId="16D70DA1" w14:textId="77777777" w:rsidR="00795575" w:rsidRPr="00B74FEE" w:rsidRDefault="00795575" w:rsidP="00795575">
      <w:pPr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Cs w:val="24"/>
          <w:shd w:val="clear" w:color="auto" w:fill="FFFFFF"/>
          <w:lang w:val="af-ZA"/>
        </w:rPr>
      </w:pPr>
    </w:p>
    <w:p w14:paraId="53329940" w14:textId="77777777" w:rsidR="00795575" w:rsidRPr="00B74FEE" w:rsidRDefault="00795575" w:rsidP="00795575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  <w:r w:rsidRPr="00B74FEE">
        <w:rPr>
          <w:rFonts w:ascii="Arial" w:hAnsi="Arial" w:cs="Arial"/>
          <w:b/>
          <w:bCs/>
          <w:noProof/>
          <w:szCs w:val="24"/>
          <w:lang w:val="af-ZA"/>
        </w:rPr>
        <w:t>4 дүгээр зүйл</w:t>
      </w:r>
      <w:r w:rsidRPr="00C23B27">
        <w:rPr>
          <w:rFonts w:ascii="Arial" w:hAnsi="Arial" w:cs="Arial"/>
          <w:b/>
          <w:bCs/>
          <w:noProof/>
          <w:szCs w:val="24"/>
          <w:lang w:val="af-ZA"/>
        </w:rPr>
        <w:t>.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>Гэр бүлийн хэрэг шүүхэд хянан шийдвэрлэх тухай хуультай хамт баталсан</w:t>
      </w:r>
      <w:r w:rsidRPr="00B74FEE">
        <w:rPr>
          <w:rFonts w:ascii="Arial" w:hAnsi="Arial" w:cs="Arial"/>
          <w:noProof/>
          <w:szCs w:val="24"/>
          <w:lang w:val="af-ZA"/>
        </w:rPr>
        <w:t xml:space="preserve"> Зөрчил шалган шийдвэрлэх тухай хуульд нэмэлт оруулах тухай хуулийг дагаж мөрдөхөөс өмнө үүсгэсэн </w:t>
      </w:r>
      <w:r w:rsidRPr="00001A18">
        <w:rPr>
          <w:rFonts w:ascii="Arial" w:hAnsi="Arial" w:cs="Arial"/>
          <w:szCs w:val="24"/>
          <w:lang w:val="af-ZA"/>
        </w:rPr>
        <w:t>хүүхэд</w:t>
      </w:r>
      <w:r w:rsidRPr="00B74FEE">
        <w:rPr>
          <w:rFonts w:ascii="Arial" w:hAnsi="Arial" w:cs="Arial"/>
          <w:szCs w:val="24"/>
          <w:lang w:val="af-ZA"/>
        </w:rPr>
        <w:t xml:space="preserve"> холбогдсон зөрчлийн </w:t>
      </w:r>
      <w:r w:rsidRPr="00B74FEE">
        <w:rPr>
          <w:rFonts w:ascii="Arial" w:hAnsi="Arial" w:cs="Arial"/>
          <w:noProof/>
          <w:szCs w:val="24"/>
          <w:lang w:val="af-ZA"/>
        </w:rPr>
        <w:t xml:space="preserve">хэргийг </w:t>
      </w:r>
      <w:r w:rsidRPr="006A5E40">
        <w:rPr>
          <w:rFonts w:ascii="Arial" w:hAnsi="Arial" w:cs="Arial"/>
          <w:noProof/>
          <w:szCs w:val="24"/>
          <w:lang w:val="af-ZA"/>
        </w:rPr>
        <w:t xml:space="preserve">энэ хуулиас </w:t>
      </w:r>
      <w:r w:rsidRPr="00B74FEE">
        <w:rPr>
          <w:rFonts w:ascii="Arial" w:hAnsi="Arial" w:cs="Arial"/>
          <w:noProof/>
          <w:szCs w:val="24"/>
          <w:lang w:val="af-ZA"/>
        </w:rPr>
        <w:t xml:space="preserve">өмнө </w:t>
      </w:r>
      <w:r w:rsidRPr="006A5E40">
        <w:rPr>
          <w:rFonts w:ascii="Arial" w:hAnsi="Arial" w:cs="Arial"/>
          <w:noProof/>
          <w:szCs w:val="24"/>
          <w:lang w:val="af-ZA"/>
        </w:rPr>
        <w:t>тухайн</w:t>
      </w:r>
      <w:r w:rsidRPr="00B74FEE">
        <w:rPr>
          <w:rFonts w:ascii="Arial" w:hAnsi="Arial" w:cs="Arial"/>
          <w:noProof/>
          <w:szCs w:val="24"/>
          <w:lang w:val="af-ZA"/>
        </w:rPr>
        <w:t xml:space="preserve"> харилцааг зохицуулж байсан хуулиар хянан шийдвэрлэх 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>бөгөөд зөрчлийн хэрэг үүсгэсэн шүүх анхан шатны журмаар, тус шүүхийг харьяалах давж заалдах шатны шүүх давж заалдах журмаар тус тус хянан шийдвэрлэнэ.</w:t>
      </w:r>
    </w:p>
    <w:p w14:paraId="572E1C31" w14:textId="77777777" w:rsidR="00795575" w:rsidRPr="00B74FEE" w:rsidRDefault="00795575" w:rsidP="00795575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Cs w:val="24"/>
          <w:lang w:val="af-ZA"/>
        </w:rPr>
      </w:pPr>
    </w:p>
    <w:p w14:paraId="1EFC6BE1" w14:textId="77777777" w:rsidR="00795575" w:rsidRPr="00B74FEE" w:rsidRDefault="00795575" w:rsidP="00795575">
      <w:pPr>
        <w:spacing w:after="0" w:line="240" w:lineRule="auto"/>
        <w:ind w:right="49" w:firstLine="720"/>
        <w:jc w:val="both"/>
        <w:rPr>
          <w:rFonts w:ascii="Arial" w:hAnsi="Arial" w:cs="Arial"/>
          <w:color w:val="000000" w:themeColor="text1"/>
          <w:szCs w:val="24"/>
          <w:lang w:val="af-ZA"/>
        </w:rPr>
      </w:pPr>
      <w:r w:rsidRPr="00B74FEE">
        <w:rPr>
          <w:rFonts w:ascii="Arial" w:eastAsia="Arial" w:hAnsi="Arial" w:cs="Arial"/>
          <w:b/>
          <w:noProof/>
          <w:color w:val="000000" w:themeColor="text1"/>
          <w:szCs w:val="24"/>
          <w:lang w:val="af-ZA"/>
        </w:rPr>
        <w:t>5 дугаар зүйл</w:t>
      </w:r>
      <w:r w:rsidRPr="00C23B27">
        <w:rPr>
          <w:rFonts w:ascii="Arial" w:eastAsia="Arial" w:hAnsi="Arial" w:cs="Arial"/>
          <w:b/>
          <w:bCs/>
          <w:noProof/>
          <w:color w:val="000000" w:themeColor="text1"/>
          <w:szCs w:val="24"/>
          <w:lang w:val="af-ZA"/>
        </w:rPr>
        <w:t>.</w:t>
      </w:r>
      <w:r w:rsidRPr="00B74FEE">
        <w:rPr>
          <w:rFonts w:ascii="Arial" w:hAnsi="Arial" w:cs="Arial"/>
          <w:noProof/>
          <w:color w:val="000000" w:themeColor="text1"/>
          <w:szCs w:val="24"/>
          <w:lang w:val="af-ZA"/>
        </w:rPr>
        <w:t xml:space="preserve">Энэ хуулийг </w:t>
      </w:r>
      <w:r w:rsidRPr="0004713B">
        <w:rPr>
          <w:rFonts w:ascii="Arial" w:hAnsi="Arial" w:cs="Arial"/>
          <w:noProof/>
          <w:color w:val="000000" w:themeColor="text1"/>
          <w:szCs w:val="24"/>
          <w:lang w:val="af-ZA"/>
        </w:rPr>
        <w:t>2026 оны 07 дугаар сарын 03-ны өдөр баталсан</w:t>
      </w:r>
      <w:r w:rsidRPr="00B74FEE">
        <w:rPr>
          <w:rFonts w:ascii="Arial" w:hAnsi="Arial" w:cs="Arial"/>
          <w:color w:val="000000" w:themeColor="text1"/>
          <w:szCs w:val="24"/>
          <w:lang w:val="af-ZA"/>
        </w:rPr>
        <w:t xml:space="preserve"> Гэр бүлийн хэрэг шүүхэд хянан шийдвэрлэх тухай хууль хүчин төгөлдөр болсон өдрөөс эхлэн дагаж мөрдөнө.</w:t>
      </w:r>
    </w:p>
    <w:p w14:paraId="54C355AD" w14:textId="2D7DC2C9" w:rsidR="00795575" w:rsidRDefault="00795575" w:rsidP="00795575">
      <w:pPr>
        <w:spacing w:after="0" w:line="240" w:lineRule="auto"/>
        <w:ind w:right="49" w:firstLine="720"/>
        <w:jc w:val="both"/>
        <w:rPr>
          <w:szCs w:val="24"/>
          <w:lang w:val="af-ZA"/>
        </w:rPr>
      </w:pPr>
    </w:p>
    <w:p w14:paraId="4CA65496" w14:textId="77777777" w:rsidR="00862D19" w:rsidRPr="00B74FEE" w:rsidRDefault="00862D19" w:rsidP="00795575">
      <w:pPr>
        <w:spacing w:after="0" w:line="240" w:lineRule="auto"/>
        <w:ind w:right="49" w:firstLine="720"/>
        <w:jc w:val="both"/>
        <w:rPr>
          <w:szCs w:val="24"/>
          <w:lang w:val="af-ZA"/>
        </w:rPr>
      </w:pPr>
    </w:p>
    <w:p w14:paraId="10AA4F95" w14:textId="4C82AF20" w:rsidR="00C60325" w:rsidRDefault="00C60325" w:rsidP="00C60325">
      <w:pPr>
        <w:spacing w:after="0" w:line="240" w:lineRule="auto"/>
        <w:ind w:left="720" w:firstLine="720"/>
        <w:jc w:val="both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14:paraId="69AD163B" w14:textId="6EA37AC8" w:rsidR="00C60325" w:rsidRDefault="00C60325" w:rsidP="00C60325">
      <w:pPr>
        <w:spacing w:after="0" w:line="240" w:lineRule="auto"/>
        <w:ind w:left="720" w:firstLine="720"/>
        <w:jc w:val="both"/>
        <w:rPr>
          <w:rFonts w:ascii="Arial" w:hAnsi="Arial" w:cs="Arial"/>
          <w:noProof/>
          <w:color w:val="000000" w:themeColor="text1"/>
          <w:szCs w:val="24"/>
          <w:lang w:val="mn-MN"/>
        </w:rPr>
      </w:pPr>
      <w:r>
        <w:rPr>
          <w:rFonts w:ascii="Arial" w:hAnsi="Arial" w:cs="Arial"/>
          <w:noProof/>
          <w:color w:val="000000" w:themeColor="text1"/>
          <w:szCs w:val="24"/>
          <w:lang w:val="mn-MN"/>
        </w:rPr>
        <w:t xml:space="preserve">МОНГОЛ УЛСЫН </w:t>
      </w:r>
    </w:p>
    <w:p w14:paraId="303ACDD8" w14:textId="77777777" w:rsidR="00C60325" w:rsidRPr="00B74FEE" w:rsidRDefault="00C60325" w:rsidP="00C60325">
      <w:pPr>
        <w:spacing w:after="0" w:line="240" w:lineRule="auto"/>
        <w:ind w:left="720" w:firstLine="720"/>
        <w:jc w:val="both"/>
        <w:rPr>
          <w:rFonts w:ascii="Arial" w:hAnsi="Arial" w:cs="Arial"/>
          <w:noProof/>
          <w:color w:val="000000" w:themeColor="text1"/>
          <w:szCs w:val="24"/>
          <w:lang w:val="mn-MN"/>
        </w:rPr>
      </w:pPr>
      <w:r>
        <w:rPr>
          <w:rFonts w:ascii="Arial" w:hAnsi="Arial" w:cs="Arial"/>
          <w:noProof/>
          <w:color w:val="000000" w:themeColor="text1"/>
          <w:szCs w:val="24"/>
          <w:lang w:val="mn-MN"/>
        </w:rPr>
        <w:t xml:space="preserve">ИХ ХУРЛЫН ДАРГА </w:t>
      </w:r>
      <w:r>
        <w:rPr>
          <w:rFonts w:ascii="Arial" w:hAnsi="Arial" w:cs="Arial"/>
          <w:noProof/>
          <w:color w:val="000000" w:themeColor="text1"/>
          <w:szCs w:val="24"/>
          <w:lang w:val="mn-MN"/>
        </w:rPr>
        <w:tab/>
      </w:r>
      <w:r>
        <w:rPr>
          <w:rFonts w:ascii="Arial" w:hAnsi="Arial" w:cs="Arial"/>
          <w:noProof/>
          <w:color w:val="000000" w:themeColor="text1"/>
          <w:szCs w:val="24"/>
          <w:lang w:val="mn-MN"/>
        </w:rPr>
        <w:tab/>
      </w:r>
      <w:r>
        <w:rPr>
          <w:rFonts w:ascii="Arial" w:hAnsi="Arial" w:cs="Arial"/>
          <w:noProof/>
          <w:color w:val="000000" w:themeColor="text1"/>
          <w:szCs w:val="24"/>
          <w:lang w:val="mn-MN"/>
        </w:rPr>
        <w:tab/>
      </w:r>
      <w:r>
        <w:rPr>
          <w:rFonts w:ascii="Arial" w:hAnsi="Arial" w:cs="Arial"/>
          <w:noProof/>
          <w:color w:val="000000" w:themeColor="text1"/>
          <w:szCs w:val="24"/>
          <w:lang w:val="mn-MN"/>
        </w:rPr>
        <w:tab/>
        <w:t>С.БЯМБАЦОГТ</w:t>
      </w:r>
    </w:p>
    <w:p w14:paraId="4C6E3213" w14:textId="4F8257F6" w:rsidR="00293E92" w:rsidRPr="00742BEF" w:rsidRDefault="00293E92" w:rsidP="00742BEF">
      <w:pPr>
        <w:spacing w:after="0" w:line="240" w:lineRule="auto"/>
        <w:rPr>
          <w:rFonts w:ascii="Arial" w:eastAsia="Arial" w:hAnsi="Arial" w:cs="Arial"/>
          <w:iCs/>
          <w:szCs w:val="24"/>
          <w:lang w:val="af-ZA"/>
        </w:rPr>
      </w:pPr>
      <w:bookmarkStart w:id="0" w:name="_GoBack"/>
      <w:bookmarkEnd w:id="0"/>
    </w:p>
    <w:sectPr w:rsidR="00293E92" w:rsidRPr="00742BEF" w:rsidSect="00A4541E">
      <w:footerReference w:type="default" r:id="rId7"/>
      <w:pgSz w:w="11909" w:h="16834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F5390" w14:textId="77777777" w:rsidR="00AB52E7" w:rsidRDefault="00AB52E7" w:rsidP="00A4541E">
      <w:pPr>
        <w:spacing w:after="0" w:line="240" w:lineRule="auto"/>
      </w:pPr>
      <w:r>
        <w:separator/>
      </w:r>
    </w:p>
  </w:endnote>
  <w:endnote w:type="continuationSeparator" w:id="0">
    <w:p w14:paraId="0114220D" w14:textId="77777777" w:rsidR="00AB52E7" w:rsidRDefault="00AB52E7" w:rsidP="00A4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FE7A3" w14:textId="131B3B07" w:rsidR="000B24CF" w:rsidRPr="005371F9" w:rsidRDefault="00AB52E7" w:rsidP="00A4541E">
    <w:pPr>
      <w:pStyle w:val="Footer"/>
      <w:rPr>
        <w:rFonts w:ascii="Arial" w:hAnsi="Arial" w:cs="Arial"/>
        <w:sz w:val="18"/>
        <w:szCs w:val="18"/>
      </w:rPr>
    </w:pPr>
  </w:p>
  <w:p w14:paraId="41261AD4" w14:textId="77777777" w:rsidR="000B24CF" w:rsidRDefault="00AB5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4DCC8" w14:textId="77777777" w:rsidR="00AB52E7" w:rsidRDefault="00AB52E7" w:rsidP="00A4541E">
      <w:pPr>
        <w:spacing w:after="0" w:line="240" w:lineRule="auto"/>
      </w:pPr>
      <w:r>
        <w:separator/>
      </w:r>
    </w:p>
  </w:footnote>
  <w:footnote w:type="continuationSeparator" w:id="0">
    <w:p w14:paraId="76BDEF53" w14:textId="77777777" w:rsidR="00AB52E7" w:rsidRDefault="00AB52E7" w:rsidP="00A45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75"/>
    <w:rsid w:val="00006BB2"/>
    <w:rsid w:val="00007660"/>
    <w:rsid w:val="00017DA2"/>
    <w:rsid w:val="00022DCA"/>
    <w:rsid w:val="0002411D"/>
    <w:rsid w:val="00024B98"/>
    <w:rsid w:val="00026191"/>
    <w:rsid w:val="00027F89"/>
    <w:rsid w:val="00027FC1"/>
    <w:rsid w:val="00031A2A"/>
    <w:rsid w:val="00036CAD"/>
    <w:rsid w:val="000421CF"/>
    <w:rsid w:val="00044D69"/>
    <w:rsid w:val="000604D8"/>
    <w:rsid w:val="0006136E"/>
    <w:rsid w:val="0006161F"/>
    <w:rsid w:val="000616D9"/>
    <w:rsid w:val="00086C05"/>
    <w:rsid w:val="000A076F"/>
    <w:rsid w:val="000A4833"/>
    <w:rsid w:val="000C101E"/>
    <w:rsid w:val="000C3167"/>
    <w:rsid w:val="000C678D"/>
    <w:rsid w:val="000D52D4"/>
    <w:rsid w:val="000D677F"/>
    <w:rsid w:val="000D6A88"/>
    <w:rsid w:val="000D7E82"/>
    <w:rsid w:val="000E1169"/>
    <w:rsid w:val="000E641C"/>
    <w:rsid w:val="000E6603"/>
    <w:rsid w:val="000F7976"/>
    <w:rsid w:val="00101D9E"/>
    <w:rsid w:val="001114EA"/>
    <w:rsid w:val="00115079"/>
    <w:rsid w:val="00123E41"/>
    <w:rsid w:val="00125E22"/>
    <w:rsid w:val="00132948"/>
    <w:rsid w:val="0014703D"/>
    <w:rsid w:val="00152198"/>
    <w:rsid w:val="00154570"/>
    <w:rsid w:val="00162047"/>
    <w:rsid w:val="00163E75"/>
    <w:rsid w:val="0018292B"/>
    <w:rsid w:val="0019398A"/>
    <w:rsid w:val="001A57F9"/>
    <w:rsid w:val="001A5E70"/>
    <w:rsid w:val="001A617B"/>
    <w:rsid w:val="001B3A4F"/>
    <w:rsid w:val="001C20B4"/>
    <w:rsid w:val="001E1A86"/>
    <w:rsid w:val="001E5189"/>
    <w:rsid w:val="001F0F23"/>
    <w:rsid w:val="001F4E80"/>
    <w:rsid w:val="002008F7"/>
    <w:rsid w:val="00206AD0"/>
    <w:rsid w:val="00212303"/>
    <w:rsid w:val="002134CE"/>
    <w:rsid w:val="00213CF0"/>
    <w:rsid w:val="00222AB9"/>
    <w:rsid w:val="00230234"/>
    <w:rsid w:val="002315A8"/>
    <w:rsid w:val="0023263A"/>
    <w:rsid w:val="00236B88"/>
    <w:rsid w:val="002456A1"/>
    <w:rsid w:val="00261039"/>
    <w:rsid w:val="00261D1F"/>
    <w:rsid w:val="002672A8"/>
    <w:rsid w:val="00292EAF"/>
    <w:rsid w:val="00293E92"/>
    <w:rsid w:val="00296F50"/>
    <w:rsid w:val="002B25ED"/>
    <w:rsid w:val="002B7F27"/>
    <w:rsid w:val="002C22B9"/>
    <w:rsid w:val="002C22DF"/>
    <w:rsid w:val="002D04DC"/>
    <w:rsid w:val="002E6495"/>
    <w:rsid w:val="00300526"/>
    <w:rsid w:val="00306EA4"/>
    <w:rsid w:val="00312AB5"/>
    <w:rsid w:val="003211FE"/>
    <w:rsid w:val="00325283"/>
    <w:rsid w:val="003331E4"/>
    <w:rsid w:val="003415EB"/>
    <w:rsid w:val="00346C7B"/>
    <w:rsid w:val="0035104A"/>
    <w:rsid w:val="0035520A"/>
    <w:rsid w:val="00363187"/>
    <w:rsid w:val="0037073A"/>
    <w:rsid w:val="00382B7F"/>
    <w:rsid w:val="0038530F"/>
    <w:rsid w:val="003901A6"/>
    <w:rsid w:val="00391EEC"/>
    <w:rsid w:val="003A2808"/>
    <w:rsid w:val="003A4B6C"/>
    <w:rsid w:val="003B4F61"/>
    <w:rsid w:val="003B51A8"/>
    <w:rsid w:val="003B7A10"/>
    <w:rsid w:val="003C2B39"/>
    <w:rsid w:val="003C4AF9"/>
    <w:rsid w:val="003D1307"/>
    <w:rsid w:val="003D2019"/>
    <w:rsid w:val="003D4F57"/>
    <w:rsid w:val="003D6E47"/>
    <w:rsid w:val="003E0567"/>
    <w:rsid w:val="003E6281"/>
    <w:rsid w:val="003F0AB3"/>
    <w:rsid w:val="003F14EE"/>
    <w:rsid w:val="003F2F76"/>
    <w:rsid w:val="003F41C4"/>
    <w:rsid w:val="00401010"/>
    <w:rsid w:val="0040437C"/>
    <w:rsid w:val="004075EC"/>
    <w:rsid w:val="004116C7"/>
    <w:rsid w:val="00413456"/>
    <w:rsid w:val="00414F73"/>
    <w:rsid w:val="00417B4E"/>
    <w:rsid w:val="00433716"/>
    <w:rsid w:val="00437282"/>
    <w:rsid w:val="004379DF"/>
    <w:rsid w:val="004463AF"/>
    <w:rsid w:val="00454034"/>
    <w:rsid w:val="00454B94"/>
    <w:rsid w:val="004555F3"/>
    <w:rsid w:val="004561E5"/>
    <w:rsid w:val="004607CC"/>
    <w:rsid w:val="00463013"/>
    <w:rsid w:val="004701ED"/>
    <w:rsid w:val="004758A5"/>
    <w:rsid w:val="0047643E"/>
    <w:rsid w:val="004801D1"/>
    <w:rsid w:val="00480659"/>
    <w:rsid w:val="00486858"/>
    <w:rsid w:val="00496DBF"/>
    <w:rsid w:val="00497D3B"/>
    <w:rsid w:val="004A7002"/>
    <w:rsid w:val="004C1719"/>
    <w:rsid w:val="004C54F6"/>
    <w:rsid w:val="004D55F8"/>
    <w:rsid w:val="004E4628"/>
    <w:rsid w:val="00502E28"/>
    <w:rsid w:val="00507BEB"/>
    <w:rsid w:val="005129DB"/>
    <w:rsid w:val="00526987"/>
    <w:rsid w:val="00534B82"/>
    <w:rsid w:val="005357D6"/>
    <w:rsid w:val="00563E0B"/>
    <w:rsid w:val="00564BB2"/>
    <w:rsid w:val="005A1444"/>
    <w:rsid w:val="005B1423"/>
    <w:rsid w:val="005C3135"/>
    <w:rsid w:val="005C4310"/>
    <w:rsid w:val="005C4346"/>
    <w:rsid w:val="005C4FA1"/>
    <w:rsid w:val="005C6811"/>
    <w:rsid w:val="005D0A6B"/>
    <w:rsid w:val="005D3211"/>
    <w:rsid w:val="005D5732"/>
    <w:rsid w:val="005E1910"/>
    <w:rsid w:val="005E37D0"/>
    <w:rsid w:val="005E3B65"/>
    <w:rsid w:val="005E7F26"/>
    <w:rsid w:val="005F165B"/>
    <w:rsid w:val="00600265"/>
    <w:rsid w:val="006039C1"/>
    <w:rsid w:val="00606C14"/>
    <w:rsid w:val="00625B69"/>
    <w:rsid w:val="00630B2F"/>
    <w:rsid w:val="0063437C"/>
    <w:rsid w:val="006411D8"/>
    <w:rsid w:val="00643C98"/>
    <w:rsid w:val="00646F07"/>
    <w:rsid w:val="006514AB"/>
    <w:rsid w:val="0065239F"/>
    <w:rsid w:val="00654852"/>
    <w:rsid w:val="0065723B"/>
    <w:rsid w:val="0066006A"/>
    <w:rsid w:val="0066121D"/>
    <w:rsid w:val="00666C2E"/>
    <w:rsid w:val="0066738B"/>
    <w:rsid w:val="00675241"/>
    <w:rsid w:val="00675CAB"/>
    <w:rsid w:val="00686C52"/>
    <w:rsid w:val="00687F2A"/>
    <w:rsid w:val="00695D78"/>
    <w:rsid w:val="00697B1F"/>
    <w:rsid w:val="006A39FE"/>
    <w:rsid w:val="006D680B"/>
    <w:rsid w:val="006E0B53"/>
    <w:rsid w:val="006E36D7"/>
    <w:rsid w:val="006F49BB"/>
    <w:rsid w:val="00705A66"/>
    <w:rsid w:val="00706DD8"/>
    <w:rsid w:val="00710AA3"/>
    <w:rsid w:val="0071154B"/>
    <w:rsid w:val="00713BB0"/>
    <w:rsid w:val="007213DA"/>
    <w:rsid w:val="00724CB6"/>
    <w:rsid w:val="007424EB"/>
    <w:rsid w:val="00742BEF"/>
    <w:rsid w:val="007506FF"/>
    <w:rsid w:val="007513BC"/>
    <w:rsid w:val="0077642D"/>
    <w:rsid w:val="00795575"/>
    <w:rsid w:val="007B454A"/>
    <w:rsid w:val="007B764D"/>
    <w:rsid w:val="007C07FF"/>
    <w:rsid w:val="007C0BB3"/>
    <w:rsid w:val="007C3FFD"/>
    <w:rsid w:val="007D57CB"/>
    <w:rsid w:val="007D6E96"/>
    <w:rsid w:val="007F36D9"/>
    <w:rsid w:val="00814CF5"/>
    <w:rsid w:val="0081507D"/>
    <w:rsid w:val="0081542D"/>
    <w:rsid w:val="00827B52"/>
    <w:rsid w:val="00837725"/>
    <w:rsid w:val="008408D7"/>
    <w:rsid w:val="008416BA"/>
    <w:rsid w:val="00843D2C"/>
    <w:rsid w:val="00845502"/>
    <w:rsid w:val="00847EC2"/>
    <w:rsid w:val="00850C2B"/>
    <w:rsid w:val="0086015A"/>
    <w:rsid w:val="00860606"/>
    <w:rsid w:val="00861AB0"/>
    <w:rsid w:val="00862D19"/>
    <w:rsid w:val="00864A43"/>
    <w:rsid w:val="0086734D"/>
    <w:rsid w:val="00873EA1"/>
    <w:rsid w:val="008905B5"/>
    <w:rsid w:val="008C2F85"/>
    <w:rsid w:val="008C35E1"/>
    <w:rsid w:val="008C487C"/>
    <w:rsid w:val="008D1D14"/>
    <w:rsid w:val="008F4621"/>
    <w:rsid w:val="00900335"/>
    <w:rsid w:val="00900EEA"/>
    <w:rsid w:val="00902325"/>
    <w:rsid w:val="00903B4C"/>
    <w:rsid w:val="0090426B"/>
    <w:rsid w:val="00911DF6"/>
    <w:rsid w:val="00925F20"/>
    <w:rsid w:val="00927B88"/>
    <w:rsid w:val="0094049D"/>
    <w:rsid w:val="00946FDF"/>
    <w:rsid w:val="009526BA"/>
    <w:rsid w:val="00973985"/>
    <w:rsid w:val="0098018B"/>
    <w:rsid w:val="009851E1"/>
    <w:rsid w:val="009B2694"/>
    <w:rsid w:val="009C5C2C"/>
    <w:rsid w:val="009D09F0"/>
    <w:rsid w:val="009E4392"/>
    <w:rsid w:val="009F41F7"/>
    <w:rsid w:val="009F7E1A"/>
    <w:rsid w:val="00A012F8"/>
    <w:rsid w:val="00A14B23"/>
    <w:rsid w:val="00A374B7"/>
    <w:rsid w:val="00A413F7"/>
    <w:rsid w:val="00A44493"/>
    <w:rsid w:val="00A4541E"/>
    <w:rsid w:val="00A62B4F"/>
    <w:rsid w:val="00A75D9D"/>
    <w:rsid w:val="00A77A4E"/>
    <w:rsid w:val="00A81F9D"/>
    <w:rsid w:val="00A913F6"/>
    <w:rsid w:val="00AA5C83"/>
    <w:rsid w:val="00AA7DF6"/>
    <w:rsid w:val="00AB2339"/>
    <w:rsid w:val="00AB52E7"/>
    <w:rsid w:val="00AC7179"/>
    <w:rsid w:val="00AC7C66"/>
    <w:rsid w:val="00AC7FFD"/>
    <w:rsid w:val="00AF1163"/>
    <w:rsid w:val="00AF6892"/>
    <w:rsid w:val="00B03E79"/>
    <w:rsid w:val="00B11D76"/>
    <w:rsid w:val="00B1394A"/>
    <w:rsid w:val="00B157AE"/>
    <w:rsid w:val="00B16425"/>
    <w:rsid w:val="00B3205D"/>
    <w:rsid w:val="00B40E3B"/>
    <w:rsid w:val="00B4156D"/>
    <w:rsid w:val="00B439A5"/>
    <w:rsid w:val="00B516D9"/>
    <w:rsid w:val="00B54080"/>
    <w:rsid w:val="00B715A1"/>
    <w:rsid w:val="00B74C20"/>
    <w:rsid w:val="00B9130E"/>
    <w:rsid w:val="00B94235"/>
    <w:rsid w:val="00BA2D60"/>
    <w:rsid w:val="00BA61B0"/>
    <w:rsid w:val="00BA6735"/>
    <w:rsid w:val="00BC4083"/>
    <w:rsid w:val="00BD6D4A"/>
    <w:rsid w:val="00BE0F77"/>
    <w:rsid w:val="00BE2C12"/>
    <w:rsid w:val="00BE7966"/>
    <w:rsid w:val="00BF1AFC"/>
    <w:rsid w:val="00BF7970"/>
    <w:rsid w:val="00C01E7A"/>
    <w:rsid w:val="00C058C1"/>
    <w:rsid w:val="00C05BD5"/>
    <w:rsid w:val="00C07373"/>
    <w:rsid w:val="00C238F7"/>
    <w:rsid w:val="00C321D4"/>
    <w:rsid w:val="00C3752C"/>
    <w:rsid w:val="00C40D46"/>
    <w:rsid w:val="00C40FC4"/>
    <w:rsid w:val="00C450E2"/>
    <w:rsid w:val="00C535CD"/>
    <w:rsid w:val="00C55C8F"/>
    <w:rsid w:val="00C60325"/>
    <w:rsid w:val="00C66C36"/>
    <w:rsid w:val="00C672AA"/>
    <w:rsid w:val="00C8682B"/>
    <w:rsid w:val="00C94207"/>
    <w:rsid w:val="00C95F71"/>
    <w:rsid w:val="00CB5202"/>
    <w:rsid w:val="00CB6D59"/>
    <w:rsid w:val="00CC0DB4"/>
    <w:rsid w:val="00CC4C64"/>
    <w:rsid w:val="00CC65DC"/>
    <w:rsid w:val="00CD3A74"/>
    <w:rsid w:val="00CE1F41"/>
    <w:rsid w:val="00CE713F"/>
    <w:rsid w:val="00CE7644"/>
    <w:rsid w:val="00CF0194"/>
    <w:rsid w:val="00CF0ED5"/>
    <w:rsid w:val="00CF13CF"/>
    <w:rsid w:val="00D11D0E"/>
    <w:rsid w:val="00D341ED"/>
    <w:rsid w:val="00D3438A"/>
    <w:rsid w:val="00D420DF"/>
    <w:rsid w:val="00D4516A"/>
    <w:rsid w:val="00D51951"/>
    <w:rsid w:val="00D538F3"/>
    <w:rsid w:val="00D54D07"/>
    <w:rsid w:val="00D60EC8"/>
    <w:rsid w:val="00D74064"/>
    <w:rsid w:val="00D96360"/>
    <w:rsid w:val="00D971D7"/>
    <w:rsid w:val="00DA20A9"/>
    <w:rsid w:val="00DA6F03"/>
    <w:rsid w:val="00DA6F2E"/>
    <w:rsid w:val="00DA7B2A"/>
    <w:rsid w:val="00DA7D2F"/>
    <w:rsid w:val="00DB144A"/>
    <w:rsid w:val="00DB3086"/>
    <w:rsid w:val="00DB3F18"/>
    <w:rsid w:val="00DB43C5"/>
    <w:rsid w:val="00DB5C84"/>
    <w:rsid w:val="00DE35F5"/>
    <w:rsid w:val="00DF633D"/>
    <w:rsid w:val="00E046AE"/>
    <w:rsid w:val="00E076B0"/>
    <w:rsid w:val="00E12B1C"/>
    <w:rsid w:val="00E154A6"/>
    <w:rsid w:val="00E2025D"/>
    <w:rsid w:val="00E22C8C"/>
    <w:rsid w:val="00E402A1"/>
    <w:rsid w:val="00E41A0B"/>
    <w:rsid w:val="00E44D3B"/>
    <w:rsid w:val="00E524D3"/>
    <w:rsid w:val="00E52637"/>
    <w:rsid w:val="00E56588"/>
    <w:rsid w:val="00E600E8"/>
    <w:rsid w:val="00E6199E"/>
    <w:rsid w:val="00E63514"/>
    <w:rsid w:val="00E75EEA"/>
    <w:rsid w:val="00E80441"/>
    <w:rsid w:val="00E81A21"/>
    <w:rsid w:val="00E954A2"/>
    <w:rsid w:val="00EA7C94"/>
    <w:rsid w:val="00EB2C99"/>
    <w:rsid w:val="00EB46DA"/>
    <w:rsid w:val="00EB692E"/>
    <w:rsid w:val="00EC3B6E"/>
    <w:rsid w:val="00ED62B1"/>
    <w:rsid w:val="00F03E10"/>
    <w:rsid w:val="00F270A9"/>
    <w:rsid w:val="00F27C63"/>
    <w:rsid w:val="00F40BA7"/>
    <w:rsid w:val="00F43579"/>
    <w:rsid w:val="00F43F07"/>
    <w:rsid w:val="00F46FF7"/>
    <w:rsid w:val="00F654DE"/>
    <w:rsid w:val="00F66BA6"/>
    <w:rsid w:val="00F7259D"/>
    <w:rsid w:val="00F75A68"/>
    <w:rsid w:val="00F75CBD"/>
    <w:rsid w:val="00F824C3"/>
    <w:rsid w:val="00F94C8B"/>
    <w:rsid w:val="00FA5B2A"/>
    <w:rsid w:val="00FB3AB7"/>
    <w:rsid w:val="00FB5E46"/>
    <w:rsid w:val="00FC0A26"/>
    <w:rsid w:val="00FD69B6"/>
    <w:rsid w:val="00FE1549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4E19C"/>
  <w15:chartTrackingRefBased/>
  <w15:docId w15:val="{451B815B-2AC6-47E5-B9B3-8B05A8FD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E82"/>
    <w:pPr>
      <w:spacing w:after="160" w:line="259" w:lineRule="auto"/>
    </w:pPr>
    <w:rPr>
      <w:rFonts w:ascii="Times New Roman" w:eastAsiaTheme="minorHAnsi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95575"/>
    <w:rPr>
      <w:b/>
      <w:bCs/>
    </w:rPr>
  </w:style>
  <w:style w:type="paragraph" w:styleId="NormalWeb">
    <w:name w:val="Normal (Web)"/>
    <w:basedOn w:val="Normal"/>
    <w:link w:val="NormalWebChar"/>
    <w:uiPriority w:val="99"/>
    <w:qFormat/>
    <w:rsid w:val="00795575"/>
    <w:pPr>
      <w:widowControl w:val="0"/>
      <w:suppressAutoHyphens/>
      <w:spacing w:before="280" w:after="280" w:line="240" w:lineRule="auto"/>
    </w:pPr>
    <w:rPr>
      <w:rFonts w:eastAsia="Times New Roman" w:cs="Times New Roman"/>
      <w:kern w:val="1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95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575"/>
    <w:rPr>
      <w:rFonts w:ascii="Times New Roman" w:eastAsiaTheme="minorHAnsi" w:hAnsi="Times New Roman"/>
      <w:lang w:eastAsia="en-US"/>
    </w:rPr>
  </w:style>
  <w:style w:type="character" w:customStyle="1" w:styleId="NormalWebChar">
    <w:name w:val="Normal (Web) Char"/>
    <w:link w:val="NormalWeb"/>
    <w:uiPriority w:val="99"/>
    <w:locked/>
    <w:rsid w:val="00795575"/>
    <w:rPr>
      <w:rFonts w:ascii="Times New Roman" w:eastAsia="Times New Roman" w:hAnsi="Times New Roman" w:cs="Times New Roman"/>
      <w:kern w:val="1"/>
      <w:szCs w:val="24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A45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41E"/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Сарнай Нармандах</dc:creator>
  <cp:keywords/>
  <dc:description/>
  <cp:lastModifiedBy>Нарантунгалаг Төмөрхуяг</cp:lastModifiedBy>
  <cp:revision>3</cp:revision>
  <cp:lastPrinted>2026-07-08T14:59:00Z</cp:lastPrinted>
  <dcterms:created xsi:type="dcterms:W3CDTF">2026-07-30T07:35:00Z</dcterms:created>
  <dcterms:modified xsi:type="dcterms:W3CDTF">2026-08-04T02:41:00Z</dcterms:modified>
</cp:coreProperties>
</file>