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r>
        <w:rPr>
          <w:rFonts w:cs="Arial" w:ascii="Arial" w:hAnsi="Arial"/>
          <w:b/>
          <w:bCs/>
          <w:sz w:val="24"/>
          <w:szCs w:val="24"/>
          <w:lang w:val="mn-Cyrl-MN"/>
        </w:rPr>
        <w:t xml:space="preserve">ХУУЛЬ ЗҮЙН </w:t>
      </w:r>
      <w:r>
        <w:rPr>
          <w:rFonts w:cs="Arial" w:ascii="Arial" w:hAnsi="Arial"/>
          <w:b/>
          <w:bCs/>
          <w:sz w:val="24"/>
          <w:szCs w:val="24"/>
          <w:lang w:val="mn-Cyrl-MN"/>
        </w:rPr>
        <w:t xml:space="preserve">  </w:t>
      </w:r>
    </w:p>
    <w:p>
      <w:pPr>
        <w:pStyle w:val="Normal"/>
        <w:spacing w:lineRule="atLeast" w:line="100" w:before="0" w:after="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0</w:t>
      </w:r>
      <w:r>
        <w:rPr>
          <w:rFonts w:cs="Arial" w:ascii="Arial" w:hAnsi="Arial"/>
          <w:b/>
          <w:bCs/>
          <w:sz w:val="24"/>
          <w:szCs w:val="24"/>
          <w:lang w:val="mn-Cyrl-MN"/>
        </w:rPr>
        <w:t>2-НЫ ӨДӨР /МЯГМАР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w:t>
      </w:r>
      <w:r>
        <w:rPr>
          <w:rFonts w:cs="Arial" w:ascii="Arial" w:hAnsi="Arial"/>
          <w:sz w:val="24"/>
          <w:szCs w:val="24"/>
          <w:effect w:val="blinkBackground"/>
          <w:lang w:val="mn-Cyrl-MN"/>
        </w:rPr>
        <w:t>Ь</w:t>
      </w:r>
      <w:r>
        <w:rPr>
          <w:rFonts w:cs="Arial" w:ascii="Arial" w:hAnsi="Arial"/>
          <w:sz w:val="24"/>
          <w:szCs w:val="24"/>
          <w:effect w:val="blinkBackground"/>
          <w:lang w:val="mn-Cyrl-MN"/>
        </w:rPr>
        <w:t>ЁГ</w:t>
      </w:r>
    </w:p>
    <w:p>
      <w:pPr>
        <w:pStyle w:val="Subtitle"/>
        <w:spacing w:before="0" w:after="0"/>
        <w:rPr>
          <w:rFonts w:ascii="Arial" w:hAnsi="Arial"/>
        </w:rPr>
      </w:pPr>
      <w:r>
        <w:rPr>
          <w:rFonts w:ascii="Arial" w:hAnsi="Arial"/>
        </w:rPr>
      </w:r>
    </w:p>
    <w:tbl>
      <w:tblPr>
        <w:tblW w:w="9264" w:type="dxa"/>
        <w:jc w:val="left"/>
        <w:tblInd w:w="172"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1"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1" w:type="dxa"/>
            </w:tcMar>
            <w:vAlign w:val="center"/>
          </w:tcPr>
          <w:p>
            <w:pPr>
              <w:pStyle w:val="Normal"/>
              <w:spacing w:lineRule="atLeast" w:line="100" w:before="0" w:after="0"/>
              <w:ind w:left="0" w:right="0" w:hanging="0"/>
              <w:contextualSpacing/>
              <w:textAlignment w:val="auto"/>
              <w:rPr>
                <w:sz w:val="20"/>
                <w:szCs w:val="20"/>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63" w:type="dxa"/>
            </w:tcMar>
            <w:vAlign w:val="center"/>
          </w:tcPr>
          <w:p>
            <w:pPr>
              <w:pStyle w:val="Normal"/>
              <w:spacing w:lineRule="atLeast" w:line="100" w:before="0" w:after="0"/>
              <w:ind w:left="0" w:right="0" w:hanging="0"/>
              <w:contextualSpacing/>
              <w:rPr>
                <w:sz w:val="20"/>
                <w:szCs w:val="20"/>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63" w:type="dxa"/>
            </w:tcMar>
            <w:vAlign w:val="cente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1" w:type="dxa"/>
            </w:tcMa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w:t>
            </w:r>
            <w:r>
              <w:rPr>
                <w:rFonts w:ascii="Arial" w:hAnsi="Arial"/>
                <w:sz w:val="20"/>
                <w:szCs w:val="20"/>
                <w:lang w:val="mn-Cyrl-MN"/>
              </w:rPr>
              <w:t>4</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sz w:val="20"/>
                <w:szCs w:val="20"/>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val="false"/>
                <w:bCs w:val="false"/>
                <w:i w:val="false"/>
                <w:iCs w:val="false"/>
                <w:caps w:val="false"/>
                <w:smallCaps w:val="false"/>
                <w:color w:val="00000A"/>
                <w:sz w:val="20"/>
                <w:szCs w:val="20"/>
                <w:lang w:val="mn-Cyrl-MN"/>
              </w:rPr>
              <w:t xml:space="preserve">Хуульчийн эрх зүйн байдлын тухай хуулийн зарим зүйл, заалт Монгол Улсын Үндсэн хуулийн холбогдох зүйл, заалтыг зөрчсөн эсэх тухай маргааныг хянан шийдвэрлэсэн тухай Үндсэн хуулийн цэцийн 2015 оны 08 дугаар дүгнэлт. </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5-14</w:t>
            </w:r>
          </w:p>
        </w:tc>
      </w:tr>
      <w:tr>
        <w:trPr>
          <w:trHeight w:val="189" w:hRule="atLeast"/>
        </w:trPr>
        <w:tc>
          <w:tcPr>
            <w:tcW w:w="585"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rFonts w:ascii="Arial" w:hAnsi="Arial"/>
                <w:b/>
                <w:b/>
                <w:bCs/>
                <w:i/>
                <w:i/>
                <w:iCs/>
                <w:lang w:val="mn-Cyrl-MN"/>
              </w:rPr>
            </w:pPr>
            <w:r>
              <w:rPr>
                <w:sz w:val="20"/>
                <w:szCs w:val="20"/>
              </w:rPr>
            </w:r>
          </w:p>
        </w:tc>
        <w:tc>
          <w:tcPr>
            <w:tcW w:w="7215" w:type="dxa"/>
            <w:tcBorders>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u w:val="none"/>
                <w:lang w:val="mn-Cyrl-MN"/>
              </w:rPr>
              <w:t xml:space="preserve">2. </w:t>
            </w:r>
            <w:r>
              <w:rPr>
                <w:rStyle w:val="Emphasis"/>
                <w:rFonts w:cs="Arial" w:ascii="Arial" w:hAnsi="Arial"/>
                <w:b/>
                <w:bCs/>
                <w:i w:val="false"/>
                <w:iCs w:val="false"/>
                <w:caps w:val="false"/>
                <w:smallCaps w:val="false"/>
                <w:color w:val="00000A"/>
                <w:sz w:val="20"/>
                <w:szCs w:val="20"/>
                <w:u w:val="none"/>
                <w:lang w:val="mn-Cyrl-MN"/>
              </w:rPr>
              <w:t>Галын аюулгүй байдлын тухай /шинэчилсэн найруулга/ болон холбогдох бусад хуулийн төслүүд /</w:t>
            </w:r>
            <w:r>
              <w:rPr>
                <w:rStyle w:val="Emphasis"/>
                <w:rFonts w:cs="Arial" w:ascii="Arial" w:hAnsi="Arial"/>
                <w:b w:val="false"/>
                <w:bCs w:val="false"/>
                <w:i w:val="false"/>
                <w:iCs w:val="false"/>
                <w:caps w:val="false"/>
                <w:smallCaps w:val="false"/>
                <w:color w:val="00000A"/>
                <w:sz w:val="20"/>
                <w:szCs w:val="20"/>
                <w:u w:val="none"/>
                <w:lang w:val="mn-Cyrl-MN"/>
              </w:rPr>
              <w:t>Засгийн газар 2015.05.25-ны өдөр өргөн мэдүүлсэн, хэлэлцэх эсэх</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14-23</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3</w:t>
            </w:r>
            <w:r>
              <w:rPr>
                <w:rStyle w:val="Emphasis"/>
                <w:rFonts w:cs="Arial" w:ascii="Arial" w:hAnsi="Arial"/>
                <w:b/>
                <w:bCs/>
                <w:i/>
                <w:iCs/>
                <w:caps w:val="false"/>
                <w:smallCaps w:val="false"/>
                <w:color w:val="00000A"/>
                <w:sz w:val="20"/>
                <w:szCs w:val="20"/>
                <w:u w:val="none"/>
                <w:lang w:val="mn-Cyrl-MN"/>
              </w:rPr>
              <w:t xml:space="preserve">. </w:t>
            </w:r>
            <w:r>
              <w:rPr>
                <w:rStyle w:val="Emphasis"/>
                <w:rFonts w:cs="Arial" w:ascii="Arial" w:hAnsi="Arial"/>
                <w:b/>
                <w:bCs/>
                <w:i w:val="false"/>
                <w:iCs w:val="false"/>
                <w:caps w:val="false"/>
                <w:smallCaps w:val="false"/>
                <w:color w:val="00000A"/>
                <w:sz w:val="20"/>
                <w:szCs w:val="20"/>
                <w:u w:val="none"/>
                <w:lang w:val="mn-Cyrl-MN"/>
              </w:rPr>
              <w:t>Хөдлөх эд хөрөнгө болон эдийн бус хөрөнгийн барьцааны тухай болон холбогдох бусад хуулийн төслүүд /</w:t>
            </w:r>
            <w:r>
              <w:rPr>
                <w:rStyle w:val="Emphasis"/>
                <w:rFonts w:cs="Arial" w:ascii="Arial" w:hAnsi="Arial"/>
                <w:b w:val="false"/>
                <w:bCs w:val="false"/>
                <w:i w:val="false"/>
                <w:iCs w:val="false"/>
                <w:caps w:val="false"/>
                <w:smallCaps w:val="false"/>
                <w:color w:val="00000A"/>
                <w:sz w:val="20"/>
                <w:szCs w:val="20"/>
                <w:u w:val="none"/>
                <w:lang w:val="mn-Cyrl-MN"/>
              </w:rPr>
              <w:t>Засгийн газар 2015.05.25-ны өдөр өргөн мэдүүлсэн, хэлэлцэх эсэх</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23-27</w:t>
            </w:r>
          </w:p>
        </w:tc>
      </w:tr>
    </w:tbl>
    <w:p>
      <w:pPr>
        <w:pStyle w:val="Normal"/>
        <w:spacing w:lineRule="atLeast" w:line="200" w:before="28" w:after="28"/>
        <w:ind w:left="16" w:right="0" w:hanging="0"/>
        <w:jc w:val="center"/>
        <w:rPr>
          <w:rFonts w:ascii="Arial" w:hAnsi="Arial" w:cs="Arial"/>
          <w:b/>
          <w:b/>
          <w:bCs/>
          <w:i w:val="false"/>
          <w:i w:val="false"/>
          <w:iCs w:val="false"/>
          <w:sz w:val="24"/>
          <w:szCs w:val="24"/>
          <w:lang w:val="mn-Cyrl-MN"/>
        </w:rPr>
      </w:pPr>
      <w:r>
        <w:rPr/>
      </w:r>
    </w:p>
    <w:p>
      <w:pPr>
        <w:pStyle w:val="Normal"/>
        <w:spacing w:lineRule="atLeast" w:line="200" w:before="0" w:after="0"/>
        <w:ind w:left="16" w:right="0" w:hanging="0"/>
        <w:jc w:val="center"/>
        <w:rPr/>
      </w:pPr>
      <w:r>
        <w:rPr>
          <w:rFonts w:cs="Arial" w:ascii="Arial" w:hAnsi="Arial"/>
          <w:b/>
          <w:bCs/>
          <w:i w:val="false"/>
          <w:iCs w:val="false"/>
          <w:sz w:val="24"/>
          <w:szCs w:val="24"/>
          <w:lang w:val="mn-Cyrl-MN"/>
        </w:rPr>
        <w:t>М</w:t>
      </w:r>
      <w:r>
        <w:rPr>
          <w:rFonts w:cs="Arial" w:ascii="Arial" w:hAnsi="Arial"/>
          <w:b/>
          <w:bCs/>
          <w:i w:val="false"/>
          <w:iCs w:val="false"/>
          <w:sz w:val="24"/>
          <w:szCs w:val="24"/>
        </w:rPr>
        <w:t xml:space="preserve">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хаврын ээлжит чуулганы Хууль зүйн  байнгын хорооны 6 дугаар сарын 02-ны өдөр /Мягмар гараг/-ийн  хуралдааны гар тэмдэглэл</w:t>
      </w:r>
    </w:p>
    <w:p>
      <w:pPr>
        <w:pStyle w:val="Textbodyindent"/>
        <w:spacing w:lineRule="atLeast" w:line="200" w:before="0" w:after="0"/>
        <w:ind w:left="283" w:right="0" w:hanging="0"/>
        <w:jc w:val="center"/>
        <w:rPr>
          <w:rFonts w:ascii="Arial" w:hAnsi="Arial"/>
        </w:rPr>
      </w:pPr>
      <w:r>
        <w:rPr>
          <w:rFonts w:ascii="Arial" w:hAnsi="Arial"/>
        </w:rPr>
      </w:r>
    </w:p>
    <w:p>
      <w:pPr>
        <w:pStyle w:val="BodyTextIndent3"/>
        <w:spacing w:lineRule="atLeast" w:line="200" w:before="0" w:after="0"/>
        <w:ind w:left="0" w:right="0" w:hanging="0"/>
        <w:rPr>
          <w:rFonts w:ascii="Times New Roman" w:hAnsi="Times New Roman"/>
        </w:rPr>
      </w:pPr>
      <w:r>
        <w:rPr>
          <w:rFonts w:cs="Arial" w:ascii="Arial" w:hAnsi="Arial"/>
          <w:sz w:val="24"/>
          <w:szCs w:val="24"/>
          <w:lang w:val="mn-Cyrl-MN"/>
        </w:rPr>
        <w:tab/>
        <w:t xml:space="preserve">Байнгын хорооны дарга, Улсын Их Хурлын гишүүн </w:t>
      </w:r>
      <w:r>
        <w:rPr>
          <w:rFonts w:cs="Arial" w:ascii="Arial" w:hAnsi="Arial"/>
          <w:sz w:val="24"/>
          <w:szCs w:val="24"/>
          <w:effect w:val="blinkBackground"/>
          <w:lang w:val="mn-Cyrl-MN"/>
        </w:rPr>
        <w:t>Д.Ганбат</w:t>
      </w:r>
      <w:r>
        <w:rPr>
          <w:rFonts w:cs="Arial" w:ascii="Arial" w:hAnsi="Arial"/>
          <w:sz w:val="24"/>
          <w:szCs w:val="24"/>
          <w:lang w:val="mn-Cyrl-MN"/>
        </w:rPr>
        <w:t xml:space="preserve"> ирц, хэлэлцэх асуудлын дарааллыг танилцуулж,</w:t>
      </w:r>
      <w:r>
        <w:rPr>
          <w:rFonts w:cs="Arial" w:ascii="Arial" w:hAnsi="Arial"/>
          <w:sz w:val="24"/>
          <w:szCs w:val="24"/>
        </w:rPr>
        <w:t xml:space="preserve"> хуралдааныг даргалав.</w:t>
      </w:r>
    </w:p>
    <w:p>
      <w:pPr>
        <w:pStyle w:val="Normal"/>
        <w:spacing w:lineRule="atLeast" w:line="200" w:before="0" w:after="0"/>
        <w:ind w:left="0" w:right="0" w:firstLine="749"/>
        <w:jc w:val="both"/>
        <w:rPr>
          <w:rFonts w:ascii="Arial" w:hAnsi="Arial"/>
        </w:rPr>
      </w:pPr>
      <w:r>
        <w:rPr>
          <w:rFonts w:ascii="Arial" w:hAnsi="Arial"/>
        </w:rPr>
      </w:r>
    </w:p>
    <w:p>
      <w:pPr>
        <w:pStyle w:val="Normal"/>
        <w:spacing w:lineRule="atLeast" w:line="200" w:before="0" w:after="0"/>
        <w:ind w:left="0" w:right="0" w:hanging="0"/>
        <w:jc w:val="both"/>
        <w:rPr>
          <w:rFonts w:ascii="Times New Roman" w:hAnsi="Times New Roman"/>
        </w:rPr>
      </w:pPr>
      <w:r>
        <w:rPr>
          <w:rFonts w:cs="Arial" w:ascii="Arial" w:hAnsi="Arial"/>
          <w:b w:val="false"/>
          <w:bCs w:val="false"/>
          <w:i w:val="false"/>
          <w:iCs w:val="false"/>
          <w:sz w:val="24"/>
          <w:szCs w:val="24"/>
          <w:lang w:val="mn-Cyrl-MN"/>
        </w:rPr>
        <w:tab/>
        <w:t>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 xml:space="preserve">12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lang w:val="mn-Cyrl-MN"/>
        </w:rPr>
        <w:t>63.1</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гээр хуралдаан 16 цаг 15 минут</w:t>
      </w:r>
      <w:bookmarkStart w:id="0" w:name="__UnoMark__886_1815801743"/>
      <w:bookmarkEnd w:id="0"/>
      <w:r>
        <w:rPr>
          <w:rFonts w:cs="Arial" w:ascii="Arial" w:hAnsi="Arial"/>
          <w:b w:val="false"/>
          <w:bCs w:val="false"/>
          <w:i w:val="false"/>
          <w:iCs w:val="false"/>
          <w:sz w:val="24"/>
          <w:szCs w:val="24"/>
          <w:lang w:val="mn-Cyrl-MN"/>
        </w:rPr>
        <w:t xml:space="preserve">ад Төрийн ордны “А” танхимд эхлэв. </w:t>
      </w:r>
    </w:p>
    <w:p>
      <w:pPr>
        <w:pStyle w:val="BodyTextIndent3"/>
        <w:spacing w:lineRule="atLeast" w:line="200" w:before="0" w:after="0"/>
        <w:ind w:left="0" w:right="0" w:hanging="0"/>
        <w:rPr>
          <w:rFonts w:ascii="Arial" w:hAnsi="Arial"/>
        </w:rPr>
      </w:pPr>
      <w:r>
        <w:rPr>
          <w:rFonts w:ascii="Arial" w:hAnsi="Arial"/>
        </w:rPr>
      </w:r>
    </w:p>
    <w:p>
      <w:pPr>
        <w:pStyle w:val="BodyTextIndent3"/>
        <w:spacing w:lineRule="atLeast" w:line="200" w:before="0" w:after="0"/>
        <w:ind w:left="0" w:right="0" w:hanging="0"/>
        <w:rPr>
          <w:rFonts w:ascii="Times New Roman" w:hAnsi="Times New Roman"/>
        </w:rPr>
      </w:pPr>
      <w:r>
        <w:rPr>
          <w:rFonts w:ascii="Arial" w:hAnsi="Arial"/>
        </w:rPr>
        <w:tab/>
      </w:r>
      <w:r>
        <w:rPr>
          <w:rFonts w:ascii="Arial" w:hAnsi="Arial"/>
          <w:b/>
          <w:bCs/>
          <w:lang w:val="mn-Cyrl-MN"/>
        </w:rPr>
        <w:t>Чөлөөтэй:</w:t>
      </w:r>
      <w:r>
        <w:rPr>
          <w:rFonts w:ascii="Arial" w:hAnsi="Arial"/>
          <w:b w:val="false"/>
          <w:bCs w:val="false"/>
          <w:lang w:val="mn-Cyrl-MN"/>
        </w:rPr>
        <w:t xml:space="preserve"> Л.Болд, Д.Лүндээжанцан;</w:t>
      </w:r>
    </w:p>
    <w:p>
      <w:pPr>
        <w:pStyle w:val="BodyTextIndent3"/>
        <w:spacing w:lineRule="atLeast" w:line="200" w:before="0" w:after="0"/>
        <w:ind w:left="0" w:right="0" w:hanging="0"/>
        <w:rPr>
          <w:rFonts w:ascii="Times New Roman" w:hAnsi="Times New Roman"/>
        </w:rPr>
      </w:pPr>
      <w:r>
        <w:rPr>
          <w:rFonts w:ascii="Arial" w:hAnsi="Arial"/>
          <w:b w:val="false"/>
          <w:bCs w:val="false"/>
          <w:lang w:val="mn-Cyrl-MN"/>
        </w:rPr>
        <w:tab/>
      </w:r>
      <w:r>
        <w:rPr>
          <w:rFonts w:ascii="Arial" w:hAnsi="Arial"/>
          <w:b/>
          <w:bCs/>
          <w:lang w:val="mn-Cyrl-MN"/>
        </w:rPr>
        <w:t>Эмнэлгийн чөлөөтэй:</w:t>
      </w:r>
      <w:r>
        <w:rPr>
          <w:rFonts w:ascii="Arial" w:hAnsi="Arial"/>
          <w:b w:val="false"/>
          <w:bCs w:val="false"/>
          <w:lang w:val="mn-Cyrl-MN"/>
        </w:rPr>
        <w:t xml:space="preserve"> З.Баянсэлэнгэ;</w:t>
      </w:r>
    </w:p>
    <w:p>
      <w:pPr>
        <w:pStyle w:val="BodyTextIndent3"/>
        <w:spacing w:lineRule="atLeast" w:line="200" w:before="0" w:after="0"/>
        <w:ind w:left="0" w:right="0" w:hanging="0"/>
        <w:rPr>
          <w:rFonts w:ascii="Times New Roman" w:hAnsi="Times New Roman"/>
        </w:rPr>
      </w:pPr>
      <w:r>
        <w:rPr>
          <w:rFonts w:ascii="Arial" w:hAnsi="Arial"/>
          <w:b/>
          <w:bCs/>
          <w:sz w:val="24"/>
          <w:szCs w:val="24"/>
          <w:lang w:val="mn-Cyrl-MN"/>
        </w:rPr>
        <w:tab/>
      </w:r>
      <w:r>
        <w:rPr>
          <w:rFonts w:cs="Arial" w:ascii="Arial" w:hAnsi="Arial"/>
          <w:b/>
          <w:bCs/>
          <w:i w:val="false"/>
          <w:iCs w:val="false"/>
          <w:sz w:val="24"/>
          <w:szCs w:val="24"/>
          <w:lang w:val="mn-Cyrl-MN"/>
        </w:rPr>
        <w:t>Тасалсан:</w:t>
      </w:r>
      <w:r>
        <w:rPr>
          <w:rFonts w:cs="Arial" w:ascii="Arial" w:hAnsi="Arial"/>
          <w:b w:val="false"/>
          <w:bCs w:val="false"/>
          <w:i w:val="false"/>
          <w:iCs w:val="false"/>
          <w:sz w:val="24"/>
          <w:szCs w:val="24"/>
          <w:lang w:val="mn-Cyrl-MN"/>
        </w:rPr>
        <w:t xml:space="preserve"> С.Бямбацогт, Ц.Нямдорж, Ё.Отгонбаяр.</w:t>
      </w:r>
    </w:p>
    <w:p>
      <w:pPr>
        <w:pStyle w:val="BodyTextIndent3"/>
        <w:spacing w:lineRule="atLeast" w:line="200" w:before="0" w:after="0"/>
        <w:ind w:left="0" w:right="0" w:hanging="0"/>
        <w:rPr>
          <w:rFonts w:ascii="Arial" w:hAnsi="Arial"/>
        </w:rPr>
      </w:pPr>
      <w:r>
        <w:rPr>
          <w:rFonts w:ascii="Arial" w:hAnsi="Arial"/>
        </w:rPr>
      </w:r>
    </w:p>
    <w:p>
      <w:pPr>
        <w:pStyle w:val="BodyTextIndent3"/>
        <w:spacing w:lineRule="atLeast" w:line="200" w:before="0" w:after="0"/>
        <w:ind w:left="0" w:right="0" w:hanging="0"/>
        <w:rPr>
          <w:rFonts w:ascii="Times New Roman" w:hAnsi="Times New Roman"/>
        </w:rPr>
      </w:pPr>
      <w:r>
        <w:rPr>
          <w:rFonts w:ascii="Arial" w:hAnsi="Arial"/>
        </w:rPr>
        <w:tab/>
      </w:r>
      <w:r>
        <w:rPr>
          <w:rFonts w:ascii="Arial" w:hAnsi="Arial"/>
          <w:b/>
          <w:bCs/>
          <w:i/>
          <w:iCs/>
          <w:lang w:val="mn-Cyrl-MN"/>
        </w:rPr>
        <w:t xml:space="preserve">Нэг. Хуульчийн эрх зүйн байдлын тухай хуулийн зарим зүйл, заалт Монгол Улсын Үндсэн хуулийн холбогдох зүйл, заалтыг зөрчсөн эсэх тухай маргааныг хянан шийдвэрлэсэн тухай Үндсэн хуулийн цэцийн 2015 оны 08 дугаар дүгнэлт. </w:t>
      </w:r>
    </w:p>
    <w:p>
      <w:pPr>
        <w:pStyle w:val="BodyTextIndent3"/>
        <w:spacing w:lineRule="atLeast" w:line="200" w:before="0" w:after="0"/>
        <w:ind w:left="0" w:right="0" w:hanging="0"/>
        <w:rPr>
          <w:rFonts w:ascii="Arial" w:hAnsi="Arial"/>
          <w:b/>
          <w:b/>
          <w:bCs/>
          <w:i/>
          <w:i/>
          <w:iCs/>
          <w:lang w:val="mn-Cyrl-MN"/>
        </w:rPr>
      </w:pPr>
      <w:r>
        <w:rPr>
          <w:rFonts w:ascii="Arial" w:hAnsi="Arial"/>
          <w:b/>
          <w:bCs/>
          <w:i/>
          <w:iCs/>
          <w:lang w:val="mn-Cyrl-MN"/>
        </w:rPr>
      </w:r>
    </w:p>
    <w:p>
      <w:pPr>
        <w:pStyle w:val="BodyTextIndent3"/>
        <w:spacing w:lineRule="atLeast" w:line="200" w:before="0" w:after="0"/>
        <w:ind w:left="0" w:right="0" w:hanging="0"/>
        <w:rPr/>
      </w:pPr>
      <w:r>
        <w:rPr>
          <w:rFonts w:ascii="Arial" w:hAnsi="Arial"/>
          <w:b/>
          <w:bCs/>
          <w:i/>
          <w:iCs/>
          <w:lang w:val="mn-Cyrl-MN"/>
        </w:rPr>
        <w:tab/>
      </w:r>
      <w:r>
        <w:rPr>
          <w:rFonts w:ascii="Arial" w:hAnsi="Arial"/>
          <w:b w:val="false"/>
          <w:bCs w:val="false"/>
          <w:i w:val="false"/>
          <w:iCs w:val="false"/>
          <w:lang w:val="mn-Cyrl-MN"/>
        </w:rPr>
        <w:t>Хуралдаанд</w:t>
      </w:r>
      <w:r>
        <w:rPr>
          <w:rFonts w:ascii="Arial" w:hAnsi="Arial"/>
          <w:b w:val="false"/>
          <w:bCs w:val="false"/>
          <w:i w:val="false"/>
          <w:iCs w:val="false"/>
          <w:lang w:val="mn-Cyrl-MN"/>
        </w:rPr>
        <w:t xml:space="preserve"> Хууль зүйн байнгын хорооны ахлах зөвлөх Б.Баасандорж, зөвлөх Г.Нямдэлгэр, референт Ч.Батбямба, Б.Хонгорзул нар байлцав. </w:t>
      </w:r>
    </w:p>
    <w:p>
      <w:pPr>
        <w:pStyle w:val="BodyTextIndent3"/>
        <w:spacing w:lineRule="atLeast" w:line="200" w:before="0" w:after="0"/>
        <w:ind w:left="0" w:right="0" w:hanging="0"/>
        <w:rPr>
          <w:b w:val="false"/>
          <w:b w:val="false"/>
          <w:bCs w:val="false"/>
          <w:i w:val="false"/>
          <w:i w:val="false"/>
          <w:iCs w:val="false"/>
        </w:rPr>
      </w:pPr>
      <w:r>
        <w:rPr>
          <w:b w:val="false"/>
          <w:bCs w:val="false"/>
          <w:i w:val="false"/>
          <w:iCs w:val="false"/>
        </w:rPr>
      </w:r>
    </w:p>
    <w:p>
      <w:pPr>
        <w:pStyle w:val="BodyTextIndent3"/>
        <w:spacing w:lineRule="atLeast" w:line="200" w:before="0" w:after="0"/>
        <w:ind w:left="0" w:right="0" w:hanging="0"/>
        <w:rPr>
          <w:rFonts w:ascii="Arial" w:hAnsi="Arial"/>
          <w:b/>
          <w:b/>
          <w:bCs/>
          <w:i/>
          <w:i/>
          <w:iCs/>
          <w:lang w:val="mn-Cyrl-MN"/>
        </w:rPr>
      </w:pPr>
      <w:r>
        <w:rPr>
          <w:rFonts w:ascii="Arial" w:hAnsi="Arial"/>
          <w:b w:val="false"/>
          <w:bCs w:val="false"/>
          <w:i w:val="false"/>
          <w:iCs w:val="false"/>
          <w:lang w:val="mn-Cyrl-MN"/>
        </w:rPr>
        <w:tab/>
        <w:t xml:space="preserve">Үндсэн хуулийн цэцийн 2015 оны 08 дугаар дүгнэлттэй холбогдуулан Улсын Их Хурлын гишүүн Ц.Оюунбаатарын тавьсан асуултад Улсын Их Хурлын гишүүн Х.Тэмүүжин хариулж, тайлбар хийв. </w:t>
      </w:r>
    </w:p>
    <w:p>
      <w:pPr>
        <w:pStyle w:val="BodyTextIndent3"/>
        <w:spacing w:lineRule="atLeast" w:line="200" w:before="0" w:after="0"/>
        <w:ind w:left="0" w:right="0" w:hanging="0"/>
        <w:rPr>
          <w:b w:val="false"/>
          <w:b w:val="false"/>
          <w:bCs w:val="false"/>
          <w:i w:val="false"/>
          <w:i w:val="false"/>
          <w:iCs w:val="false"/>
        </w:rPr>
      </w:pPr>
      <w:r>
        <w:rPr>
          <w:b w:val="false"/>
          <w:bCs w:val="false"/>
          <w:i w:val="false"/>
          <w:iCs w:val="false"/>
        </w:rPr>
      </w:r>
    </w:p>
    <w:p>
      <w:pPr>
        <w:pStyle w:val="BodyTextIndent3"/>
        <w:spacing w:lineRule="atLeast" w:line="200" w:before="0" w:after="0"/>
        <w:ind w:left="0" w:right="0" w:hanging="0"/>
        <w:rPr>
          <w:rFonts w:ascii="Arial" w:hAnsi="Arial"/>
          <w:b/>
          <w:b/>
          <w:bCs/>
          <w:i/>
          <w:i/>
          <w:iCs/>
          <w:lang w:val="mn-Cyrl-MN"/>
        </w:rPr>
      </w:pPr>
      <w:r>
        <w:rPr>
          <w:rFonts w:ascii="Arial" w:hAnsi="Arial"/>
          <w:b w:val="false"/>
          <w:bCs w:val="false"/>
          <w:i w:val="false"/>
          <w:iCs w:val="false"/>
          <w:lang w:val="mn-Cyrl-MN"/>
        </w:rPr>
        <w:tab/>
        <w:t xml:space="preserve">Улсын Их Хурлын гишүүн Ц.Оюунбаатар, Ж.Батзандан, Р.Гончигдорж, Х.Тэмүүжин нар үг хэлэв. </w:t>
      </w:r>
    </w:p>
    <w:p>
      <w:pPr>
        <w:pStyle w:val="BodyTextIndent3"/>
        <w:spacing w:lineRule="atLeast" w:line="200" w:before="0" w:after="0"/>
        <w:ind w:left="0" w:right="0" w:hanging="0"/>
        <w:rPr>
          <w:b w:val="false"/>
          <w:b w:val="false"/>
          <w:bCs w:val="false"/>
          <w:i w:val="false"/>
          <w:i w:val="false"/>
          <w:iCs w:val="false"/>
        </w:rPr>
      </w:pPr>
      <w:r>
        <w:rPr>
          <w:b w:val="false"/>
          <w:bCs w:val="false"/>
          <w:i w:val="false"/>
          <w:iCs w:val="false"/>
        </w:rPr>
      </w:r>
    </w:p>
    <w:p>
      <w:pPr>
        <w:pStyle w:val="BodyTextIndent3"/>
        <w:spacing w:lineRule="atLeast" w:line="200" w:before="0" w:after="0"/>
        <w:ind w:left="0" w:right="0" w:hanging="0"/>
        <w:rPr/>
      </w:pPr>
      <w:r>
        <w:rPr>
          <w:rFonts w:ascii="Arial" w:hAnsi="Arial"/>
          <w:b w:val="false"/>
          <w:bCs w:val="false"/>
          <w:i w:val="false"/>
          <w:iCs w:val="false"/>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bCs/>
          <w:i/>
          <w:iCs/>
          <w:sz w:val="24"/>
          <w:szCs w:val="24"/>
          <w:lang w:val="mn-Cyrl-MN"/>
        </w:rPr>
        <w:t>1.</w:t>
      </w:r>
      <w:r>
        <w:rPr>
          <w:rStyle w:val="Emphasis"/>
          <w:rFonts w:cs="Arial" w:ascii="Arial" w:hAnsi="Arial"/>
          <w:b w:val="false"/>
          <w:bCs w:val="false"/>
          <w:i w:val="false"/>
          <w:iCs w:val="false"/>
          <w:sz w:val="24"/>
          <w:szCs w:val="24"/>
          <w:lang w:val="mn-Cyrl-MN"/>
        </w:rPr>
        <w:t xml:space="preserve">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гэсэн нь Монгол Улсын Үндсэн хуулийн </w:t>
      </w:r>
      <w:r>
        <w:rPr>
          <w:rStyle w:val="Emphasis"/>
          <w:rFonts w:cs="Arial" w:ascii="Arial" w:hAnsi="Arial"/>
          <w:b w:val="false"/>
          <w:bCs w:val="false"/>
          <w:i w:val="false"/>
          <w:iCs w:val="false"/>
          <w:sz w:val="24"/>
          <w:szCs w:val="24"/>
          <w:lang w:val="mn-Cyrl-MN"/>
        </w:rPr>
        <w:t>Арван зургаа</w:t>
      </w:r>
      <w:r>
        <w:rPr>
          <w:rStyle w:val="Emphasis"/>
          <w:rFonts w:cs="Arial" w:ascii="Arial" w:hAnsi="Arial"/>
          <w:b w:val="false"/>
          <w:bCs w:val="false"/>
          <w:i w:val="false"/>
          <w:iCs w:val="false"/>
          <w:sz w:val="24"/>
          <w:szCs w:val="24"/>
          <w:lang w:val="mn-Cyrl-MN"/>
        </w:rPr>
        <w:t xml:space="preserve"> дугаар зүйлийн 4 дэх заалтын ажил мэргэжлээ чөлөөтэй сонгох эрхтэй гэснийг </w:t>
      </w:r>
      <w:r>
        <w:rPr>
          <w:rStyle w:val="Emphasis"/>
          <w:rFonts w:cs="Arial" w:ascii="Arial" w:hAnsi="Arial"/>
          <w:b w:val="false"/>
          <w:bCs w:val="false"/>
          <w:i w:val="false"/>
          <w:iCs w:val="false"/>
          <w:sz w:val="24"/>
          <w:szCs w:val="24"/>
          <w:lang w:val="mn-Cyrl-MN"/>
        </w:rPr>
        <w:t>зөрчсөн байна</w:t>
      </w:r>
      <w:r>
        <w:rPr>
          <w:rStyle w:val="Emphasis"/>
          <w:rFonts w:cs="Arial" w:ascii="Arial" w:hAnsi="Arial"/>
          <w:b w:val="false"/>
          <w:bCs w:val="false"/>
          <w:i w:val="false"/>
          <w:iCs w:val="false"/>
          <w:sz w:val="24"/>
          <w:szCs w:val="24"/>
          <w:lang w:val="mn-Cyrl-MN"/>
        </w:rPr>
        <w:t xml:space="preserve"> хүлээн зөвшөөрөх нь зүйтэй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Зөвшөөрсөн:</w:t>
        <w:tab/>
        <w:tab/>
        <w:t>0</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Татгалзсан:</w:t>
        <w:tab/>
        <w:tab/>
        <w:t>11</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Бүгд:</w:t>
        <w:tab/>
        <w:tab/>
        <w:tab/>
        <w:t>11</w:t>
      </w:r>
    </w:p>
    <w:p>
      <w:pPr>
        <w:pStyle w:val="BodyTextIndent3"/>
        <w:spacing w:lineRule="atLeast" w:line="200" w:before="0" w:after="0"/>
        <w:ind w:left="0" w:right="0" w:hanging="0"/>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0.0 хувийн саналаар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дэмжигдсэнгүй. </w:t>
      </w:r>
    </w:p>
    <w:p>
      <w:pPr>
        <w:pStyle w:val="BodyTextIndent3"/>
        <w:spacing w:lineRule="atLeast" w:line="200" w:before="0" w:after="0"/>
        <w:ind w:left="0" w:right="0" w:hanging="0"/>
        <w:rPr>
          <w:rStyle w:val="Emphasis"/>
          <w:rFonts w:ascii="Arial" w:hAnsi="Arial" w:eastAsia="Arial" w:cs="Arial"/>
          <w:b w:val="false"/>
          <w:b w:val="false"/>
          <w:bCs w:val="false"/>
          <w:i w:val="false"/>
          <w:i w:val="false"/>
          <w:iCs w:val="false"/>
          <w:caps w:val="false"/>
          <w:smallCaps w:val="false"/>
          <w:color w:val="000000"/>
          <w:sz w:val="23"/>
          <w:szCs w:val="23"/>
          <w:u w:val="none"/>
          <w:lang w:val="mn-Cyrl-MN" w:eastAsia="en-US" w:bidi="ar-SA"/>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BodyTextIndent3"/>
        <w:spacing w:lineRule="atLeast" w:line="200" w:before="0" w:after="0"/>
        <w:ind w:left="0" w:right="0" w:hanging="0"/>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bCs/>
          <w:i/>
          <w:iCs/>
          <w:caps w:val="false"/>
          <w:smallCaps w:val="false"/>
          <w:color w:val="000000"/>
          <w:sz w:val="24"/>
          <w:szCs w:val="24"/>
          <w:u w:val="none"/>
          <w:lang w:val="mn-Cyrl-MN" w:eastAsia="en-US" w:bidi="ar-SA"/>
        </w:rPr>
        <w:t>2.</w:t>
      </w:r>
      <w:r>
        <w:rPr>
          <w:rStyle w:val="Emphasis"/>
          <w:rFonts w:cs="Arial" w:ascii="Arial" w:hAnsi="Arial"/>
          <w:b w:val="false"/>
          <w:bCs w:val="false"/>
          <w:i w:val="false"/>
          <w:iCs w:val="false"/>
          <w:sz w:val="24"/>
          <w:szCs w:val="24"/>
          <w:lang w:val="mn-Cyrl-MN"/>
        </w:rPr>
        <w:t xml:space="preserve">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эрхийг гэсэн нь Монгол Улсын Үндсэн хуулийн </w:t>
      </w:r>
      <w:r>
        <w:rPr>
          <w:rStyle w:val="Emphasis"/>
          <w:rFonts w:cs="Arial" w:ascii="Arial" w:hAnsi="Arial"/>
          <w:b w:val="false"/>
          <w:bCs w:val="false"/>
          <w:i w:val="false"/>
          <w:iCs w:val="false"/>
          <w:sz w:val="24"/>
          <w:szCs w:val="24"/>
          <w:lang w:val="mn-Cyrl-MN"/>
        </w:rPr>
        <w:t>Тавин нэг</w:t>
      </w:r>
      <w:r>
        <w:rPr>
          <w:rStyle w:val="Emphasis"/>
          <w:rFonts w:cs="Arial" w:ascii="Arial" w:hAnsi="Arial"/>
          <w:b w:val="false"/>
          <w:bCs w:val="false"/>
          <w:i w:val="false"/>
          <w:iCs w:val="false"/>
          <w:sz w:val="24"/>
          <w:szCs w:val="24"/>
          <w:lang w:val="mn-Cyrl-MN"/>
        </w:rPr>
        <w:t xml:space="preserve">дүгээр зүйлийн 3 дахь хэсгийн хууль зүйн дээд боловсролтой 3-аас доошгүй жил мэргэжлээрээ ажилласан иргэнийг бусад шүүхийн шүүгчээр томилж болно гэснийг зөрчсөн байна гэснийг хүлээн зөвшөөрөх нь зүйтэй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Зөвшөөрсөн:</w:t>
        <w:tab/>
        <w:tab/>
        <w:t>0</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Татгалзсан:</w:t>
        <w:tab/>
        <w:tab/>
        <w:t>11</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0.0 хувийн саналаар</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 дэмжигдсэнгүй.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3"/>
          <w:szCs w:val="23"/>
          <w:lang w:val="mn-Cyrl-MN"/>
        </w:rPr>
        <w:t xml:space="preserve">Байнгын хорооноос гарах санал, дүгнэлтийг Улсын Их Хурлын гишүүн Х.Тэмүүжин Улсын Их Хурлын чуулганы нэгдсэн хуралдаанд танилцуулахаар тогтов. </w:t>
      </w:r>
    </w:p>
    <w:p>
      <w:pPr>
        <w:pStyle w:val="TextBody"/>
        <w:spacing w:lineRule="atLeast" w:line="200" w:before="0" w:after="0"/>
        <w:rPr>
          <w:rFonts w:ascii="Arial" w:hAnsi="Arial"/>
          <w:lang w:val="mn-Cyrl-MN"/>
        </w:rPr>
      </w:pPr>
      <w:r>
        <w:rPr>
          <w:rFonts w:ascii="Arial" w:hAnsi="Arial"/>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3"/>
          <w:szCs w:val="23"/>
          <w:lang w:val="mn-Cyrl-MN"/>
        </w:rPr>
        <w:tab/>
        <w:t xml:space="preserve">Уг асуудлыг 16 цаг 45 минутад хэлэлцэж дуусав. </w:t>
      </w:r>
    </w:p>
    <w:p>
      <w:pPr>
        <w:pStyle w:val="Normal"/>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r>
      <w:r>
        <w:rPr>
          <w:rFonts w:ascii="Arial" w:hAnsi="Arial"/>
          <w:b/>
          <w:bCs/>
          <w:i/>
          <w:iCs/>
          <w:lang w:val="mn-Cyrl-MN"/>
        </w:rPr>
        <w:t>Хоёр. Галын аюулгүй байдлын тухай /шинэчилсэн найруулга/ болон холбогдох бусад хуулийн төслүүд /</w:t>
      </w:r>
      <w:r>
        <w:rPr>
          <w:rFonts w:ascii="Arial" w:hAnsi="Arial"/>
          <w:b w:val="false"/>
          <w:bCs w:val="false"/>
          <w:i/>
          <w:iCs/>
          <w:lang w:val="mn-Cyrl-MN"/>
        </w:rPr>
        <w:t>Засгийн газар 2015.05.25-ны өдөр өргөн мэдүүлсэн, хэлэлцэх эсэх</w:t>
      </w:r>
      <w:r>
        <w:rPr>
          <w:rFonts w:ascii="Arial" w:hAnsi="Arial"/>
          <w:b/>
          <w:bCs/>
          <w:i/>
          <w:iCs/>
          <w:lang w:val="mn-Cyrl-MN"/>
        </w:rPr>
        <w:t>/.</w:t>
      </w:r>
    </w:p>
    <w:p>
      <w:pPr>
        <w:pStyle w:val="BodyTextIndent3"/>
        <w:spacing w:lineRule="atLeast" w:line="200" w:before="0" w:after="0"/>
        <w:ind w:left="0" w:right="0" w:hanging="0"/>
        <w:rPr>
          <w:rFonts w:ascii="Arial" w:hAnsi="Arial"/>
          <w:b/>
          <w:b/>
          <w:bCs/>
          <w:i/>
          <w:i/>
          <w:iCs/>
          <w:lang w:val="mn-Cyrl-MN"/>
        </w:rPr>
      </w:pPr>
      <w:r>
        <w:rPr>
          <w:rFonts w:ascii="Arial" w:hAnsi="Arial"/>
          <w:b/>
          <w:bCs/>
          <w:i/>
          <w:iCs/>
          <w:lang w:val="mn-Cyrl-MN"/>
        </w:rPr>
      </w:r>
    </w:p>
    <w:p>
      <w:pPr>
        <w:pStyle w:val="BodyTextIndent3"/>
        <w:spacing w:lineRule="atLeast" w:line="200" w:before="0" w:after="0"/>
        <w:ind w:left="0" w:right="0" w:hanging="0"/>
        <w:rPr>
          <w:rFonts w:ascii="Times New Roman" w:hAnsi="Times New Roman"/>
          <w:b/>
          <w:b/>
          <w:bCs/>
          <w:i/>
          <w:i/>
          <w:iCs/>
          <w:lang w:val="mn-Cyrl-MN"/>
        </w:rPr>
      </w:pPr>
      <w:r>
        <w:rPr>
          <w:rFonts w:ascii="Arial" w:hAnsi="Arial"/>
          <w:b/>
          <w:bCs/>
          <w:i/>
          <w:iCs/>
          <w:lang w:val="mn-Cyrl-MN"/>
        </w:rPr>
        <w:tab/>
      </w:r>
      <w:r>
        <w:rPr>
          <w:rFonts w:ascii="Arial" w:hAnsi="Arial"/>
          <w:b w:val="false"/>
          <w:bCs w:val="false"/>
          <w:i w:val="false"/>
          <w:iCs w:val="false"/>
          <w:lang w:val="mn-Cyrl-MN"/>
        </w:rPr>
        <w:t>Хэлэлцэж буй асуудалтай холбогдуулан</w:t>
      </w:r>
      <w:r>
        <w:rPr>
          <w:rStyle w:val="Emphasis"/>
          <w:rFonts w:cs="Arial" w:ascii="Arial" w:hAnsi="Arial"/>
          <w:b w:val="false"/>
          <w:bCs w:val="false"/>
          <w:i w:val="false"/>
          <w:iCs w:val="false"/>
          <w:sz w:val="24"/>
          <w:szCs w:val="24"/>
          <w:lang w:val="mn-Cyrl-MN"/>
        </w:rPr>
        <w:t xml:space="preserve"> Монгол Улсын Шадар сайд У.Хүрэлсүх, Онцгой байдлын ерөнхий газрын дарга, бригадын генерал Т.Бадрал, Онцгой байдлын ерөнхий газрын Гал түймэртэй тэмцэх газрын дарга, хурандаа С.Залуухүү, Онцгой байдлын ерөнхий газрын Гал түймэртэй тэмцэх газрын чиглэлийн ахлах мэргэжилтэн Б.Батбаатар, Монгол Улсын Шадар сайдын зөвлөх Н.Энхтайван нар оролцов.</w:t>
      </w:r>
    </w:p>
    <w:p>
      <w:pPr>
        <w:pStyle w:val="BodyTextIndent3"/>
        <w:spacing w:lineRule="atLeast" w:line="200" w:before="0" w:after="0"/>
        <w:ind w:left="0" w:right="0" w:hanging="0"/>
        <w:rPr>
          <w:b w:val="false"/>
          <w:b w:val="false"/>
          <w:bCs w:val="false"/>
          <w:i w:val="false"/>
          <w:i w:val="false"/>
          <w:iCs w:val="false"/>
        </w:rPr>
      </w:pPr>
      <w:r>
        <w:rPr>
          <w:b w:val="false"/>
          <w:bCs w:val="false"/>
          <w:i w:val="false"/>
          <w:iCs w:val="false"/>
        </w:rPr>
      </w:r>
    </w:p>
    <w:p>
      <w:pPr>
        <w:pStyle w:val="BodyTextIndent3"/>
        <w:spacing w:lineRule="atLeast" w:line="200" w:before="0" w:after="0"/>
        <w:ind w:left="0" w:right="0" w:hanging="0"/>
        <w:rPr>
          <w:rFonts w:ascii="Arial" w:hAnsi="Arial"/>
          <w:b/>
          <w:b/>
          <w:bCs/>
          <w:i/>
          <w:i/>
          <w:iCs/>
          <w:lang w:val="mn-Cyrl-MN"/>
        </w:rPr>
      </w:pPr>
      <w:r>
        <w:rPr>
          <w:rFonts w:ascii="Arial" w:hAnsi="Arial"/>
          <w:b w:val="false"/>
          <w:bCs w:val="false"/>
          <w:i w:val="false"/>
          <w:iCs w:val="false"/>
          <w:lang w:val="mn-Cyrl-MN"/>
        </w:rPr>
        <w:tab/>
        <w:t xml:space="preserve">Улсын Их Хурлын Хууль зүйн байнгын хорооны ахлах зөвлөх Б.Баасандорж, зөвлөх Г.Нямдэлгэр, референт Ч.Батбямба, Б.Хонгорзул нар байлцав. </w:t>
      </w:r>
    </w:p>
    <w:p>
      <w:pPr>
        <w:pStyle w:val="BodyTextIndent3"/>
        <w:spacing w:lineRule="atLeast" w:line="200" w:before="0" w:after="0"/>
        <w:ind w:left="0" w:right="0" w:hanging="0"/>
        <w:rPr>
          <w:b w:val="false"/>
          <w:b w:val="false"/>
          <w:bCs w:val="false"/>
          <w:i w:val="false"/>
          <w:i w:val="false"/>
          <w:iCs w:val="false"/>
        </w:rPr>
      </w:pPr>
      <w:r>
        <w:rPr>
          <w:b w:val="false"/>
          <w:bCs w:val="false"/>
          <w:i w:val="false"/>
          <w:iCs w:val="false"/>
        </w:rPr>
      </w:r>
    </w:p>
    <w:p>
      <w:pPr>
        <w:pStyle w:val="BodyTextIndent3"/>
        <w:spacing w:lineRule="atLeast" w:line="200" w:before="0" w:after="0"/>
        <w:ind w:left="0" w:right="0" w:hanging="0"/>
        <w:rPr>
          <w:rFonts w:ascii="Times New Roman" w:hAnsi="Times New Roman"/>
          <w:b/>
          <w:b/>
          <w:bCs/>
          <w:i/>
          <w:i/>
          <w:iCs/>
          <w:lang w:val="mn-Cyrl-MN"/>
        </w:rPr>
      </w:pPr>
      <w:r>
        <w:rPr>
          <w:rFonts w:ascii="Arial" w:hAnsi="Arial"/>
          <w:b w:val="false"/>
          <w:bCs w:val="false"/>
          <w:i w:val="false"/>
          <w:iCs w:val="false"/>
          <w:lang w:val="mn-Cyrl-MN"/>
        </w:rPr>
        <w:tab/>
        <w:t xml:space="preserve">Хууль санаачлагчийн илтгэлийг </w:t>
      </w:r>
      <w:r>
        <w:rPr>
          <w:rStyle w:val="Emphasis"/>
          <w:rFonts w:cs="Arial" w:ascii="Arial" w:hAnsi="Arial"/>
          <w:b w:val="false"/>
          <w:bCs w:val="false"/>
          <w:i w:val="false"/>
          <w:iCs w:val="false"/>
          <w:sz w:val="24"/>
          <w:szCs w:val="24"/>
          <w:lang w:val="mn-Cyrl-MN"/>
        </w:rPr>
        <w:t xml:space="preserve">Монгол Улсын Шадар сайд У.Хүрэлсүх танилцуулав.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BodyTextIndent3"/>
        <w:spacing w:lineRule="atLeast" w:line="200" w:before="0" w:after="0"/>
        <w:ind w:left="0" w:right="0" w:hanging="0"/>
        <w:rPr>
          <w:rFonts w:ascii="Times New Roman" w:hAnsi="Times New Roman"/>
          <w:b/>
          <w:b/>
          <w:bCs/>
          <w:i/>
          <w:i/>
          <w:iCs/>
          <w:lang w:val="mn-Cyrl-MN"/>
        </w:rPr>
      </w:pPr>
      <w:r>
        <w:rPr>
          <w:rStyle w:val="Emphasis"/>
          <w:rFonts w:cs="Arial" w:ascii="Arial" w:hAnsi="Arial"/>
          <w:b w:val="false"/>
          <w:bCs w:val="false"/>
          <w:i w:val="false"/>
          <w:iCs w:val="false"/>
          <w:sz w:val="24"/>
          <w:szCs w:val="24"/>
          <w:lang w:val="mn-Cyrl-MN"/>
        </w:rPr>
        <w:tab/>
        <w:t xml:space="preserve">Хууль санаачлагчийн илтгэлтэй холбогдуулан Улсын Их Хурлын дарга З.Энхболд, Улсын Их Хурлын гишүүн Ц.Оюунбаатар нарын тавьсан асуултад Монгол Улсын Шадар сайд У.Хүрэлсүх, Онцгой байдлын ерөнхий газрын дарга, бригадын генерал Т.Бадрал, Онцгой байдлын ерөнхий газрын Гал түймэртэй тэмцэх газрын дарга, хурандаа С.Залуухүү нар хариулж, тайлбар хийв.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BodyTextIndent3"/>
        <w:spacing w:lineRule="atLeast" w:line="200" w:before="0" w:after="0"/>
        <w:ind w:left="0" w:right="0" w:hanging="0"/>
        <w:rPr>
          <w:rFonts w:ascii="Times New Roman" w:hAnsi="Times New Roman"/>
          <w:b/>
          <w:b/>
          <w:bCs/>
          <w:i/>
          <w:i/>
          <w:iCs/>
          <w:lang w:val="mn-Cyrl-MN"/>
        </w:rPr>
      </w:pPr>
      <w:r>
        <w:rPr>
          <w:rStyle w:val="Emphasis"/>
          <w:rFonts w:cs="Arial" w:ascii="Arial" w:hAnsi="Arial"/>
          <w:b w:val="false"/>
          <w:bCs w:val="false"/>
          <w:i w:val="false"/>
          <w:iCs w:val="false"/>
          <w:sz w:val="24"/>
          <w:szCs w:val="24"/>
          <w:lang w:val="mn-Cyrl-MN"/>
        </w:rPr>
        <w:tab/>
        <w:t xml:space="preserve">Улсын Их Хурлын гишүүн Ж.Батзандан үг хэлэв.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Галын аюулгүй байдлын тухай хуулийн төсөл, Барилгын тухай хуульд нэмэлт оруулах тухай хуулийн төслүүдийг чуулганы нэгдсэн хуралдаанаар хэлэлцүүлэх нь зүйтэй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Зөвшөөрсөн:</w:t>
        <w:tab/>
        <w:tab/>
        <w:t>9</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81.8 хувийн саналаар дэмжигдлээ.</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3"/>
          <w:szCs w:val="23"/>
          <w:lang w:val="mn-Cyrl-MN"/>
        </w:rPr>
        <w:t xml:space="preserve">Байнгын хорооноос гарах санал, дүгнэлтийг Улсын Их Хурлын гишүүн Д.Лүндээжанцан Улсын Их Хурлын чуулганы нэгдсэн хуралдаанд танилцуулахаар тогтов. </w:t>
      </w:r>
    </w:p>
    <w:p>
      <w:pPr>
        <w:pStyle w:val="TextBody"/>
        <w:spacing w:lineRule="atLeast" w:line="200" w:before="0" w:after="0"/>
        <w:rPr>
          <w:rFonts w:ascii="Arial" w:hAnsi="Arial"/>
          <w:lang w:val="mn-Cyrl-MN"/>
        </w:rPr>
      </w:pPr>
      <w:r>
        <w:rPr>
          <w:rFonts w:ascii="Arial" w:hAnsi="Arial"/>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3"/>
          <w:szCs w:val="23"/>
          <w:lang w:val="mn-Cyrl-MN"/>
        </w:rPr>
        <w:tab/>
        <w:t xml:space="preserve">Уг асуудлыг 17 цаг 13 минутад хэлэлцэж дуусав.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bookmarkStart w:id="1" w:name="__DdeLink__10827_883905703"/>
      <w:r>
        <w:rPr>
          <w:rFonts w:ascii="Arial" w:hAnsi="Arial"/>
          <w:b/>
          <w:bCs/>
          <w:i/>
          <w:iCs/>
          <w:lang w:val="mn-Cyrl-MN"/>
        </w:rPr>
        <w:t xml:space="preserve">Гурав. </w:t>
      </w:r>
      <w:bookmarkStart w:id="2" w:name="__DdeLink__13310_873545348"/>
      <w:r>
        <w:rPr>
          <w:rFonts w:ascii="Arial" w:hAnsi="Arial"/>
          <w:b/>
          <w:bCs/>
          <w:i/>
          <w:iCs/>
          <w:lang w:val="mn-Cyrl-MN"/>
        </w:rPr>
        <w:t>Хөдлөх эд хөрөнгө болон эдийн бус хөрөнгийн барьцааны тухай болон холбогдох бусад хуулийн төслүүд /</w:t>
      </w:r>
      <w:r>
        <w:rPr>
          <w:rFonts w:ascii="Arial" w:hAnsi="Arial"/>
          <w:b w:val="false"/>
          <w:bCs w:val="false"/>
          <w:i/>
          <w:iCs/>
          <w:lang w:val="mn-Cyrl-MN"/>
        </w:rPr>
        <w:t>Засгийн газар 2015.05.25-ны өдөр өргөн мэдүүлсэн, хэлэлцэх эсэх</w:t>
      </w:r>
      <w:bookmarkEnd w:id="1"/>
      <w:bookmarkEnd w:id="2"/>
      <w:r>
        <w:rPr>
          <w:rFonts w:ascii="Arial" w:hAnsi="Arial"/>
          <w:b/>
          <w:bCs/>
          <w:i/>
          <w:iCs/>
          <w:lang w:val="mn-Cyrl-MN"/>
        </w:rPr>
        <w:t>/.</w:t>
      </w:r>
    </w:p>
    <w:p>
      <w:pPr>
        <w:pStyle w:val="BodyTextIndent3"/>
        <w:spacing w:lineRule="atLeast" w:line="200" w:before="0" w:after="0"/>
        <w:ind w:left="0" w:right="0" w:hanging="0"/>
        <w:rPr>
          <w:rFonts w:ascii="Arial" w:hAnsi="Arial"/>
          <w:b/>
          <w:b/>
          <w:bCs/>
          <w:i/>
          <w:i/>
          <w:iCs/>
          <w:lang w:val="mn-Cyrl-MN"/>
        </w:rPr>
      </w:pPr>
      <w:r>
        <w:rPr>
          <w:rFonts w:ascii="Arial" w:hAnsi="Arial"/>
          <w:b/>
          <w:bCs/>
          <w:i/>
          <w:iCs/>
          <w:lang w:val="mn-Cyrl-MN"/>
        </w:rPr>
      </w:r>
    </w:p>
    <w:p>
      <w:pPr>
        <w:pStyle w:val="BodyTextIndent3"/>
        <w:spacing w:lineRule="atLeast" w:line="200" w:before="0" w:after="0"/>
        <w:ind w:left="0" w:right="0" w:hanging="0"/>
        <w:rPr/>
      </w:pPr>
      <w:r>
        <w:rPr>
          <w:rFonts w:ascii="Arial" w:hAnsi="Arial"/>
          <w:b/>
          <w:bCs/>
          <w:i/>
          <w:iCs/>
          <w:lang w:val="mn-Cyrl-MN"/>
        </w:rPr>
        <w:tab/>
      </w:r>
      <w:r>
        <w:rPr>
          <w:rFonts w:ascii="Arial" w:hAnsi="Arial"/>
          <w:b w:val="false"/>
          <w:bCs w:val="false"/>
          <w:i w:val="false"/>
          <w:iCs w:val="false"/>
          <w:lang w:val="mn-Cyrl-MN"/>
        </w:rPr>
        <w:t>Хэлэлцэж буй асуудалтай холбогдуулан</w:t>
      </w:r>
      <w:r>
        <w:rPr>
          <w:rStyle w:val="Emphasis"/>
          <w:rFonts w:cs="Arial" w:ascii="Arial" w:hAnsi="Arial"/>
          <w:b w:val="false"/>
          <w:bCs w:val="false"/>
          <w:i w:val="false"/>
          <w:iCs w:val="false"/>
          <w:sz w:val="24"/>
          <w:szCs w:val="24"/>
          <w:lang w:val="mn-Cyrl-MN"/>
        </w:rPr>
        <w:t xml:space="preserve"> Хууль зүйн сайд Д.Дорлигжав, Хууль зүйн дэд сайд Ц.Уугангэрэл, Хууль зүйн яамны Эрх зүйн шинэчлэлийн бодлогын газрын дарга Т.Бат-Өлзий, Хууль зүйн яамны Эрх зүйн шинэчлэлийн бодлогын газрын ахлах мэргэжилтэн Ч.Дондогмаа, Улсын бүртгэлийн ерөнхий газрын ахлах мэргэжилтэн  Б.Нямдулам нар оролцов.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4"/>
          <w:szCs w:val="24"/>
          <w:lang w:val="mn-Cyrl-MN"/>
        </w:rPr>
        <w:t>Хуралдаанд</w:t>
      </w:r>
      <w:r>
        <w:rPr>
          <w:rStyle w:val="Emphasis"/>
          <w:rFonts w:cs="Arial" w:ascii="Arial" w:hAnsi="Arial"/>
          <w:b w:val="false"/>
          <w:bCs w:val="false"/>
          <w:i w:val="false"/>
          <w:iCs w:val="false"/>
          <w:sz w:val="24"/>
          <w:szCs w:val="24"/>
          <w:lang w:val="mn-Cyrl-MN"/>
        </w:rPr>
        <w:t xml:space="preserve"> Хууль зүйн байнгын хорооны ахлах зөвлөх Б.Баасандорж, зөвлөх Г.Нямдэлгэр, референт Ч.Батбямба, Б.Хонгорзул нар байлцав.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t xml:space="preserve">Хууль санаачлагчийн илтгэлийг Хууль зүйн сайд Д.Дорлигжав танилцуулав.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t xml:space="preserve">Хууль санаачлагчийн илтгэлтэй холбогдуулан Улсын Их Хурлын гишүүдээс асуулт гараагүй болно.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t xml:space="preserve">Улсын Их Хурлын дарга З.Энхболд, Улсын Их Хурлын гишүүн Ж.Батзандан, Ц.Оюунбаатар нар үг хэлэв.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Д.Ганбат: -</w:t>
      </w:r>
      <w:r>
        <w:rPr>
          <w:rStyle w:val="Emphasis"/>
          <w:rFonts w:cs="Arial" w:ascii="Arial" w:hAnsi="Arial"/>
          <w:b w:val="false"/>
          <w:bCs w:val="false"/>
          <w:i w:val="false"/>
          <w:iCs w:val="false"/>
          <w:sz w:val="24"/>
          <w:szCs w:val="24"/>
          <w:lang w:val="mn-Cyrl-MN"/>
        </w:rPr>
        <w:t xml:space="preserve"> Хөдлөх эд хөрөнгө болон эдийн бус хөрөнгийн барьцааны тухай, Иргэний хуульд нэмэлт, өөрчлөлт оруулах тухай, Татварын ерөнхий хуульд нэмэлт оруулах тухай, Хөдлөх эд хөрөнгө болон эдийн бус хөрөнгийн барьцааны тухай хуулийг дагаж мөрдөх журмын тухай хуулийн төслүүдийг чуулганы нэгдсэн хуралдаанаар хэлэлцүүлэх нь зүйтэй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гэсэн саналыг дэмжье гэсэн санал хураалт явуулъя. </w:t>
      </w:r>
    </w:p>
    <w:p>
      <w:pPr>
        <w:pStyle w:val="Normal"/>
        <w:spacing w:lineRule="atLeast" w:line="200" w:before="0" w:after="0"/>
        <w:jc w:val="both"/>
        <w:rPr>
          <w:rStyle w:val="Emphasis"/>
          <w:rFonts w:ascii="Arial" w:hAnsi="Arial"/>
        </w:rPr>
      </w:pPr>
      <w:r>
        <w:rPr>
          <w:rFonts w:ascii="Arial" w:hAnsi="Arial"/>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Зөвшөөрсөн:</w:t>
        <w:tab/>
        <w:tab/>
        <w:t>9</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Татгалзсан:</w:t>
        <w:tab/>
        <w:tab/>
        <w:t>2</w:t>
      </w:r>
    </w:p>
    <w:p>
      <w:pPr>
        <w:pStyle w:val="TextBody"/>
        <w:spacing w:lineRule="atLeast" w:line="200" w:before="0" w:after="0"/>
        <w:jc w:val="both"/>
        <w:rPr/>
      </w:pPr>
      <w:r>
        <w:rPr>
          <w:rStyle w:val="Emphasis"/>
          <w:rFonts w:cs="Arial" w:ascii="Arial" w:hAnsi="Arial"/>
          <w:b w:val="false"/>
          <w:bCs w:val="false"/>
          <w:i w:val="false"/>
          <w:iCs w:val="false"/>
          <w:sz w:val="23"/>
          <w:szCs w:val="23"/>
          <w:lang w:val="mn-Cyrl-MN"/>
        </w:rPr>
        <w:tab/>
        <w:t>Бүгд:</w:t>
        <w:tab/>
        <w:tab/>
        <w:tab/>
        <w:t>11</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ab/>
        <w:t>81.8 хувийн саналаар дэмжигдлээ.</w:t>
      </w:r>
    </w:p>
    <w:p>
      <w:pPr>
        <w:pStyle w:val="Normal"/>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rPr/>
      </w:pPr>
      <w:r>
        <w:rPr>
          <w:rStyle w:val="Emphasis"/>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3"/>
          <w:szCs w:val="23"/>
          <w:lang w:val="mn-Cyrl-MN"/>
        </w:rPr>
        <w:t xml:space="preserve">Байнгын хорооноос гарах санал, дүгнэлтийг Улсын Их Хурлын гишүүн Ж.Батзандан Улсын Их Хурлын чуулганы нэгдсэн хуралдаанд танилцуулахаар тогтов.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bookmarkStart w:id="3" w:name="__DdeLink__2107_1558122843"/>
      <w:bookmarkStart w:id="4" w:name="__DdeLink__350_524883527"/>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1 цаг 10 минут үргэлжилж, 17</w:t>
      </w:r>
      <w:r>
        <w:rPr>
          <w:rFonts w:cs="Arial" w:ascii="Arial" w:hAnsi="Arial"/>
          <w:b/>
          <w:bCs/>
          <w:i w:val="false"/>
          <w:iCs w:val="false"/>
          <w:sz w:val="24"/>
          <w:szCs w:val="24"/>
          <w:lang w:val="ms-MY"/>
        </w:rPr>
        <w:t xml:space="preserve"> цаг 2</w:t>
      </w:r>
      <w:r>
        <w:rPr>
          <w:rFonts w:cs="Arial" w:ascii="Arial" w:hAnsi="Arial"/>
          <w:b/>
          <w:bCs/>
          <w:i w:val="false"/>
          <w:iCs w:val="false"/>
          <w:sz w:val="24"/>
          <w:szCs w:val="24"/>
          <w:lang w:val="mn-Cyrl-MN"/>
        </w:rPr>
        <w:t xml:space="preserve">5 минутад </w:t>
      </w:r>
      <w:bookmarkEnd w:id="3"/>
      <w:bookmarkEnd w:id="4"/>
      <w:r>
        <w:rPr>
          <w:rFonts w:cs="Arial" w:ascii="Arial" w:hAnsi="Arial"/>
          <w:b/>
          <w:bCs/>
          <w:i w:val="false"/>
          <w:iCs w:val="false"/>
          <w:sz w:val="24"/>
          <w:szCs w:val="24"/>
          <w:lang w:val="ms-MY"/>
        </w:rPr>
        <w:t>өндөрлөв.</w:t>
      </w:r>
    </w:p>
    <w:p>
      <w:pPr>
        <w:pStyle w:val="Title"/>
        <w:spacing w:lineRule="atLeast" w:line="200" w:before="0" w:after="0"/>
        <w:jc w:val="both"/>
        <w:rPr>
          <w:rFonts w:ascii="Arial" w:hAnsi="Arial"/>
        </w:rPr>
      </w:pPr>
      <w:r>
        <w:rPr>
          <w:rFonts w:ascii="Arial" w:hAnsi="Arial"/>
        </w:rPr>
      </w:r>
    </w:p>
    <w:p>
      <w:pPr>
        <w:pStyle w:val="Title"/>
        <w:spacing w:lineRule="atLeast" w:line="200" w:before="0" w:after="0"/>
        <w:jc w:val="both"/>
        <w:rPr>
          <w:rFonts w:ascii="Times New Roman" w:hAnsi="Times New Roman"/>
        </w:rPr>
      </w:pPr>
      <w:r>
        <w:rPr>
          <w:rFonts w:cs="Arial" w:ascii="Arial" w:hAnsi="Arial"/>
          <w:b w:val="false"/>
          <w:bCs w:val="false"/>
          <w:sz w:val="24"/>
          <w:szCs w:val="24"/>
          <w:lang w:val="ms-MY"/>
        </w:rPr>
        <w:tab/>
        <w:t xml:space="preserve">Тэмдэглэлтэй танилцсан: </w:t>
      </w:r>
    </w:p>
    <w:p>
      <w:pPr>
        <w:pStyle w:val="Title"/>
        <w:spacing w:lineRule="atLeast" w:line="200" w:before="0" w:after="0"/>
        <w:jc w:val="both"/>
        <w:rPr>
          <w:rFonts w:ascii="Times New Roman" w:hAnsi="Times New Roman"/>
        </w:rPr>
      </w:pPr>
      <w:r>
        <w:rPr>
          <w:rFonts w:cs="Arial" w:ascii="Arial" w:hAnsi="Arial"/>
          <w:b w:val="false"/>
          <w:bCs w:val="false"/>
          <w:sz w:val="24"/>
          <w:szCs w:val="24"/>
          <w:lang w:val="ms-MY"/>
        </w:rPr>
        <w:tab/>
        <w:t>Х</w:t>
      </w:r>
      <w:r>
        <w:rPr>
          <w:rFonts w:cs="Arial" w:ascii="Arial" w:hAnsi="Arial"/>
          <w:b w:val="false"/>
          <w:bCs w:val="false"/>
          <w:sz w:val="24"/>
          <w:szCs w:val="24"/>
          <w:lang w:val="mn-Cyrl-MN"/>
        </w:rPr>
        <w:t xml:space="preserve">УУЛЬ ЗҮЙН БАЙНГЫН </w:t>
      </w:r>
    </w:p>
    <w:p>
      <w:pPr>
        <w:pStyle w:val="Title"/>
        <w:spacing w:lineRule="atLeast" w:line="200" w:before="0" w:after="0"/>
        <w:jc w:val="both"/>
        <w:rPr>
          <w:rFonts w:ascii="Times New Roman" w:hAnsi="Times New Roman"/>
        </w:rPr>
      </w:pPr>
      <w:r>
        <w:rPr>
          <w:rFonts w:cs="Arial" w:ascii="Arial" w:hAnsi="Arial"/>
          <w:b w:val="false"/>
          <w:bCs w:val="false"/>
          <w:sz w:val="24"/>
          <w:szCs w:val="24"/>
          <w:lang w:val="mn-Cyrl-MN"/>
        </w:rPr>
        <w:tab/>
        <w:t>ХОРООНЫ ДАРГА</w:t>
        <w:tab/>
        <w:tab/>
        <w:tab/>
        <w:tab/>
        <w:tab/>
        <w:tab/>
        <w:t>Д.ГАНБАТ</w:t>
      </w:r>
      <w:r>
        <w:rPr>
          <w:rFonts w:cs="Arial" w:ascii="Arial" w:hAnsi="Arial"/>
          <w:b w:val="false"/>
          <w:bCs w:val="false"/>
          <w:sz w:val="24"/>
          <w:szCs w:val="24"/>
          <w:lang w:val="ms-MY"/>
        </w:rPr>
        <w:tab/>
      </w:r>
    </w:p>
    <w:p>
      <w:pPr>
        <w:pStyle w:val="Subtitle"/>
        <w:spacing w:lineRule="atLeast" w:line="200" w:before="0" w:after="0"/>
        <w:jc w:val="both"/>
        <w:rPr>
          <w:rFonts w:ascii="Arial" w:hAnsi="Arial"/>
        </w:rPr>
      </w:pPr>
      <w:r>
        <w:rPr>
          <w:rFonts w:ascii="Arial" w:hAnsi="Arial"/>
        </w:rPr>
      </w:r>
    </w:p>
    <w:p>
      <w:pPr>
        <w:pStyle w:val="Title"/>
        <w:spacing w:lineRule="atLeast" w:line="200" w:before="0" w:after="0"/>
        <w:ind w:left="0" w:right="0" w:hanging="0"/>
        <w:jc w:val="both"/>
        <w:rPr>
          <w:rFonts w:ascii="Times New Roman" w:hAnsi="Times New Roman"/>
        </w:rPr>
      </w:pPr>
      <w:r>
        <w:rPr>
          <w:rFonts w:cs="Arial" w:ascii="Arial" w:hAnsi="Arial"/>
          <w:b w:val="false"/>
          <w:bCs w:val="false"/>
          <w:sz w:val="24"/>
          <w:szCs w:val="24"/>
          <w:lang w:val="ms-MY"/>
        </w:rPr>
        <w:tab/>
        <w:t xml:space="preserve">Тэмдэглэл хөтөлсөн: </w:t>
      </w:r>
    </w:p>
    <w:p>
      <w:pPr>
        <w:pStyle w:val="Title"/>
        <w:spacing w:lineRule="atLeast" w:line="200" w:before="0" w:after="0"/>
        <w:jc w:val="both"/>
        <w:rPr>
          <w:rFonts w:ascii="Times New Roman" w:hAnsi="Times New Roman"/>
        </w:rPr>
      </w:pPr>
      <w:r>
        <w:rPr>
          <w:rFonts w:cs="Arial" w:ascii="Arial" w:hAnsi="Arial"/>
          <w:b w:val="false"/>
          <w:bCs w:val="false"/>
          <w:sz w:val="24"/>
          <w:szCs w:val="24"/>
          <w:lang w:val="ms-MY"/>
        </w:rPr>
        <w:tab/>
      </w:r>
      <w:r>
        <w:rPr>
          <w:rFonts w:cs="Arial" w:ascii="Arial" w:hAnsi="Arial"/>
          <w:b w:val="false"/>
          <w:bCs w:val="false"/>
          <w:sz w:val="24"/>
          <w:szCs w:val="24"/>
          <w:lang w:val="mn-Cyrl-MN"/>
        </w:rPr>
        <w:t xml:space="preserve">ПРОТОКОЛЫН АЛБАНЫ </w:t>
        <w:tab/>
      </w:r>
    </w:p>
    <w:p>
      <w:pPr>
        <w:pStyle w:val="Title"/>
        <w:spacing w:lineRule="atLeast" w:line="200" w:before="0" w:after="0"/>
        <w:jc w:val="both"/>
        <w:rPr>
          <w:rFonts w:ascii="Times New Roman" w:hAnsi="Times New Roman"/>
        </w:rPr>
      </w:pPr>
      <w:r>
        <w:rPr>
          <w:rFonts w:cs="Arial" w:ascii="Arial" w:hAnsi="Arial"/>
          <w:b w:val="false"/>
          <w:bCs w:val="false"/>
          <w:i/>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ind w:left="0" w:right="0" w:hanging="0"/>
        <w:jc w:val="both"/>
        <w:rPr>
          <w:rFonts w:ascii="Arial" w:hAnsi="Arial"/>
        </w:rPr>
      </w:pPr>
      <w:r>
        <w:rPr>
          <w:rFonts w:ascii="Arial" w:hAnsi="Arial"/>
        </w:rPr>
      </w:r>
    </w:p>
    <w:p>
      <w:pPr>
        <w:pStyle w:val="Normal"/>
        <w:spacing w:lineRule="atLeast" w:line="200" w:before="0" w:after="0"/>
        <w:jc w:val="center"/>
        <w:rPr/>
      </w:pPr>
      <w:r>
        <w:rPr>
          <w:rFonts w:cs="Arial" w:ascii="Arial" w:hAnsi="Arial"/>
          <w:b/>
          <w:bCs/>
          <w:sz w:val="24"/>
          <w:szCs w:val="24"/>
          <w:lang w:val="mn-Cyrl-MN"/>
        </w:rPr>
        <w:t xml:space="preserve">МОНГОЛ УЛСЫН ИХ ХУРЛЫН </w:t>
      </w:r>
    </w:p>
    <w:p>
      <w:pPr>
        <w:pStyle w:val="Normal"/>
        <w:spacing w:lineRule="atLeast" w:line="200" w:before="0" w:after="0"/>
        <w:jc w:val="center"/>
        <w:rPr>
          <w:rFonts w:ascii="Times New Roman" w:hAnsi="Times New Roman"/>
        </w:rPr>
      </w:pPr>
      <w:r>
        <w:rPr>
          <w:rFonts w:cs="Arial" w:ascii="Arial" w:hAnsi="Arial"/>
          <w:b/>
          <w:bCs/>
          <w:sz w:val="24"/>
          <w:szCs w:val="24"/>
          <w:lang w:val="mn-Cyrl-MN"/>
        </w:rPr>
        <w:t xml:space="preserve">2015 ОНЫ ХАВРЫН ЭЭЛЖИТ ЧУУЛГАНЫ  </w:t>
      </w:r>
    </w:p>
    <w:p>
      <w:pPr>
        <w:pStyle w:val="Normal"/>
        <w:spacing w:lineRule="atLeast" w:line="200" w:before="0" w:after="0"/>
        <w:jc w:val="center"/>
        <w:rPr>
          <w:rFonts w:ascii="Times New Roman" w:hAnsi="Times New Roman"/>
        </w:rPr>
      </w:pPr>
      <w:r>
        <w:rPr>
          <w:rFonts w:cs="Arial" w:ascii="Arial" w:hAnsi="Arial"/>
          <w:b/>
          <w:bCs/>
          <w:sz w:val="24"/>
          <w:szCs w:val="24"/>
          <w:lang w:val="mn-Cyrl-MN"/>
        </w:rPr>
        <w:t>ХУУЛЬ ЗҮЙН БАЙНГЫН ХОРООНЫ 2015 ОНЫ 6 ДУГААР САРЫН 02-НЫ ӨДӨР /МЯГМАР ГАРАГ/-ИЙН ХУРАЛДААНЫ ДЭЛГЭРЭНГҮЙ</w:t>
      </w:r>
    </w:p>
    <w:p>
      <w:pPr>
        <w:pStyle w:val="Normal"/>
        <w:spacing w:lineRule="atLeast" w:line="200" w:before="0" w:after="0"/>
        <w:jc w:val="center"/>
        <w:rPr>
          <w:rFonts w:ascii="Times New Roman" w:hAnsi="Times New Roman"/>
        </w:rPr>
      </w:pPr>
      <w:r>
        <w:rPr>
          <w:rFonts w:cs="Arial" w:ascii="Arial" w:hAnsi="Arial"/>
          <w:b/>
          <w:bCs/>
          <w:sz w:val="24"/>
          <w:szCs w:val="24"/>
          <w:lang w:val="mn-Cyrl-MN"/>
        </w:rPr>
        <w:t>ТЭМДЭГЛЭЛ</w:t>
      </w:r>
    </w:p>
    <w:p>
      <w:pPr>
        <w:pStyle w:val="Title"/>
        <w:spacing w:lineRule="atLeast" w:line="200" w:before="0" w:after="0"/>
        <w:rPr>
          <w:rFonts w:ascii="Arial" w:hAnsi="Arial"/>
        </w:rPr>
      </w:pPr>
      <w:r>
        <w:rPr>
          <w:rFonts w:ascii="Arial" w:hAnsi="Arial"/>
        </w:rPr>
      </w:r>
    </w:p>
    <w:p>
      <w:pPr>
        <w:pStyle w:val="Title"/>
        <w:spacing w:lineRule="atLeast" w:line="200" w:before="0" w:after="0"/>
        <w:jc w:val="both"/>
        <w:rPr>
          <w:rFonts w:ascii="Times New Roman" w:hAnsi="Times New Roman"/>
        </w:rPr>
      </w:pPr>
      <w:r>
        <w:rPr>
          <w:rFonts w:cs="Arial" w:ascii="Arial" w:hAnsi="Arial"/>
          <w:b w:val="false"/>
          <w:bCs w:val="false"/>
          <w:i/>
          <w:iCs/>
          <w:sz w:val="24"/>
          <w:szCs w:val="24"/>
          <w:lang w:val="mn-Cyrl-MN"/>
        </w:rPr>
        <w:tab/>
      </w:r>
      <w:r>
        <w:rPr>
          <w:rFonts w:cs="Arial" w:ascii="Arial" w:hAnsi="Arial"/>
          <w:i w:val="false"/>
          <w:iCs w:val="false"/>
          <w:sz w:val="24"/>
          <w:szCs w:val="24"/>
          <w:lang w:val="mn-Cyrl-MN"/>
        </w:rPr>
        <w:t xml:space="preserve">Хуралдаан 16 </w:t>
      </w:r>
      <w:r>
        <w:rPr>
          <w:rFonts w:cs="Arial" w:ascii="Arial" w:hAnsi="Arial"/>
          <w:i w:val="false"/>
          <w:iCs w:val="false"/>
          <w:sz w:val="24"/>
          <w:szCs w:val="24"/>
          <w:lang w:val="ms-MY"/>
        </w:rPr>
        <w:t>цаг 1</w:t>
      </w:r>
      <w:r>
        <w:rPr>
          <w:rFonts w:cs="Arial" w:ascii="Arial" w:hAnsi="Arial"/>
          <w:i w:val="false"/>
          <w:iCs w:val="false"/>
          <w:sz w:val="24"/>
          <w:szCs w:val="24"/>
          <w:lang w:val="mn-Cyrl-MN"/>
        </w:rPr>
        <w:t xml:space="preserve">5 минутад </w:t>
      </w:r>
      <w:r>
        <w:rPr>
          <w:rFonts w:cs="Arial" w:ascii="Arial" w:hAnsi="Arial"/>
          <w:i w:val="false"/>
          <w:iCs w:val="false"/>
          <w:sz w:val="24"/>
          <w:szCs w:val="24"/>
          <w:lang w:val="ms-MY"/>
        </w:rPr>
        <w:t>эхлэв.</w:t>
      </w:r>
    </w:p>
    <w:p>
      <w:pPr>
        <w:pStyle w:val="Normal"/>
        <w:spacing w:lineRule="atLeast" w:line="200" w:before="0" w:after="0"/>
        <w:rPr>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bCs w:val="false"/>
          <w:i/>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Хуульчийн эрх зүйн байдлын тухай хуулийн зарим зүйл, заалт Монгол Улсын Үндсэн хуулийн холбогдох зүйл, заалтыг зөрчсөн эсэх тухай маргааныг хянан шийдвэрлэсэн тухай Үндсэн хуулийн цэцийн 2015 оны 08 дугаар дүгнэлт</w:t>
      </w:r>
      <w:r>
        <w:rPr>
          <w:rStyle w:val="Emphasis"/>
          <w:rFonts w:cs="Arial" w:ascii="Arial" w:hAnsi="Arial"/>
          <w:b w:val="false"/>
          <w:bCs w:val="false"/>
          <w:i w:val="false"/>
          <w:iCs w:val="false"/>
          <w:sz w:val="24"/>
          <w:szCs w:val="24"/>
          <w:lang w:val="en-US"/>
        </w:rPr>
        <w:t xml:space="preserve">.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en-US"/>
        </w:rPr>
        <w:tab/>
      </w:r>
      <w:r>
        <w:rPr>
          <w:rStyle w:val="Emphasis"/>
          <w:rFonts w:cs="Arial" w:ascii="Arial" w:hAnsi="Arial"/>
          <w:b w:val="false"/>
          <w:bCs w:val="false"/>
          <w:i w:val="false"/>
          <w:iCs w:val="false"/>
          <w:sz w:val="24"/>
          <w:szCs w:val="24"/>
          <w:lang w:val="mn-Cyrl-MN"/>
        </w:rPr>
        <w:t xml:space="preserve">Хоёрт нь,  Галын аюулгүй байдлын тухай шинэчилсэн найруулга болон холбогдох бусад хуулийн төслүүд. Хэлэлцэх эсэх.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Гурав нь, Хөдлөх эд хөрөнгө болон эдийн бус хөрөнгийн барьцааны тухай болон холбогдох бусад хуулиудын төсөл. Хэлэлцэх эсэх.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Дөрөв. Бусад асуудал. Хүний эрхийн Үндэсний Комиссын 13, 14 дүгээр илтгэлүүдийг хэлэлцсэн талаарх Хууль зүйн байнгын хорооны тогтоолыг батлах. Мөн Эрүүгийн хэрэг хянан шалган шийдвэрлэх тухай хуулийн төслийг хэлэлцүүлэгт бэлтгэх ажлын хэсгийн ахлагчийг сонсох. Ийм асуудлууд байна.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Хэлэлцэх асуудлаа батлах уу? Хэлэлцэх асуудлаар саналтай гишүүд байна уу? Р.Гончигдорж дарга. Баталъя гэж байгаа юм уу. За баталлаа.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center"/>
        <w:rPr>
          <w:rFonts w:ascii="Times New Roman" w:hAnsi="Times New Roman"/>
        </w:rPr>
      </w:pPr>
      <w:r>
        <w:rPr>
          <w:rFonts w:ascii="Arial" w:hAnsi="Arial"/>
          <w:b/>
          <w:bCs/>
          <w:i/>
          <w:iCs/>
          <w:lang w:val="mn-Cyrl-MN"/>
        </w:rPr>
        <w:t>Нэг. Хуульчийн эрх зүйн байдлын тухай хуулийн зарим зүйл, заалт Монгол Улсын Үндсэн хуулийн холбогдох зүйл, заалтыг зөрчсөн эсэх тухай маргааныг хянан шийдвэрлэсэн тухай Үндсэн хуулийн цэцийн 2015 оны 08 дугаар дүгнэлт</w:t>
      </w:r>
    </w:p>
    <w:p>
      <w:pPr>
        <w:pStyle w:val="BodyTextIndent3"/>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Хуульчийн эрх зүйн байдлын тухай хуулийн зарим зүйл, заалт Монгол Улсын Үндсэн хуулийн холбогдох зүйл, заалтыг зөрчсөн эсэх тухай маргааныг хянан шийдвэрлэсэн Үндсэн хуулийн цэцийн 08 дугаар дүгнэлтийг хэлэлцье.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Үндсэн хуулийн цэцийн дунд суудлын хуралдаан 2015 оны 5 дугаар сарын 27-ны өдөр хуралдаж Улсын Их Хурлын итгэмжлэгдсэн төлөөлөгчөөр Улсын Их Хурлын гишүүн Х.Тэмүүжин оролцсон байна.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Итгэмжлэгдсэн төлөөлөгчөөс асуух асуулттай гишүүд байна уу? Ц.Оюунбаатар гишүүн байгаа юм байна. Ц.Оюунбаатар гишүүнээр тасалъя. Ц.Оюунбаатар гишүүн асуултаа асууя.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Тэгэхээр итгэмжлэгдсэн төлөөлөгчөөр мэдээлэл хийхгүй. Зүгээр асуултад л хариулах юм байна. Тийм ээ. Тодорхой жаахан мэдээлэл авчихаад тэгээд тэр дээрээ үндэслэж. Энэ чинь ганц л зүйл заалт байна шүү дээ. Тийм ээ. Энэ үндэслэлээ юу гэж үзэж байгаа юм. Манай талаас одоо Их Хурлын талаас ямар аргумент гаргаж байгаа. Үндсэн хуулийн цэц маргалдаж байгаа тал иргэн н.Базар юу гэсэн үндэслэл гаргасан юм гээд энэ талаарх танилцуулгыг товчхон хийчихвэл.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Х.Тэмүүжин гишүүн ямаршуухан байдалтай оролцсон талаар мэдээлэл өгөх үү.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Х.Тэмүүжин: - </w:t>
      </w:r>
      <w:r>
        <w:rPr>
          <w:rStyle w:val="Emphasis"/>
          <w:rFonts w:cs="Arial" w:ascii="Arial" w:hAnsi="Arial"/>
          <w:b w:val="false"/>
          <w:bCs w:val="false"/>
          <w:i w:val="false"/>
          <w:iCs w:val="false"/>
          <w:sz w:val="24"/>
          <w:szCs w:val="24"/>
          <w:lang w:val="mn-Cyrl-MN"/>
        </w:rPr>
        <w:t xml:space="preserve">Үндсэн хуулийн цэцийн энэ шийдвэрийг ярихын өмнө өмнө нь гарсан бас нэг шийдвэрийг ярих ёстой. Өмнө нь Хуульчийн эрх зүйн байдлын тухай хуулийн зарим заалтуудыг Үндсэн хууль зөрчиж байна гэж 3 иргэн гомдол гаргасан. Тэгээд Үндсэн хуулийн цэц дээр маргааныг хэлэлцэх явцад тэр 3 иргэн дээр ямар асуудал үүссэн бэ гэхээр объектоо андуурсан байсан.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Хуульчийн эрх зүйн байдлын тухай хууль дээр хуучин хуульч сонгон шалгаруулах журмын тухай хууль дээр байсан заалт байгаа юм. Дадлагын хугацаанд тооцох гээд. Шалгалтад орохын өмнө мэргэжлээрээ 2 жил дадлага хийсэн байх ёстой гэдэг ийм шалгуур байсан. Тэгээд энэ шалгуурын хүрээнд ийм ийм ажил хийсэн байвал дадлагын хугацаанд тооцно гэсэн ийм заалт байсан. Энэ заалтыг Хуульчийн эрх зүйн байдлын хууль руу авч хэрэглээд дээр нь нэмээд бас тодорхой ажил чиг үүргүүдийг нэмж бичээд албан тушаал дээр төдийгүй бас кредит байдлаар дадлагын хугацаагаа тооцуулж болох тийм өргөн боломжийг олгосон байсан. Нэмж Хуульчийн эрх зүйн байдлын тухай хууль дээр.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Гомдол гаргасан иргэд юу гэж андуурч гомдол гаргасан бэ гэхээр гомдол гаргасан иргэд шүүгчийн шалгалт өгөх гээд. Тэгээд шүүгчийн шалгалт өгөх гэж байгаатай холбогдуулаад тэр дадлагын хугацааг мэргэжлийн дадлага хийсэнд тооцох тэр заалтуудыг Үндсэн хууль зөрчсөн байна гэсэн байдлаар гомдол гаргасан байсан. Тэр нь болохоор шүүгчээр томилогдох хүн мэргэжлээрээ 3 жил ажилласан, хуульчийн мэргэжлээр 3 жил ажилласан 25 нас бүхий хүнийг шүүгчээр томилж болно гэсэн заалт байсан.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Үндсэн хуулийн цэц дээр маргаан хэлэлцэх явцад энэ шүүгчийн томилгоотой ямар ч холбогдолгүй заалт. 2003 оны Хуульч сонгон шалгаруулах журмын тухай хууль дээр байсан дадлага тооцох хугацааны заалтыг яагаад шүүгчид томилогдох шалгуур болгоод тэгээд Үндсэн хуулийн цэцэд гомдол гаргасан юм бэ гээд асуудал тавигдаад тэгээд тэр иргэд үндсэндээ тэр гомдлоосоо бүгдээрээ татгалзсан. Яагаад гэвэл нөгөө объектоо андуурч гаргасан учраас. Гэхдээ Үндсэн хуулийн цэц чухам яагаад тийм шийдвэр гаргасныг ерөөсөө ойлгоогүй. Тэр иргэдийн гаргасан хуульчийн мэргэжлээрээ ажилласан гэдэг тэр заалтуудыг бүгдийг нь Үндсэн хууль зөрчөөгүй гэж тавьж явж байснаа хуульчийн мэргэжлийн үйл ажиллагаа гээд 3.1.3-т бичсэн тодорхойлолтыг Үндсэн хууль зөрчсөн гээд гаргачихсан.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үүнийг яагаад нэр томьёоны тодорхойлолт Үндсэн хууль зөрчсөн гэж гаргаж байгаа юм гэхээр ажил мэргэжлээ чөлөөтэй сонгох эрхийг хязгаарласан гээд. Тэр үед Улсын Их Хурлын байр суурь дээрээс бас юу гэж хэлсэн гэхээр иргэн бол ажил мэргэжлээ чөлөөт сонгож болно. Гэхдээ зарим мэргэжлүүд тодорхой шаардлага хангахыг шаарддаг. Тэр нь тэр мэргэжлийн үйл ажиллагаанаас одоо үйлчилгээ авч үндсэн эрхээ хангуулах гэж байгаа бусад иргэний эрхийг хангахын тулд. Жишээ нь, Монгол Улсад иргэн шударга шүүлгэх эрхтэй гэж байгаа юм. Хэрвээ шударгаар шүүлгэх эрхтэй гэдэг 3 сая хүний эрхийг хуульчаар ажиллаж байгаа 2600 хүний хувьд та нар ийм мэргэжлийн дүрэмдээ захирагдана. Харилцаж байгаа нууцыг хадгална. Ийм ийм үйл ажиллагаа явуулна гэж тодорхой зааж өгөх байдлаар хангаж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Жишээ нь эмч дээр бас яг адилхан. Хүн эмчлэх мэргэжлийг сонгож болно. Гэхдээ эмч хийхийн тулд тусгай зөвшөөрөл авахаас гадна ийм сургуулийг төгссөн, тэдэн жилийн практиктай гээд нөгөө талд нь хүний амьд явах эрх байгаа учраас гэж. Тэгээд ийм байгаа учраас энэ бол Үндсэн хууль зөрчихгүй гэдэг асуудлууд тавигдсан.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Тэгээд цэц бол анхны шийдвэрээ батлаад их суудлаараа 3.1.3 Үндсэн хууль зөрчсөн байна гээд шийдвэр гаргасан. Гэхдээ энэ дээр бас дахиад нэг нюанс байгаа. Улсын Их Хурал дээр яг тэр цэцийн хуралдаан дээр ярьж байх явцад маргаантай холбоогүйгээр цэцийн гишүүдийн хувь үзэл бодол маягийн. Жишээ нь, багшлагч гэдэг юм уу…/минут дуусав/</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Х.Тэмүүжин гишүүнд дахиад.</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Х.Тэмүүжин: - </w:t>
      </w:r>
      <w:r>
        <w:rPr>
          <w:rStyle w:val="Emphasis"/>
          <w:rFonts w:cs="Arial" w:ascii="Arial" w:hAnsi="Arial"/>
          <w:b w:val="false"/>
          <w:bCs w:val="false"/>
          <w:i w:val="false"/>
          <w:iCs w:val="false"/>
          <w:sz w:val="24"/>
          <w:szCs w:val="24"/>
          <w:lang w:val="mn-Cyrl-MN"/>
        </w:rPr>
        <w:t xml:space="preserve">Багшлах ч гэдэг юм уу, эрдэм шинжилгээний ажил хийх байдлаар хуулийн их дээд сургуулиудад багшилж байгаа хүмүүс мэргэжлийн ажлаа хийсэн үү, хийгээгүй юу гэдэг тийм асуудлууд хөндөгдөж байсан. Тэгээд Улсын Их Хурал бол хууль зүйн бодлогынхоо хувьд дээд шүүх, нөгөө онолын шүүх хууль тайлбарладаг гэдэг утгаараа зөвхөн практик шүүгчдээс бүрдэхгүй бас академик хуульчид тэнд орох ёстой гэдэг үүднээс Дээд шүүхийн томилгоон дээр энэ Германых шиг энэ боломжийг хуульчилсан учраас их сургууль процессорын ажил хийж байгаа хүмүүс бол мэргэжлийн ажлаа хийж байна гэж тооцож болно гэдэг ийм зохицуулалт бид хийх ёстой юм байна гээд. Энэ бол Үндсэн хууль зөрчсөн биш энэ бол бодлогын хувьд бас явцуу байна гээд 3.1.3 дээр бид өнөө тэр цэцийн дүгнэлттэй холбогдуулаад хоёр юм зассан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Нэг нь шүүн таслах ажиллагаанд оролцох гэсэн байсан. Шүүн таслах ажиллагаа гэдэг бол хэрэг хянан шийдвэрлэх ажиллагааны зөвхөн сүүлийн хэсэг. Наана нь мөрдөн байцаалтын шатанд ч гэсэн хуульчид өмгөөлөгчид хууль зүйн туслалцаа үзүүлж ордог учраас хэрэг хянан шийдвэрлэх ажиллагаа гэж бичье. Ард нь багшлах эрдэм шинжилгээний ажил хийхийг нь бичье гээд бичсэн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Тэгсэн чинь Үндсэн хуулийн цэц их суудал дээрээ нөгөө өмнөх заалтаа баталгаажуулж байна гээд өмнөх шийдвэрээ хүчингүй болгосон. Хуулийн тэр заалтыг. Гэтэл Улсын Их Хурал тэр өмнөх хуулийн заалтыг хүчингүй шинэчилсэн байж байдаг. Тэгээд энд нэг ийм тойрог үүсчихэж байгаа юм. Тэгсэн чинь кодификаци хийсэн чинь юу болсон бэ гэсэн чинь Улсын Их Хурлын сүүлд нэмсэн хэрэг хянан шийдвэрлэх ажиллагаа багшлах хоёр нь үлдээд бусад нь хүчингүй болсон. Өмнө нь байсан шүүн таслах үйл ажиллагааг хэрэгжүүлэх, хууль зүйн туслалцаа үзүүлэх гэх мэтчилэн ойлголтууд хүчингүй болсон.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одоо үүнийгээ тэгээд яаж засах вэ гэдэг нэг асуудал бидний хувьд байсан. Энэ бол Үндсэн хууль зөрчсөн биш. Энэ бол бодлогын байхгүй юу. Тэгээд бүтнээр нь зүйл заалтаа бичиж болно. Гэхдээ Үндсэн хуулийн цэцийн хуралдаан дээр хэлэлцэх явцад нөгөө гомдол гаргасан иргэн ирээгүй шүү дээ. Тэрний өргөдөл огт байхгүй. Юу болсон бэ гэхээр Үндсэн хуулийн цэцийн гишүүдийн хувийн нэг ийм бодол байна. Тэр нь юу вэ гэхээр цагдаагийн сургууль төгссөн мөрдөн байцаагч хийж байгаа, шүүхийн шийдвэр гүйцэтгэгч албанд ажиллаж байгаа хүмүүс яагаад хуульч биш болчихоод байгаа юм бэ гэдэг байр суурийг тавьж байна лээ. Тэгээд хуульчийн мэргэжлийн үйл ажиллагаа гэж та нар зөвхөн одоо зөвшөөрөл аваад үйл ажиллагаа явуулаад тодорхой хуульд заасан тийм мэргэжлийн үйл ажиллагаа явуулж байгаа хүмүүсийг ойлгоод байна. Биш ээ. Хамгийн хуульчийн нарийн мэргэжлийн үйл ажиллагаа явуулдаг хүн чинь бол мөрдөн байцаагч байхгүй юу гэх мэтчилэн ийм хувийн байр суурьтай байсан.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цэцийн гишүүд ийм хувийн байр суурь, энэ мэргэжлийн үйл ажиллагаа гэдэг энэ тодорхойлолтыг л алга болгох тийм сонирхолтой байгаа юм болов уу гэж зүгээр харагдаж байна лээ. Тэгээд шийдвэр ингэж гарсанд би бас гайхаад л сууж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Гишүүд асуулт асуугаад дууссан. Үг хэлж болно. Ц.Оюунбаатар гишүүн тодруулж болно. Ц.Оюунбаатар гишүүн тодруулъя.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Ц.Оюунбаатар: -</w:t>
      </w:r>
      <w:r>
        <w:rPr>
          <w:rStyle w:val="Emphasis"/>
          <w:rFonts w:cs="Arial" w:ascii="Arial" w:hAnsi="Arial"/>
          <w:b w:val="false"/>
          <w:bCs w:val="false"/>
          <w:i w:val="false"/>
          <w:iCs w:val="false"/>
          <w:sz w:val="24"/>
          <w:szCs w:val="24"/>
          <w:lang w:val="mn-Cyrl-MN"/>
        </w:rPr>
        <w:t xml:space="preserve"> Харин мөрдөн байцаах ажил чинь жинхэнэ энэ хэрэг хянан шийдвэрлэх ажиллагаа гэдэгт орж байгаа юм биш үү. Яагаад ийм асуулт үүсч гарч ирсэн юм бол цэцийн гишүүдээс. Харин тэгээд асуулт цаанаасаа гараад байна. Энэ чинь багтахгүй байна гэж хэлээд байгаа юм биш үү.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Д.Ганбат: -</w:t>
      </w:r>
      <w:r>
        <w:rPr>
          <w:rStyle w:val="Emphasis"/>
          <w:rFonts w:cs="Arial" w:ascii="Arial" w:hAnsi="Arial"/>
          <w:b w:val="false"/>
          <w:bCs w:val="false"/>
          <w:i w:val="false"/>
          <w:iCs w:val="false"/>
          <w:sz w:val="24"/>
          <w:szCs w:val="24"/>
          <w:lang w:val="mn-Cyrl-MN"/>
        </w:rPr>
        <w:t xml:space="preserve"> Ц.Оюунбаатар гишүүний асуултад хариулъя. Х.Тэмүүжин гишүүн.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Х.Тэмүүжин: - </w:t>
      </w:r>
      <w:r>
        <w:rPr>
          <w:rStyle w:val="Emphasis"/>
          <w:rFonts w:cs="Arial" w:ascii="Arial" w:hAnsi="Arial"/>
          <w:b w:val="false"/>
          <w:bCs w:val="false"/>
          <w:i w:val="false"/>
          <w:iCs w:val="false"/>
          <w:sz w:val="24"/>
          <w:szCs w:val="24"/>
          <w:lang w:val="mn-Cyrl-MN"/>
        </w:rPr>
        <w:t xml:space="preserve">Анх Хуульч сонгон шалгаруулах журмын тухай хуулийн 2003 онд гарсан уу, 2002 онд гарсан билүү. Би он сарыг нь сайн мэдэхгүй байна. Ц.Нямдорж гишүүн сайд байхдаа Хуульч сонгон шалгаруулах журмын тухай хуулийг Германы Ханс Зайделийн сангийн Германы техникийн туслалцаатайгаар боловсруулаад гаргасан юм. Тэгээд хуульч сонгон шалгаруулах журмын тухай тэр хуулиар шүүхийн шийдвэр гүйцэтгэгч, цагдаагийн алба хаагчид, хэрэг бүртгэгч, мөрдөн байцаагч, тагнуулын ажилтан, өмгөөлөгч, прокурор, шүүгч гээд бүгдээрээ хуульч гэдэг статустай байсан. Гэтэл одоо хөгжингүй </w:t>
      </w:r>
      <w:r>
        <w:rPr>
          <w:rStyle w:val="Emphasis"/>
          <w:rFonts w:cs="Arial" w:ascii="Arial" w:hAnsi="Arial"/>
          <w:b w:val="false"/>
          <w:bCs w:val="false"/>
          <w:i w:val="false"/>
          <w:iCs w:val="false"/>
          <w:sz w:val="24"/>
          <w:szCs w:val="24"/>
          <w:lang w:val="en-US"/>
        </w:rPr>
        <w:t xml:space="preserve">rule of law </w:t>
      </w:r>
      <w:r>
        <w:rPr>
          <w:rStyle w:val="Emphasis"/>
          <w:rFonts w:cs="Arial" w:ascii="Arial" w:hAnsi="Arial"/>
          <w:b w:val="false"/>
          <w:bCs w:val="false"/>
          <w:i w:val="false"/>
          <w:iCs w:val="false"/>
          <w:sz w:val="24"/>
          <w:szCs w:val="24"/>
          <w:lang w:val="mn-Cyrl-MN"/>
        </w:rPr>
        <w:t>гэж энэ тогтолцоог бий болгосон улс орнуудын хувьд бол хуульч гэж зөвхөн нөгөө шүүхийн ба</w:t>
      </w:r>
      <w:r>
        <w:rPr>
          <w:rStyle w:val="Emphasis"/>
          <w:rFonts w:cs="Arial" w:ascii="Arial" w:hAnsi="Arial"/>
          <w:b w:val="false"/>
          <w:bCs w:val="false"/>
          <w:i w:val="false"/>
          <w:iCs w:val="false"/>
          <w:sz w:val="24"/>
          <w:szCs w:val="24"/>
          <w:lang w:val="mn-Cyrl-MN"/>
        </w:rPr>
        <w:t>а</w:t>
      </w:r>
      <w:r>
        <w:rPr>
          <w:rStyle w:val="Emphasis"/>
          <w:rFonts w:cs="Arial" w:ascii="Arial" w:hAnsi="Arial"/>
          <w:b w:val="false"/>
          <w:bCs w:val="false"/>
          <w:i w:val="false"/>
          <w:iCs w:val="false"/>
          <w:sz w:val="24"/>
          <w:szCs w:val="24"/>
          <w:lang w:val="mn-Cyrl-MN"/>
        </w:rPr>
        <w:t>рыг нэвтэрдэг гурав нэг болгож байгаа юм. Тэр нь өмгөөлөгч, прокурор, шүүгч. Дээр нь нэмэгдээд хоёр төрлийн хүн орж ирнэ. Тэр нь юу вэ гэхээр одоо…/минут дуусав/</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Х.Тэмүүжин гишүүн. Энэ хэдэн минутаар яваад байна.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Х.Тэмүүжин: - </w:t>
      </w:r>
      <w:r>
        <w:rPr>
          <w:rStyle w:val="Emphasis"/>
          <w:rFonts w:cs="Arial" w:ascii="Arial" w:hAnsi="Arial"/>
          <w:b w:val="false"/>
          <w:bCs w:val="false"/>
          <w:i w:val="false"/>
          <w:iCs w:val="false"/>
          <w:sz w:val="24"/>
          <w:szCs w:val="24"/>
          <w:lang w:val="mn-Cyrl-MN"/>
        </w:rPr>
        <w:t xml:space="preserve">Хувийн компани ч гэдэг юм уу, ямар нэгэн байгууллагад хуулийн зөвлөгөө тэр албан тушаал дээр ажиллаж байгаа хуульчид, эсвэл төрийн захиргааны хуульчид. Дээр нь зөвшөөрөлтэй, лицензтэй, тэгэхдээ хуулийн сургуульд багшилж байгаа профессорууд гэсэн ийм 4 хүнийг ойлгоод. Эхний 4-ийг нь практик хуульчид гээд. Тав дахийг нь болохоор академик хуульчид гэж хэлж байгаа юм. Үүнээс бусдыг нь хуульч гэж хэлэхгүй байгаад байгаа юм. Тэд нарын төгсдөг сургууль нь ч тусдаа авдаг зэргүүд нь ч тусдаа, өгдөг шалгалтууд нь ч тусдаа. Нэг хэсэг нь барын шалгалт өгч байж, гэрчилгээ авч байж хууль болж байна. Нөгөөдүүл нь бол яг хууль сахиулах гэдэг юм уу, эсвэл Цагдаагийн академи гэдэг юм уу, энэ чиглэлийн сургуульд сурч байж мэргэжлийн ажлаа хийдэг.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Хуульч гэдэг нь бол хууль хэрэглэх эрхтэй хүмүүс. Нөгөөдүүл нь бол хуулийг биелүүлдэг, хэрэгжүүлдэг хүмүүс гэж ийм ялгаатай байгаа байхгүй юу. Тэгээд энэ ялгааг хараад бас дахиад яг жилийн дараа шиг санаж байна. 2003 онд хуульчийн эрх зүйн байдал, Хуульч сонгон шалгах журмын тухай хууль дээр өөрчлөлт оруулаад хэрэг бүртгэгч, мөрдөн байцаагч тэр хүмүүсийг бүгдийг нь хуульчаас гаргасан.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концепци бол 2012 онд Хуульчийн эрх зүйн байдлын тухай хууль дээр бас яг хэвээрээ хадгалагдаж үлдэж хийгдсэн. Тэгээд одоо бол бид яг л тэр </w:t>
      </w:r>
      <w:r>
        <w:rPr>
          <w:rStyle w:val="Emphasis"/>
          <w:rFonts w:cs="Arial" w:ascii="Arial" w:hAnsi="Arial"/>
          <w:b w:val="false"/>
          <w:bCs w:val="false"/>
          <w:i w:val="false"/>
          <w:iCs w:val="false"/>
          <w:sz w:val="24"/>
          <w:szCs w:val="24"/>
          <w:lang w:val="en-US"/>
        </w:rPr>
        <w:t xml:space="preserve">rule of law </w:t>
      </w:r>
      <w:r>
        <w:rPr>
          <w:rStyle w:val="Emphasis"/>
          <w:rFonts w:cs="Arial" w:ascii="Arial" w:hAnsi="Arial"/>
          <w:b w:val="false"/>
          <w:bCs w:val="false"/>
          <w:i w:val="false"/>
          <w:iCs w:val="false"/>
          <w:sz w:val="24"/>
          <w:szCs w:val="24"/>
          <w:lang w:val="mn-Cyrl-MN"/>
        </w:rPr>
        <w:t xml:space="preserve">гэж ярьдаг. Америк ч тэр, Герман ч тэр. Одоо энэ хажууд байгаа Солонгос ч тэр, Японд ч тэр байдаг шиг хуульч гэдэг нь бол хуулийн сургууль төгссөн барын шалгалт, эсвэл хуульчийн шалгалт өгсөн тусгай гэрчилгээ авсан, зөвшөөрөл авсан мэргэжлийн үйл ажиллагаа явуулж байгаа хүмүүсийг ойлгоод. Хууль сахиулагч гэдэг нь бол хуульчийн шалгалт өгдөггүй, хууль сахиулах чиглэлийнхээ сургуулийг төгсчихсөн тодорхой үйл ажиллагаа явуулахад хууль зүйн мэдлэг тодорхой хэмжээнд хэрэг болдог боловч яг хуульчийн ажил хийдэггүй. Хууль тайлбарлах эрхгүй, хууль хэрэглэх эрхгүй ийм хүмүүсийг ойлгож байгаа.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Ийм ялгаатай концепци бол одоо бид мөрдөөд явж байгаа. Үндсэн хууль дээр бол хуульчийн мэргэжлийн үйл ажиллагаа ямар байх, юу байх гэдэг ямар заалт, зохицуулалт байхгүй. Шалгуур байхгүй. Энэ бол хууль тогтоогчийн бодлогын хэмжээнд одоо хэрэглэгддэг тийм л ойлголт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Гишүүд асуулт асууж дууслаа. Үг хэлэх гишүүд байна уу? Урд кнопоо дараарай. Ц.Оюунбаатар гишүүн, Х.Тэмүүжин гишүүн, Ж.Батзандан гишүүн. Х.Тэмүүжин гишүүнээр тасалъя. Ц.Оюунбаатар гишүүн үгээ хэлье.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За энэ удаагийн цэцийн дүгнэлтийг ер нь бас хүлээж авахгүй байх бололцоотой юм шиг ийм ойлголт төрж байна л даа.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Хуульчийн эрх зүйн байдлын хуулийн тэр 3.1.3 дахь заалт. Хэрэг хянан шийдвэрлэх ажиллагаа гэдэгт мөрдөн байцаах, хэрэг бүртгэлт хийх, шүүн таслах ажиллагаа, энэ өмгөөллийн ажиллагаа бүгд одоо багтаж орж байна гэсэн ийм ойлголт байна. Энэ нөхцөлд бол тэр ажил мэргэжлээ чөлөөтэй сонгох эрхийг нь хязгаарласан, хаасан ийм зүйл бол байхгүй юм гэж тайлбарлаж байгаа Х.Тэмүүжин гишүүний тайлбарыг бас ойлгож хүлээж авах ийм бололцоо байна гэсэн ийм бодол байна.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сая би зүгээр бүрэн ойлгосон юм уу, буруу ойлгосон юм уу. Нэхэмжлэгч хуралдаанд оролцоогүй гэж ойлгосон. Зөв үү. Нэхэмжлэгч, одоо маргалдаж байгаа иргэн бол орж ирээгүй юм байна. Энэ нөхцөлд аль нэгэн маргалдаж байгаа, мэтгэлцэж байгаа тал тухайн асуудлаас өөрийнхөө нэхэмжлэлийг дэмжих, эсвэл одоо буцаан татах ийм сонирхолгүй хуралдаанд оролцоогүй нөхцөлд бол ер нь асуудлыг авч хэлэлцэх нь шүүхийн хүрээнд ч тэр, Үндсэн хуулийн цэцийн хүрээнд зохимжгүй асуудал. Ийм үндэслэлүүдийг үзээд ер нь бол энэ Үндсэн хуулийн цэцийн дунд суудлын хуралдааны шийдвэр юм шиг байна. Тийм ээ. Их суудлынх юм уу, 5 гишүүн. Үүнийг одоо хүлээж авахгүй гэсэн дүгнэлт дээр хүрч болох юмаа гэсэн ийм саналтай байна. Баярлалаа.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Ж.Батзандан гишүүн.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Ж.Батзандан: - </w:t>
      </w:r>
      <w:r>
        <w:rPr>
          <w:rStyle w:val="Emphasis"/>
          <w:rFonts w:cs="Arial" w:ascii="Arial" w:hAnsi="Arial"/>
          <w:b w:val="false"/>
          <w:bCs w:val="false"/>
          <w:i w:val="false"/>
          <w:iCs w:val="false"/>
          <w:sz w:val="24"/>
          <w:szCs w:val="24"/>
          <w:lang w:val="mn-Cyrl-MN"/>
        </w:rPr>
        <w:t xml:space="preserve">Үндсэн хуулийн цэцээс олон дүгнэлт гарч байгаа. Улсын Их Хурлаас гарсан хуулиудтай холбоотойгоор. Яг улс төрийн дүгнэлт гараад байна уу, хууль зүйн дүгнэлт гараад байна уу гэдэг бол их эргэлзээ төрүүлж байгаа. Ялангуяа сүүлийн үед.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Үндсэн хуулийн цэц уг нь бид шүүх гэж ойлгоод байгаа л даа, Үндсэн хуулийн цэцийг. Шүүхийн нэг төрөл гэж ойлгоод байгаа. Харамсалтай нь бид 1992 оны Үндсэн хуульд Үндсэн хуулийн цэцийн гишүүн нь улс төрийн өндөр мэргэшилтэй хүн байхыг нэг шаардлага болгоод оруулчихсан. Тэгээд ч түүнээс улбаалсан байх Үндсэн хуулийн цэцийн гишүүдийн улс төрийн мэргэшил нь давамгайлаад гаргаж байгаа шийдвэр нь улс төрийн шинжтэй болоод ингээд явчихаад байгаа.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одоо Үндсэн хуулийн цэцийг Үндсэн хуулийн шүүхийг сонгодог утгаар нь байгуулах чиглэлд явах нь зүйтэй байх. Үндсэн хуулийн шүүх нь улс төр хийдэг байгууллага болж хувирчихаад байгаа энэ тохиолдолд бид Монгол Улсын Үндсэн хуулийг хамгаалах, хүний эрхийг хамгаалах, шударга ёсыг тогтоох тухай ярих нь муур хулгана болж тоглох нь бараг шаардлагагүй болж хувирч байна. Хууль зүйн байнгын хорооны дарга манай Хууль зүйн байнгын хорооны гишүүд үүнийгээ бодох хэрэгтэй. 1992 оны Үндсэн хуулийг өөрчилье гэж байгаа энэ Үндсэн хуулийн цэц гэдэг байгууллагаа сонгодог Үндсэн хуулийн шүүх болгож хувиргах хэрэгтэй байна. Одоо ингэж хийхгүй бол нэг иймэрхүү маягийн шийдвэрүүд өдөр болгон гарах нь. Энэ дээрээ анхааръя. Системийн өөрчлөлт гэдэг бол үүнийг л хэлнэ гэдгийг хэлье. Тийм.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Р.Гончигдорж дарга.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Р.Гончигдорж: - </w:t>
      </w:r>
      <w:r>
        <w:rPr>
          <w:rStyle w:val="Emphasis"/>
          <w:rFonts w:cs="Arial" w:ascii="Arial" w:hAnsi="Arial"/>
          <w:b w:val="false"/>
          <w:bCs w:val="false"/>
          <w:i w:val="false"/>
          <w:iCs w:val="false"/>
          <w:sz w:val="24"/>
          <w:szCs w:val="24"/>
          <w:lang w:val="mn-Cyrl-MN"/>
        </w:rPr>
        <w:t xml:space="preserve">Энэ юмнуудаа нэг хавтгай дээр тавьж байгаад тэгээд логик холбоо хэлхээст нь оруулаад тэгээд юм хармаар байгаа юм л даа. Тэгээгүйгээс болоод л энэ асуудлууд ингэж яригдаж тавигдаад байх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Миний ойлгож байгаагаар бол энэ хуульчийн шалгалт өгөхөд ямар хүн хуульчийн шалгалтад орох вэ гэсэн болзлын хэсэг дээр ингэж ойлгож байгаа. Тийм биз Х.Тэмүүжин гишүүн ээ. Тийм ээ. Гэтэл хуульчийн шалгалт өгөөд хуульчийн шалгалтад тэнцсэн хүн дараа нь ямар ажил эрхлэхийн төлөө үүнийг өгч байгаа юм бэ гэж. Дараа нь ямар ажил эрхлэхийн төлөө.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миний ойлгож байгаагаар түрүүн хэлээдэх шиг боллоо. Тийм биз. Одоо яг үүгээр уг нь Х.Тэмүүжин гишүүнээс түрүүн асуух гэж байсан юм. Энэ шалгалтыг өгсөн хүн бол дараачаар нь шүүгч, өмгөөлөгч, эсвэл прокурор. Өөр юу байна. Тийм. Хуулийн зөвлөх гээд ийм юмнуудыг хийхийн төлөө л үүнийг өгч байгаа. Ийм статусыг өөрөө олж авч байгаа. Нөгөө эмч болчихоод эмнэлгийн сургууль төгссөн мөртлөө дараа нь эмчлэх эрхийн лиценз авахтай л адилхан зүйл гэж ойлгоод байгаа шүү дээ. Үүнийгээ яагаад хоорондоо ойлголцож болдоггүй юм бол. Цэц яагаад үүнийг бас ойлгож болдоггүй юм бол гэж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Тэр ажил мэргэжлээ чөлөөтэй сонго гэдэг харилцаа чинь бол нэг талаас тэр хүний эрх боловч тэр хүнээр тийм ажил хийлгэх үү, үгүй юу гэдэг чинь тэнд үйлчлүүлэгчдийг мэргэшүүлсэн. Нөгөө талаас нь хязгаарлан хамгаалж, бас тодорхой хэмжээний өндөр болзол, журмуудыг тогтоох ёстой шүү дээ.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нэг ийм хэт түгээмэл заалт зөрчсөн хэлбэртэйгээр. Хууль эрх зүйн талаасаа нэлээн нарийвчилж гаргаж ирж байгаа зүйл, заалтуудыг зөрчилдөж байна гэж ингэж хараад байхаар чинь зэрэг болохгүй байгаа юм л даа. Энэ Үндсэн хууль зөрчиж байна гэдэг зүйл дээр маш нарийн мэдрэмжээр л, тэр мэдээж хэрэг мэдлэгийн болон яагаад жишээлэх юм бол энд бид нар бодлогын буюу улс төрийн харилцааны юм орох ёстой вэ гэхээр зэрэг нөгөө улс төржих гэдэг хашилтад хийдэг үгээр биш шүү дээ. Ерөөсөө Монголын төр бол энэ үйлчлүүлэгч, үйлчлэгч хоёрын хооронд харилцаа стандартыг бол нэг ийм хэмжээнд бид байлгана гэж ингэж тогтоож гаргаж өгч байгаа ийм зүйлүүд дээр бол бодож баймаар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өөр нэг зүйл нь бол Үндсэн хууль зөрчжээ гэхээрээ зэрэг заалтууд нь автоматаар хүчингүй болдог. Тэгээд автоматаар хүчингүй болохоор тэр нь нөхөж хийгдээгүй бол бүр түүнээсээ долоон доор юм болдог. Жишээлэх юм бол одоо тодорхой жишээнүүд бий л дээ. Жишээлэх юм бол Улсын Их Хурлын халдашгүй байдалтай холбоотой асуудал дээр гэхэд. Уг нь нэлээн өөрөөр бодож зөрчлөө гэж хэлсэн. Тэгээд тэр зөрчсөн гэсэн заалт нь хүчингүй болсон. Одоо бол илүү абсолют хэмжээндээ бол халдашгүй байдалтай болсон шүү дээ.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ингээд нэг ийм байдлууд үүсээд байх юм. Тэгэхээр зэрэг манай Хууль зүйн байнгын хороо бол цэцтэй харилцах харилцаан дээр. Ялангуяа одоо Үндсэн хуулийг зөрчөөгүй байна гэж манай Байнгын хороо эндээс дүгнэлт гаргах байх. Тэгэхдээ үүнийхээ үндэслэлийг нэлээн логиктой бичих юм бол бид нар бас энэ нь цаашаагаа Үндсэн хуулийн цэцийн үйл ажиллагаанд нэлээн томоохон дэмжлэг болох байх гэж бодож байгаа. Сая Ж.Батзандан гишүүн хэлээд байна шүү дээ. Энэ бол одоо жинхэнэ шүүхийг нь олгоё. Тэгээд яг шүүхийн шүүгчид тавьдаг тэр өндөр шаардлагаар тавигдаж цэцийн гишүүд гарч ирдэг байг. Тэгж чадаж байж жинхэнэ одоо цэцийн Үндсэн хууль зөрчсөн гэсэн үйл ажиллагаа бол чадварлаг болно гэсэн ийм ойлголтоор хэллээ гэж бодож байгаа юм л даа. Тэгвэл энэ талд манай Хууль зүйн байнгын хороо бол бас нөгөө талаас нь ингэж жаахан янзалж тэгшилж өгмөөр байгаа юм. Тэгэх юм бол тэнд бас мэтгэлцэх утга учир нь ч гарна. Мэтгэлцэж байгаа учир шалтгаан нь ч тэндээ гарна гэж бодоод.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энэ дээр жишээлэх юм бол одоо Х.Тэмүүжин гишүүн төлөөлж оролцсон юм чинь манайх Үндсэн хууль зөрчөөгүй гэж үзэж байна гээд ийм ийм үндэслэлүүдийг үндэслээд бид нар зөрчөөгүй гэж үзэж байна гэдгийг бүр Байнгын хороо нь Улсын Их Хурлаас гарах тогтоол дотор орохоор тийм төсөлтэй болж ормоор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Улсын Их Хурал зөрчөөгүй гэж үзээд. Тэгэхдээ зөрчөөгүй гэж үзэхдээ өөрийн дүгнэлтээ Улсын Их Хурлын тэр тогтоолынхоо бүрэлдэхүүн хэсэг болгож. Тэгээд тэр нь дараагийн шатан дээр Үндсэн хуулийн цэцэд Их Хурлыг төлөөлж байгаа гишүүний гол баримтлах зүйл нь болж очих ийм хэлбэр лүү бас ажиллагаагаа гаргах юм бол бид нар бас цэцийг шүүмжлэхээс гадна цэцийн шүүмжлэгдээд байгаа зүйлийг нь бас нэг засахад нь манай парламентын зүгээс өөрийн оролцоогоороо хангах боломж бас байгаад байгаа юм гэдгийг хэлэх гэсэн юм. Баярлалаа.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Х.Тэмүүжин гишүүн.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Х.Тэмүүжин: - </w:t>
      </w:r>
      <w:r>
        <w:rPr>
          <w:rStyle w:val="Emphasis"/>
          <w:rFonts w:cs="Arial" w:ascii="Arial" w:hAnsi="Arial"/>
          <w:b w:val="false"/>
          <w:bCs w:val="false"/>
          <w:i w:val="false"/>
          <w:iCs w:val="false"/>
          <w:sz w:val="24"/>
          <w:szCs w:val="24"/>
          <w:lang w:val="mn-Cyrl-MN"/>
        </w:rPr>
        <w:t xml:space="preserve">Үнэхээр Үндсэн хуулийн цэц дээр бас их суудал хуралдах үед цэцийн тухай хууль дээр Үндсэн хуулийн цэцийн дунд суудлын хуралдааны шийдвэрийг хүлээж аваагүй гэдэг үндэслэлийг нь хэлэлцэнэ гээд байгаа учраас Улсын Их Хурлаас үндэслэл нь ирдэггүй учраас, хэлэлцэх юм байхгүй учраас бид автоматаар өмнөх шийдвэрээ баталгаажуулдаг гэдэг ийм юм хурал дээр байнга яриад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гарч байгаа тогтоолынхоо үндэслэлүүдийг тогтоол дотроо дурсгах байдлаар Хууль зүйн байнгын хорооноос нэлээн сайн бас бичээд дэлгэрэнгүй тайлбарлаад өгөх хэрэгтэй юм байна. Тэгвэл техникийнхээ хувьд ядаж шүүмжлүүлэхгүй.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Хоёрт нь, энэ үндэслэл дотор бас нэг дурдагдах ёстой зүйл бол тодорхой мэргэжлүүдэд ингээд шаардлага тавигддаг. Тэр шаардлагыг хангасан хүн болгон тэр мэргэжлээр ажиллах боломж нь нээлттэй байдаг болохоос биш тэр мэргэжил рүү ийм хүмүүс орж болохгүй гэж хэн ямар нэгэн хориглолтыг тавьдаггүй. Хуульчийн эрх зүйн байдлын тухай хууль дээр ч гэсэн мөн адилхан байгаа. Сургуулиа төгсөөд ийм шалгалтыг өгөөд, ийм шаардлагуудыг хангах юм бол та энэ мэргэжлээр ажиллаж болно. Ажиллаж байх хугацаандаа ийм ийм алдаанууд гаргах юм бол та лицензээ хураалгаж энэ ажлыг хийх эрхгүй болно гээд. Орохоос өмнөх нөхцөл байхгүй юу.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тэр нөхцөлтэй танилцаад шаардлага хангаж байгаа хүмүүс нь ороод тангараг өргөөд явж байгаа учраас өөрсдөө үндсэндээ бас яг нийгмийн гэрээтэй адилхан гэрээ байгуулж байна гэсэн үг шүү дээ. Энэ нь бол ажил мэргэжлээ чөлөөтэй сонгох гэдэг тэр эрхийг хязгаарлаж байгаа, эсвэл хүнийг ялгаварлаж байгаа хэрэг ерөөсөө биш. Харин энэ нь нөгөө талдаа шударгаар шүүлгэх эрхтэй гээд нэг иргэн. Нөгөөдөх нь өөрийгөө өмгөөлнө. Хууль зүйн туслалцаа авах эрхтэй гээд үндсэн эрх байхгүй юу.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шударгаар шүүлгэх эрхийг нь хангахын тулд хууль зүйн туслалцаа үзүүлэх эрхийг нь хангахын тулд. Нөгөө талд нь яг тэр үндсэн эрхүүдийг нь бичсэний ард төр энэ үндсэн эрхүүдийг хангахын тулд эрх зүйн баталгаагаар хангана гэж байгаа шүү дээ. Тэгэхээр төр хууль зүйн туслалцаа болон шударгаар шүүлгэх эрхийг хангахын тулд энэ мэргэжилд ийм ур чадвартай ийм хүн байх ёстой гэдэг байдлаар эрх зүйн баталгааг нь хангаж өгч байгаа байхгүй юу.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энэ үндэслэлүүдийг бас нэлээн нарийн дэлгэрэнгүй тогтоолынхоо үндэслэл хэсэг дээр биччих. Тэгэх юм бол нөгөө цэцийн шүүмжлээд. Танайхаас үндэслэл ирээгүй шүү дээ гээд. Уг нь бол тогтоол дээр үндэслэл ирээгүй ч гэсэн төлөөлөл очиж байгаа хүн үндэслэлээ гаргаад ярьж байна гэдэг чинь үндэслэл байна гэсэн үг байхгүй юу. Тэрийг чинь хэлэлцүүлгийн явцад л үндэслэл хэлэлцэж байгаа шүү дээ. Тэгээд тэрийг харахгүй заавал цаасан дээр эхэлж ирээгүй учраас гэдэг байдлаар хандаад байгаа энэ хандлагыг бид тогтоол дээр үндэслээд ингээд тодорхой бичих байдлаар бас гарч болох юм байна гэж харагдаж байгаа юм.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Үг хэлж дууслаа. Ингээд энэ асуудалтай холбогдуулаад хоёр саналын томьёолол байна. Санал хураах юм байна.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Нэг.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эрхлэхийг гэсэн нь Монгол Улсын Үндсэн хуулийн </w:t>
      </w:r>
      <w:r>
        <w:rPr>
          <w:rStyle w:val="Emphasis"/>
          <w:rFonts w:cs="Arial" w:ascii="Arial" w:hAnsi="Arial"/>
          <w:b w:val="false"/>
          <w:bCs w:val="false"/>
          <w:i w:val="false"/>
          <w:iCs w:val="false"/>
          <w:sz w:val="24"/>
          <w:szCs w:val="24"/>
          <w:lang w:val="mn-Cyrl-MN"/>
        </w:rPr>
        <w:t>Арван зургаа</w:t>
      </w:r>
      <w:r>
        <w:rPr>
          <w:rStyle w:val="Emphasis"/>
          <w:rFonts w:cs="Arial" w:ascii="Arial" w:hAnsi="Arial"/>
          <w:b w:val="false"/>
          <w:bCs w:val="false"/>
          <w:i w:val="false"/>
          <w:iCs w:val="false"/>
          <w:sz w:val="24"/>
          <w:szCs w:val="24"/>
          <w:lang w:val="mn-Cyrl-MN"/>
        </w:rPr>
        <w:t xml:space="preserve">дугаар зүйлийн 4 дэх заалтын ажил мэргэжлээ чөлөөтэй сонгох эрхтэй гэснийг хүлээн зөвшөөрөх нь зүйтэй гэсэн томьёоллоор санал хураалт явуулъя. За санал хураалт.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11 гишүүн оролцож дэмжсэнгүй. Саяны саналыг дэмжсэнгүй.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 дахь саналын томьёоллыг танилцуулъя. Хуульчийн эрх зүйн байдлын тухай хуулийн 3 дугаар зүйлийн 3.1.3 дахь заалтын хэрэг хянан шийдвэрлэх ажиллагаанд оролцох болон хууль зүйн чиглэлээр багшлах, судалгааны ажил эрхийг гэсэн нь Монгол Улсын Үндсэн хуулийн </w:t>
      </w:r>
      <w:r>
        <w:rPr>
          <w:rStyle w:val="Emphasis"/>
          <w:rFonts w:cs="Arial" w:ascii="Arial" w:hAnsi="Arial"/>
          <w:b w:val="false"/>
          <w:bCs w:val="false"/>
          <w:i w:val="false"/>
          <w:iCs w:val="false"/>
          <w:sz w:val="24"/>
          <w:szCs w:val="24"/>
          <w:lang w:val="mn-Cyrl-MN"/>
        </w:rPr>
        <w:t>Тавин нэг</w:t>
      </w:r>
      <w:r>
        <w:rPr>
          <w:rStyle w:val="Emphasis"/>
          <w:rFonts w:cs="Arial" w:ascii="Arial" w:hAnsi="Arial"/>
          <w:b w:val="false"/>
          <w:bCs w:val="false"/>
          <w:i w:val="false"/>
          <w:iCs w:val="false"/>
          <w:sz w:val="24"/>
          <w:szCs w:val="24"/>
          <w:lang w:val="mn-Cyrl-MN"/>
        </w:rPr>
        <w:t xml:space="preserve">дүгээр зүйлийн 3 дахь хэсгийн хууль зүйн дээд боловсролтой 3-аас доошгүй жил мэргэжлээрээ ажилласан иргэнийг бусад шүүхийн шүүгчээр томилж болно гэснийг зөрчсөн байна гэснийг хүлээн зөвшөөрөх нь зүйтэй гэсэн томьёоллоор санал хураая. Санал хураалтыг явуулъя.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11 гишүүн оролцсоноос дэмжсэн гишүүн байсангүй. Энэ санал дэмжигдсэнгүй.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Ингээд нэгдсэн хуралдаанд Байнгын хорооны санал, дүгнэлтийг Х.Тэмүүжин гишүүн танилцуулах уу. Та танилцуулах нь байна шүү. </w:t>
      </w:r>
    </w:p>
    <w:p>
      <w:pPr>
        <w:pStyle w:val="Normal"/>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center"/>
        <w:rPr/>
      </w:pPr>
      <w:r>
        <w:rPr>
          <w:rStyle w:val="Emphasis"/>
          <w:rFonts w:cs="Arial" w:ascii="Arial" w:hAnsi="Arial"/>
          <w:b/>
          <w:bCs/>
          <w:i/>
          <w:iCs/>
          <w:sz w:val="24"/>
          <w:szCs w:val="24"/>
          <w:lang w:val="mn-Cyrl-MN"/>
        </w:rPr>
        <w:t>Хоёр. Галын аюулгүй байдлын тухай /шинэчилсэн найруулга/ болон холбогдох бусад хуулийн төслүүд /</w:t>
      </w:r>
      <w:r>
        <w:rPr>
          <w:rStyle w:val="Emphasis"/>
          <w:rFonts w:cs="Arial" w:ascii="Arial" w:hAnsi="Arial"/>
          <w:b w:val="false"/>
          <w:bCs w:val="false"/>
          <w:i/>
          <w:iCs/>
          <w:sz w:val="24"/>
          <w:szCs w:val="24"/>
          <w:lang w:val="mn-Cyrl-MN"/>
        </w:rPr>
        <w:t>Засгийн газар 2015.05.25-ны өдөр өргөн мэдүүлсэн, хэлэлцэх эсэх</w:t>
      </w:r>
      <w:r>
        <w:rPr>
          <w:rStyle w:val="Emphasis"/>
          <w:rFonts w:cs="Arial" w:ascii="Arial" w:hAnsi="Arial"/>
          <w:b/>
          <w:bCs/>
          <w:i/>
          <w:iCs/>
          <w:sz w:val="24"/>
          <w:szCs w:val="24"/>
          <w:lang w:val="mn-Cyrl-MN"/>
        </w:rPr>
        <w:t>/</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bCs/>
          <w:i/>
          <w:iCs/>
          <w:sz w:val="24"/>
          <w:szCs w:val="24"/>
          <w:lang w:val="mn-Cyrl-MN"/>
        </w:rPr>
        <w:tab/>
      </w:r>
      <w:r>
        <w:rPr>
          <w:rStyle w:val="Emphasis"/>
          <w:rFonts w:cs="Arial" w:ascii="Arial" w:hAnsi="Arial"/>
          <w:b w:val="false"/>
          <w:bCs w:val="false"/>
          <w:i w:val="false"/>
          <w:iCs w:val="false"/>
          <w:sz w:val="24"/>
          <w:szCs w:val="24"/>
          <w:lang w:val="mn-Cyrl-MN"/>
        </w:rPr>
        <w:t xml:space="preserve">Дараагийн хэлэлцэх асуудалдаа оръё. Галын аюулгүй байдлын тухай болон холбогдох бусад хуулийн төслүүдийн хэлэлцэх эсэх асуудлыг хэлэлцэж эхэлье. У.Хүрэлсүх сайдыг дуудах уу. Ингээд хууль санаачлагчийн илтгэлийг Монгол Улсын Шадар сайд У.Хүрэлсүх танилцуулна. У.Хүрэлсүх сайдыг микрофонд урьж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У.Хүрэлсүх: - </w:t>
      </w:r>
      <w:r>
        <w:rPr>
          <w:rStyle w:val="Emphasis"/>
          <w:rFonts w:cs="Arial" w:ascii="Arial" w:hAnsi="Arial"/>
          <w:b w:val="false"/>
          <w:bCs w:val="false"/>
          <w:i w:val="false"/>
          <w:iCs w:val="false"/>
          <w:sz w:val="24"/>
          <w:szCs w:val="24"/>
          <w:lang w:val="mn-Cyrl-MN"/>
        </w:rPr>
        <w:t xml:space="preserve">Байнгын хорооны гишүүдийн энэ өдрийн амар амгаланг айлтгая. Монгол Улсын Галын аюулгүй байдлын тухай хууль нь 1999 оны 5 дугаар сарын 28-нд Улсын Их Хурлаар батлагдсанаас хойш 16 жилийн хугацаанд гал түймрийн аюулгүй байдлыг хангуулах, гарсан гал түймрийг унтраах талаарх төр, аж ахуйн нэгж, байгууллага, иргэдийн хүлээх эрх үүрэг, тэдгээрийн харилцан ажиллагаа, ажлын уялдаа холбоог зохицуулах үндсэн дээр үүргээ хангалттай биелүүлж ирлээ.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хугацаанд Галын аюулгүй байдлын тухай хуульд 2003 онд 2 удаа, 2007 онд 1 удаа, 2013 онд 1 удаа тус тус нэмэлт, өөрчлөлт орсноор анх батлагдахдаа 6 бүлэг, 28 зүйл, 132 заалттай байсан бол одоогийн байдлаар 48 заалт буюу нийт заалтын 32.5 хувьд нь нэмэлт орж 1 зүйл, 9 заалт буюу 1 заалтын 7.5 хувь нь хүчингүй болгоод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Одоо үйлчилж буй Галын аюулгүй байдлын тухай хууль нь галын аюулгүй байдлыг хангах, улсын хяналтыг хэрэгжүүлэгч байгууллагын эрх зүйн үндсийг тогтоож, үйл ажиллагааг нь зохицуулахад голлон чиглэгдсэн байгааг улсын хэмжээнд галын аюулгүй байдлыг хангуулахтай холбоотой үйл ажиллагааны зохицуулалтын хууль болгон шинэчлэн найруулж хууль үзэл баримтлалаа Хууль зүйн яамаар батлууллаа.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Шинэчлэн найруулсан хууль хуулийн өмнөх хуулиас ялгарах онцлог, агуулга өөрчлөлт нь: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Нэгдүгээрт. Галын аюулгүй байдлыг хангуулахад онцгой байдлын асуудал эрхэлсэн байгууллагаас гадна энэ чиглэлийн төрийн болон төрийн бус байгууллагуудын оролцоог нэмэгдүүлэн галын аюулаас урьдчилан сэргийлэх ухуулга сурталчилгаа, хичээл сургалтыг ард иргэд, аж ахуйн нэгж, байгууллагад явуулах ажлыг шилжүүлэх. Ингэснээр төрөөс төрийн зарим чиг үүргийг иргэд, төрийн бус байгууллагад шилжүүлэх иргэдийн оролцоог нэмэгдүүлэх зорилготой.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Хоёрт. Сүүлийн жилүүдийн судалгаанаас харахад объектын гал түймрийн гаралт эрсдэл улс орны нийгэм, эдийн засгийн хөгжил, дэвшил, хүн амын нягтрал, хотжилт өндөр барилга, байгууламж үйлдвэрлэл зэрэгтэй шууд холбогдон эрс өсөн нэмэгдэж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2014 онд нийт 4222 удаагийн объектын гал түймэр гарч төр, аж ахуйн нэгж, байгууллага, иргэдийн өмчид 11 тэрбум гаруй төгрөгийн хохирол учирч гал түймрийн аюулд 59 хүн амь насаа алдаж, 52 хүн түлэгдэж гэмтсэн нь өнгөрсөн 2013 онтой харьцуулахад гал түймрийн тоо 10.5 хувь, хохирол 15.3 хувиар тус тус өссөн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Сүүлийн 10 жилийн байдлаар гал түймрийн тоо жилээс жилд 10-аас 15 хувийн өсөлттэй байгаа нь иргэн, аж ахуйн нэгж, байгууллага, иргэдийн галын аюулгүй байдлыг хангуулах эрх зүйн орчинг боловсронгуй болгох, галын аюулаас урьдчилан сэргийлэх арга хэмжээг эрчимжүүлэхэд хууль эрх зүйн орчныг шинэчлэх нэн тодорхой үндэслэл болж байна гэж үзэж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Гурав. Монгол Улсын хэмжээнд 49 гал унтраах мэргэжлийн анги үйл ажиллагаагаа явуулж байгаа нь нийт газар нутгийн 10 орчим хувь, иргэний 60 гаруй хувьд үйлчилж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Өнөөдөр манай орны 21 аймгийн 330 сумаас 298 буюу нийт сумын 90.3 хувьд нь гал унтраах нэгж байхгүй байна. Алслагдсан сум, суурин газарт амьдарч байгаа иргэд үйл ажиллагаагаа явуулж, аж ахуйн нэгж, байгууллага нь төрийн үйлчилгээ авч чадахгүй байгаа тул тухайн орон нутгийн галын аюулгүй байдлыг хангуулах шаардлага хуульчлан баталгаажуулах шаардлага тавигдаж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Иймд хуучин галын аюулгүй байдлын тухай хуульд гал унтраах ангийг зөвхөн төрийн өмчид байдлаар тусгасныг өөрчлөн хөрш зэргэлдээ болон бусад гадаад улс орнуудын жишгийг судлан сум бүрт гал унтраах сайн дурын нэгжтэй байх, гал түймэр унтраах хувийн болон гэрээт ангитай байхаар хуулийн төсөлд тусгалаа.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Дөрөв. Галын аюулгүй байдлыг хангуулахтай холбоотой барилгын дүрэм, норм, стандартуудыг мөрдөх, тэдгээрийн хоорондын уялдааг хангах талаар учир дутагдалтай, хуулийн нэгдсэн тогтолцоо өгүүлэгдэж байгаагаас барилга, байгууламж, бодис, материал, техник, технологид тавигдах шаардлага, барилга байгууламжийн аюулгүй зай хэмжээ баталгаажуулалт алдагдаж гал гарсан тохиолдолд хүний амь олноор эрсдэх, ихээхэн хохирол учрах нөхцөл бүрдэх хандлага улам бүр өсөн нэмэгдсээр байгаа тул галын аюулгүй байдлыг хангуулахтай холбоотой асуудлыг бүрэн тусгасан эрх зүйн баримт бичиг чухал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Энэхүү хуулийн төсөл дэмжигдсэнээр галын аюулгүй байдлын нэгдсэн дүрэм, галын аюултай бүтээгдэхүүн улсын хилээр нэвтрүүлэх болон үйлдвэрлэх, борлуулах, тээвэрлэх, хадгалах, устгах журам зэрэг эрх зүйн актууд шинээр гарах боломж бүрдэж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Хуулийн төсөлд санал авахаар яам, төрийн бус байгууллагуудад санал хүргүүлсэн бөгөөд эдгээрээс 10 яам, 1 төрийн бус байгууллагаас нийт 53 санал ирүүлснийг нэгтгэн ирүүлсэн саналыг 79.0 хувь буюу 42 саналыг, мөн чуулганы хуралдаан дээр Их Хурлын гишүүдээс гарсан санал, эрх зүйн экспертийн албанаас гаргасан хууль зүйн зөвлөмж, бусад найруулгыг өөрчлөх саналын томьёолол зэргийг ажлын хэсэг дээр хэлэлцэж хуулийн төсөлд тусгасан болно.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Галын аюулгүй байдлын тухай хуулийн шинэчилсэн найруулгын хуулийн үзэл баримтлалд 2 хуульд нэмэлт, өөрчлөлт оруулахаар батлуулсны дагуу Монгол Улсын Барилгын тухай хуулийн 9 дүгээр зүйлийн 9.1.1, 10.1.7, 11.1.1-д тус тус нэмэлт, өөрчлөлт оруулахаар төсөл боловсруулсан.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Даатгалын тухай хуулийн хувьд Хууль зүйн байнгын хорооноос томилогдсон ажлын хэсэг нь Монгол Улсын Их Хурлын Тамгын газраас үл хөдлөх хөрөнгийг галын ослын заавал даатгалд хамруулах эрх зүйн зохицуулалтыг зарим жишиг, гадаадын туршлагын талаар лавлагаа, мэдээлэл авсны үндсэн дээр тус хуульд нэмэлт, өөрчлөлт оруулах шаардлагагүй гэж үзсэн болно.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Илтгэл дууслаа. Хэлэлцэн шийдвэрлэж өгнө үү. Баярлалаа.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Энэ асуудлаар Байнгын хорооны хуралдаанд дараах албан тушаалтнууд оролцож байна. У.Хүрэлсүх Монгол Улсын Шадар сайд, Т.Бадрал Онцгой байдлын ерөнхий газрын дарга, С.Залуухүү Онцгой байдлын ерөнхий газрын Гал түймэртэй тэмцэх газрын дарга, Б.Батбаатар Онцгой байдлын ерөнхий газрын Гал түймэртэй тэмцэх газрын чиглэлийн ахлах мэргэжилтэн, Н.Энхтайван Шадар сайдын зөвлөх гэсэн ийм хүмүүс оролцож байгаа юм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Асуулт асуух гишүүд байна уу? З.Энхболд даргаар тасалъя. Ц.Оюунбаатар гишүүн асуултаа асууя.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За энэ түрүүн Их Хурлаар ороод буцаад нэлээн сайжраад орж ирж байгаа хууль байх. Би тэгж ойлгож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нэг ийм зүйл тодруулмаар байна л даа. Энэ гал түймрээс урьдчилан сэргийлэх, бусад гэнэтийн аюул, гэмт хэргээс урьдчилан сэргийлэх чиглэлээр аж ахуйн нэгж байгууллагуудын зарцуулж байгаа зардлыг татвараас чөлөөлж байх нь оновчтой шийдэл гэж би нэлээн олон жилийн өмнөөс уг нь ярьсан юм. Тэгээд энэ асуудал дээр ямар байр суурьтай байгаа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Ер нь энэ гал түймрийн аюулаас урьдчилан сэргийлэх чиглэлээр байгууллага болгон тодорхой зардал гаргах ёстой гэсэн иймэрхүү хууль, эрх зүйн зохицуулалт орж байгаа юу, үгүй юу? Өөрөөр хэлбэл одоо урьдчилан сэргийлэх юманд бид хөрөнгө зарж байж бодит аюул, бодит хохирлыг багасгах, олон арав, олон зуу дахин багасгах ийм бололцоотой шүү дээ. Тэгэхээр энэ чиглэл дээр одоо үүрэгжүүлж өгсөн ийм зүйл заалт хэр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галд өртөмтгий аюултай бараа, бүтээгдэхүүн дээр ийм тусгайлсан тэмдгүүдийг тавих ёстой. Энэ бол нийтээрээ улс орнуудад байдаг зүйл. Гэхдээ энэ одоо нөгөө тэсрэх дэлбэрэх ч гэдэг юм уу. Ийм чиглэлээр байх болохоос биш барилгын материал дээр ерөөсөө байхгүй байх шиг байгаа юм. Энэ хөөсөнцөр ч гэдэг юм уу, одоо энэ Бөмбөгөр шатсан асуудал. Үүнийг одоо бас өргөжүүлж өгөх асуудлыг энэ хуулиар шийдэх бололцоотой юу гэж би одоо тодруулж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Дараагийн нэг асуудал нь энэ галын даатгалын асуудал. Нэгэнт л галын гээд бодитой аюул байгаа учраас даатгалд үүнийг өргөн хамруулах, энэ одоо заавал даатгах даатгал байх уу, сайн дурын хүрээн байх уу? Энэ даатгалд өргөн хамруулах ийм шаардлага бий. Ялангуяа одоо тэр гал түймрийн аюултай нөхцөл байдалд өртөж болзошгүй тэр объектууд, магадгүй газар, бүс нутаг ч байж болно. Ийм байгууллага дээр ийм бодлогын ажлуудыг хийх ийм шаардлага байна уу?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Эцэст нь энэ гэр орондоо, айл гэрт галын аюулгүй байдлыг хангах чиглэлээр ямар үүрэг хүлээхийг нь нарийвчлан сайн зааж өгч чадсан уу? Би бас зарим зүйлийг харлаа. Жаахан ерөнхий байна уу гэж ингэж харагдаж байна. Эцэг эхийн насанд хүрсэн тэр өрхийн тэргүүлэгчийн хувьд ч гэсэн тодорхой үүрэг даалгавруудыг өгөх ёстой.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Тэр ард бол юу байна лээ тэр төрийн байгууллагуудын үүргүүдийг. Төрийн байгууллага, аж ахуйн нэгжийн хувьд одоо сургалт хийх, дадлагажилт хийх. Энэ бол бүр зайлшгүй юутай зүйл. Одоо энэ олон давхар байшингууд барьж байна. Одоо тэр Шангри Ла сая шатсан гэх. Ийм аюул гарахад яах юм бэ гэдэг сургалтуудыг маш олон хийх хэрэгтэй. Ийм ажлуудыг үүрэгжүүлэх өгөх шаардлага байгаа болов уу гэж бодох юм. Энэ тал дээр одоо хууль санаачлагч ямар байр суурьтай байна. Энэ хууль дээр хэрхэн зохицуулалт хийгдсэн бэ. Илүү тодорхой болгох ийм шаардлага байна уу, үгүй юу? Баярлалаа.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Хэн хариулах вэ? 4 дүгээр микрофон.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С.Залуухүү: -</w:t>
      </w:r>
      <w:r>
        <w:rPr>
          <w:rStyle w:val="Emphasis"/>
          <w:rFonts w:cs="Arial" w:ascii="Arial" w:hAnsi="Arial"/>
          <w:b w:val="false"/>
          <w:bCs w:val="false"/>
          <w:i w:val="false"/>
          <w:iCs w:val="false"/>
          <w:sz w:val="24"/>
          <w:szCs w:val="24"/>
          <w:lang w:val="mn-Cyrl-MN"/>
        </w:rPr>
        <w:t xml:space="preserve"> Онцгой байдлын ерөнхий газрын Гал түймэртэй тэмцэх газрын дарга, хурандаа С.Залуухүү илтгэж байна. Ц.Оюунбаатар гишүүний асуултад хариулъя.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хууль дээр энэ галын аюулгүй байдлын талаар одоо ялангуяа урьдчилан сэргийлэх чиглэлээр хөрөнгө мөнгө тавих боломж бололцоо бий юу гэсэн ийм асуулт тавилаа. Энэ дээр энэ хуулийн 3 дугаар бүлгийн 15, 16, 17 гээд энэ зүйлүүд дээр нэлээд тодорхой зааж өгсөн. Энэ бол жишээ нь аж ахуйн нэгж байгууллага дээр гэхэд жил бүрийнхээ төсөвт. Энэ зөвхөн өмчийн хэлбэр үл харгалзаад төрийн болон төрийн бус, одоо хувийн хэвшлийн аж ахуйн нэгж ч байсан энэ жил бүрийнхээ төсөв дээр галын аюулаас урьдчилан сэргийлэх чиглэлээр заавал хөрөнгө тусгаж өгч байх, тэр хөрөнгийг ялангуяа энэ гал түймрийн аюулаас урьдчилан сэргийлэх чиглэлд нь зарцуулж байх. Мөн жил бүрийнхээ энэ хөрөнгөөр тэр гал унтраах чиглэлийн багаж, техник, тоног төхөөрөмжийг шинэчлэх талаар ийм заалтуудыг нэлээд тодорхой тусгаж өгсөн. Эхний асуулт дээр ийм хариулт хэлье.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Тэр бодис материал дээр тусгайлсан тэмдэг тэмдэглэгээ бол энэ олон улсын бараа, материал, ялангуяа энэ импорт, экспортын бараа, материал дээр бол галын аюултай, ялангуяа тэсэрч дэлбэрэх ийм бодис материал гэсэн тэмдэглэгээ, тусгай тэмдэглэгээ байдаг.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Ер нь энэ тэмдэг тэмдэглэгээний талын юмыг бол манай энэ хууль дээр тусгайлсан энэ заалтыг бид нар оруулж өгсөн юм. Ялангуяа нөгөө экспорт, импортын бараан дээр тавих шаардлага. Тэрийг одоо зөөж тээвэрлэх, бүр цаашлаад авчирсан хойно нь хадгалах талаар нэлээд тодорхой зүйл заалтуудыг энэ юун дээр бас тусгаад өгчихсөн байгаа хууль дээр. Хариулт дууслаа.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За 2 дугаар микрофон.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Т.Бадрал: - </w:t>
      </w:r>
      <w:r>
        <w:rPr>
          <w:rStyle w:val="Emphasis"/>
          <w:rFonts w:cs="Arial" w:ascii="Arial" w:hAnsi="Arial"/>
          <w:b w:val="false"/>
          <w:bCs w:val="false"/>
          <w:i w:val="false"/>
          <w:iCs w:val="false"/>
          <w:sz w:val="24"/>
          <w:szCs w:val="24"/>
          <w:lang w:val="mn-Cyrl-MN"/>
        </w:rPr>
        <w:t xml:space="preserve">Баярлалаа. Онцгой байдлын ерөнхий газрын дарга, бригадын генерал Т.Бадрал.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Ц.Оюунбаатар гишүүний тэр даатгалтай холбоотой асуултад би хариулъя гэж бодож байна. Ер нь бол олон улсын жишгээр бол энэ гамшгийн даатгалын тогтолцоо нэлээн өргөн хөгжсөн юм билээ. Тийм учраас зөвхөн галын аюулын даатгал гэлтгүйгээр ерөөсөө бүх төрлийн гамшгийг хамруулаад, Гамшгийн даатгалын тухай хууль гэдэг энэ хуулийг ер нь цаашдаа бид өргөн бар</w:t>
      </w:r>
      <w:r>
        <w:rPr>
          <w:rStyle w:val="Emphasis"/>
          <w:rFonts w:cs="Arial" w:ascii="Arial" w:hAnsi="Arial"/>
          <w:b w:val="false"/>
          <w:bCs w:val="false"/>
          <w:i w:val="false"/>
          <w:iCs w:val="false"/>
          <w:sz w:val="24"/>
          <w:szCs w:val="24"/>
          <w:lang w:val="mn-Cyrl-MN"/>
        </w:rPr>
        <w:t>ь</w:t>
      </w:r>
      <w:r>
        <w:rPr>
          <w:rStyle w:val="Emphasis"/>
          <w:rFonts w:cs="Arial" w:ascii="Arial" w:hAnsi="Arial"/>
          <w:b w:val="false"/>
          <w:bCs w:val="false"/>
          <w:i w:val="false"/>
          <w:iCs w:val="false"/>
          <w:sz w:val="24"/>
          <w:szCs w:val="24"/>
          <w:lang w:val="mn-Cyrl-MN"/>
        </w:rPr>
        <w:t xml:space="preserve">я гэж. Одоо удахгүй өргөн баригдах энэ Гамшгаас хамгаалах тухай хуулийн шинэчилсэн найруулгаар бол энэ даатгалын тухай асуудал бол, энэ зүйл заалт болж орж байгаа. Зүгээр үүнийг дагаад Монгол Улсын даатгалын тухай хуулийг бас тусад нь энэ гамшгийн даатгалын хууль байх уу гэдэг асуудал дээр холбогдох байгууллагатай одоо ярьж байна. Цөм галын даатгал гэлтгүй одоо гамшгийн бүх төрөл болох үер усны даатгал байж байна. За зуд турхны даатгал гэж байна. Тэр бүх асуудлуудыг хамруулсан даатгалын асуудал байх ёстой.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Ер нь ялангуяа энэ том хэмжээний үйлчилгээний газрууд болох, худалдааны төвүүд болох, аж ахуйн нэгжийн том, ялангуяа энэ эмнэлгийн байшин барилгын, сургууль цэцэрлэгийн байшин барилгын, нийтийн барилга байгууламжуудыг заавал зайлшгүй даатгалтай байх энэ шаардлагыг энэ хуулиар бид өргөн барьж тавина гэсэн ийм зорилт тавигдаж байгаа. Энэ бол Гамшгаас хамгаалах тухай хууль дээр даатгалын асуудлыг өргөн дэлгэр, арай дэлгэрэнгүй орсон байгаа.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Дараагийн нэг асуулт байгаа. Энэ дасгал сургуулилттай холбоотой. Энэ ер нь бол галын аюулгүй байдал, гамшгаас хамгаалах үйл ажиллагааны бас нэг тодорхой хэсэг байдаг учраас бид энэ бүх аж ахуйн нэгж, байгууллагад хамтарсан гэрээ хэлцлийг байгуулж энэ сургалтын үйл ажиллагааг зохион байгуулдаг. Мэдээжийн хэрэг аж ахуйн нэгж, байгууллагын том жижгээс шалтгаалаад хөрөнгө мөнгөө гаргахгүй асуудал байна. Гэхдээ гамшгаас хамгаалах улсын хяналтын хүрээнд хяналтаа тавиад тухайн жилд нь сургалт зохион байгуулах асуудлыг байнга хийж хэрэгжүүлж байгаа. Энэ асуудал үүрэгт нь орчихсон явж байгаа. Аж ахуйн нэгж, байгууллагад. Хариулт дууслаа.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З.Энхболд дарга асуултаа асууя.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З.Энхболд: - </w:t>
      </w:r>
      <w:r>
        <w:rPr>
          <w:rStyle w:val="Emphasis"/>
          <w:rFonts w:cs="Arial" w:ascii="Arial" w:hAnsi="Arial"/>
          <w:b w:val="false"/>
          <w:bCs w:val="false"/>
          <w:i w:val="false"/>
          <w:iCs w:val="false"/>
          <w:sz w:val="24"/>
          <w:szCs w:val="24"/>
          <w:lang w:val="mn-Cyrl-MN"/>
        </w:rPr>
        <w:t xml:space="preserve">Хуулийн төслийн хэлэлцэх эсэх дээр ямар нэгэн санал байхгүй. Түрүүн У.Хүрэлсүх сайдын хэлдгээр хэлэлцүүлэг нь яваад дууссан хууль дээр ажлын хэсгийн саналыг тусгаад өргөн барьж байгаа учраас анхны хэлэлцүүлгээр нь батлаад хурдан дуусгамаар хууль байгаа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Үүнийг хэлэлцэж байгаатай холбогдуулаад онцгой байдлын салбартай холбоотой нэг хоёр асуудал байгаа юм. Одоо энэ ой хээрийн түймэр, нисдэг тэрэг байдаг юм уу, ямар нэгэн онгоцтой болохгүй бол одоо дийлэхээ байлаа. Нөгөө давтамж чинь баларч байна шүү дээ. Тэгээд судалгаа хийсэн юм байна уу танай байгууллагад. 1 минутын дотор 4 тонн ус нуур дээгүүр ингээд шүргээд л өнгөрөхдөө сороод авчихдаг онгоц гээд зөндөө л юм байдаг юм билээ л дээ. Үнэ нь ч нэг их айх</w:t>
      </w:r>
      <w:r>
        <w:rPr>
          <w:rStyle w:val="Emphasis"/>
          <w:rFonts w:cs="Arial" w:ascii="Arial" w:hAnsi="Arial"/>
          <w:b w:val="false"/>
          <w:bCs w:val="false"/>
          <w:i w:val="false"/>
          <w:iCs w:val="false"/>
          <w:sz w:val="24"/>
          <w:szCs w:val="24"/>
          <w:lang w:val="mn-Cyrl-MN"/>
        </w:rPr>
        <w:t>ав</w:t>
      </w:r>
      <w:r>
        <w:rPr>
          <w:rStyle w:val="Emphasis"/>
          <w:rFonts w:cs="Arial" w:ascii="Arial" w:hAnsi="Arial"/>
          <w:b w:val="false"/>
          <w:bCs w:val="false"/>
          <w:i w:val="false"/>
          <w:iCs w:val="false"/>
          <w:sz w:val="24"/>
          <w:szCs w:val="24"/>
          <w:lang w:val="mn-Cyrl-MN"/>
        </w:rPr>
        <w:t xml:space="preserve">тар. Нөгөө гал түймэр гараагүй үед тариан талбай руу хор цацаад явчихдаг тийм давхар зориулалттай юмнууд байдаг юм билээ. Сая ч хүрэхээргүй. Тэгээд тийм юмнуудыг аймгийн төв болгон чинь нэг шороон аэродромтой байгаа шүү дээ. Ингээд нөгөө төслөө хийгээд байхгүй бол ирэх жилийн хуурайшилтын үед яг л нөгөө юм чинь давтагдана шүү дээ. Тэгээд тэр үед бас л онгоцгүй байж байх юм бол хэдэн мянган га-гаа ч бас шатаах юм байгаа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Хоёрдугаарт, энэ Засгийн газрын хурлын танхим шатлаа. Одоо хүртэл өрөөндөө орж чадахгүй байна. 3 давхарт нь миний өрөө байдаг. Би хурдан орчих санаатай орсон. Нөгөө үнэр нь арилахгүй байна л даа. Тэгээд үүнээс үүдээд ямар сургамж та нарт үлдэв. Тэр нэг дохиолол нь байгаагүй юм уу? Аж</w:t>
      </w:r>
      <w:r>
        <w:rPr>
          <w:rStyle w:val="Emphasis"/>
          <w:rFonts w:cs="Arial" w:ascii="Arial" w:hAnsi="Arial"/>
          <w:b w:val="false"/>
          <w:bCs w:val="false"/>
          <w:i w:val="false"/>
          <w:iCs w:val="false"/>
          <w:sz w:val="24"/>
          <w:szCs w:val="24"/>
          <w:lang w:val="mn-Cyrl-MN"/>
        </w:rPr>
        <w:t>ил</w:t>
      </w:r>
      <w:r>
        <w:rPr>
          <w:rStyle w:val="Emphasis"/>
          <w:rFonts w:cs="Arial" w:ascii="Arial" w:hAnsi="Arial"/>
          <w:b w:val="false"/>
          <w:bCs w:val="false"/>
          <w:i w:val="false"/>
          <w:iCs w:val="false"/>
          <w:sz w:val="24"/>
          <w:szCs w:val="24"/>
          <w:lang w:val="mn-Cyrl-MN"/>
        </w:rPr>
        <w:t>лаагүй юм уу? Юу болсон юм. Одоо бусад өрөөнд ийм юм гарвал яах вэ? Одоо яаралтай. Энэ байх л даа. Энэ жижгүүд. Нөгөө улаан гэрэл анивчаад байдаг. Одоо энд яахад энэ дуугарахаар хэн мэдэж ирж галын хор барьж ирж гүйх юм. Тэрийгээ одоо ордон нь мэдэж байна уу, үгүй юу? Энэ чинь дандаа нөгөө 40, 50, 60 онд барьсан модон хучилттай стандартын шаардлага хангахгүй, үүнийгээ одоо соль гэдэг дүгнэлт гарчихсан байшингууд шүү дээ. Тэгээд шинэ байшин бар</w:t>
      </w:r>
      <w:r>
        <w:rPr>
          <w:rStyle w:val="Emphasis"/>
          <w:rFonts w:cs="Arial" w:ascii="Arial" w:hAnsi="Arial"/>
          <w:b w:val="false"/>
          <w:bCs w:val="false"/>
          <w:i w:val="false"/>
          <w:iCs w:val="false"/>
          <w:sz w:val="24"/>
          <w:szCs w:val="24"/>
          <w:lang w:val="mn-Cyrl-MN"/>
        </w:rPr>
        <w:t>ь</w:t>
      </w:r>
      <w:r>
        <w:rPr>
          <w:rStyle w:val="Emphasis"/>
          <w:rFonts w:cs="Arial" w:ascii="Arial" w:hAnsi="Arial"/>
          <w:b w:val="false"/>
          <w:bCs w:val="false"/>
          <w:i w:val="false"/>
          <w:iCs w:val="false"/>
          <w:sz w:val="24"/>
          <w:szCs w:val="24"/>
          <w:lang w:val="mn-Cyrl-MN"/>
        </w:rPr>
        <w:t>я гэхээр мөнгө байхгүй.</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 Тэгэхээр одоо хамгийн түрүүнд хийх юм бол одоо энэ нэг ажилладаг юмнуудаа л сайжруулах байх л гэж бодоод байгаа юм л даа. Ийм нэг хоёр онцгой байдлын газартай холбоотой асуулт байна. Хууль дээр бол анхны хэлэлцүүлгээр хэлэлцэх эсэхээ шийдсэний дараа анхны хэлэлцүүлгээр батлах горимын саналтай байгаа. Яриад байх юм үлдээгүй учраас.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Хэн хариулах вэ?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Т.Бадрал: - </w:t>
      </w:r>
      <w:r>
        <w:rPr>
          <w:rStyle w:val="Emphasis"/>
          <w:rFonts w:cs="Arial" w:ascii="Arial" w:hAnsi="Arial"/>
          <w:b w:val="false"/>
          <w:bCs w:val="false"/>
          <w:i w:val="false"/>
          <w:iCs w:val="false"/>
          <w:sz w:val="24"/>
          <w:szCs w:val="24"/>
          <w:lang w:val="mn-Cyrl-MN"/>
        </w:rPr>
        <w:t xml:space="preserve">Баярлалаа. Онцгой байдлын ерөнхий газрын дарга Т.Бадрал.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З.Энхболд даргын асуултад хариулъя. Энэ нисдэг тэрэгний тухай судалгааг бид хийсэн. Ер нь бол таны тэр нисдэг тэрэгнээс дүүжлээд явж байгаа 4 тонн усыг асгахад энэ онгоцноос гарч байгаа тэр 4 тонн ус өргөөшөө 10 метр, уртаашаа 15 метрийн ийм зайнд тарж буудаг юм байна. Судалгаагаар. ОХУ-аас авсан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ОХУ-д хэрэглэж байгаа 30, 40 тонны ус тээвэрлэдэг гэж тэр Бе-150 гэсэн ийм онгоц байгаа. Энэ бол үнэтэй онгоц. Энэ онгоцыг бид нар хэрэглэсэн тохиолдолд, ялангуяа манай ой хээрийн бүсэд бууж байгаа тэр онгоц маань их хол нисч нурууддаа хүрэх юм билээ. Том хэмжээний нууран дээр өөрөө чөлөөтэй бууж байж, усаа соруулж аваад эргээд асгадаг. Тийм нууруудын судалгааг хийгээд бид зүгээр Дорнодод жишээ аваад үзсэн. Буйр нуур дээр буух бололцоотой гэж байгаа юм. Ийм тохиолдолд нөгөө нисч очиж усаа авах, буцаж ирэх энэ хугацаандаа хугацаа алдахаас гадна маш их зардал гарах юм гэж бодож байгаа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Зүгээр одоогийн бидний байдлаар бол хамгийн түрүүнд хамгийн оновчтой нь тэр нисдэг тэрэгний асуудал байгаа. Нисдэг тэргэнд тоноглол хийгээд одоогийн зэвсэгт хүчинд ашиглагдаж байгаа Ми-1-171Б2 онгоцонд хоёуланд ус дээрээсээ зөөвөрлөөд аваачиж асгадаг. Хааш хаашаа 10-аас 15 метрийн талбайд засдаг ийм боломжтой гэж үзэж байгаа.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Нисдэг тэрэгний үнийн судалгааг бид хийж үзсэн. ОХУ-ын талд бол энэ нисдэг тэргээр хангах асуудлыг тавьсан. Одоо хоёр талын хамтын ажиллагааны хүрээнд. Тэгэхдээ энэ асуудлыг бас нэлээн өндөр хүрээнд та нар шийдэх ёстой юм байна гэсэн ийм хариуг одоохондоо өгсөн байж байгаа. Цаашдаа нисдэг тэрэг хэрэгтэй юу гэвэл хэрэгтэй. Яагаад гэвэл Монгол Улсын нийт газар нутгийн 6-хан хувь нь ойн бүс үлдэж байна. Ийм учраас бид тодорхой хоёр талын төсөл хөтөлбөрийн хүрээнд, олон улсын төсөл хөтөлбөрийн хүрээнд хэд хэдэн төслийг боловсруулж холбогдох байгууллагуудад хүргүүлсэн байж байгаа.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Өнгөрсөн хаврын энэ түймэртэй холбогдуулж. Ер нь энэ Монгол Улсад 1996 онд хамгийн том хэмжээний түймэр болж байсан. Энд бид 420 орчим түймэр тухайн жилд бүртгэж байсан. Энэ жилийн хувьд бол 160 түймэр бүртгэгдсэн. Энэ нь өнгөрсөн он буюу сүүлийн 5 жилийн дундажтай харьцуулахад 2 дахин илүү ийм тоо гарч байгаа. Энэ дээрээ бид сургамж аваад бас энэ жилдээ бас. Ер нь энэ сургамжаас, энэ намар тэртээ тэргүй хуурайшил болно. Хуурайшилтай холбогдож ямар ямар бэлтгэл ажлуудыг хийх чиглэлээр нэлээн ярилцаж хөрөнгө мөнгөний асуудлыг тийшээ төвлөрүүлж ажиллаж байгаа.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Ордны түймрийн талаар. 4.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С.Залуухүү: - </w:t>
      </w:r>
      <w:r>
        <w:rPr>
          <w:rStyle w:val="Emphasis"/>
          <w:rFonts w:cs="Arial" w:ascii="Arial" w:hAnsi="Arial"/>
          <w:b w:val="false"/>
          <w:bCs w:val="false"/>
          <w:i w:val="false"/>
          <w:iCs w:val="false"/>
          <w:sz w:val="24"/>
          <w:szCs w:val="24"/>
          <w:lang w:val="mn-Cyrl-MN"/>
        </w:rPr>
        <w:t xml:space="preserve">Хурандаа С.Залуухүү илтгэж байна. З.Энхболд даргын асуултад хариулъя.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ордонд гарсан гал түймэртэй холбоотой. Энэ ер нь улсын хэмжээний бүх төрийн болон хувийн аж ахуйн нэгжийг бид нар галын аюулын зэрэглэлээр нь 5 ангилдаг юм л даа. Тэгээд манай төр, засгийн ордон бол улсын онц чухал объект гэсэн ангилалд нь хамаарагдаж байдаг. Энэ дээр галын аюулгүй байдлын шаардлага бол нэлээд өндөрт тавигддаг юм. Тэгээд үүнийхээ дагуу одоо хамгийн сүүлд гэхэд 2014 онд бид нар Засгийн газрын Хэрэг эрхлэх газрын даргын нэр дээр энэ төр, засгийн ордны галын аюулгүй байдал ийм ийм шаардлага хангахгүй байна гээд бид ерөнхий байцаагчийн танилцуулгыг хүргүүлсэн. Энэ энийг одоо засч залруулах хэрэгтэй байна гээд.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дээр бол 2016 оныхоо төлөвлөгөөнд бид тусгая. 2015 оны төлөвлөгөөнд тусгая. Анхаарч ажиллая гэсэн хариу ирсэн. Ер нь бол төр, засгийн ордон ч ганцаараа ийм байгаа юм биш. Ер нь төр, засгийн ордны бусад байрууд ч гэсэн бас нэг иймэрхүү түвшинд байгаа. Одоо галын дохиоллын систем гэхэд одоо нэлээд хуучны тоноглогдсон. Энэ дохиоллын систем яг гал гарсан үед мэдрээд дохиолол өгөхөд манай энэ нэг давхарт байгаа галын онцгой байдлын хэсэг гэж байгаа. Энэ хэсгийнх нь шууд тэр дээр хяналтын юун дээр дохио өгөх ёстой юм. Тэгээд үүний дагуу очиж ингэж ажилладаг ийм л горимтой л доо.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Ер нь бол тэгэхдээ улсын онц чухал объектод ийм дохиололтойгоос гадна гал унтраах автомат систем гэдэг юм заавал холбогдсон байх ийм стандартын шаардлага байдаг юм. Тэгээд энэ юм бол манай төр, засгийн ордонд байхгүй, бусад байруудад ч одоо хүртэл байхгүй байгаад байгаа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Тэгээд бид нар энэ зүгээр энэ галтай холбоотой, энэ ямар сургамж үлдэв гэхээр нэгэнтээ одоо хуучин байранд одоо энэ гал унтраах автомат системийг тавьтал ямар байсан сая энэ 5 сарын дундуур ОХУ-ын Москва хотод олон улсын үзэсгэлэн болсон юм. Тэр дээр очиж үзээд бид нар Оросын нэг том компани хийсэн хамгийн сүүлийн үеийн технологиор хийсэн тийм зөөврийн гал унтраах өндөр даралтын төхөөрөмж байгаа юм. Үүнийг авч тав</w:t>
      </w:r>
      <w:r>
        <w:rPr>
          <w:rStyle w:val="Emphasis"/>
          <w:rFonts w:cs="Arial" w:ascii="Arial" w:hAnsi="Arial"/>
          <w:b w:val="false"/>
          <w:bCs w:val="false"/>
          <w:i w:val="false"/>
          <w:iCs w:val="false"/>
          <w:sz w:val="24"/>
          <w:szCs w:val="24"/>
          <w:lang w:val="mn-Cyrl-MN"/>
        </w:rPr>
        <w:t>ь</w:t>
      </w:r>
      <w:r>
        <w:rPr>
          <w:rStyle w:val="Emphasis"/>
          <w:rFonts w:cs="Arial" w:ascii="Arial" w:hAnsi="Arial"/>
          <w:b w:val="false"/>
          <w:bCs w:val="false"/>
          <w:i w:val="false"/>
          <w:iCs w:val="false"/>
          <w:sz w:val="24"/>
          <w:szCs w:val="24"/>
          <w:lang w:val="mn-Cyrl-MN"/>
        </w:rPr>
        <w:t xml:space="preserve">я гэсэн саналыг бас Засгийн газрын Хэрэг эрхлэх газарт хүргүүлсэн байгаа. Тэгээд аль боломж бололцоогоороо бас энэ стандартын шаардлага ч байна, энэ гал унтраах системийг бас тавьж өгөөч ээ гэсэн ийм шаардлагыг тавиад байгаа юм. Илтгэл дууслаа.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Асуулт асууж дууслаа. За 3 дугаар микрофон.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У.Хүрэлсүх: - </w:t>
      </w:r>
      <w:r>
        <w:rPr>
          <w:rStyle w:val="Emphasis"/>
          <w:rFonts w:cs="Arial" w:ascii="Arial" w:hAnsi="Arial"/>
          <w:b w:val="false"/>
          <w:bCs w:val="false"/>
          <w:i w:val="false"/>
          <w:iCs w:val="false"/>
          <w:sz w:val="24"/>
          <w:szCs w:val="24"/>
          <w:lang w:val="mn-Cyrl-MN"/>
        </w:rPr>
        <w:t xml:space="preserve">З.Энхболд даргын асуусан асуултад хариулахад сая энэ гал гарсны дараа Засгийн газрын хуралдаан болсон. Тэгээд Засгийн газрын хурал дээрээ энэ Төрийн ордонд гал гарсан тухай асуудлаар бид нар ярилцсан. Тэгээд Засгийн газрын тогтоол гарсан. Төрийн ордны галын аюулгүй байдлыг хангаж ажиллах чиглэлээр.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тэр дээр бид нар одоо судалгааны ажлууд хийгдэж байгаа. Энэ хуучирсан барилга. Мэдээж одоо шинэ барилга барихад бас тодорхой хэмжээний цаг хугацаа, хөрөнгө мөнгө шаардлагатай байгаа учраас. Одоо байгаа энэ тоног төхөөрөмжүүдийг сайжруулах, янзлах чиглэл дээр ажиллая. Ямар ч байсан эхний ээлжинд одоо галын мэргэжилтэнгүүд яриад энэ урьдын нөхцөл байдалтай танилцаад судалгаанууд хийгдээд ямар боломж нөхцөл байна. Дуут дохиоллын системүүд болон гал унтраах бусад тоног төхөөрөмж суурилуулах, ажиллуулах ийм боломж нөхцөл байна уу гэдэг ийм судалгааны ажлууд хийгдэж байгаа. Үүний дагуу бас одоо Хэрэг эрхлэх газраас бас тодорхой хэмжээний хөрөнгө мөнгө хуваарилаад ямар ч байсан одоо нэг дахин дахин одоо ийм асуудал гараад байхааргүйгээр бас асуудлыг шийдвэрлэе гэсэн ийм чиглэлээр ажиллаж байгаа. Үүнийг бас одоо Их Хурлын даргад илтгэе.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Асуулт асууж дууслаа. Үг хэлэх гишүүд байна уу? Нэрсээ өгье. Ж.Батзандан гишүүнээр тасалъя. Ж.Батзандан гишүүн.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Ж.Батзандан: - </w:t>
      </w:r>
      <w:r>
        <w:rPr>
          <w:rStyle w:val="Emphasis"/>
          <w:rFonts w:cs="Arial" w:ascii="Arial" w:hAnsi="Arial"/>
          <w:b w:val="false"/>
          <w:bCs w:val="false"/>
          <w:i w:val="false"/>
          <w:iCs w:val="false"/>
          <w:sz w:val="24"/>
          <w:szCs w:val="24"/>
          <w:lang w:val="mn-Cyrl-MN"/>
        </w:rPr>
        <w:t xml:space="preserve">Баярлалаа. Микрофон өгсөн явдалд. Тэгэхээр хуулийн төсөл бол өмнөхөөсөө нэлээн чамбайраад, сайжраад ирсэн байна. Тэгэхээр яаралтай баталж гаргах нь зүйтэй гэж үзэж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Энэ хавар энэ жил гал түймрийн аюул нэлээдгүй байсан. Онцгой байдлын газар чадлынхаа хэрээр бас боломжийн сайн зохион байгуулж ажилласан гэж бид харж байгаа. Тийм учраас хүний амь нас эрсдэлгүйхэн шиг гарч чадсан. Гал түймэр гарсан объектын, ойн болон хээрийн түймэр гарсан нутгуудаар бид явж ажилласан. Хэд хэдэн зүйл ажиглагдаж байна лээ. Малчдыг гал түймэр унтраах сургалтад хамруулах асуудал нэн тэргүүнд шаардлагатай юм байна гэж харагдсан. Яагаад гэхээр тухайн сумын Засаг дарга нь онцгой байдал хариуцсан чиг үүргээ хариуцдаг. Ой хээрийн түймэр гарахад хэдэн малчдыг дайчилдаг. Гартаа барих гал унтраах зэвсэггүй хэдэн малчин, сургалтад хамрагдаагүй хэдэн малчин бол үндсэндээ ой хээрийн түймрийн өмнө бол үнэхээр жулдаж байгаа юм.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Тийм учраас энэ хуульд орсон тэр сургалт явуулах ажлыг, гал унтраах тэр боловсролыг багаас нь олгодог, малчин айл болгоныг гал унтраах хэрэгслээр хангах энэ чиглэлд бодлого гаргаж аваарай гэж би хэлмээр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Дээрээс нь объектын гал түймэртэй тэмцэх асуудал бол маш чухал байгаа. Энэ бол ялангуяа төв суурин газруудад бол тулгамдсан асуудал болж хувирсан. Энэ хуульд орсон зохицуулалтын дагуу одоо энэ Улаанбаатар, Дархан, Эрдэнэт, томоохон суурин газруудад хот төлөвлөлтийн бодлого, объектын гал түймэртэй тэмцэх бодлого хоёр уялдаж явах ёстой шүү гэдгийг хэлмээр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Улаанбаатар хотын хэмжээнд гэхэд ялангуяа гэр хороололд мухар гудамжтай, гал унтраах машин техник орох бололцоо боломжгүй. Ийм анхнаасаа гал унтраах тэр төлөвлөлтөд хамрагдаагүй бүсүүд, гудамжууд, хороонууд цөөнгүй байгаа. Энэ дээр анхаараарай гэж би та бүхэнд бас хэлье. Тэгээд та бүхний ажилд амжилт хүсье. Энэ хуулийг анхны хэлэлцүүлгээр нь батлах нь зүйтэй байх гэж санал гаргаж байна.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Анхны хэлэлцүүлэгт тэр саналаа гаргаад явах байх. Ингээд асуулт асууж, үг хэлж дууслаа. Санал хураалт явуулах гэж байна. Санал хураалтын </w:t>
      </w:r>
      <w:r>
        <w:rPr>
          <w:rStyle w:val="Emphasis"/>
          <w:rFonts w:cs="Arial" w:ascii="Arial" w:hAnsi="Arial"/>
          <w:b w:val="false"/>
          <w:bCs w:val="false"/>
          <w:i w:val="false"/>
          <w:iCs w:val="false"/>
          <w:sz w:val="24"/>
          <w:szCs w:val="24"/>
          <w:lang w:val="mn-Cyrl-MN"/>
        </w:rPr>
        <w:t>томьёоллыг</w:t>
      </w:r>
      <w:r>
        <w:rPr>
          <w:rStyle w:val="Emphasis"/>
          <w:rFonts w:cs="Arial" w:ascii="Arial" w:hAnsi="Arial"/>
          <w:b w:val="false"/>
          <w:bCs w:val="false"/>
          <w:i w:val="false"/>
          <w:iCs w:val="false"/>
          <w:sz w:val="24"/>
          <w:szCs w:val="24"/>
          <w:lang w:val="mn-Cyrl-MN"/>
        </w:rPr>
        <w:t xml:space="preserve"> танилцуулъя.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Галын аюулгүй байдлын тухай хуулийн төсөл, Барилгын тухай хуульд нэмэлт оруулах тухай хуулийн төслүүдийг чуулганы нэгдсэн хуралдаанаар хэлэлцүүлэхийг дэмжье гэсэн томьёоллоор санал хураалт явуулъя. Санал хураалт.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81.8 хувийн саналаар энэ санал дэмжигдлээ.</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Санал, дүгнэлтийг Д.Лүндээжанцан гишүүн уншина. Ажлын хэсгийн ахлагчаар Д.Лүндээжанцан гишүүнийг томиллоо. Ажлын хэсэгт баярлалаа. </w:t>
      </w:r>
    </w:p>
    <w:p>
      <w:pPr>
        <w:pStyle w:val="BodyTextIndent3"/>
        <w:spacing w:lineRule="atLeast" w:line="200" w:before="0" w:after="0"/>
        <w:ind w:left="0" w:right="0" w:hanging="0"/>
        <w:jc w:val="both"/>
        <w:rPr>
          <w:rStyle w:val="Emphasis"/>
          <w:rFonts w:ascii="Arial" w:hAnsi="Arial"/>
        </w:rPr>
      </w:pPr>
      <w:r>
        <w:rPr>
          <w:rFonts w:ascii="Arial" w:hAnsi="Arial"/>
        </w:rPr>
      </w:r>
    </w:p>
    <w:p>
      <w:pPr>
        <w:pStyle w:val="BodyTextIndent3"/>
        <w:spacing w:lineRule="atLeast" w:line="200" w:before="0" w:after="0"/>
        <w:ind w:left="0" w:right="0" w:hanging="0"/>
        <w:jc w:val="center"/>
        <w:rPr>
          <w:rFonts w:ascii="Times New Roman" w:hAnsi="Times New Roman"/>
        </w:rPr>
      </w:pPr>
      <w:r>
        <w:rPr>
          <w:rStyle w:val="Emphasis"/>
          <w:rFonts w:cs="Arial" w:ascii="Arial" w:hAnsi="Arial"/>
          <w:b/>
          <w:bCs/>
          <w:i/>
          <w:iCs/>
          <w:sz w:val="24"/>
          <w:szCs w:val="24"/>
          <w:lang w:val="mn-Cyrl-MN"/>
        </w:rPr>
        <w:t>Гурав. Хөдлөх эд хөрөнгө болон эдийн бус хөрөнгийн барьцааны тухай болон холбогдох бусад хуулийн төслүүд /</w:t>
      </w:r>
      <w:r>
        <w:rPr>
          <w:rStyle w:val="Emphasis"/>
          <w:rFonts w:cs="Arial" w:ascii="Arial" w:hAnsi="Arial"/>
          <w:b w:val="false"/>
          <w:bCs w:val="false"/>
          <w:i/>
          <w:iCs/>
          <w:sz w:val="24"/>
          <w:szCs w:val="24"/>
          <w:lang w:val="mn-Cyrl-MN"/>
        </w:rPr>
        <w:t>Засгийн газар 2015.05.25-ны өдөр өргөн мэдүүлсэн, хэлэлцэх эсэх</w:t>
      </w:r>
      <w:r>
        <w:rPr>
          <w:rStyle w:val="Emphasis"/>
          <w:rFonts w:cs="Arial" w:ascii="Arial" w:hAnsi="Arial"/>
          <w:b/>
          <w:bCs/>
          <w:i/>
          <w:iCs/>
          <w:sz w:val="24"/>
          <w:szCs w:val="24"/>
          <w:lang w:val="mn-Cyrl-MN"/>
        </w:rPr>
        <w:t>/</w:t>
      </w:r>
    </w:p>
    <w:p>
      <w:pPr>
        <w:pStyle w:val="BodyTextIndent3"/>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ab/>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Ингээд дараагийн хэлэлцэх асуудалдаа оръё. Хөдлөх эд хөрөнгө болон эдийн бус хөрөнгийн барьцааны тухай болон холбогдох бусад хуулийн төслүүдийн хэлэлцэх эсэх асуудлыг хэлэлцэж эхэлье. Хууль санаачлагчийн илтгэлийг Хууль зүйн сайд Д.Дорлигжав танилцуулна. Д.Дорлигжав сайдыг микрофонд урьж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Д.Дорлигжав: - </w:t>
      </w:r>
      <w:r>
        <w:rPr>
          <w:rStyle w:val="Emphasis"/>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Монгол Улсын Засгийн газрын 2012-2016 оны үйл ажиллагааны хөтөлбөрийн бизнес болон хөрөнгийн бүртгэлийг долоо хоногийн дотор бүртгэдэг тогтолцоог нэвтрүүлэх, жижиг дунд үйлдвэрийг дэмжих хөтөлбөрийн жижиг, дунд үйлдвэр эрхлэгчдийн зээлийн барьцааны чадавхийг нэмэгдүүлэх зорилгоор хөдлөх хөрөнгийн бүртгэлийн тогтолцоо бий болгох эрх зүйн орчинг бүрдүүлэх зорилтуудыг үндэслэж хөдлөх эд хөрөнгө болон бусдын өмчлөлд шилжүүлж болох эдийн бус хөрөнгийг барьцаалах замаар эдийн засгийн эргэлтэд оруулах, мөн хөдлөх эд хөрөнгийн бүртгэлийн тогтолцоог бий болгох зорилгоор хөдлөх эд хөрөнгө болон эдийн бус хөрөнгийн барьцааны тухай хуулийн төслийг боловсруулан танилцуулж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Хуулийн төслийг боловсруулахдаа олон улсын байгууллагаас гаргасан зөвлөмж, бусад улсын хууль тогтоомжийг судлан өөрийн орны онцлогийг харгалзан дараах зарчмын асуудлуудыг тусгалаа. Үүнд, нэгдүгээрт нь, барьцааны зүйл нь талуудын гэрээний эрх чөлөө, зээлдэгчийн зээл эргэн төлөх санхүүгийн эх үүсвэр, бизнесийн үйл ажиллагаанд үндэслэн өртгөөр үнэлэгдэж болох аливаа хөдлөх эд хөрөнгө, бусдын өмчлөлд шилжүүлж болох эдийн бус хөрөнгө байж болохоор. Тухайлбал, эрх шаардлага буюу авлага, хувьцаа, эргэлтийн хөрөнгө болох бараа, материал гэх мэт.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нь, нийтэд хөдлөх эд хөрөнгө болон эдийн бус хөрөнгийн барьцааны талаар мэдээлэл өгөх, барьцааны эрхийг хэрэгжүүлэх дарааллыг тодорхой болгох зорилгоор барьцааны мэдэгдлийн бүртгэлийг цахим хэлбэрээр хэрэгжүүлэхээр тусгаснаас гадна барьцааг бүртгүүлэх журам, энэхүү бүртгэл нь аливаа этгээдэд нээлттэй байх бүртгэлээс лавлагаа мэдээлэл авах нь хялбар, шуурхай байх, зардал багатай байхаар тусгалаа.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Гуравдугаарт нь, газар тариалан, мал аж ахуй эрхлэгчдийг дэмжих, зээл авах боломжийг нэмэгдүүлэх үүднээс мал, үр тариа барьцаалан зээл олгосон этгээдэд бусдад барьцаалагчдаас онцгой давуу эрхтэй байхаар тус тус тусгалаа.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Хуулийн төсөл батлагдсанаар хөдлөх хөрөнгө болон эдийн бус хөрөнгө барьцаалах эрх зүйн орчин бүрдэж жижиг дунд үйлдвэрлэл эрхлэгчдэд зээл авах боломж нэмэгдэж, тэднийг дэмжих бодит алхам болох болно. Түүнчлэн хөдлөх эд хөрөнгө болон эдийн бус хөрөнгийн барьцааны бүртгэлийг нээлттэй хурдан шуурхай, энгийн системд нэвтрэх юм.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Хуулийн төслийг хэлэлцэж, зохих шийдвэр гаргаж өгөхийг хүсье. Анхаарал тавьсанд баярлалаа.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Хэлэлцэж байгаа асуудалтай холбогдуулан дараах албан тушаалтнууд Байнгын хорооны хуралдаанд оролцож байна. Д.Дорлигжав Хууль зүйн сайд, Ц.Уугангэрэл Хууль зүйн дэд сайд, Т.Бат-Өлзий Хууль зүйн яамны Эрх зүйн шинэчлэлийн бодлогын газрын дарга, Ч.Дондогмаа Хууль зүйн яамны Эрх зүйн шинэчлэлийн бодлогын газрын ахлах мэргэжилтэн, Б.Нямдулам Улсын бүртгэлийн ерөнхий газрын ахлах мэргэжилтэн.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Асуух асуулттай гишүүд байна уу? Ж.Батзандан гишүүнээр тасалъя. Ж.Батзандан гишүүн асуултаа асуух уу?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bCs/>
          <w:i w:val="false"/>
          <w:iCs w:val="false"/>
          <w:sz w:val="24"/>
          <w:szCs w:val="24"/>
          <w:lang w:val="mn-Cyrl-MN"/>
        </w:rPr>
        <w:tab/>
        <w:t xml:space="preserve">Ж.Батзандан: - </w:t>
      </w:r>
      <w:r>
        <w:rPr>
          <w:rStyle w:val="Emphasis"/>
          <w:rFonts w:cs="Arial" w:ascii="Arial" w:hAnsi="Arial"/>
          <w:b w:val="false"/>
          <w:bCs w:val="false"/>
          <w:i w:val="false"/>
          <w:iCs w:val="false"/>
          <w:sz w:val="24"/>
          <w:szCs w:val="24"/>
          <w:lang w:val="mn-Cyrl-MN"/>
        </w:rPr>
        <w:t xml:space="preserve">Тэгэхээр Хөдлөх хөрөнгө болон эдийн бус барьцааны тухай хуулийн төслийг Засгийн газраас дахин оруулж ирж байгаа, бас богино хугацаанд өргөн барьсан явдалд бас талархаж байна. Ажил хэрэгч чанарт нь. Зарчмын зөрүүтэй гарсан олон саналууд, найруулгын саналууд бүгд ерөнхийдөө тусгагдаж орж ирсэн байх гэж найдаж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Тэгэхээр энэ хуулийг Улсын Их Хурал нэн яаралтай явуулах нь зүйтэй. Өмнөх ажлын хэсэг олон улсын санхүүгийн корпораци, Хууль зүйн яам, мэргэжлийн байгууллагууд хамтарч нэлээдгүй хугацаанд ажилласан. Ер нь энэ хуулийн төсөл бол сүүлийн 6 жил Хууль зүйн яаман дээр боловсрогдсон төсөл байгаа. Энэ Засгийн газрын үед нэг жилийн өмнө өнгөрсөн оны 6 сард өргөн баригдаад нэг буцаад, дахиж боловсрогдоод дахиж өргөн баригдаж байгаа ийм хууль байгаа. Энэ хууль дээр богино хугацаанд ажиллана. Тэгэхээр ажлын хэсгийг Байнгын хороон дарга яаралтай байгуулж өгөх хэрэгтэй. Улсын Их Хурлаас дэмжлэг үзүүлбэл Монгол Улсын эдийн засгийг сэргээхэд бас чухал ач холбогдолтой хууль байгаа юм гэж хэлмээр байна. Тэгээд зарчмын зөрүүтэй саналууд бүгд орж ирсэн байх гэж найдаж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Тэрийг ойлгож байгаа. Асуулт асууж дууслаа. Үг хэлэх гишүүд байна уу? Ц.Оюунбаатар гишүүнээ</w:t>
      </w:r>
      <w:r>
        <w:rPr>
          <w:rStyle w:val="Emphasis"/>
          <w:rFonts w:cs="Arial" w:ascii="Arial" w:hAnsi="Arial"/>
          <w:b w:val="false"/>
          <w:bCs w:val="false"/>
          <w:i w:val="false"/>
          <w:iCs w:val="false"/>
          <w:sz w:val="24"/>
          <w:szCs w:val="24"/>
          <w:lang w:val="mn-Cyrl-MN"/>
        </w:rPr>
        <w:t>р</w:t>
      </w:r>
      <w:r>
        <w:rPr>
          <w:rStyle w:val="Emphasis"/>
          <w:rFonts w:cs="Arial" w:ascii="Arial" w:hAnsi="Arial"/>
          <w:b w:val="false"/>
          <w:bCs w:val="false"/>
          <w:i w:val="false"/>
          <w:iCs w:val="false"/>
          <w:sz w:val="24"/>
          <w:szCs w:val="24"/>
          <w:lang w:val="mn-Cyrl-MN"/>
        </w:rPr>
        <w:t xml:space="preserve"> тасалъя. З.Энхболд дарга.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З.Энхболд: - </w:t>
      </w:r>
      <w:r>
        <w:rPr>
          <w:rStyle w:val="Emphasis"/>
          <w:rFonts w:cs="Arial" w:ascii="Arial" w:hAnsi="Arial"/>
          <w:b w:val="false"/>
          <w:bCs w:val="false"/>
          <w:i w:val="false"/>
          <w:iCs w:val="false"/>
          <w:sz w:val="24"/>
          <w:szCs w:val="24"/>
          <w:lang w:val="mn-Cyrl-MN"/>
        </w:rPr>
        <w:t xml:space="preserve">Энэ нөгөө Галын аюулгүй байдалтай холбоотой адилхан хууль. Ж.Батзандан гишүүн ажлын хэсгийн дарга нь байж байгаад олон засвар ороод байхаар Засгийн газар луу өгөөд тэр засвараа хийгээд ирж байгаа гэж ойлгосон зөв үү. Тийм ээ. Тэгвэл одоо бол ажлын хэсэг хэрэггүй шүү дээ Ж.Батзандан гишүүн ээ. Одоо анхны хэлэлцүүлгээр нь батлаад явчихвал цаг хэмнэнэ шүү дээ. Яг ийм техникийн шалтгаантай хуулиудыг ажлын хэсэг гаргахгүй байвал зүгээр байгаа юм. Тэгээд хэлэлцэх эсэхийг нь дэмжиж байна. Ирэх долоо хоногт хэлэлцэх эсэхийг нь шийдэгдэхээр нь тэрний дараагийн долоо хоногт анхны хэлэлцүүлгээр нь батлаад л тэгээд дуусгах хэрэгтэй. Саналтай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Ц.Оюунбаатар гишүүн хэлчих. Дараа нь Ж.Батзандан гишүүн өөрийнхөө саналыг хэлчих. За Ц.Оюунбаатар гишүүн.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Ц.Оюунбаатар: - </w:t>
      </w:r>
      <w:r>
        <w:rPr>
          <w:rStyle w:val="Emphasis"/>
          <w:rFonts w:cs="Arial" w:ascii="Arial" w:hAnsi="Arial"/>
          <w:b w:val="false"/>
          <w:bCs w:val="false"/>
          <w:i w:val="false"/>
          <w:iCs w:val="false"/>
          <w:sz w:val="24"/>
          <w:szCs w:val="24"/>
          <w:lang w:val="mn-Cyrl-MN"/>
        </w:rPr>
        <w:t xml:space="preserve">Ажлын хэсгийн гишүүн л дээ. Ер нь энэ хууль бол үнэхээр бас нэг энэ эдийн засгийн хүндрэлтэй үед зах зээлийн зохицуулалт, санхүүжилтийг бас шийдэх их тийм шуурхай бөгөөд сайн зохицуулалтын хууль гэж ингэж ойлгож байгаа юм. Тэгэхдээ нэг л юм нь дээр их болгоомжлоод байгаа. Хашир хүн гэж хаширсан хүнийг хэлнэ гэж. Бид нэг сайн бодох ёстой юм бол. Энэ газрын хуулийг гаргаад Монголынхоо ард түмнийг бүгдийг нь газартай болгочихно гэж бодсон. Улаанбаатар, одоо аймгийн төв, хөдөөгийн нөгөө тариалангийн газрыг бүгдийг нь хэдэн албан тушаалтнууд авчихсан байгаа. Түүн шиг монополь нөхцөл байдал үүсээд яах вий.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Хоёрдугаарт нь, тэр хадгаламж зээлийн хоршооны одоо бараг нийт дүнгээр 50-иад тэрбум төгрөг шатаасан. Бас л хадгаламж зээлийн хоршооны үйлчилгээг сайжруулаад ард иргэдээ одоо шуурхай мөнгөн хангамжийг нь сайжруулчих, тэр жижиг дунд бизнесийн үйл ажиллагааг нь дэмжих гэсэн ийм бодлоготой хийсэн болохоос биш баахан иргэдийн мөнгийг шамшигдуулсан, ашигласан, улс төрийн сонгуульд нөгөө намуудыг санхүүжүүлсэн ийм л балай юм болсон байгаа юм.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Тэгээд ийм юмаас л одоо жаахан тойрсон гарцуудыг бид анхаарах ёстой. Тэрнээс үнэхээр дэлхий дахинд хэрэгждэг маш чухал зохицуулалт. Хуулийг одоо шуурхай гаргахыг бас дэмжиж байгаа. Ийм зүйлүүдийг нь хааж өгсөн. Ямар нэгэн байдлаар одоо хүмүүсийн хөдлөх хөрөнгийг нь зүгээр нэг цөөхөн хэдэн хүмүүс одоо эзэн суугаад завшчихав гэсэн ийм л юм болгоомжилж байгаа.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Тэгэхдээ энэ бол их сайн хэрэгждэг хууль. Бидэнд одоо Шинэ Зеландын нөхөд хэлж байсан л даа. Ер нь бол алдагдал, риск бол одоо 5 хувиас хэтэрдэггүй. Үсрээд 10 хувийн татвар л байна. Одоо өөрөөр хэлбэл банкуудын буцаан төлөлтийн байдал бол манайд өндөр шүү дээ төлөгдөхгүй байдал нь. Тэгэхэд хөдлөх хөрөнгийн хүрээнд маш бага байдаг. Их бодитой үр дүнгээ өгдөг. Тэгэхээр нэг ийм сөрөг үр дагаврыг л бид сайн тооцох ёстой шүү гэдгийг бид зориуд энэ дээр одоо бас тэмдэглэж хэлье. Ингээд хуулийг дэмжиж байгаа.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Ж.Батзандан гишүүн.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Ж.Батзандан: - </w:t>
      </w:r>
      <w:r>
        <w:rPr>
          <w:rStyle w:val="Emphasis"/>
          <w:rFonts w:cs="Arial" w:ascii="Arial" w:hAnsi="Arial"/>
          <w:b w:val="false"/>
          <w:bCs w:val="false"/>
          <w:i w:val="false"/>
          <w:iCs w:val="false"/>
          <w:sz w:val="24"/>
          <w:szCs w:val="24"/>
          <w:lang w:val="mn-Cyrl-MN"/>
        </w:rPr>
        <w:t xml:space="preserve">Тэгэхээр нийт анхны ажлын хэсгийн үеэр бол зарчмын зөрүүтэй 54 санал гарсан юм. Энэ хууль өөрөө яг иргэний хуультай адилхан, эрүүгийн хуультай адилхан. Ач холбогдлын хувьд маш том хууль. Яагаад гэхээр хөрөнгийн өмчийн эрхийн асуудлыг хөндөж байгаа хууль учраас. Тийм учраас дахиад ажлын хэсэг байгуулъя. Ажлын хэсэг тэр 54 зарчмын зөрүүтэй саналууд. Бас орчуулгын маш олон хэллэгүүд байгаа. Тэрийг дахиж нягталж нэг үзээд тэгээд Улсын Их Хурал руугаа оруулъя. Хэлэлцэх эсэхийг нь бол дэмжээд явуулъя. Ажлын хэсгээ хурдан байгуулж өгөөрэй. Би бас ажлын хэсэгт нь ороод ажиллая гэдэг ийм саналтай байна. Галын аюулгүй байдлын тухай хуультай адилхан явах боломжгүй энэ хууль өөрөө.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Д.Ганбат: - </w:t>
      </w:r>
      <w:r>
        <w:rPr>
          <w:rStyle w:val="Emphasis"/>
          <w:rFonts w:cs="Arial" w:ascii="Arial" w:hAnsi="Arial"/>
          <w:b w:val="false"/>
          <w:bCs w:val="false"/>
          <w:i w:val="false"/>
          <w:iCs w:val="false"/>
          <w:sz w:val="24"/>
          <w:szCs w:val="24"/>
          <w:lang w:val="mn-Cyrl-MN"/>
        </w:rPr>
        <w:t xml:space="preserve">За ойлголоо. Юу ч гэсэн санал хураалтаа явуулъя. Хөдлөх эд хөрөнгө болон эдийн бус хөрөнгийн барьцааны тухай, Иргэний хуульд нэмэлт, өөрчлөлт оруулах тухай, Татварын ерөнхий хуульд нэмэлт оруулах тухай, Хөдлөх эд хөрөнгө болон эдийн бус хөрөнгийн барьцааны тухай хуулийг дагаж мөрдөх журмын тухай хуулийн төслүүдийг чуулганы нэгдсэн хуралдаанаар хэлэлцүүлэхийг дэмжье гэсэн томьёоллоор санал хураалт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81.8 хувийн саналаар энэ санал дэмжигдлээ.</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Ажлын хэсгийн ахлагчаар Ж.Батзандан гишүүнийг томилъё. Санал, дүгнэлтээ бас та уншчих уу? Ажлын хэсэгт баярлалаа.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Ингээд дараагийн асуудалдаа оръё. Ажлын хэсгийг хуучин бүрэлдэхүүнээр байгуулчихъя. Орох гишүүдийг нь нэмж оруулаад. Тийм. Нэгэнт ажлын хэсэг ярьж байгаа юм чинь гишүүдийг байгаа дээр Эрүүгийн байцаан шийтгэх хуулийг яаж хэлэлцэх вэ гэдэг дээр. Эрүүгийн хэрэг шалган шийдвэрлэх хуулийг. Яах вэ гишүүдээс санал гараад байна л даа. Одоо яг Эрүүгийн хууль, Зөрчлийн хуулийг яаж байгаа энэ ажлын хэсэг хэвээрээ ажиллах уу. Орох хүмүүс нь эргэж ороод. Улсын Их Хурлын даргын захирамжаар байгуулсан л даа. Хууль зүйн байнгын хорооноос. Гаднаас бол С.Дэмбэрэл гишүүн байгаа. Бусад нь бол 10 гишүүн манай Байнгын хорооноос байна. Энэ ажлын хэсгийг хэвээр нь ажиллуулбал ямар вэ. Та бүхэн ямар санал байна. 10-аад гишүүн байгаа. Та бас байгаа шүү дээ. Тийм.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За тэгвэл би үүнийг бүрэлдэхүүнийхээр нь ажиллуулчих уу? За нэмж орох сонирхолтой хүнийг. Тийм. За энэ ажлын хэсгийг байгуулчихлаа.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Шүүх байгуулах тухай ажлын хэсэг байгаа. Энэ Шүүх байгуулах тухай ажлын хэсэг ахлагчаар нь Ц.Нямдорж гишүүн болъё гээд байсан. Ц.Нямдорж гишүүн бол цагдаагийн ажлын хэсгийг ахалж байгаа. Аягүй завгүй болно. Тэгэхээр би ахалсан нь дээр байх. Тэгээд ажлын хэсэгт нь Ж.Батзандан, Х.Тэмүүжин гишүүнийг оролцуулаад Р.Гончигдорж, Ш.Түвдэндорж гишүүн бас орсон нь дээр байх. Ингээд ажиллачихна хэдүүлээ.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За баярлалаа. За ингээд дараагийнхаа асуудалд орох уу. Хүний эрхийн Үндэсний Комиссын 13, 14 дүгээр илтгэлүүдийг хэлэлцсэн талаарх Хууль зүйн байнгын хорооны тогтоолуудыг батлах асуудлыг хэлэлцье. Ё.Отгонбаяр дарга байдаггүй. Үүнийг хойшлуулах уу? Ё.Отгонбаяр дарга чинь хэл ам хийгээд байдаг л даа. Нөгөө Ардын намын бүлэг хуралдаад байгаа юм байна. За тэгвэл энэ асуудлыг хойшлуулъя.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 xml:space="preserve">Ингээд Хууль зүйн байнгын хорооны өнөөдрийн хуралдаан дууслаа. Хэлэлцэх асуудал дууссан тул хаасныг мэдэгдье. Гишүүдэд баярлалаа. </w:t>
      </w:r>
    </w:p>
    <w:p>
      <w:pPr>
        <w:pStyle w:val="Normal"/>
        <w:spacing w:lineRule="atLeast" w:line="200" w:before="0" w:after="0"/>
        <w:ind w:left="0" w:right="0" w:hanging="0"/>
        <w:jc w:val="both"/>
        <w:rPr>
          <w:rStyle w:val="Emphasis"/>
          <w:rFonts w:ascii="Arial" w:hAnsi="Arial"/>
        </w:rPr>
      </w:pPr>
      <w:r>
        <w:rPr>
          <w:rFonts w:ascii="Arial" w:hAnsi="Arial"/>
        </w:rPr>
      </w:r>
    </w:p>
    <w:p>
      <w:pPr>
        <w:pStyle w:val="Normal"/>
        <w:spacing w:lineRule="atLeast" w:line="200" w:before="0" w:after="0"/>
        <w:ind w:left="0" w:right="0" w:hanging="0"/>
        <w:jc w:val="both"/>
        <w:rPr>
          <w:rFonts w:ascii="Times New Roman" w:hAnsi="Times New Roman"/>
        </w:rPr>
      </w:pPr>
      <w:r>
        <w:rPr>
          <w:rFonts w:cs="Arial" w:ascii="Arial" w:hAnsi="Arial"/>
          <w:b/>
          <w:bCs/>
          <w:i/>
          <w:iCs/>
          <w:sz w:val="24"/>
          <w:szCs w:val="24"/>
          <w:lang w:val="ms-MY"/>
        </w:rPr>
        <w:tab/>
      </w:r>
      <w:bookmarkStart w:id="5" w:name="__DdeLink__350_5248835274"/>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1 цаг 10 минут үргэлжилж, 17</w:t>
      </w:r>
      <w:r>
        <w:rPr>
          <w:rFonts w:cs="Arial" w:ascii="Arial" w:hAnsi="Arial"/>
          <w:b/>
          <w:bCs/>
          <w:i w:val="false"/>
          <w:iCs w:val="false"/>
          <w:sz w:val="24"/>
          <w:szCs w:val="24"/>
          <w:lang w:val="ms-MY"/>
        </w:rPr>
        <w:t xml:space="preserve"> цаг 2</w:t>
      </w:r>
      <w:r>
        <w:rPr>
          <w:rFonts w:cs="Arial" w:ascii="Arial" w:hAnsi="Arial"/>
          <w:b/>
          <w:bCs/>
          <w:i w:val="false"/>
          <w:iCs w:val="false"/>
          <w:sz w:val="24"/>
          <w:szCs w:val="24"/>
          <w:lang w:val="mn-Cyrl-MN"/>
        </w:rPr>
        <w:t xml:space="preserve">5 минутад </w:t>
      </w:r>
      <w:bookmarkEnd w:id="5"/>
      <w:r>
        <w:rPr>
          <w:rFonts w:cs="Arial" w:ascii="Arial" w:hAnsi="Arial"/>
          <w:b/>
          <w:bCs/>
          <w:i w:val="false"/>
          <w:iCs w:val="false"/>
          <w:sz w:val="24"/>
          <w:szCs w:val="24"/>
          <w:lang w:val="ms-MY"/>
        </w:rPr>
        <w:t>өндөрлөв.</w:t>
      </w:r>
    </w:p>
    <w:p>
      <w:pPr>
        <w:pStyle w:val="Normal"/>
        <w:spacing w:lineRule="atLeast" w:line="200" w:before="0" w:after="0"/>
        <w:ind w:left="0" w:right="0" w:hanging="0"/>
        <w:jc w:val="both"/>
        <w:rPr>
          <w:rFonts w:ascii="Arial" w:hAnsi="Arial" w:cs="Arial"/>
          <w:b/>
          <w:b/>
          <w:bCs/>
          <w:i w:val="false"/>
          <w:i w:val="false"/>
          <w:iCs w:val="false"/>
          <w:sz w:val="24"/>
          <w:szCs w:val="24"/>
          <w:lang w:val="ms-MY"/>
        </w:rPr>
      </w:pPr>
      <w:r>
        <w:rPr>
          <w:rFonts w:cs="Arial" w:ascii="Arial" w:hAnsi="Arial"/>
          <w:b/>
          <w:bCs/>
          <w:i w:val="false"/>
          <w:iCs w:val="false"/>
          <w:sz w:val="24"/>
          <w:szCs w:val="24"/>
          <w:lang w:val="ms-MY"/>
        </w:rPr>
      </w:r>
    </w:p>
    <w:p>
      <w:pPr>
        <w:pStyle w:val="Title"/>
        <w:spacing w:lineRule="atLeast" w:line="200" w:before="0" w:after="0"/>
        <w:ind w:left="0" w:right="0" w:hanging="0"/>
        <w:jc w:val="both"/>
        <w:rPr>
          <w:rFonts w:ascii="Times New Roman" w:hAnsi="Times New Roman"/>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lineRule="atLeast" w:line="200" w:before="0" w:after="0"/>
        <w:ind w:left="0" w:right="0" w:hanging="0"/>
        <w:jc w:val="both"/>
        <w:rPr>
          <w:rFonts w:ascii="Times New Roman" w:hAnsi="Times New Roman"/>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val="false"/>
          <w:bCs w:val="false"/>
          <w:i w:val="false"/>
          <w:iCs w:val="false"/>
          <w:sz w:val="24"/>
          <w:szCs w:val="24"/>
          <w:lang w:val="mn-Cyrl-MN"/>
        </w:rPr>
        <w:tab/>
        <w:t>ШИНЖЭЭЧ</w:t>
      </w:r>
      <w:r>
        <w:rPr>
          <w:rStyle w:val="Emphasis"/>
          <w:rFonts w:cs="Arial" w:ascii="Arial" w:hAnsi="Arial"/>
          <w:b w:val="false"/>
          <w:bCs w:val="false"/>
          <w:i w:val="false"/>
          <w:iCs w:val="false"/>
          <w:sz w:val="24"/>
          <w:szCs w:val="24"/>
          <w:lang w:val="ms-MY"/>
        </w:rPr>
        <w:tab/>
        <w:tab/>
        <w:tab/>
        <w:tab/>
        <w:tab/>
        <w:tab/>
      </w:r>
      <w:r>
        <w:rPr>
          <w:rStyle w:val="Emphasis"/>
          <w:rFonts w:cs="Arial" w:ascii="Arial" w:hAnsi="Arial"/>
          <w:b w:val="false"/>
          <w:bCs w:val="false"/>
          <w:i w:val="false"/>
          <w:iCs w:val="false"/>
          <w:sz w:val="24"/>
          <w:szCs w:val="24"/>
          <w:effect w:val="blinkBackground"/>
          <w:lang w:val="ms-MY"/>
        </w:rPr>
        <w:t>Ц</w:t>
      </w:r>
      <w:r>
        <w:rPr>
          <w:rStyle w:val="Emphasis"/>
          <w:rFonts w:cs="Arial" w:ascii="Arial" w:hAnsi="Arial"/>
          <w:b w:val="false"/>
          <w:bCs w:val="false"/>
          <w:i w:val="false"/>
          <w:iCs w:val="false"/>
          <w:sz w:val="24"/>
          <w:szCs w:val="24"/>
          <w:lang w:val="ms-MY"/>
        </w:rPr>
        <w:t>.АЛТАН-ОД</w:t>
      </w:r>
    </w:p>
    <w:sectPr>
      <w:footerReference w:type="default" r:id="rId2"/>
      <w:type w:val="nextPage"/>
      <w:pgSz w:w="12240" w:h="15840"/>
      <w:pgMar w:left="200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27</w:t>
    </w:r>
    <w:r>
      <w:fldChar w:fldCharType="end"/>
    </w:r>
  </w:p>
</w:ftr>
</file>

<file path=word/settings.xml><?xml version="1.0" encoding="utf-8"?>
<w:settings xmlns:w="http://schemas.openxmlformats.org/wordprocessingml/2006/main">
  <w:zoom w:percent="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spacing w:before="28" w:after="28"/>
      <w:ind w:left="0" w:right="0" w:firstLine="748"/>
      <w:jc w:val="both"/>
    </w:pPr>
    <w:rPr/>
  </w:style>
  <w:style w:type="paragraph" w:styleId="Textbodyindent">
    <w:name w:val="Text body indent"/>
    <w:basedOn w:val="Normal"/>
    <w:qFormat/>
    <w:pPr>
      <w:spacing w:before="28" w:after="28"/>
      <w:ind w:left="283" w:right="0" w:firstLine="748"/>
      <w:jc w:val="both"/>
    </w:pPr>
    <w:rPr>
      <w:b/>
      <w:bCs/>
      <w:i/>
      <w:iCs/>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37288</TotalTime>
  <Application>LibreOffice/4.4.2.2$Windows_x86 LibreOffice_project/c4c7d32d0d49397cad38d62472b0bc8acff48dd6</Application>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2015-06-10T08:39:24Z</dcterms:created>
  <dc:language>en-US</dc:language>
  <cp:lastPrinted>2015-06-18T16:17:32Z</cp:lastPrinted>
  <dcterms:modified xsi:type="dcterms:W3CDTF">2015-06-18T16:34:55Z</dcterms:modified>
  <cp:revision>356</cp:revision>
</cp:coreProperties>
</file>