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bookmarkStart w:id="0" w:name="_GoBack"/>
      <w:bookmarkStart w:id="1" w:name="_GoBack"/>
      <w:bookmarkEnd w:id="1"/>
      <w:r>
        <w:rPr/>
      </w:r>
    </w:p>
    <w:p>
      <w:pPr>
        <w:pStyle w:val="style19"/>
        <w:spacing w:after="0" w:before="0" w:line="200" w:lineRule="atLeast"/>
        <w:contextualSpacing w:val="false"/>
        <w:jc w:val="center"/>
      </w:pPr>
      <w:r>
        <w:rPr>
          <w:rFonts w:ascii="Arial" w:cs="Arial" w:hAnsi="Arial"/>
          <w:b/>
          <w:shd w:fill="FFFFFF" w:val="clear"/>
          <w:lang w:val="mn-MN"/>
        </w:rPr>
        <w:t>МОНГОЛ УЛСЫН ИХ ХУРЛЫН 2018 ОНЫ НАМРЫН ЭЭЛЖИТ</w:t>
      </w:r>
    </w:p>
    <w:p>
      <w:pPr>
        <w:pStyle w:val="style19"/>
        <w:spacing w:after="0" w:before="0" w:line="200" w:lineRule="atLeast"/>
        <w:contextualSpacing w:val="false"/>
        <w:jc w:val="center"/>
      </w:pPr>
      <w:r>
        <w:rPr>
          <w:rFonts w:ascii="Arial" w:cs="Arial" w:hAnsi="Arial"/>
          <w:b/>
          <w:shd w:fill="FFFFFF" w:val="clear"/>
          <w:lang w:val="mn-MN"/>
        </w:rPr>
        <w:t xml:space="preserve">ЧУУЛГАНЫ ЭДИЙН ЗАСГИЙН </w:t>
      </w:r>
      <w:r>
        <w:rPr>
          <w:rFonts w:ascii="Arial" w:cs="Arial" w:hAnsi="Arial"/>
          <w:b/>
          <w:lang w:val="mn-MN"/>
        </w:rPr>
        <w:t xml:space="preserve">БАЙНГЫН ХОРООНЫ </w:t>
      </w:r>
    </w:p>
    <w:p>
      <w:pPr>
        <w:pStyle w:val="style19"/>
        <w:spacing w:after="0" w:before="0" w:line="200" w:lineRule="atLeast"/>
        <w:contextualSpacing w:val="false"/>
        <w:jc w:val="center"/>
      </w:pPr>
      <w:r>
        <w:rPr>
          <w:rFonts w:ascii="Arial" w:cs="Arial" w:hAnsi="Arial"/>
          <w:b/>
          <w:lang w:val="mn-MN"/>
        </w:rPr>
        <w:t>11 ДҮГЭЭР САРЫН 07-НЫ ӨДӨР /ЛХАГВА ГАРАГ/-ИЙН</w:t>
      </w:r>
    </w:p>
    <w:p>
      <w:pPr>
        <w:pStyle w:val="style19"/>
        <w:spacing w:after="0" w:before="0" w:line="200" w:lineRule="atLeast"/>
        <w:contextualSpacing w:val="false"/>
        <w:jc w:val="center"/>
      </w:pPr>
      <w:r>
        <w:rPr>
          <w:rFonts w:ascii="Arial" w:cs="Arial" w:hAnsi="Arial"/>
          <w:b/>
          <w:lang w:val="mn-MN"/>
        </w:rPr>
        <w:t xml:space="preserve">ХУРАЛДААНЫ ТЭМДЭГЛЭЛИЙН ТОВЬЁГ </w:t>
      </w:r>
    </w:p>
    <w:p>
      <w:pPr>
        <w:pStyle w:val="style19"/>
        <w:spacing w:after="0" w:before="0" w:line="200" w:lineRule="atLeast"/>
        <w:contextualSpacing w:val="false"/>
        <w:jc w:val="center"/>
      </w:pPr>
      <w:r>
        <w:rPr/>
      </w:r>
    </w:p>
    <w:tbl>
      <w:tblPr>
        <w:jc w:val="left"/>
        <w:tblInd w:type="dxa" w:w="-207"/>
        <w:tblBorders>
          <w:top w:color="000001" w:space="0" w:sz="8" w:val="single"/>
          <w:left w:color="000001" w:space="0" w:sz="8" w:val="single"/>
          <w:bottom w:color="000001" w:space="0" w:sz="8" w:val="single"/>
        </w:tblBorders>
      </w:tblPr>
      <w:tblGrid>
        <w:gridCol w:w="612"/>
        <w:gridCol w:w="6942"/>
        <w:gridCol w:w="1622"/>
      </w:tblGrid>
      <w:tr>
        <w:trPr>
          <w:cantSplit w:val="false"/>
        </w:trPr>
        <w:tc>
          <w:tcPr>
            <w:tcW w:type="dxa" w:w="612"/>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4"/>
              <w:spacing w:line="200" w:lineRule="atLeast"/>
              <w:jc w:val="center"/>
            </w:pPr>
            <w:r>
              <w:rPr>
                <w:rFonts w:ascii="Arial" w:cs="Arial" w:hAnsi="Arial"/>
                <w:color w:val="000000"/>
              </w:rPr>
              <w:t>№</w:t>
            </w:r>
          </w:p>
        </w:tc>
        <w:tc>
          <w:tcPr>
            <w:tcW w:type="dxa" w:w="6942"/>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4"/>
              <w:spacing w:line="200" w:lineRule="atLeast"/>
              <w:jc w:val="center"/>
            </w:pPr>
            <w:r>
              <w:rPr>
                <w:rFonts w:ascii="Arial" w:cs="Arial" w:hAnsi="Arial"/>
                <w:b/>
                <w:i/>
                <w:color w:val="000000"/>
                <w:lang w:val="mn-MN"/>
              </w:rPr>
              <w:t>Баримтын агуулга</w:t>
            </w:r>
          </w:p>
        </w:tc>
        <w:tc>
          <w:tcPr>
            <w:tcW w:type="dxa" w:w="1622"/>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line="200" w:lineRule="atLeast"/>
              <w:jc w:val="center"/>
            </w:pPr>
            <w:r>
              <w:rPr>
                <w:rFonts w:ascii="Arial" w:cs="Arial" w:hAnsi="Arial"/>
                <w:b/>
                <w:i/>
                <w:color w:val="000000"/>
                <w:lang w:val="mn-MN"/>
              </w:rPr>
              <w:t>Хуудасны дугаар</w:t>
            </w:r>
          </w:p>
        </w:tc>
      </w:tr>
      <w:tr>
        <w:trPr>
          <w:cantSplit w:val="false"/>
        </w:trPr>
        <w:tc>
          <w:tcPr>
            <w:tcW w:type="dxa" w:w="612"/>
            <w:tcBorders>
              <w:left w:color="000001" w:space="0" w:sz="8" w:val="single"/>
              <w:bottom w:color="000001" w:space="0" w:sz="8" w:val="single"/>
            </w:tcBorders>
            <w:shd w:fill="FFFFFF" w:val="clear"/>
            <w:tcMar>
              <w:top w:type="dxa" w:w="0"/>
              <w:left w:type="dxa" w:w="108"/>
              <w:bottom w:type="dxa" w:w="0"/>
              <w:right w:type="dxa" w:w="108"/>
            </w:tcMar>
          </w:tcPr>
          <w:p>
            <w:pPr>
              <w:pStyle w:val="style24"/>
              <w:spacing w:line="200" w:lineRule="atLeast"/>
              <w:jc w:val="center"/>
            </w:pPr>
            <w:r>
              <w:rPr>
                <w:rFonts w:ascii="Arial" w:cs="Arial" w:hAnsi="Arial"/>
                <w:color w:val="000000"/>
                <w:lang w:val="mn-MN"/>
              </w:rPr>
              <w:t>1</w:t>
            </w:r>
          </w:p>
        </w:tc>
        <w:tc>
          <w:tcPr>
            <w:tcW w:type="dxa" w:w="6942"/>
            <w:tcBorders>
              <w:left w:color="000001" w:space="0" w:sz="8" w:val="single"/>
              <w:bottom w:color="000001" w:space="0" w:sz="8" w:val="single"/>
            </w:tcBorders>
            <w:shd w:fill="FFFFFF" w:val="clear"/>
            <w:tcMar>
              <w:top w:type="dxa" w:w="0"/>
              <w:left w:type="dxa" w:w="108"/>
              <w:bottom w:type="dxa" w:w="0"/>
              <w:right w:type="dxa" w:w="108"/>
            </w:tcMar>
          </w:tcPr>
          <w:p>
            <w:pPr>
              <w:pStyle w:val="style24"/>
              <w:spacing w:line="200" w:lineRule="atLeast"/>
            </w:pPr>
            <w:r>
              <w:rPr>
                <w:rFonts w:ascii="Arial" w:cs="Arial" w:hAnsi="Arial"/>
                <w:color w:val="000000"/>
                <w:lang w:val="mn-MN"/>
              </w:rPr>
              <w:t>Хуралдааны товч тэмдэглэл</w:t>
            </w:r>
          </w:p>
        </w:tc>
        <w:tc>
          <w:tcPr>
            <w:tcW w:type="dxa" w:w="162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line="200" w:lineRule="atLeast"/>
              <w:jc w:val="center"/>
            </w:pPr>
            <w:r>
              <w:rPr>
                <w:rFonts w:ascii="Arial" w:cs="Arial" w:hAnsi="Arial"/>
                <w:color w:val="000000"/>
                <w:lang w:val="mn-MN"/>
              </w:rPr>
              <w:t>1-4</w:t>
            </w:r>
          </w:p>
        </w:tc>
      </w:tr>
      <w:tr>
        <w:trPr>
          <w:cantSplit w:val="false"/>
        </w:trPr>
        <w:tc>
          <w:tcPr>
            <w:tcW w:type="dxa" w:w="612"/>
            <w:vMerge w:val="restart"/>
            <w:tcBorders>
              <w:left w:color="000001" w:space="0" w:sz="8" w:val="single"/>
            </w:tcBorders>
            <w:shd w:fill="FFFFFF" w:val="clear"/>
            <w:tcMar>
              <w:top w:type="dxa" w:w="0"/>
              <w:left w:type="dxa" w:w="108"/>
              <w:bottom w:type="dxa" w:w="0"/>
              <w:right w:type="dxa" w:w="108"/>
            </w:tcMar>
          </w:tcPr>
          <w:p>
            <w:pPr>
              <w:pStyle w:val="style24"/>
              <w:spacing w:line="200" w:lineRule="atLeast"/>
              <w:jc w:val="center"/>
            </w:pPr>
            <w:r>
              <w:rPr>
                <w:rFonts w:ascii="Arial" w:cs="Arial" w:hAnsi="Arial"/>
                <w:color w:val="000000"/>
                <w:lang w:val="mn-MN"/>
              </w:rPr>
              <w:t>2</w:t>
            </w:r>
          </w:p>
        </w:tc>
        <w:tc>
          <w:tcPr>
            <w:tcW w:type="dxa" w:w="6942"/>
            <w:tcBorders>
              <w:left w:color="000001" w:space="0" w:sz="8" w:val="single"/>
              <w:bottom w:color="000001" w:space="0" w:sz="8" w:val="single"/>
            </w:tcBorders>
            <w:shd w:fill="FFFFFF" w:val="clear"/>
            <w:tcMar>
              <w:top w:type="dxa" w:w="0"/>
              <w:left w:type="dxa" w:w="108"/>
              <w:bottom w:type="dxa" w:w="0"/>
              <w:right w:type="dxa" w:w="108"/>
            </w:tcMar>
          </w:tcPr>
          <w:p>
            <w:pPr>
              <w:pStyle w:val="style24"/>
              <w:spacing w:line="200" w:lineRule="atLeast"/>
            </w:pPr>
            <w:r>
              <w:rPr>
                <w:rFonts w:ascii="Arial" w:cs="Arial" w:hAnsi="Arial"/>
                <w:color w:val="000000"/>
                <w:lang w:val="mn-MN"/>
              </w:rPr>
              <w:t>Дэлгэрэнгүй тэмдэглэл</w:t>
            </w:r>
          </w:p>
        </w:tc>
        <w:tc>
          <w:tcPr>
            <w:tcW w:type="dxa" w:w="162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line="200" w:lineRule="atLeast"/>
              <w:jc w:val="center"/>
            </w:pPr>
            <w:r>
              <w:rPr>
                <w:rFonts w:ascii="Arial" w:cs="Arial" w:hAnsi="Arial"/>
                <w:color w:val="000000"/>
                <w:lang w:val="mn-MN"/>
              </w:rPr>
              <w:t>5-21</w:t>
            </w:r>
          </w:p>
        </w:tc>
      </w:tr>
      <w:tr>
        <w:trPr>
          <w:cantSplit w:val="false"/>
        </w:trPr>
        <w:tc>
          <w:tcPr>
            <w:tcW w:type="dxa" w:w="612"/>
            <w:vMerge w:val="continue"/>
            <w:tcBorders>
              <w:left w:color="000001" w:space="0" w:sz="8" w:val="single"/>
            </w:tcBorders>
            <w:shd w:fill="FFFFFF" w:val="clear"/>
            <w:tcMar>
              <w:top w:type="dxa" w:w="0"/>
              <w:left w:type="dxa" w:w="108"/>
              <w:bottom w:type="dxa" w:w="0"/>
              <w:right w:type="dxa" w:w="108"/>
            </w:tcMar>
          </w:tcPr>
          <w:p>
            <w:pPr>
              <w:pStyle w:val="style24"/>
              <w:spacing w:line="200" w:lineRule="atLeast"/>
            </w:pPr>
            <w:r>
              <w:rPr/>
            </w:r>
          </w:p>
        </w:tc>
        <w:tc>
          <w:tcPr>
            <w:tcW w:type="dxa" w:w="6942"/>
            <w:tcBorders>
              <w:left w:color="000001" w:space="0" w:sz="8" w:val="single"/>
              <w:bottom w:color="000001" w:space="0" w:sz="8" w:val="single"/>
            </w:tcBorders>
            <w:shd w:fill="FFFFFF" w:val="clear"/>
            <w:tcMar>
              <w:top w:type="dxa" w:w="0"/>
              <w:left w:type="dxa" w:w="108"/>
              <w:bottom w:type="dxa" w:w="0"/>
              <w:right w:type="dxa" w:w="108"/>
            </w:tcMar>
          </w:tcPr>
          <w:p>
            <w:pPr>
              <w:pStyle w:val="style24"/>
              <w:spacing w:line="200" w:lineRule="atLeast"/>
              <w:jc w:val="both"/>
            </w:pPr>
            <w:r>
              <w:rPr>
                <w:rStyle w:val="style16"/>
                <w:rFonts w:ascii="Arial" w:cs="Arial" w:hAnsi="Arial"/>
                <w:b w:val="false"/>
                <w:color w:val="000000"/>
                <w:shd w:fill="FFFFFF" w:val="clear"/>
                <w:lang w:val="mn-MN"/>
              </w:rPr>
              <w:t>1</w:t>
            </w:r>
            <w:r>
              <w:rPr>
                <w:rStyle w:val="style16"/>
                <w:rFonts w:ascii="Arial" w:cs="Arial" w:hAnsi="Arial"/>
                <w:i/>
                <w:color w:val="000000"/>
                <w:shd w:fill="FFFFFF" w:val="clear"/>
                <w:lang w:val="mn-MN"/>
              </w:rPr>
              <w:t>.</w:t>
            </w:r>
            <w:r>
              <w:rPr>
                <w:rStyle w:val="style17"/>
                <w:rFonts w:ascii="Arial" w:cs="Arial" w:hAnsi="Arial"/>
              </w:rPr>
              <w:t>“</w:t>
            </w:r>
            <w:r>
              <w:rPr>
                <w:rStyle w:val="style17"/>
                <w:rFonts w:ascii="Arial" w:cs="Arial" w:hAnsi="Arial"/>
                <w:i w:val="false"/>
                <w:lang w:val="mn-MN"/>
              </w:rPr>
              <w:t xml:space="preserve">Төрөөс мөнгөний бодлогын талаар 2019 онд баримтлах үндсэн чиглэл батлах тухай” </w:t>
            </w:r>
            <w:r>
              <w:rPr>
                <w:rFonts w:ascii="Arial" w:cs="Arial" w:hAnsi="Arial"/>
                <w:color w:val="262626"/>
                <w:lang w:val="mn-MN"/>
              </w:rPr>
              <w:t xml:space="preserve">Улсын Их Хурлын тогтоолын төсөл </w:t>
            </w:r>
            <w:r>
              <w:rPr>
                <w:rFonts w:ascii="Arial" w:cs="Arial" w:hAnsi="Arial"/>
                <w:i/>
                <w:color w:val="262626"/>
                <w:lang w:val="mn-MN"/>
              </w:rPr>
              <w:t>/эцсийн хэлэлцүүлэг/</w:t>
            </w:r>
          </w:p>
        </w:tc>
        <w:tc>
          <w:tcPr>
            <w:tcW w:type="dxa" w:w="162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line="200" w:lineRule="atLeast"/>
              <w:jc w:val="center"/>
            </w:pPr>
            <w:r>
              <w:rPr/>
            </w:r>
          </w:p>
          <w:p>
            <w:pPr>
              <w:pStyle w:val="style24"/>
              <w:spacing w:line="200" w:lineRule="atLeast"/>
              <w:jc w:val="center"/>
            </w:pPr>
            <w:r>
              <w:rPr/>
            </w:r>
          </w:p>
          <w:p>
            <w:pPr>
              <w:pStyle w:val="style24"/>
              <w:spacing w:line="200" w:lineRule="atLeast"/>
              <w:jc w:val="center"/>
            </w:pPr>
            <w:r>
              <w:rPr>
                <w:rFonts w:ascii="Arial" w:cs="Arial" w:hAnsi="Arial"/>
                <w:color w:val="000000"/>
                <w:lang w:val="mn-MN"/>
              </w:rPr>
              <w:t>7-8</w:t>
            </w:r>
          </w:p>
        </w:tc>
      </w:tr>
      <w:tr>
        <w:trPr>
          <w:cantSplit w:val="false"/>
        </w:trPr>
        <w:tc>
          <w:tcPr>
            <w:tcW w:type="dxa" w:w="612"/>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4"/>
              <w:spacing w:line="200" w:lineRule="atLeast"/>
            </w:pPr>
            <w:r>
              <w:rPr/>
            </w:r>
          </w:p>
        </w:tc>
        <w:tc>
          <w:tcPr>
            <w:tcW w:type="dxa" w:w="6942"/>
            <w:tcBorders>
              <w:left w:color="000001" w:space="0" w:sz="8" w:val="single"/>
              <w:bottom w:color="000001" w:space="0" w:sz="8" w:val="single"/>
            </w:tcBorders>
            <w:shd w:fill="FFFFFF" w:val="clear"/>
            <w:tcMar>
              <w:top w:type="dxa" w:w="0"/>
              <w:left w:type="dxa" w:w="108"/>
              <w:bottom w:type="dxa" w:w="0"/>
              <w:right w:type="dxa" w:w="108"/>
            </w:tcMar>
          </w:tcPr>
          <w:p>
            <w:pPr>
              <w:pStyle w:val="style24"/>
              <w:spacing w:line="200" w:lineRule="atLeast"/>
              <w:jc w:val="both"/>
            </w:pPr>
            <w:r>
              <w:rPr>
                <w:rStyle w:val="style16"/>
                <w:rFonts w:ascii="Arial" w:cs="Arial" w:hAnsi="Arial"/>
                <w:b w:val="false"/>
                <w:color w:val="000000"/>
                <w:shd w:fill="FFFFFF" w:val="clear"/>
                <w:lang w:val="mn-MN"/>
              </w:rPr>
              <w:t>2.Харилцаа холбооны тухай хуульд нэмэлт, өөрчлөлт оруулах тухай хуулийн төсөл болон хамт өргөн мэдүүлсэн хуулийн төслүүд.</w:t>
            </w:r>
          </w:p>
          <w:p>
            <w:pPr>
              <w:pStyle w:val="style24"/>
              <w:spacing w:line="200" w:lineRule="atLeast"/>
              <w:jc w:val="both"/>
            </w:pPr>
            <w:r>
              <w:rPr>
                <w:rStyle w:val="style16"/>
                <w:rFonts w:ascii="Arial" w:cs="Arial" w:hAnsi="Arial"/>
                <w:b w:val="false"/>
                <w:color w:val="000000"/>
                <w:shd w:fill="FFFFFF" w:val="clear"/>
                <w:lang w:val="mn-MN"/>
              </w:rPr>
              <w:t>-Радио долгионы тухай хуульд нэмэлт, өөрчлөлт оруулах тухай хуулийн төсөл болон хамт өргөн мэдүүлсэн Зөрчлийн тухай хуульд нэмэлт оруулах тухай хуулийн төсөл.</w:t>
            </w:r>
          </w:p>
          <w:p>
            <w:pPr>
              <w:pStyle w:val="style24"/>
              <w:spacing w:line="200" w:lineRule="atLeast"/>
              <w:jc w:val="both"/>
            </w:pPr>
            <w:r>
              <w:rPr>
                <w:rStyle w:val="style16"/>
                <w:rFonts w:ascii="Arial" w:cs="Arial" w:hAnsi="Arial"/>
                <w:b w:val="false"/>
                <w:color w:val="000000"/>
                <w:shd w:fill="FFFFFF" w:val="clear"/>
                <w:lang w:val="mn-MN"/>
              </w:rPr>
              <w:t xml:space="preserve">-Шуудангийн тухай хуульд нэмэлт, өөрчлөлт оруулах тухай хуулийн төсөл болон хамт өргөн мэдүүлсэн хуулийн төслүүд /хэлэлцэх эсэх/ </w:t>
            </w:r>
          </w:p>
        </w:tc>
        <w:tc>
          <w:tcPr>
            <w:tcW w:type="dxa" w:w="162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line="200" w:lineRule="atLeast"/>
              <w:jc w:val="center"/>
            </w:pPr>
            <w:r>
              <w:rPr/>
            </w:r>
          </w:p>
          <w:p>
            <w:pPr>
              <w:pStyle w:val="style24"/>
              <w:spacing w:line="200" w:lineRule="atLeast"/>
              <w:jc w:val="center"/>
            </w:pPr>
            <w:r>
              <w:rPr/>
            </w:r>
          </w:p>
          <w:p>
            <w:pPr>
              <w:pStyle w:val="style24"/>
              <w:spacing w:line="200" w:lineRule="atLeast"/>
              <w:jc w:val="center"/>
            </w:pPr>
            <w:r>
              <w:rPr/>
            </w:r>
          </w:p>
          <w:p>
            <w:pPr>
              <w:pStyle w:val="style24"/>
              <w:spacing w:line="200" w:lineRule="atLeast"/>
              <w:jc w:val="center"/>
            </w:pPr>
            <w:r>
              <w:rPr/>
            </w:r>
          </w:p>
          <w:p>
            <w:pPr>
              <w:pStyle w:val="style24"/>
              <w:spacing w:line="200" w:lineRule="atLeast"/>
              <w:jc w:val="center"/>
            </w:pPr>
            <w:r>
              <w:rPr/>
            </w:r>
          </w:p>
          <w:p>
            <w:pPr>
              <w:pStyle w:val="style24"/>
              <w:spacing w:line="200" w:lineRule="atLeast"/>
              <w:jc w:val="center"/>
            </w:pPr>
            <w:r>
              <w:rPr/>
            </w:r>
          </w:p>
          <w:p>
            <w:pPr>
              <w:pStyle w:val="style24"/>
              <w:spacing w:line="200" w:lineRule="atLeast"/>
              <w:jc w:val="center"/>
            </w:pPr>
            <w:r>
              <w:rPr>
                <w:rFonts w:ascii="Arial" w:cs="Arial" w:hAnsi="Arial"/>
                <w:color w:val="000000"/>
                <w:lang w:val="mn-MN"/>
              </w:rPr>
              <w:t>8-21</w:t>
            </w:r>
          </w:p>
        </w:tc>
      </w:tr>
    </w:tbl>
    <w:p>
      <w:pPr>
        <w:pStyle w:val="style19"/>
        <w:spacing w:after="0" w:before="0" w:line="200" w:lineRule="atLeast"/>
        <w:contextualSpacing w:val="false"/>
        <w:jc w:val="center"/>
      </w:pPr>
      <w:r>
        <w:rPr/>
      </w:r>
    </w:p>
    <w:p>
      <w:pPr>
        <w:pStyle w:val="style19"/>
        <w:spacing w:after="0" w:before="0" w:line="200" w:lineRule="atLeast"/>
        <w:contextualSpacing w:val="false"/>
        <w:jc w:val="center"/>
      </w:pPr>
      <w:r>
        <w:rPr/>
      </w:r>
    </w:p>
    <w:p>
      <w:pPr>
        <w:pStyle w:val="style19"/>
        <w:spacing w:after="0" w:before="0" w:line="200" w:lineRule="atLeast"/>
        <w:contextualSpacing w:val="false"/>
        <w:jc w:val="center"/>
      </w:pPr>
      <w:r>
        <w:rPr>
          <w:rFonts w:ascii="Arial" w:cs="Arial" w:hAnsi="Arial"/>
          <w:b/>
          <w:i/>
          <w:lang w:val="mn-MN"/>
        </w:rPr>
        <w:t xml:space="preserve">Монгол Улсын Их Хурлын 2018 оны намрын ээлжит </w:t>
      </w:r>
    </w:p>
    <w:p>
      <w:pPr>
        <w:pStyle w:val="style19"/>
        <w:spacing w:after="0" w:before="0" w:line="200" w:lineRule="atLeast"/>
        <w:contextualSpacing w:val="false"/>
        <w:jc w:val="center"/>
      </w:pPr>
      <w:r>
        <w:rPr>
          <w:rFonts w:ascii="Arial" w:cs="Arial" w:hAnsi="Arial"/>
          <w:b/>
          <w:i/>
          <w:lang w:val="mn-MN"/>
        </w:rPr>
        <w:t>чуулганы Эдийн засгийн</w:t>
      </w:r>
      <w:r>
        <w:rPr>
          <w:rFonts w:ascii="Arial" w:cs="Arial" w:hAnsi="Arial"/>
        </w:rPr>
        <w:t xml:space="preserve"> </w:t>
      </w:r>
      <w:r>
        <w:rPr>
          <w:rFonts w:ascii="Arial" w:cs="Arial" w:hAnsi="Arial"/>
          <w:b/>
          <w:i/>
          <w:lang w:val="mn-MN"/>
        </w:rPr>
        <w:t xml:space="preserve">байнгын хорооны </w:t>
      </w:r>
    </w:p>
    <w:p>
      <w:pPr>
        <w:pStyle w:val="style19"/>
        <w:spacing w:after="0" w:before="0" w:line="200" w:lineRule="atLeast"/>
        <w:contextualSpacing w:val="false"/>
        <w:jc w:val="center"/>
      </w:pPr>
      <w:r>
        <w:rPr>
          <w:rFonts w:ascii="Arial" w:cs="Arial" w:hAnsi="Arial"/>
          <w:b/>
          <w:i/>
          <w:lang w:val="mn-MN"/>
        </w:rPr>
        <w:t>11 дүгээр сарын 07-ны өдөр</w:t>
      </w:r>
      <w:r>
        <w:rPr>
          <w:rFonts w:ascii="Arial" w:cs="Arial" w:hAnsi="Arial"/>
        </w:rPr>
        <w:t xml:space="preserve"> </w:t>
      </w:r>
      <w:r>
        <w:rPr>
          <w:rFonts w:ascii="Arial" w:cs="Arial" w:hAnsi="Arial"/>
          <w:b/>
          <w:i/>
          <w:lang w:val="mn-MN"/>
        </w:rPr>
        <w:t xml:space="preserve">/Лхагва гараг/-ийн </w:t>
      </w:r>
    </w:p>
    <w:p>
      <w:pPr>
        <w:pStyle w:val="style19"/>
        <w:spacing w:after="0" w:before="0" w:line="200" w:lineRule="atLeast"/>
        <w:contextualSpacing w:val="false"/>
        <w:jc w:val="center"/>
      </w:pPr>
      <w:r>
        <w:rPr>
          <w:rFonts w:ascii="Arial" w:cs="Arial" w:hAnsi="Arial"/>
          <w:b/>
          <w:i/>
          <w:lang w:val="mn-MN"/>
        </w:rPr>
        <w:t>хуралдааны товч тэмдэглэл</w:t>
      </w:r>
    </w:p>
    <w:p>
      <w:pPr>
        <w:pStyle w:val="style19"/>
        <w:spacing w:after="0" w:before="0" w:line="200" w:lineRule="atLeast"/>
        <w:contextualSpacing w:val="false"/>
      </w:pPr>
      <w:r>
        <w:rPr/>
      </w:r>
    </w:p>
    <w:p>
      <w:pPr>
        <w:pStyle w:val="style19"/>
        <w:spacing w:after="0" w:before="0" w:line="200" w:lineRule="atLeast"/>
        <w:contextualSpacing w:val="false"/>
        <w:jc w:val="both"/>
      </w:pPr>
      <w:bookmarkStart w:id="2" w:name="__UnoMark__11151_2131316772"/>
      <w:bookmarkEnd w:id="2"/>
      <w:r>
        <w:rPr>
          <w:rFonts w:ascii="Arial" w:cs="Arial" w:hAnsi="Arial"/>
          <w:lang w:val="mn-MN"/>
        </w:rPr>
        <w:tab/>
        <w:t>Эдийн засгийн байнгын хорооны дарга Д.Дамба-Очир ирц, хэлэлцэх асуудлын дарааллыг танилцуулж, хуралдааныг даргалав.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i/>
          <w:lang w:val="mn-MN"/>
        </w:rPr>
        <w:tab/>
        <w:t xml:space="preserve">Хуралдаанд ирвэл зохих 19 гишүүнээс 10 гишүүн ирж, 52,6 хувийн ирцтэйгээр хуралдаан 14 цаг 27 минутад Төрийн ордны “Жанжин Д.Сүхбаатар” танхимд эхлэв.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i/>
          <w:color w:val="000000"/>
          <w:lang w:val="mn-MN"/>
        </w:rPr>
        <w:tab/>
        <w:t>Чөлөөтэй: Ж.Бат-Эрдэнэ, Ж.Ганбаатар, Б.Дэлгэрсайхан, З.Нарантуяа, Я.Содбаатар, Б.Чойжилсүрэн, Д.Эрдэнэбат;</w:t>
      </w:r>
    </w:p>
    <w:p>
      <w:pPr>
        <w:pStyle w:val="style19"/>
        <w:spacing w:after="0" w:before="0" w:line="200" w:lineRule="atLeast"/>
        <w:contextualSpacing w:val="false"/>
        <w:jc w:val="both"/>
      </w:pPr>
      <w:r>
        <w:rPr>
          <w:rFonts w:ascii="Arial" w:cs="Arial" w:hAnsi="Arial"/>
          <w:i/>
          <w:color w:val="000000"/>
          <w:lang w:val="mn-MN"/>
        </w:rPr>
        <w:tab/>
        <w:t>Эмнэлгийн чөлөөтэй: Т.Аюурсайхан.</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i/>
          <w:color w:val="000000"/>
          <w:lang w:val="mn-MN"/>
        </w:rPr>
        <w:tab/>
      </w:r>
      <w:r>
        <w:rPr>
          <w:rFonts w:ascii="Arial" w:cs="Arial" w:hAnsi="Arial"/>
          <w:color w:val="000000"/>
          <w:lang w:val="mn-MN"/>
        </w:rPr>
        <w:t xml:space="preserve">Хэлэлцэх асуудалтай холбогдуулан Улсын Их Хурлын гишүүн Д.Тэрбишдагва, Б.Жавхлан нар үг хэлэв.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i/>
          <w:color w:val="000000"/>
          <w:shd w:fill="FFFFFF" w:val="clear"/>
          <w:lang w:val="mn-MN"/>
        </w:rPr>
        <w:tab/>
        <w:t>Нэг.</w:t>
      </w:r>
      <w:r>
        <w:rPr>
          <w:rStyle w:val="style17"/>
          <w:rFonts w:ascii="Arial" w:cs="Arial" w:hAnsi="Arial"/>
        </w:rPr>
        <w:t xml:space="preserve"> “</w:t>
      </w:r>
      <w:r>
        <w:rPr>
          <w:rStyle w:val="style17"/>
          <w:rFonts w:ascii="Arial" w:cs="Arial" w:hAnsi="Arial"/>
          <w:b/>
          <w:lang w:val="mn-MN"/>
        </w:rPr>
        <w:t>Төрөөс мөнгөний бодлогын талаар 2019 онд баримтлах үндсэн чиглэл батлах тухай</w:t>
      </w:r>
      <w:r>
        <w:rPr>
          <w:rStyle w:val="style17"/>
          <w:rFonts w:ascii="Arial" w:cs="Arial" w:hAnsi="Arial"/>
        </w:rPr>
        <w:t xml:space="preserve">” </w:t>
      </w:r>
      <w:r>
        <w:rPr>
          <w:rFonts w:ascii="Arial" w:cs="Arial" w:hAnsi="Arial"/>
          <w:b/>
          <w:i/>
          <w:color w:val="262626"/>
          <w:lang w:val="mn-MN"/>
        </w:rPr>
        <w:t>Улсын Их Хурлын тогтоолын төсөл</w:t>
      </w:r>
      <w:r>
        <w:rPr>
          <w:rFonts w:ascii="Arial" w:cs="Arial" w:hAnsi="Arial"/>
          <w:i/>
          <w:color w:val="262626"/>
          <w:lang w:val="mn-MN"/>
        </w:rPr>
        <w:t xml:space="preserve"> /эцсийн хэлэлцүүлэг/</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7"/>
          <w:rFonts w:ascii="Arial" w:cs="Arial" w:hAnsi="Arial"/>
          <w:shd w:fill="FFFFFF" w:val="clear"/>
          <w:lang w:val="mn-MN"/>
        </w:rPr>
        <w:tab/>
      </w:r>
      <w:r>
        <w:rPr>
          <w:rFonts w:ascii="Arial" w:cs="Arial" w:hAnsi="Arial"/>
          <w:shd w:fill="FFFFFF" w:val="clear"/>
          <w:lang w:val="mn-MN"/>
        </w:rPr>
        <w:t>Хэлэлцэж буй асуудалтай холбогдуулан Монголбанкны Ерөнхийлөгч Н.Баяртсайхан, Үндэсний Статистикийн хорооны дарга А.Ариунзаяа,  Санхүүгийн зохицуулах хорооны дарга С.Даваасүрэн, Үндэсний Статистикийн хорооны Үндэсний тооцоо, шинжилгээ судалгааны газрын дарга А.Дэмбэрэл, Сангийн яамны Эдийн засгийн бодлогын газрын дарга Г.Батхүрэл, Монголбанкны Хууль, эрх зүйн газрын захирал Б.Ганбат, мөн банкны Нөөцийн удирдлага, санхүүгийн зах зээлийн газрын захирал А.Энхжин, Судалгаа, статистикийн газрын захирал Д.Ган-Очир, Санхүүгийн зохицуулах хорооны Үнэт цаасны газрын дарга Б.Лхагвасүрэн нар оролцов.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Хуралдаанд </w:t>
      </w:r>
      <w:r>
        <w:rPr>
          <w:rStyle w:val="style16"/>
          <w:rFonts w:ascii="Arial" w:cs="Arial" w:hAnsi="Arial"/>
          <w:b w:val="false"/>
          <w:shd w:fill="FFFFFF" w:val="clear"/>
          <w:lang w:val="mn-MN"/>
        </w:rPr>
        <w:t xml:space="preserve">Эдийн засгийн байнгын хорооны ажлын албаны ахлах зөвлөх Ж.Батсайхан, зөвлөх Л.Батмөнх, референт Ж.Уянга нар байлцав. </w:t>
      </w:r>
    </w:p>
    <w:p>
      <w:pPr>
        <w:pStyle w:val="style19"/>
        <w:spacing w:after="0" w:before="0" w:line="200" w:lineRule="atLeast"/>
        <w:contextualSpacing w:val="false"/>
        <w:jc w:val="both"/>
      </w:pPr>
      <w:r>
        <w:rPr>
          <w:rStyle w:val="style16"/>
          <w:rFonts w:ascii="Arial" w:cs="Arial" w:hAnsi="Arial"/>
          <w:shd w:fill="FFFFFF" w:val="clear"/>
        </w:rPr>
        <w:t> </w:t>
      </w:r>
    </w:p>
    <w:p>
      <w:pPr>
        <w:pStyle w:val="style19"/>
        <w:spacing w:after="0" w:before="0" w:line="200" w:lineRule="atLeast"/>
        <w:contextualSpacing w:val="false"/>
        <w:jc w:val="both"/>
      </w:pPr>
      <w:r>
        <w:rPr>
          <w:rStyle w:val="style16"/>
          <w:rFonts w:ascii="Arial" w:cs="Arial" w:hAnsi="Arial"/>
          <w:b w:val="false"/>
          <w:color w:val="000000"/>
          <w:shd w:fill="FFFFFF" w:val="clear"/>
          <w:lang w:val="mn-MN"/>
        </w:rPr>
        <w:tab/>
        <w:t xml:space="preserve">Төслийг эцсийн хэлэлцүүлэгт бэлтгэсэн талаар ажлын хэсгийн санал, дүгнэлтийг ажлын хэсгийн ахлагч, Улсын Их Хурлын гишүүн Б.Баттөмөр танилцуулав. </w:t>
      </w:r>
    </w:p>
    <w:p>
      <w:pPr>
        <w:pStyle w:val="style19"/>
        <w:spacing w:after="0" w:before="0" w:line="200" w:lineRule="atLeast"/>
        <w:contextualSpacing w:val="false"/>
        <w:jc w:val="both"/>
      </w:pPr>
      <w:r>
        <w:rPr>
          <w:rStyle w:val="style16"/>
          <w:rFonts w:ascii="Arial" w:cs="Arial" w:hAnsi="Arial"/>
          <w:color w:val="000000"/>
          <w:shd w:fill="FFFFFF" w:val="clear"/>
        </w:rPr>
        <w:t> </w:t>
      </w:r>
      <w:r>
        <w:rPr>
          <w:rStyle w:val="style16"/>
          <w:rFonts w:ascii="Arial" w:cs="Arial" w:hAnsi="Arial"/>
          <w:b w:val="false"/>
          <w:color w:val="000000"/>
          <w:shd w:fill="FFFFFF" w:val="clear"/>
          <w:lang w:val="mn-MN"/>
        </w:rPr>
        <w:tab/>
        <w:t>Ажлын хэсгийн санал, дүгнэлттэй холбогдуулан Улсын Их Хурлын гишүүдээс асуулт гараагүй болно.</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7"/>
          <w:rFonts w:ascii="Arial" w:cs="Arial" w:hAnsi="Arial"/>
          <w:color w:val="000000"/>
          <w:shd w:fill="FFFFFF" w:val="clear"/>
          <w:lang w:val="mn-MN"/>
        </w:rPr>
        <w:tab/>
      </w:r>
      <w:r>
        <w:rPr>
          <w:rStyle w:val="style17"/>
          <w:rFonts w:ascii="Arial" w:cs="Arial" w:hAnsi="Arial"/>
          <w:i w:val="false"/>
          <w:iCs w:val="false"/>
          <w:color w:val="000000"/>
          <w:shd w:fill="FFFFFF" w:val="clear"/>
          <w:lang w:val="mn-MN"/>
        </w:rPr>
        <w:t>Байнгын хорооноос гарах танилцуулгыг Улсын Их Хурлын гишүүн Б.Баттөмөр Улсын Их Хурлын чуулганы нэгдсэн хуралдаанд танилцуулахаар тогтов.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7"/>
          <w:rFonts w:ascii="Arial" w:cs="Arial" w:hAnsi="Arial"/>
          <w:i w:val="false"/>
          <w:iCs w:val="false"/>
          <w:color w:val="000000"/>
          <w:shd w:fill="FFFFFF" w:val="clear"/>
          <w:lang w:val="mn-MN"/>
        </w:rPr>
        <w:tab/>
      </w:r>
      <w:r>
        <w:rPr>
          <w:rStyle w:val="style17"/>
          <w:rFonts w:ascii="Arial" w:cs="Arial" w:hAnsi="Arial"/>
          <w:iCs w:val="false"/>
          <w:color w:val="000000"/>
          <w:shd w:fill="FFFFFF" w:val="clear"/>
          <w:lang w:val="mn-MN"/>
        </w:rPr>
        <w:t>Уг асуудлыг 14 цаг 39 минутад хэлэлцэж дуусав.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7"/>
          <w:rFonts w:ascii="Arial" w:cs="Arial" w:hAnsi="Arial"/>
          <w:color w:val="000000"/>
          <w:shd w:fill="FFFFFF" w:val="clear"/>
          <w:lang w:val="mn-MN"/>
        </w:rPr>
        <w:tab/>
      </w:r>
      <w:r>
        <w:rPr>
          <w:rStyle w:val="style17"/>
          <w:rFonts w:ascii="Arial" w:cs="Arial" w:hAnsi="Arial"/>
          <w:b/>
          <w:bCs/>
          <w:color w:val="000000"/>
          <w:shd w:fill="FFFFFF" w:val="clear"/>
          <w:lang w:val="mn-MN"/>
        </w:rPr>
        <w:t xml:space="preserve">Хоёр. </w:t>
      </w:r>
      <w:r>
        <w:rPr>
          <w:rStyle w:val="style16"/>
          <w:rFonts w:ascii="Arial" w:cs="Arial" w:hAnsi="Arial"/>
          <w:i/>
          <w:iCs/>
          <w:color w:val="000000"/>
          <w:shd w:fill="FFFFFF" w:val="clear"/>
          <w:lang w:val="mn-MN"/>
        </w:rPr>
        <w:t>Харилцаа холбооны тухай хуульд нэмэлт, өөрчлөлт оруулах тухай, Радио долгионы тухай хуульд нэмэлт, өөрчлөлт оруулах тухай, Шуудангийн тухай хуульд нэмэлт, өөрчлөлт оруулах тухай хуулийн төсөл болон хамт өргөн мэдүүлсэн хуулийн төслүүд</w:t>
      </w:r>
      <w:r>
        <w:rPr>
          <w:rStyle w:val="style16"/>
          <w:rFonts w:ascii="Arial" w:cs="Arial" w:hAnsi="Arial"/>
          <w:b w:val="false"/>
          <w:color w:val="000000"/>
          <w:shd w:fill="FFFFFF" w:val="clear"/>
          <w:lang w:val="mn-MN"/>
        </w:rPr>
        <w:t xml:space="preserve"> </w:t>
      </w:r>
      <w:r>
        <w:rPr>
          <w:rStyle w:val="style16"/>
          <w:rFonts w:ascii="Arial" w:cs="Arial" w:hAnsi="Arial"/>
          <w:b w:val="false"/>
          <w:i/>
          <w:color w:val="000000"/>
          <w:shd w:fill="FFFFFF" w:val="clear"/>
          <w:lang w:val="mn-MN"/>
        </w:rPr>
        <w:t xml:space="preserve">/Засгийн газар 2018.10.16-ны өдөр өргөн мэдүүлсэн, </w:t>
      </w:r>
      <w:r>
        <w:rPr>
          <w:rStyle w:val="style16"/>
          <w:rFonts w:ascii="Arial" w:cs="Arial" w:hAnsi="Arial"/>
          <w:b w:val="false"/>
          <w:i/>
          <w:iCs/>
          <w:color w:val="000000"/>
          <w:shd w:fill="FFFFFF" w:val="clear"/>
          <w:lang w:val="mn-MN"/>
        </w:rPr>
        <w:t>хэлэлцэх эсэх</w:t>
      </w:r>
      <w:r>
        <w:rPr>
          <w:rStyle w:val="style16"/>
          <w:rFonts w:ascii="Arial" w:cs="Arial" w:hAnsi="Arial"/>
          <w:b w:val="false"/>
          <w:i/>
          <w:color w:val="000000"/>
          <w:shd w:fill="FFFFFF" w:val="clear"/>
          <w:lang w:val="mn-MN"/>
        </w:rPr>
        <w:t>/</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color w:val="000000"/>
          <w:shd w:fill="FFFFFF" w:val="clear"/>
          <w:lang w:val="mn-MN"/>
        </w:rPr>
        <w:tab/>
        <w:t>Улсын Их Хурлын гишүүн Б.Жавхлан дээрх хуулиудыг нэгтгэж хэлэлцэх нь зүйтэй гэсэн горимын санал гаргав.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color w:val="000000"/>
          <w:shd w:fill="FFFFFF" w:val="clear"/>
          <w:lang w:val="mn-MN"/>
        </w:rPr>
        <w:t xml:space="preserve">: Улсын Их Хурлын гишүүн Б.Жавхлангийн гаргасан,  </w:t>
      </w:r>
      <w:r>
        <w:rPr>
          <w:rStyle w:val="style16"/>
          <w:rFonts w:ascii="Arial" w:cs="Arial" w:hAnsi="Arial"/>
          <w:b w:val="false"/>
          <w:bCs w:val="false"/>
          <w:color w:val="000000"/>
          <w:shd w:fill="FFFFFF" w:val="clear"/>
          <w:lang w:val="mn-MN"/>
        </w:rPr>
        <w:t>Харилцаа холбооны тухай хуульд нэмэлт, өөрчлөлт оруулах тухай, Радио долгионы тухай хуульд нэмэлт, өөрчлөлт оруулах тухай, Шуудангийн тухай хуульд нэмэлт, өөрчлөлт оруулах тухай хуулийн төсөл болон хамт өргөн мэдүүлсэн хуулийн төслүүдийг нэгтгэж хэлэлцэх нь зүйтэй гэсэн горимын саналыг дэмжье гэсэн санал хураалт явуулъя.</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Зөвшөөрсөн:   10</w:t>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Татгалзсан: </w:t>
        <w:tab/>
        <w:t xml:space="preserve">    0</w:t>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Бүгд: </w:t>
        <w:tab/>
        <w:tab/>
        <w:t xml:space="preserve">   10</w:t>
        <w:tab/>
        <w:tab/>
      </w:r>
    </w:p>
    <w:p>
      <w:pPr>
        <w:pStyle w:val="style19"/>
        <w:spacing w:after="0" w:before="0" w:line="200" w:lineRule="atLeast"/>
        <w:contextualSpacing w:val="false"/>
        <w:jc w:val="both"/>
      </w:pPr>
      <w:r>
        <w:rPr>
          <w:rStyle w:val="style16"/>
          <w:rFonts w:ascii="Arial" w:cs="Arial" w:hAnsi="Arial"/>
          <w:b w:val="false"/>
          <w:color w:val="000000"/>
          <w:shd w:fill="FFFFFF" w:val="clear"/>
          <w:lang w:val="mn-MN"/>
        </w:rPr>
        <w:tab/>
        <w:t>100 хувийн саналаар горимын санал дэмжигдлээ.</w:t>
      </w:r>
    </w:p>
    <w:p>
      <w:pPr>
        <w:pStyle w:val="style19"/>
        <w:spacing w:after="0" w:before="0" w:line="200" w:lineRule="atLeast"/>
        <w:contextualSpacing w:val="false"/>
        <w:jc w:val="both"/>
      </w:pPr>
      <w:r>
        <w:rPr/>
      </w:r>
    </w:p>
    <w:p>
      <w:pPr>
        <w:pStyle w:val="style0"/>
        <w:spacing w:line="200" w:lineRule="atLeast"/>
        <w:jc w:val="both"/>
      </w:pPr>
      <w:r>
        <w:rPr>
          <w:rStyle w:val="style16"/>
          <w:rFonts w:ascii="Arial" w:cs="Arial" w:hAnsi="Arial"/>
          <w:b w:val="false"/>
          <w:color w:val="000000"/>
          <w:shd w:fill="FFFFFF" w:val="clear"/>
          <w:lang w:val="mn-MN"/>
        </w:rPr>
        <w:tab/>
        <w:t>Хэлэлцэж буй асуудалтай холбогдуулан Засгийн газрын Хэрэг эрхлэх газрын тэргүүн дэд дарга Г.Баясгалан, Харилцаа холбоо, мэдээллийн технологийн газрын дарга Б.Чинбат, Харилцаа холбооны зохицуулах хорооны дарга Г.Чинзориг, Харилцаа холбоо, мэдээллийн технологийн газрын Харилцаа холбоо, шуудангийн бодлого, зохицуулалтын хэлтсийн дарга Д.Батбаяр, Харилцаа холбооны зохицуулах хорооны Мэдээлэл, харилцаа холбооны технологийн хөгжил, зохицуулалтын хэлтсийн дарга А.Лувсан-Очир, “Монголын цахилгаан холбоо” ХК-ийн дэд захирал С.Адьяасүрэн, Харилцаа холбооны зохицуулах хорооны ахлах мэргэжилтэн Ж.Баярсайхан, Тагнуулын ерөнхий газрын Төрийн мэдээлэл, холбооны газрын хэлтсийн дарга Д.Батхуяг,  Тагнуулын ерөнхий газрын хэлтсийн дарга Б.Батбаяр нар оролцов.</w:t>
      </w:r>
    </w:p>
    <w:p>
      <w:pPr>
        <w:pStyle w:val="style0"/>
        <w:spacing w:line="200" w:lineRule="atLeast"/>
        <w:jc w:val="both"/>
      </w:pPr>
      <w:r>
        <w:rPr/>
      </w:r>
    </w:p>
    <w:p>
      <w:pPr>
        <w:pStyle w:val="style0"/>
        <w:spacing w:line="200" w:lineRule="atLeast"/>
        <w:jc w:val="both"/>
      </w:pPr>
      <w:r>
        <w:rPr>
          <w:rStyle w:val="style16"/>
          <w:rFonts w:ascii="Arial" w:cs="Arial" w:hAnsi="Arial"/>
          <w:b w:val="false"/>
          <w:color w:val="000000"/>
          <w:shd w:fill="FFFFFF" w:val="clear"/>
          <w:lang w:val="mn-MN"/>
        </w:rPr>
        <w:tab/>
        <w:t xml:space="preserve">Хуралдаанд Эдийн засгийн байнгын хорооны ажлын албаны ахлах зөвлөх Ж.Батсайхан, зөвлөх С.Энхцэцэг, референт Ж.Уянга нар байлцав. </w:t>
      </w:r>
    </w:p>
    <w:p>
      <w:pPr>
        <w:pStyle w:val="style19"/>
        <w:spacing w:after="0" w:before="0" w:line="200" w:lineRule="atLeast"/>
        <w:contextualSpacing w:val="false"/>
        <w:jc w:val="both"/>
      </w:pPr>
      <w:r>
        <w:rPr/>
      </w:r>
    </w:p>
    <w:p>
      <w:pPr>
        <w:pStyle w:val="style0"/>
        <w:spacing w:line="200" w:lineRule="atLeast"/>
        <w:jc w:val="both"/>
      </w:pPr>
      <w:r>
        <w:rPr>
          <w:rStyle w:val="style16"/>
          <w:rFonts w:ascii="Arial" w:cs="Arial" w:hAnsi="Arial"/>
          <w:b w:val="false"/>
          <w:color w:val="000000"/>
          <w:shd w:fill="FFFFFF" w:val="clear"/>
          <w:lang w:val="mn-MN"/>
        </w:rPr>
        <w:tab/>
        <w:t>Хууль санаачлагчийн илтгэлийг Хөдөлмөр, нийгмийн хамгааллын сайд С.Чинзориг танилцуулав.</w:t>
      </w:r>
    </w:p>
    <w:p>
      <w:pPr>
        <w:pStyle w:val="style0"/>
        <w:spacing w:line="200" w:lineRule="atLeast"/>
        <w:jc w:val="both"/>
      </w:pPr>
      <w:r>
        <w:rPr/>
      </w:r>
    </w:p>
    <w:p>
      <w:pPr>
        <w:pStyle w:val="style0"/>
        <w:spacing w:line="200" w:lineRule="atLeast"/>
        <w:jc w:val="both"/>
      </w:pPr>
      <w:r>
        <w:rPr>
          <w:rStyle w:val="style16"/>
          <w:rFonts w:ascii="Arial" w:cs="Arial" w:hAnsi="Arial"/>
          <w:b w:val="false"/>
          <w:color w:val="000000"/>
          <w:shd w:fill="FFFFFF" w:val="clear"/>
          <w:lang w:val="mn-MN"/>
        </w:rPr>
        <w:tab/>
        <w:t>Хууль санаачлагчийн илтгэлтэй холбогдуулан Улсын Их Хурлын гишүүн М.Оюунчимэг, С.Чинзориг, Б.Баттөмөр нарын тавьсан асуултад Харилцаа холбоо, мэдээллийн технологийн газрын дарга Б.Чинбат, Харилцаа холбооны зохицуулах хорооны дарга Г.Чинзориг, Харилцаа холбооны зохицуулах хорооны Мэдээлэл, харилцаа холбооны технологийн хөгжил, зохицуулалтын хэлтсийн дарга А.Лувсан-Очир, “Монголын цахилгаан холбоо” ХК-ийн дэд захирал С.Адьяасүрэн, Харилцаа холбооны зохицуулах хорооны ахлах мэргэжилтэн Ж.Баярсайхан, Тагнуулын ерөнхий газрын Төрийн мэдээлэл, холбооны газрын хэлтсийн дарга Д.Батхуяг нар хариулж, тайлбар хийв.</w:t>
      </w:r>
    </w:p>
    <w:p>
      <w:pPr>
        <w:pStyle w:val="style0"/>
        <w:spacing w:line="200" w:lineRule="atLeast"/>
        <w:jc w:val="both"/>
      </w:pPr>
      <w:r>
        <w:rPr/>
      </w:r>
    </w:p>
    <w:p>
      <w:pPr>
        <w:pStyle w:val="style0"/>
        <w:spacing w:line="200" w:lineRule="atLeast"/>
        <w:jc w:val="both"/>
      </w:pPr>
      <w:r>
        <w:rPr>
          <w:rStyle w:val="style16"/>
          <w:rFonts w:ascii="Arial" w:cs="Arial" w:hAnsi="Arial"/>
          <w:b w:val="false"/>
          <w:color w:val="000000"/>
          <w:shd w:fill="FFFFFF" w:val="clear"/>
          <w:lang w:val="mn-MN"/>
        </w:rPr>
        <w:tab/>
        <w:t xml:space="preserve">Төслийн талаар Улсын Их Хурлын гишүүн Б.Баттөмөр үг хэлэв. </w:t>
      </w:r>
    </w:p>
    <w:p>
      <w:pPr>
        <w:pStyle w:val="style0"/>
        <w:spacing w:line="200" w:lineRule="atLeast"/>
        <w:jc w:val="both"/>
      </w:pPr>
      <w:r>
        <w:rPr/>
      </w:r>
    </w:p>
    <w:p>
      <w:pPr>
        <w:pStyle w:val="style0"/>
        <w:spacing w:line="200" w:lineRule="atLeast"/>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Д.Дамба-Очир</w:t>
      </w:r>
      <w:r>
        <w:rPr>
          <w:rStyle w:val="style16"/>
          <w:rFonts w:ascii="Arial" w:cs="Arial" w:hAnsi="Arial"/>
          <w:b w:val="false"/>
          <w:color w:val="000000"/>
          <w:shd w:fill="FFFFFF" w:val="clear"/>
          <w:lang w:val="mn-MN"/>
        </w:rPr>
        <w:t>: 1.</w:t>
      </w:r>
      <w:r>
        <w:rPr>
          <w:rStyle w:val="style16"/>
          <w:rFonts w:ascii="Arial" w:cs="Arial" w:hAnsi="Arial"/>
          <w:b w:val="false"/>
          <w:bCs w:val="false"/>
          <w:color w:val="000000"/>
          <w:shd w:fill="FFFFFF" w:val="clear"/>
          <w:lang w:val="mn-MN"/>
        </w:rPr>
        <w:t>Харилцаа холбооны тухай хуульд нэмэлт, өөрчлөлт оруулах тухай хуулийн төсөл болон хамт өргөн мэдүүлсэн хуулийн төслүүдийг Улсын Их Хурлын чуулганы нэгдсэн хуралдаанаар хэлэлцүүлэх нь зүйтэй гэсэн саналыг дэмжье гэсэн санал хураалт явуулъя.</w:t>
      </w:r>
    </w:p>
    <w:p>
      <w:pPr>
        <w:pStyle w:val="style0"/>
        <w:spacing w:line="200" w:lineRule="atLeast"/>
        <w:jc w:val="both"/>
      </w:pPr>
      <w:r>
        <w:rPr/>
      </w:r>
    </w:p>
    <w:p>
      <w:pPr>
        <w:pStyle w:val="style0"/>
        <w:spacing w:line="200" w:lineRule="atLeast"/>
        <w:jc w:val="both"/>
      </w:pPr>
      <w:r>
        <w:rPr>
          <w:rStyle w:val="style16"/>
          <w:rFonts w:ascii="Arial" w:cs="Arial" w:hAnsi="Arial"/>
          <w:b w:val="false"/>
          <w:bCs w:val="false"/>
          <w:color w:val="000000"/>
          <w:shd w:fill="FFFFFF" w:val="clear"/>
          <w:lang w:val="mn-MN"/>
        </w:rPr>
        <w:tab/>
        <w:t>Зөвшөөрсөн:   10</w:t>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Татгалзсан: </w:t>
        <w:tab/>
        <w:t xml:space="preserve">    0</w:t>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Бүгд: </w:t>
        <w:tab/>
        <w:tab/>
        <w:t xml:space="preserve">   10</w:t>
        <w:tab/>
        <w:tab/>
      </w:r>
    </w:p>
    <w:p>
      <w:pPr>
        <w:pStyle w:val="style0"/>
        <w:spacing w:line="200" w:lineRule="atLeast"/>
        <w:jc w:val="both"/>
      </w:pPr>
      <w:r>
        <w:rPr>
          <w:rStyle w:val="style16"/>
          <w:rFonts w:ascii="Arial" w:cs="Arial" w:hAnsi="Arial"/>
          <w:b w:val="false"/>
          <w:color w:val="000000"/>
          <w:shd w:fill="FFFFFF" w:val="clear"/>
          <w:lang w:val="mn-MN"/>
        </w:rPr>
        <w:tab/>
        <w:t>100 хувийн саналаар дэмжигдлээ.</w:t>
      </w:r>
    </w:p>
    <w:p>
      <w:pPr>
        <w:pStyle w:val="style0"/>
        <w:spacing w:line="200" w:lineRule="atLeast"/>
        <w:jc w:val="both"/>
      </w:pPr>
      <w:r>
        <w:rPr/>
      </w:r>
    </w:p>
    <w:p>
      <w:pPr>
        <w:pStyle w:val="style0"/>
        <w:spacing w:line="200" w:lineRule="atLeast"/>
        <w:jc w:val="both"/>
      </w:pPr>
      <w:r>
        <w:rPr>
          <w:rStyle w:val="style16"/>
          <w:rFonts w:ascii="Arial" w:cs="Arial" w:hAnsi="Arial"/>
          <w:b w:val="false"/>
          <w:color w:val="000000"/>
          <w:shd w:fill="FFFFFF" w:val="clear"/>
          <w:lang w:val="mn-MN"/>
        </w:rPr>
        <w:tab/>
      </w:r>
      <w:r>
        <w:rPr>
          <w:rStyle w:val="style16"/>
          <w:rFonts w:ascii="Arial" w:cs="Arial" w:hAnsi="Arial"/>
          <w:b w:val="false"/>
          <w:bCs w:val="false"/>
          <w:color w:val="000000"/>
          <w:shd w:fill="FFFFFF" w:val="clear"/>
          <w:lang w:val="mn-MN"/>
        </w:rPr>
        <w:t>2.Радио долгионы тухай хуульд нэмэлт, өөрчлөлт оруулах тухай хуулийн төсөл болон хамт өргөн мэдүүлсэн хуулийн төслүүдийг Улсын Их Хурлын чуулганы нэгдсэн хуралдаанаар хэлэлцүүлэх нь зүйтэй гэсэн саналыг дэмжье гэсэн санал хураалт явуулъя.</w:t>
      </w:r>
    </w:p>
    <w:p>
      <w:pPr>
        <w:pStyle w:val="style0"/>
        <w:spacing w:line="200" w:lineRule="atLeast"/>
        <w:jc w:val="both"/>
      </w:pPr>
      <w:r>
        <w:rPr/>
      </w:r>
    </w:p>
    <w:p>
      <w:pPr>
        <w:pStyle w:val="style0"/>
        <w:spacing w:line="200" w:lineRule="atLeast"/>
        <w:jc w:val="both"/>
      </w:pPr>
      <w:r>
        <w:rPr>
          <w:rStyle w:val="style16"/>
          <w:rFonts w:ascii="Arial" w:cs="Arial" w:hAnsi="Arial"/>
          <w:b w:val="false"/>
          <w:bCs w:val="false"/>
          <w:color w:val="000000"/>
          <w:shd w:fill="FFFFFF" w:val="clear"/>
          <w:lang w:val="mn-MN"/>
        </w:rPr>
        <w:tab/>
        <w:t>Зөвшөөрсөн:   10</w:t>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Татгалзсан: </w:t>
        <w:tab/>
        <w:t xml:space="preserve">    0</w:t>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Бүгд: </w:t>
        <w:tab/>
        <w:tab/>
        <w:t xml:space="preserve">   10</w:t>
        <w:tab/>
        <w:tab/>
      </w:r>
    </w:p>
    <w:p>
      <w:pPr>
        <w:pStyle w:val="style0"/>
        <w:spacing w:line="200" w:lineRule="atLeast"/>
        <w:jc w:val="both"/>
      </w:pPr>
      <w:r>
        <w:rPr>
          <w:rStyle w:val="style16"/>
          <w:rFonts w:ascii="Arial" w:cs="Arial" w:hAnsi="Arial"/>
          <w:b w:val="false"/>
          <w:color w:val="000000"/>
          <w:shd w:fill="FFFFFF" w:val="clear"/>
          <w:lang w:val="mn-MN"/>
        </w:rPr>
        <w:tab/>
        <w:t>100 хувийн саналаар дэмжигдлээ.</w:t>
      </w:r>
    </w:p>
    <w:p>
      <w:pPr>
        <w:pStyle w:val="style0"/>
        <w:spacing w:line="200" w:lineRule="atLeast"/>
        <w:jc w:val="both"/>
      </w:pPr>
      <w:r>
        <w:rPr/>
      </w:r>
    </w:p>
    <w:p>
      <w:pPr>
        <w:pStyle w:val="style0"/>
        <w:spacing w:line="200" w:lineRule="atLeast"/>
        <w:jc w:val="both"/>
      </w:pPr>
      <w:r>
        <w:rPr>
          <w:rStyle w:val="style16"/>
          <w:rFonts w:ascii="Arial" w:cs="Arial" w:hAnsi="Arial"/>
          <w:i/>
          <w:iCs/>
          <w:color w:val="000000"/>
          <w:shd w:fill="FFFFFF" w:val="clear"/>
          <w:lang w:val="mn-MN"/>
        </w:rPr>
        <w:tab/>
      </w:r>
      <w:r>
        <w:rPr>
          <w:rStyle w:val="style16"/>
          <w:rFonts w:ascii="Arial" w:cs="Arial" w:hAnsi="Arial"/>
          <w:b w:val="false"/>
          <w:bCs w:val="false"/>
          <w:color w:val="000000"/>
          <w:shd w:fill="FFFFFF" w:val="clear"/>
          <w:lang w:val="mn-MN"/>
        </w:rPr>
        <w:t>3.Шуудангийн тухай хуульд нэмэлт, өөрчлөлт оруулах тухай хуулийн төсөл болон хамт өргөн мэдүүлсэн хуулийн төслүүдийг Улсын Их Хурлын чуулганы нэгдсэн хуралдаанаар хэлэлцүүлэх нь зүйтэй гэсэн саналыг дэмжье гэсэн санал хураалт явуулъя.</w:t>
      </w:r>
    </w:p>
    <w:p>
      <w:pPr>
        <w:pStyle w:val="style0"/>
        <w:spacing w:line="200" w:lineRule="atLeast"/>
        <w:jc w:val="both"/>
      </w:pPr>
      <w:r>
        <w:rPr/>
      </w:r>
    </w:p>
    <w:p>
      <w:pPr>
        <w:pStyle w:val="style0"/>
        <w:spacing w:line="200" w:lineRule="atLeast"/>
        <w:jc w:val="both"/>
      </w:pPr>
      <w:r>
        <w:rPr>
          <w:rStyle w:val="style16"/>
          <w:rFonts w:ascii="Arial" w:cs="Arial" w:hAnsi="Arial"/>
          <w:b w:val="false"/>
          <w:bCs w:val="false"/>
          <w:color w:val="000000"/>
          <w:shd w:fill="FFFFFF" w:val="clear"/>
          <w:lang w:val="mn-MN"/>
        </w:rPr>
        <w:tab/>
        <w:t>Зөвшөөрсөн:   10</w:t>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Татгалзсан: </w:t>
        <w:tab/>
        <w:t xml:space="preserve">    0</w:t>
      </w:r>
    </w:p>
    <w:p>
      <w:pPr>
        <w:pStyle w:val="style19"/>
        <w:spacing w:after="0" w:before="0" w:line="200" w:lineRule="atLeast"/>
        <w:contextualSpacing w:val="false"/>
        <w:jc w:val="both"/>
      </w:pPr>
      <w:r>
        <w:rPr>
          <w:rStyle w:val="style16"/>
          <w:rFonts w:ascii="Arial" w:cs="Arial" w:hAnsi="Arial"/>
          <w:b w:val="false"/>
          <w:bCs w:val="false"/>
          <w:color w:val="000000"/>
          <w:shd w:fill="FFFFFF" w:val="clear"/>
          <w:lang w:val="mn-MN"/>
        </w:rPr>
        <w:tab/>
        <w:t xml:space="preserve">Бүгд: </w:t>
        <w:tab/>
        <w:tab/>
        <w:t xml:space="preserve">   10</w:t>
        <w:tab/>
        <w:tab/>
      </w:r>
    </w:p>
    <w:p>
      <w:pPr>
        <w:pStyle w:val="style0"/>
        <w:spacing w:line="200" w:lineRule="atLeast"/>
        <w:jc w:val="both"/>
      </w:pPr>
      <w:r>
        <w:rPr>
          <w:rStyle w:val="style16"/>
          <w:rFonts w:ascii="Arial" w:cs="Arial" w:hAnsi="Arial"/>
          <w:b w:val="false"/>
          <w:color w:val="000000"/>
          <w:shd w:fill="FFFFFF" w:val="clear"/>
          <w:lang w:val="mn-MN"/>
        </w:rPr>
        <w:tab/>
        <w:t>100 хувийн саналаар дэмжигдлээ.</w:t>
      </w:r>
    </w:p>
    <w:p>
      <w:pPr>
        <w:pStyle w:val="style0"/>
        <w:spacing w:line="200" w:lineRule="atLeast"/>
        <w:jc w:val="both"/>
      </w:pPr>
      <w:r>
        <w:rPr/>
      </w:r>
    </w:p>
    <w:p>
      <w:pPr>
        <w:pStyle w:val="style0"/>
        <w:spacing w:line="200" w:lineRule="atLeast"/>
        <w:jc w:val="both"/>
      </w:pPr>
      <w:r>
        <w:rPr>
          <w:rStyle w:val="style16"/>
          <w:rFonts w:ascii="Arial" w:cs="Arial" w:hAnsi="Arial"/>
          <w:b w:val="false"/>
          <w:color w:val="000000"/>
          <w:shd w:fill="FFFFFF" w:val="clear"/>
          <w:lang w:val="mn-MN"/>
        </w:rPr>
        <w:tab/>
        <w:t>Дээрх хуулийн төслүүдийг хэлэлцүүлэгт бэлтгэх үүрэг бүхий ажлын хэсгийн ахлагчаар Улсын Их Хурлын гишүүн Б.Жавхланг томилов.</w:t>
      </w:r>
    </w:p>
    <w:p>
      <w:pPr>
        <w:pStyle w:val="style0"/>
        <w:spacing w:line="200" w:lineRule="atLeast"/>
        <w:jc w:val="both"/>
      </w:pPr>
      <w:r>
        <w:rPr/>
      </w:r>
    </w:p>
    <w:p>
      <w:pPr>
        <w:pStyle w:val="style0"/>
        <w:spacing w:line="200" w:lineRule="atLeast"/>
        <w:jc w:val="both"/>
      </w:pPr>
      <w:r>
        <w:rPr>
          <w:rStyle w:val="style16"/>
          <w:rFonts w:ascii="Arial" w:cs="Arial" w:hAnsi="Arial"/>
          <w:b w:val="false"/>
          <w:color w:val="000000"/>
          <w:shd w:fill="FFFFFF" w:val="clear"/>
          <w:lang w:val="mn-MN"/>
        </w:rPr>
        <w:tab/>
      </w:r>
    </w:p>
    <w:p>
      <w:pPr>
        <w:pStyle w:val="style0"/>
        <w:spacing w:line="200" w:lineRule="atLeast"/>
        <w:jc w:val="both"/>
      </w:pPr>
      <w:r>
        <w:rPr>
          <w:rStyle w:val="style16"/>
          <w:rFonts w:ascii="Arial" w:cs="Arial" w:hAnsi="Arial"/>
          <w:b w:val="false"/>
          <w:color w:val="000000"/>
          <w:shd w:fill="FFFFFF" w:val="clear"/>
          <w:lang w:val="mn-MN"/>
        </w:rPr>
        <w:tab/>
        <w:t>Байнгын хорооноос гарах санал, дүгнэлтийг Улсын Их Хурлын гишүүн Б.Жавхлан Улсын Их Хурлын чуулганы нэгдсэн хуралдаанд танилцуулахаар тогтов.</w:t>
      </w:r>
    </w:p>
    <w:p>
      <w:pPr>
        <w:pStyle w:val="style0"/>
        <w:spacing w:line="200" w:lineRule="atLeast"/>
        <w:jc w:val="both"/>
      </w:pPr>
      <w:r>
        <w:rPr>
          <w:rStyle w:val="style16"/>
          <w:rFonts w:ascii="Arial" w:cs="Arial" w:hAnsi="Arial"/>
          <w:b w:val="false"/>
          <w:bCs w:val="false"/>
          <w:color w:val="000000"/>
          <w:shd w:fill="FFFFFF" w:val="clear"/>
          <w:lang w:val="mn-MN"/>
        </w:rPr>
        <w:tab/>
      </w:r>
    </w:p>
    <w:p>
      <w:pPr>
        <w:pStyle w:val="style19"/>
        <w:spacing w:after="0" w:before="0" w:line="200" w:lineRule="atLeast"/>
        <w:contextualSpacing w:val="false"/>
        <w:jc w:val="both"/>
      </w:pPr>
      <w:r>
        <w:rPr>
          <w:rStyle w:val="style17"/>
          <w:rFonts w:ascii="Arial" w:cs="Arial" w:hAnsi="Arial"/>
          <w:color w:val="000000"/>
          <w:shd w:fill="FFFFFF" w:val="clear"/>
          <w:lang w:val="mn-MN"/>
        </w:rPr>
        <w:tab/>
        <w:t>Хуралдаан 1 цаг 01 минут үргэлжилж, 19 гишүүнээс 11 гишүүн ирж, 57.8 хувийн ирцтэйгээр 15 цаг 20 минутад өндөрлөв.</w:t>
      </w:r>
    </w:p>
    <w:p>
      <w:pPr>
        <w:pStyle w:val="style19"/>
        <w:spacing w:after="0" w:before="0" w:line="200" w:lineRule="atLeast"/>
        <w:contextualSpacing w:val="false"/>
        <w:jc w:val="both"/>
      </w:pPr>
      <w:r>
        <w:rPr>
          <w:rFonts w:ascii="Arial" w:cs="Arial" w:hAnsi="Arial"/>
          <w:color w:val="000000"/>
          <w:shd w:fill="FFFFFF" w:val="clear"/>
        </w:rPr>
        <w:t> </w:t>
      </w:r>
    </w:p>
    <w:p>
      <w:pPr>
        <w:pStyle w:val="style19"/>
        <w:spacing w:after="0" w:before="0" w:line="200" w:lineRule="atLeast"/>
        <w:contextualSpacing w:val="false"/>
        <w:jc w:val="both"/>
      </w:pPr>
      <w:r>
        <w:rPr>
          <w:rFonts w:ascii="Arial" w:cs="Arial" w:hAnsi="Arial"/>
          <w:color w:val="000000"/>
          <w:shd w:fill="FFFFFF" w:val="clear"/>
        </w:rPr>
        <w:t>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Тэмдэглэлтэй танилцсан: </w:t>
      </w:r>
    </w:p>
    <w:p>
      <w:pPr>
        <w:pStyle w:val="style19"/>
        <w:spacing w:after="0" w:before="0" w:line="200" w:lineRule="atLeast"/>
        <w:contextualSpacing w:val="false"/>
        <w:jc w:val="both"/>
      </w:pPr>
      <w:r>
        <w:rPr>
          <w:rFonts w:ascii="Arial" w:cs="Arial" w:hAnsi="Arial"/>
          <w:lang w:val="mn-MN"/>
        </w:rPr>
        <w:tab/>
        <w:t>ЭДИЙН ЗАСГИЙН БАЙНГЫН</w:t>
      </w:r>
    </w:p>
    <w:p>
      <w:pPr>
        <w:pStyle w:val="style19"/>
        <w:spacing w:after="0" w:before="0" w:line="200" w:lineRule="atLeast"/>
        <w:contextualSpacing w:val="false"/>
        <w:jc w:val="both"/>
      </w:pPr>
      <w:r>
        <w:rPr>
          <w:rFonts w:ascii="Arial" w:cs="Arial" w:hAnsi="Arial"/>
          <w:lang w:val="mn-MN"/>
        </w:rPr>
        <w:tab/>
        <w:t>ХОРООНЫ ДАРГА</w:t>
        <w:tab/>
        <w:tab/>
        <w:tab/>
        <w:tab/>
        <w:tab/>
        <w:tab/>
        <w:tab/>
        <w:t>Д.ДАМБА-ОЧИР</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Тэмдэглэл хөтөлсөн: </w:t>
      </w:r>
    </w:p>
    <w:p>
      <w:pPr>
        <w:pStyle w:val="style19"/>
        <w:spacing w:after="0" w:before="0" w:line="200" w:lineRule="atLeast"/>
        <w:contextualSpacing w:val="false"/>
        <w:jc w:val="both"/>
      </w:pPr>
      <w:r>
        <w:rPr>
          <w:rFonts w:ascii="Arial" w:cs="Arial" w:hAnsi="Arial"/>
          <w:lang w:val="mn-MN"/>
        </w:rPr>
        <w:tab/>
        <w:t>ПРОТОКОЛЫН АЛБАНЫ</w:t>
      </w:r>
    </w:p>
    <w:p>
      <w:pPr>
        <w:pStyle w:val="style19"/>
        <w:spacing w:after="0" w:before="0" w:line="200" w:lineRule="atLeast"/>
        <w:contextualSpacing w:val="false"/>
        <w:jc w:val="both"/>
      </w:pPr>
      <w:r>
        <w:rPr>
          <w:rFonts w:ascii="Arial" w:cs="Arial" w:hAnsi="Arial"/>
          <w:lang w:val="mn-MN"/>
        </w:rPr>
        <w:tab/>
        <w:t xml:space="preserve">ШИНЖЭЭЧ </w:t>
        <w:tab/>
        <w:tab/>
        <w:tab/>
        <w:tab/>
        <w:tab/>
        <w:tab/>
        <w:tab/>
        <w:tab/>
        <w:t>Д.ЦЭНДСҮРЭН</w:t>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 xml:space="preserve">2018 ОНЫ НАМРЫН ЭЭЛЖИТ </w:t>
      </w:r>
    </w:p>
    <w:p>
      <w:pPr>
        <w:pStyle w:val="style19"/>
        <w:spacing w:after="0" w:before="0" w:line="200" w:lineRule="atLeast"/>
        <w:contextualSpacing w:val="false"/>
        <w:jc w:val="center"/>
      </w:pPr>
      <w:r>
        <w:rPr>
          <w:rFonts w:ascii="Arial" w:cs="Arial" w:hAnsi="Arial"/>
          <w:b/>
          <w:shd w:fill="FFFFFF" w:val="clear"/>
          <w:lang w:val="mn-MN"/>
        </w:rPr>
        <w:t xml:space="preserve">ЧУУЛГАНЫ </w:t>
      </w:r>
      <w:r>
        <w:rPr>
          <w:rFonts w:ascii="Arial" w:cs="Arial" w:hAnsi="Arial"/>
          <w:b/>
          <w:lang w:val="mn-MN"/>
        </w:rPr>
        <w:t xml:space="preserve">ЭДИЙН ЗАСГИЙН БАЙНГЫН ХОРООНЫ </w:t>
      </w:r>
    </w:p>
    <w:p>
      <w:pPr>
        <w:pStyle w:val="style19"/>
        <w:spacing w:after="0" w:before="0" w:line="200" w:lineRule="atLeast"/>
        <w:contextualSpacing w:val="false"/>
        <w:jc w:val="center"/>
      </w:pPr>
      <w:r>
        <w:rPr>
          <w:rFonts w:ascii="Arial" w:cs="Arial" w:hAnsi="Arial"/>
          <w:b/>
          <w:lang w:val="mn-MN"/>
        </w:rPr>
        <w:t xml:space="preserve">11 ДҮГЭЭР САРЫН 07-НЫ ӨДӨР /ЛХАГВА ГАРАГ/-ИЙН </w:t>
      </w:r>
    </w:p>
    <w:p>
      <w:pPr>
        <w:pStyle w:val="style19"/>
        <w:spacing w:after="0" w:before="0" w:line="200" w:lineRule="atLeast"/>
        <w:contextualSpacing w:val="false"/>
        <w:jc w:val="center"/>
      </w:pPr>
      <w:r>
        <w:rPr>
          <w:rFonts w:ascii="Arial" w:cs="Arial" w:hAnsi="Arial"/>
          <w:b/>
          <w:lang w:val="mn-MN"/>
        </w:rPr>
        <w:t>ХУРАЛДААНЫ ДЭЛГЭРЭНГҮЙ ТЭМДЭГЛЭЛ</w:t>
      </w:r>
    </w:p>
    <w:p>
      <w:pPr>
        <w:pStyle w:val="style0"/>
        <w:spacing w:line="200" w:lineRule="atLeast"/>
        <w:jc w:val="center"/>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Байнгын хорооны гишүүд хуралдаа оръё. 2 цагаас Эдийн засгийн байнгын хороо хуралдах ёстой. Мөнгөний бодлогоо ярина. Өрөөндөө байгаа гишүүд орж ирмээр байна. Ажлын хэсгийнхэн гишүүд уруу ярь, туслах уруу нь ярь, оруулъя. </w:t>
      </w:r>
    </w:p>
    <w:p>
      <w:pPr>
        <w:pStyle w:val="style0"/>
        <w:jc w:val="both"/>
      </w:pPr>
      <w:r>
        <w:rPr/>
      </w:r>
    </w:p>
    <w:p>
      <w:pPr>
        <w:pStyle w:val="style0"/>
        <w:jc w:val="both"/>
      </w:pPr>
      <w:r>
        <w:rPr>
          <w:rFonts w:ascii="Arial" w:cs="Arial" w:hAnsi="Arial"/>
          <w:lang w:val="mn-MN"/>
        </w:rPr>
        <w:tab/>
        <w:t>Гишүүдийнхээ энэ өдрийн амар амгаланг айлтгая. Ирц 52.6 хувьтай байна. 2018 оны 11 дүгээр сарын 7-ны өдрийн Эдийн засгийн байнгын хорооны хуралдааны ажиллагааг эхлүүлж байна.</w:t>
      </w:r>
    </w:p>
    <w:p>
      <w:pPr>
        <w:pStyle w:val="style0"/>
        <w:jc w:val="both"/>
      </w:pPr>
      <w:r>
        <w:rPr/>
      </w:r>
    </w:p>
    <w:p>
      <w:pPr>
        <w:pStyle w:val="style0"/>
        <w:jc w:val="both"/>
      </w:pPr>
      <w:r>
        <w:rPr>
          <w:rFonts w:ascii="Arial" w:cs="Arial" w:hAnsi="Arial"/>
          <w:lang w:val="mn-MN"/>
        </w:rPr>
        <w:tab/>
        <w:t>Өнөөдөр Байнгын хорооны хуралдаанаар 4 асуудлыг хэлэлцэнэ. Төрөөс мөнгөний бодлогын талаар  2019 онд баримтлах үндсэн чиглэл батлах тухай Улсын Их Хурлын тогтоолын төслийн эцсийн хэлэлцүүлэг явуулна.</w:t>
      </w:r>
    </w:p>
    <w:p>
      <w:pPr>
        <w:pStyle w:val="style0"/>
        <w:jc w:val="both"/>
      </w:pPr>
      <w:r>
        <w:rPr/>
      </w:r>
    </w:p>
    <w:p>
      <w:pPr>
        <w:pStyle w:val="style0"/>
        <w:jc w:val="both"/>
      </w:pPr>
      <w:r>
        <w:rPr>
          <w:rFonts w:ascii="Arial" w:cs="Arial" w:hAnsi="Arial"/>
          <w:lang w:val="mn-MN"/>
        </w:rPr>
        <w:tab/>
        <w:t>Харилцаа холбоо компаний тухай хуульд нэмэлт, өөрчлөлт оруулах тухай хуулийн төсөл, хамт өргөн мэдүүлсэн бусад хуулийн төслүүдийг хэлэлцэх эсэхийг шийднэ.</w:t>
      </w:r>
    </w:p>
    <w:p>
      <w:pPr>
        <w:pStyle w:val="style0"/>
        <w:jc w:val="both"/>
      </w:pPr>
      <w:r>
        <w:rPr/>
      </w:r>
    </w:p>
    <w:p>
      <w:pPr>
        <w:pStyle w:val="style0"/>
        <w:jc w:val="both"/>
      </w:pPr>
      <w:r>
        <w:rPr>
          <w:rFonts w:ascii="Arial" w:cs="Arial" w:hAnsi="Arial"/>
          <w:lang w:val="mn-MN"/>
        </w:rPr>
        <w:tab/>
        <w:t>Шуудангийн тухай хуульд нэмэлт, өөрчлөлт оруулах тухай хуулийн төсөл, хамт өргөн мэдүүлсэн бусад хуулийн төслүүдийг хэлэлцэх эсэхийг шийднэ.</w:t>
      </w:r>
    </w:p>
    <w:p>
      <w:pPr>
        <w:pStyle w:val="style0"/>
        <w:jc w:val="both"/>
      </w:pPr>
      <w:r>
        <w:rPr/>
      </w:r>
    </w:p>
    <w:p>
      <w:pPr>
        <w:pStyle w:val="style0"/>
        <w:jc w:val="both"/>
      </w:pPr>
      <w:r>
        <w:rPr>
          <w:rFonts w:ascii="Arial" w:cs="Arial" w:hAnsi="Arial"/>
          <w:lang w:val="mn-MN"/>
        </w:rPr>
        <w:tab/>
        <w:t>Радио, долгионы тухай хуульд нэмэлт, өөрчлөлт оруулах тухай хуулийн төсөл, хамт өргөн мэдүүлсэн бусад хуулийн төслүүдийг хэлэлцэх эсэхийг шийднэ.</w:t>
      </w:r>
    </w:p>
    <w:p>
      <w:pPr>
        <w:pStyle w:val="style0"/>
        <w:jc w:val="both"/>
      </w:pPr>
      <w:r>
        <w:rPr/>
      </w:r>
    </w:p>
    <w:p>
      <w:pPr>
        <w:pStyle w:val="style0"/>
        <w:jc w:val="both"/>
      </w:pPr>
      <w:r>
        <w:rPr>
          <w:rFonts w:ascii="Arial" w:cs="Arial" w:hAnsi="Arial"/>
          <w:lang w:val="mn-MN"/>
        </w:rPr>
        <w:tab/>
        <w:t>Хэлэлцэх асуудалтай холбогдуулж асуулттай гишүүд байна уу?  Жавхлан гишүүн, Тэрбишдагва гишүүн.</w:t>
      </w:r>
    </w:p>
    <w:p>
      <w:pPr>
        <w:pStyle w:val="style0"/>
        <w:jc w:val="both"/>
      </w:pPr>
      <w:r>
        <w:rPr/>
      </w:r>
    </w:p>
    <w:p>
      <w:pPr>
        <w:pStyle w:val="style0"/>
        <w:jc w:val="both"/>
      </w:pPr>
      <w:r>
        <w:rPr>
          <w:rFonts w:ascii="Arial" w:cs="Arial" w:hAnsi="Arial"/>
          <w:lang w:val="mn-MN"/>
        </w:rPr>
        <w:tab/>
        <w:t>Тэрбишдагва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Д.Тэрбишдагва</w:t>
      </w:r>
      <w:r>
        <w:rPr>
          <w:rFonts w:ascii="Arial" w:cs="Arial" w:hAnsi="Arial"/>
          <w:lang w:val="mn-MN"/>
        </w:rPr>
        <w:t xml:space="preserve">: Баярлалаа. Энэ Төрөөс мөнгөний бодлогын талаар баримтлах үндсэн чиглэл дээр манай гишүүд их ярьдаг л даа, микрофон хараад Улсын Их Хурал дээр их ярьдаг. Өнөөдөр эцсийн хэлэлцүүлэг дээр орж ирээд уг нь эндээ Байнгын хороон дээрээ юмнуудаа их сайн яримаар байгаа юм. Нийгэмд янз янзын юм ярьдаг, тэр нь баталгаатай, баталгаагүй мэдээллээс болоод нийгмийг бухимдуулдаг ийм асуудал болоод байдаг. </w:t>
      </w:r>
    </w:p>
    <w:p>
      <w:pPr>
        <w:pStyle w:val="style0"/>
        <w:jc w:val="both"/>
      </w:pPr>
      <w:r>
        <w:rPr/>
      </w:r>
    </w:p>
    <w:p>
      <w:pPr>
        <w:pStyle w:val="style0"/>
        <w:jc w:val="both"/>
      </w:pPr>
      <w:r>
        <w:rPr>
          <w:rFonts w:ascii="Arial" w:cs="Arial" w:hAnsi="Arial"/>
          <w:lang w:val="mn-MN"/>
        </w:rPr>
        <w:tab/>
        <w:t xml:space="preserve">Өнөөдөр одоогийн байдлаар  19 гишүүнээс  4 гишүүн сууж байна, таньтай 5 байна. Дээр нь манай энэ хуваарилалтын зарчим гэдэг юм байхгүй. Өнгөрсөн 7 хоногт даргын зөвлөлөөр З дахь өдрийн 14 цагт Оюутолгойн ажлын хэсэг хуралдана гээд төлөвлөгөөн дээр орчихсон. Оюутолгойн ажлын хэсгийг Их Хурлын 11 гишүүн ажлын хэсэгт орсон, өнөөдөр Дэд ажлын хэсгийн дарга нартай  хуралдаад, дараа нь том ажлын хэсгээр нэг хуралдаад, ингээд Эдийн засгийн байнгын хороон дээр асуудлаа оруулъя гэж бодоод байгаа юм. Тэгээд ийм үед давхар хуралдаад, тэгээд энэ чухал, чухал хуулиудыг ингээд ирц багатай ярих юм. </w:t>
      </w:r>
    </w:p>
    <w:p>
      <w:pPr>
        <w:pStyle w:val="style0"/>
        <w:jc w:val="both"/>
      </w:pPr>
      <w:r>
        <w:rPr/>
      </w:r>
    </w:p>
    <w:p>
      <w:pPr>
        <w:pStyle w:val="style0"/>
        <w:jc w:val="both"/>
      </w:pPr>
      <w:r>
        <w:rPr>
          <w:rFonts w:ascii="Arial" w:cs="Arial" w:hAnsi="Arial"/>
          <w:lang w:val="mn-MN"/>
        </w:rPr>
        <w:tab/>
        <w:t>Би болон Бат-Эрдэнэ гишүүд бид Улсын Их Хурлын чуулган цагтаа хуралдаж чадахгүй байна гээд бараг бүтэн жил янз янзаар хэлүүлж байгаад Улсын Их Хурлын чуулган бол яг цагтаа эхэлдэг болсон. Байнгын хорооны хурал бол одоо 14 цаг 30 минут болж байна. Тэгээд 5 гишүүнтэй эхлэх гэж байна, нэгд.</w:t>
      </w:r>
    </w:p>
    <w:p>
      <w:pPr>
        <w:pStyle w:val="style0"/>
        <w:jc w:val="both"/>
      </w:pPr>
      <w:r>
        <w:rPr/>
      </w:r>
    </w:p>
    <w:p>
      <w:pPr>
        <w:pStyle w:val="style0"/>
        <w:jc w:val="both"/>
      </w:pPr>
      <w:r>
        <w:rPr>
          <w:rFonts w:ascii="Arial" w:cs="Arial" w:hAnsi="Arial"/>
          <w:lang w:val="mn-MN"/>
        </w:rPr>
        <w:tab/>
        <w:t xml:space="preserve">Нөгөө талаасаа өнөөдөр  бид чинь эзэн Чингисийн төрсөн өдрийн баярын өдөр гээд 2 өдөр амарна гээд, өнөөдөр цаг гайгүй байна шүү дээ. Тэгээд 14 цаг 30 минут гэхэд яагаад ирдэггүй юм бэ? Засгийн газар янз, янзын хүнийг огцруулна, эсхүл тавина гэхээр бүгдээрээ бөөнөөрөө ирчхээд, нэг их баатар болоод ард түмэндээ хайртай болчхоод байдаг. Энэ мөнгөний бодлого чинь маш чухал асуудлын нэг мөн биз дээ. Тэгээд ийм маягаар хуралдмааргүй, одоо дахиад л хуучин бол 5 дахь өдрийг Баасан эгчийн төрсөн өдөр ч билүү, юу ч билээ, янз янзын нэр өгөөд, 5 дахь өдрийн үдээс хойш ажилладаг хүн байхгүй гэж яригддаг байсан. Одоо өнөөдөр чинь З дахь өдөр шүү дээ. Маргааш, нөгөөдөр хоёр чинь, ажлын хэсэг ийм ирцээр бүрдмээргүй байна, бүх хүмүүсээ цуглуулмаар байна. Миний бие ажлын хэсгийг хуралдуулна гээд аль хэдийн бүтэн 7 хоногийн өмнөөс зарлачихсан, одоо тэд нар ажлын хэсгийнхэн хүлээгээд баахан хүмүүс цуглараад байдаг. Уг нь өнгөрсөн долоо хоногийн хуваариар бол 2 дахь өдрийн 9 цагт хуралдах ёстой байсан. Тэгээд 2 дахь өдрийнхөө  9 цагт гэдэг юм уу? Тэр дараагийн хуралдааныг өөрчилдөггүй, тэгээд төлөвлөдөг, төлөвлөсөн юм нь дан чадахгүй.  7 хоногийнхоо ажлыг төлөвлөж чаддаггүй Улсын Их Хурал болчхоод байна шүү дээ. Ийм маягаар явж чадахгүй. Би энэ хуралд ямар ч байсан ажлын хэсэг цуглуулсан учраас оролцох боломжгүй. Ирц бүрдсэн тохиолдолд орно. </w:t>
      </w:r>
    </w:p>
    <w:p>
      <w:pPr>
        <w:pStyle w:val="style0"/>
        <w:jc w:val="both"/>
      </w:pPr>
      <w:r>
        <w:rPr/>
      </w:r>
    </w:p>
    <w:p>
      <w:pPr>
        <w:pStyle w:val="style0"/>
        <w:jc w:val="both"/>
      </w:pPr>
      <w:r>
        <w:rPr>
          <w:rFonts w:ascii="Arial" w:cs="Arial" w:hAnsi="Arial"/>
          <w:lang w:val="mn-MN"/>
        </w:rPr>
        <w:tab/>
        <w:t>Тийм учраас энэ ирцээ бүрдүүлээрэй, би Оюутолгойн ажлын хэсгийг яг даргын зөвлөлийн хурлаар шийдвэр гарсны дагуу хуралдаж байгаа шүү. Энэ бол хуваарьтай биш, хуваарь байсныг нь өөрчилсөн хурал учраас гишүүд нь мэдэхгүй байгаа юм уу? Эсхүл ингээд өнөөдөр олон өдөр амарна гээд, хагас өдөр ч гэсэн амаръя гээд явчхаад байгаа юм уу, би бас ойлгохгүй байна дарга аа, ийм учраас энэ дээр хэдүүлээ жаахан хариуцлагатай ажилламаар байна. Үнэхээрийн бид нарын энэ хурал зөвлөгөөнөөс чинь нийгэм бухимдаад байгаа шүү дээ. Уг нь Их Хурлын гишүүд бие бие уруугаа юмаа ярих биш, энэ засаг, төрийн ажлыг шахаж шаардаж ажиллуулах, хяналт тавих ийм л үүрэгтэй байгууллага шүү дээ. Тийм учраас одоо манай ажлын хэсгийнхэн хуралдаж байгаа, ажлын хэсгийн гишүүдийг хуваарийн дагуу Оюутолгойн ажлын хэсэгт орохыг хүсэж байна.</w:t>
      </w:r>
    </w:p>
    <w:p>
      <w:pPr>
        <w:pStyle w:val="style0"/>
        <w:jc w:val="both"/>
      </w:pPr>
      <w:r>
        <w:rPr/>
      </w:r>
    </w:p>
    <w:p>
      <w:pPr>
        <w:pStyle w:val="style0"/>
        <w:jc w:val="both"/>
      </w:pPr>
      <w:r>
        <w:rPr>
          <w:rFonts w:ascii="Arial" w:cs="Arial" w:hAnsi="Arial"/>
          <w:lang w:val="mn-MN"/>
        </w:rPr>
        <w:tab/>
        <w:t>Манай Жавхлан гишүүн бол Монголбанкны асуудал ярихаар энд суучихдаг юм. Оюутолгойн ажлын хэсэг дээр ерөөсөө орж ирдэггүй юм. Өнөөдөр би бүр дагуулж оръё гээд ирсэн. Одоо энд үг хэлчхээд бодвол миний араас гарна гэж найдаж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Жавхлан гишүүн үгээ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Б.Жавхлан</w:t>
      </w:r>
      <w:r>
        <w:rPr>
          <w:rFonts w:ascii="Arial" w:cs="Arial" w:hAnsi="Arial"/>
          <w:lang w:val="mn-MN"/>
        </w:rPr>
        <w:t>: Ажлын хэсгийн ахлагч аа, одоо орноо. Миний ойлгож байгаагаар энэ Харилцаа холбооны, Шуудангийн, Радио долгионы энэ хуулиуд чинь нэг салбарын багц хууль гэж би ойлгож байгаа. Тэгэхээр танилцуулгаа тус тусад нь хийхгүйгээр нэг мөр танилцуулаад, асуултуудаа ч гэсэн нэгтгээд явчихбал яасан юм бэ? Тэгж явбал бэлэн үү? Салбарынхан. Байхгүй байна уу. Тийм горимын саналтай байна, дарга аа.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Би горимын саналаар дараа нь санал хураалгая. Тэрбишдагва гишүүний асуултад хариулъя. Өөрөө гараад явчихлаа. Уг нь 2 дахь өдрийн 9 цагаас Эдийн засгийн байнгын хороо хуралдахаар байсан. Эдийн засгийн байнгын хороо хуралдах гэсэн, тэгээд Батзориг сайдын огцруулах асуудал яригдаад, Батзориг сайдыг гишүүнээс нь эргүүлэн татах асуудал яригдаад, энэ нь цаг хугацаатай, 48 цагийн дотор асуудлыг шийдэх ёстой болоод, ингээд хоёр удаа хойшилсон. З дахь өдрийн өглөө 9 цагт байсан, дахиад хойшилсон. Одоо өнөөдөр ингээд 2 цагаас хийж байна.</w:t>
      </w:r>
    </w:p>
    <w:p>
      <w:pPr>
        <w:pStyle w:val="style0"/>
        <w:jc w:val="both"/>
      </w:pPr>
      <w:r>
        <w:rPr/>
      </w:r>
    </w:p>
    <w:p>
      <w:pPr>
        <w:pStyle w:val="style0"/>
        <w:jc w:val="both"/>
      </w:pPr>
      <w:r>
        <w:rPr>
          <w:rFonts w:ascii="Arial" w:cs="Arial" w:hAnsi="Arial"/>
          <w:lang w:val="mn-MN"/>
        </w:rPr>
        <w:tab/>
        <w:t>Тэгэхээр Улсын Их Хурал дээр яг л графикийн дагуу бүх ажлууд нь хийгдээд явж байгаа. Энэ удаа Ерөнхийлөгчөөс өргөн барьсан, бас Засгийн газраас оруулж ирсэн энэ асуудлаасаа болоод яг ийм хуваарьт нь өөрчлөлт орж байна. Энэ бол яалт ч үгүй ажлын шаардлагаар ийм өөрчлөлтүүд орсон. Эдийн засгийн байнгын хороо бол өнөөдөр л ингэж эргэж, буцаж хуралдаж байгаа болохоос биш өмнө нь дандаа цагтаа хуралддаг байсан. Тийм учраас Тэрбишдагва гишүүний яриад байгаа зүйлүүдийг бас сайн ойлгохгүй байна. Яагаад вэ гэхээр, гишүүд нь яг ингээд цагтаа, Байнгын хороо бол цагтаа хуралдаад л явдаг.</w:t>
      </w:r>
    </w:p>
    <w:p>
      <w:pPr>
        <w:pStyle w:val="style0"/>
        <w:jc w:val="both"/>
      </w:pPr>
      <w:r>
        <w:rPr/>
      </w:r>
    </w:p>
    <w:p>
      <w:pPr>
        <w:pStyle w:val="style0"/>
        <w:jc w:val="both"/>
      </w:pPr>
      <w:r>
        <w:rPr>
          <w:rFonts w:ascii="Arial" w:cs="Arial" w:hAnsi="Arial"/>
          <w:lang w:val="mn-MN"/>
        </w:rPr>
        <w:tab/>
        <w:t>Хэлэлцэж байгаа асуудалтай холбогдуулж ажлын хэсгийг танилцуулъя. Монголбанкны ерөнхийлөгч Н.Баяртсайхан,  Үндэсний Статистикийн хорооны дарга А.Ариунзаяа,  Санхүүгийн зохицуулах хорооны дарга С.Даваасүрэн,  Үндэсний Статистикийн хорооны үндэсний тооцоо, шинжилгээ судалгааны газрын дарга А.Дэмбэрэл,  Сангийн яамны Эдийн засгийн бодлогын газрын дарга Г.Батхүрэл,  Монголбанкны Хууль эрх зүйн газрын захирал Б.Ганбат,  Монголбанкны Нөөцийн удирдлага, санхүүгийн зах зээлийн газрын захирал А.Энхжин, Монголбанкны судалгаа, статистикийн газрын захирал Ган-Очир,  Санхүүгийн зохицуулах хорооны Үнэт цаасны газрын дарга Лхагвасүрэн гэсэн эдгээр хүмүүс оролцож байна.</w:t>
      </w:r>
    </w:p>
    <w:p>
      <w:pPr>
        <w:pStyle w:val="style0"/>
        <w:jc w:val="both"/>
      </w:pPr>
      <w:r>
        <w:rPr/>
      </w:r>
    </w:p>
    <w:p>
      <w:pPr>
        <w:pStyle w:val="style0"/>
        <w:jc w:val="both"/>
      </w:pPr>
      <w:r>
        <w:rPr>
          <w:rFonts w:ascii="Arial" w:cs="Arial" w:hAnsi="Arial"/>
          <w:lang w:val="mn-MN"/>
        </w:rPr>
        <w:tab/>
        <w:t>Төрөөс мөнгөний бодлогын талаар 2019 онд баримтлах үндсэн чиглэл батлах тухай Улсын Их Хурлын тогтоолын төслийг эцсийн хэлэлцүүлэгт бэлтгэсэн талаар ажлын хэсгийн танилцуулгыг сонсоно.</w:t>
      </w:r>
    </w:p>
    <w:p>
      <w:pPr>
        <w:pStyle w:val="style0"/>
        <w:jc w:val="both"/>
      </w:pPr>
      <w:r>
        <w:rPr/>
      </w:r>
    </w:p>
    <w:p>
      <w:pPr>
        <w:pStyle w:val="style0"/>
        <w:jc w:val="both"/>
      </w:pPr>
      <w:r>
        <w:rPr>
          <w:rFonts w:ascii="Arial" w:cs="Arial" w:hAnsi="Arial"/>
          <w:lang w:val="mn-MN"/>
        </w:rPr>
        <w:tab/>
        <w:t>Улсын Их Хурлын гишүүн, ажлын хэсгийн ахлагч Баттөмөр гишүүнийг микрофонд урьж байна. Баттөмөр танилцуулга хийнэ.</w:t>
      </w:r>
    </w:p>
    <w:p>
      <w:pPr>
        <w:pStyle w:val="style0"/>
        <w:jc w:val="both"/>
      </w:pPr>
      <w:r>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Байнгын хорооны дарга, эрхэм гишүүд ээ</w:t>
      </w:r>
    </w:p>
    <w:p>
      <w:pPr>
        <w:pStyle w:val="style0"/>
        <w:jc w:val="both"/>
      </w:pPr>
      <w:r>
        <w:rPr/>
      </w:r>
    </w:p>
    <w:p>
      <w:pPr>
        <w:pStyle w:val="style0"/>
        <w:jc w:val="both"/>
      </w:pPr>
      <w:r>
        <w:rPr>
          <w:rFonts w:ascii="Arial" w:cs="Arial" w:hAnsi="Arial"/>
          <w:lang w:val="mn-MN"/>
        </w:rPr>
        <w:tab/>
        <w:t>Монголбанкнаас Төв банкны тухай хуулийн 10 дугаар зүйлийн 12-т заасны дагуу 2018 оны 9 дүгээр сарын 25-ны өдөр Улсын Их Хуралд өргөн мэдүүлсэн Төрөөс мөнгөний бодлогын талаар 2019 онд баримтлах үндсэн чиглэл батлах тухай Улсын Их Хурлын тогтоолын төслийн анхны хэлэлцүүлгийг Улсын Их Хурлын чуулганы нэгдсэн хуралдаанаар 2018 оны 11 дүгээр сарын 01-ний өдөр хийж, төслийг эцсийн хэлэлцүүлэгт бэлтгүүлэхээр Эдийн засгийн байнгын хороонд шилжүүлсэн.</w:t>
      </w:r>
    </w:p>
    <w:p>
      <w:pPr>
        <w:pStyle w:val="style0"/>
        <w:jc w:val="both"/>
      </w:pPr>
      <w:r>
        <w:rPr/>
      </w:r>
    </w:p>
    <w:p>
      <w:pPr>
        <w:pStyle w:val="style0"/>
        <w:jc w:val="both"/>
      </w:pPr>
      <w:r>
        <w:rPr>
          <w:rFonts w:ascii="Arial" w:cs="Arial" w:hAnsi="Arial"/>
          <w:lang w:val="mn-MN"/>
        </w:rPr>
        <w:tab/>
        <w:t>Эдийн засгийн байнгын хороо дээрх тогтоолын төслийг эцсийн хэлэлцүүлэгт бэлтгэхдээ чуулганы нэгдсэн хуралдааны анхны хэлэлцүүлгээр санал хурааж шийдвэрлэсэн Монгол Улсын гадаад валютын урсгалын мэдээлэлд дүн шинжилгээ хийж, улирал тутам тайлагнаж байх, ипотекийн зээлийг эдийн засгийн төлөв, санхүүгийн чадавхитай уялдуулж, урт хугацаанд тогтвортой үргэлжлүүлэх, алт цэвэршүүлэх үйлдвэрийн асуудлыг судалж, шийдвэрлэх гэсэн саналуудыг тогтоолын төсөлд бүрэн тусгасан.</w:t>
      </w:r>
    </w:p>
    <w:p>
      <w:pPr>
        <w:pStyle w:val="style0"/>
        <w:jc w:val="both"/>
      </w:pPr>
      <w:r>
        <w:rPr/>
      </w:r>
    </w:p>
    <w:p>
      <w:pPr>
        <w:pStyle w:val="style0"/>
        <w:jc w:val="both"/>
      </w:pPr>
      <w:r>
        <w:rPr>
          <w:rFonts w:ascii="Arial" w:cs="Arial" w:hAnsi="Arial"/>
          <w:lang w:val="mn-MN"/>
        </w:rPr>
        <w:tab/>
        <w:t>Нэгдсэн хуралдааны анхны хэлэлцүүлгээр олонхийн санал авсан зарчмын зөрүүтэй саналуудыг тусгасан эцсийн хувилбарын төслийг та бүхэнд тараасан болно.</w:t>
      </w:r>
    </w:p>
    <w:p>
      <w:pPr>
        <w:pStyle w:val="style0"/>
        <w:jc w:val="both"/>
      </w:pPr>
      <w:r>
        <w:rPr/>
      </w:r>
    </w:p>
    <w:p>
      <w:pPr>
        <w:pStyle w:val="style0"/>
        <w:jc w:val="both"/>
      </w:pPr>
      <w:r>
        <w:rPr>
          <w:rFonts w:ascii="Arial" w:cs="Arial" w:hAnsi="Arial"/>
          <w:lang w:val="mn-MN"/>
        </w:rPr>
        <w:tab/>
        <w:t xml:space="preserve">Улсын Их Хурлын эрхэм гишүүд ээ, </w:t>
      </w:r>
    </w:p>
    <w:p>
      <w:pPr>
        <w:pStyle w:val="style0"/>
        <w:jc w:val="both"/>
      </w:pPr>
      <w:r>
        <w:rPr/>
      </w:r>
    </w:p>
    <w:p>
      <w:pPr>
        <w:pStyle w:val="style0"/>
        <w:jc w:val="both"/>
      </w:pPr>
      <w:r>
        <w:rPr>
          <w:rFonts w:ascii="Arial" w:cs="Arial" w:hAnsi="Arial"/>
          <w:lang w:val="mn-MN"/>
        </w:rPr>
        <w:tab/>
      </w:r>
      <w:bookmarkStart w:id="3" w:name="__DdeLink__3_1802749113"/>
      <w:r>
        <w:rPr>
          <w:rFonts w:ascii="Arial" w:cs="Arial" w:hAnsi="Arial"/>
          <w:lang w:val="mn-MN"/>
        </w:rPr>
        <w:t>Төрөөс мөнгөний бодлогын талаар  2019 онд баримтлах үндсэн чиглэлийг батлах тухай Улсын Их Хурлын тогтоолын төслийг</w:t>
      </w:r>
      <w:bookmarkEnd w:id="3"/>
      <w:r>
        <w:rPr>
          <w:rFonts w:ascii="Arial" w:cs="Arial" w:hAnsi="Arial"/>
          <w:lang w:val="mn-MN"/>
        </w:rPr>
        <w:t xml:space="preserve"> эцсийн хэлэлцүүлэгт бэлтгэсэн талаар Байнгын хорооны танилцуулгыг хэлэлцэн шийдвэрлэж өгөхийг та бүхнээс хүсье.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Баттөмөр гишүүнд баярлалаа. </w:t>
      </w:r>
    </w:p>
    <w:p>
      <w:pPr>
        <w:pStyle w:val="style0"/>
        <w:jc w:val="both"/>
      </w:pPr>
      <w:r>
        <w:rPr/>
      </w:r>
    </w:p>
    <w:p>
      <w:pPr>
        <w:pStyle w:val="style0"/>
        <w:jc w:val="both"/>
      </w:pPr>
      <w:r>
        <w:rPr>
          <w:rFonts w:ascii="Arial" w:cs="Arial" w:hAnsi="Arial"/>
          <w:lang w:val="mn-MN"/>
        </w:rPr>
        <w:tab/>
        <w:t>Танилцуулгатай холбогдуулж асуух асуулттай гишүүд байвал нэрсээ өгье.</w:t>
      </w:r>
    </w:p>
    <w:p>
      <w:pPr>
        <w:pStyle w:val="style0"/>
        <w:jc w:val="both"/>
      </w:pPr>
      <w:r>
        <w:rPr/>
      </w:r>
    </w:p>
    <w:p>
      <w:pPr>
        <w:pStyle w:val="style0"/>
        <w:jc w:val="both"/>
      </w:pPr>
      <w:r>
        <w:rPr>
          <w:rFonts w:ascii="Arial" w:cs="Arial" w:hAnsi="Arial"/>
          <w:lang w:val="mn-MN"/>
        </w:rPr>
        <w:tab/>
        <w:t>Алга байна.</w:t>
      </w:r>
    </w:p>
    <w:p>
      <w:pPr>
        <w:pStyle w:val="style0"/>
        <w:jc w:val="both"/>
      </w:pPr>
      <w:r>
        <w:rPr/>
      </w:r>
    </w:p>
    <w:p>
      <w:pPr>
        <w:pStyle w:val="style0"/>
        <w:jc w:val="both"/>
      </w:pPr>
      <w:r>
        <w:rPr>
          <w:rFonts w:ascii="Arial" w:cs="Arial" w:hAnsi="Arial"/>
          <w:lang w:val="mn-MN"/>
        </w:rPr>
        <w:tab/>
        <w:t>Төрөөс мөнгөний бодлогын талаар 2019 онд баримтлах үндсэн чиглэлийг батлах тухай Улсын Их Хурлын тогтоолын төслийг эцсийн хэлэлцүүлэгт бэлтгэсэн танилцуулгыг, төслийн эцсийн хувилбарын хамт нийт гишүүдэд тараахыг мэдэгдэж байна.</w:t>
      </w:r>
    </w:p>
    <w:p>
      <w:pPr>
        <w:pStyle w:val="style0"/>
        <w:jc w:val="both"/>
      </w:pPr>
      <w:r>
        <w:rPr/>
      </w:r>
    </w:p>
    <w:p>
      <w:pPr>
        <w:pStyle w:val="style0"/>
        <w:jc w:val="both"/>
      </w:pPr>
      <w:r>
        <w:rPr>
          <w:rFonts w:ascii="Arial" w:cs="Arial" w:hAnsi="Arial"/>
          <w:lang w:val="mn-MN"/>
        </w:rPr>
        <w:tab/>
        <w:t>Нэгдсэн хуралдаанд Баттөмөр гишүүн танилцуулна.</w:t>
      </w:r>
    </w:p>
    <w:p>
      <w:pPr>
        <w:pStyle w:val="style0"/>
        <w:jc w:val="both"/>
      </w:pPr>
      <w:r>
        <w:rPr/>
      </w:r>
    </w:p>
    <w:p>
      <w:pPr>
        <w:pStyle w:val="style0"/>
        <w:jc w:val="both"/>
      </w:pPr>
      <w:r>
        <w:rPr>
          <w:rFonts w:ascii="Arial" w:cs="Arial" w:hAnsi="Arial"/>
          <w:lang w:val="mn-MN"/>
        </w:rPr>
        <w:tab/>
        <w:t>Эцсийн хэлэлцүүлгийг хийж дууслаа.</w:t>
      </w:r>
    </w:p>
    <w:p>
      <w:pPr>
        <w:pStyle w:val="style0"/>
        <w:jc w:val="both"/>
      </w:pPr>
      <w:r>
        <w:rPr/>
      </w:r>
    </w:p>
    <w:p>
      <w:pPr>
        <w:pStyle w:val="style0"/>
        <w:jc w:val="both"/>
      </w:pPr>
      <w:r>
        <w:rPr>
          <w:rFonts w:ascii="Arial" w:cs="Arial" w:hAnsi="Arial"/>
          <w:lang w:val="mn-MN"/>
        </w:rPr>
        <w:tab/>
        <w:t>Дараагийн асуудалд оръё.</w:t>
      </w:r>
    </w:p>
    <w:p>
      <w:pPr>
        <w:pStyle w:val="style0"/>
        <w:jc w:val="both"/>
      </w:pPr>
      <w:r>
        <w:rPr/>
      </w:r>
    </w:p>
    <w:p>
      <w:pPr>
        <w:pStyle w:val="style0"/>
        <w:jc w:val="both"/>
      </w:pPr>
      <w:r>
        <w:rPr>
          <w:rFonts w:ascii="Arial" w:cs="Arial" w:hAnsi="Arial"/>
          <w:lang w:val="mn-MN"/>
        </w:rPr>
        <w:tab/>
        <w:t xml:space="preserve">Горимын санал гарсан байгаа. Жавхлан гишүүний горимын санал гарсан байгаа. Горимын санал нь энэ Харилцаа холбооны тухай хууль, Шуудангийн тухай хууль,  мөн Радио, долгионы тухай хуулиудыг нэгтгэж нэг хэлэлцье гэсэн байгаа. Энэ дээр асуулт, хариултаа нэгтгээд явъя гэж байгаа. </w:t>
      </w:r>
    </w:p>
    <w:p>
      <w:pPr>
        <w:pStyle w:val="style0"/>
        <w:jc w:val="both"/>
      </w:pPr>
      <w:r>
        <w:rPr/>
      </w:r>
    </w:p>
    <w:p>
      <w:pPr>
        <w:pStyle w:val="style0"/>
        <w:jc w:val="both"/>
      </w:pPr>
      <w:r>
        <w:rPr>
          <w:rFonts w:ascii="Arial" w:cs="Arial" w:hAnsi="Arial"/>
          <w:lang w:val="mn-MN"/>
        </w:rPr>
        <w:tab/>
        <w:t>Нэгтгэе гэсэн саналаар санал хураалт явуулъя.</w:t>
      </w:r>
    </w:p>
    <w:p>
      <w:pPr>
        <w:pStyle w:val="style0"/>
        <w:jc w:val="both"/>
      </w:pPr>
      <w:r>
        <w:rPr/>
      </w:r>
    </w:p>
    <w:p>
      <w:pPr>
        <w:pStyle w:val="style0"/>
        <w:jc w:val="both"/>
      </w:pPr>
      <w:r>
        <w:rPr>
          <w:rFonts w:ascii="Arial" w:cs="Arial" w:hAnsi="Arial"/>
          <w:lang w:val="mn-MN"/>
        </w:rPr>
        <w:tab/>
        <w:t>Ажлын хэсгийнхэн орж ирээд суугаарай.</w:t>
      </w:r>
    </w:p>
    <w:p>
      <w:pPr>
        <w:pStyle w:val="style0"/>
        <w:jc w:val="both"/>
      </w:pPr>
      <w:r>
        <w:rPr/>
      </w:r>
    </w:p>
    <w:p>
      <w:pPr>
        <w:pStyle w:val="style0"/>
        <w:jc w:val="both"/>
      </w:pPr>
      <w:r>
        <w:rPr>
          <w:rFonts w:ascii="Arial" w:cs="Arial" w:hAnsi="Arial"/>
          <w:lang w:val="mn-MN"/>
        </w:rPr>
        <w:tab/>
        <w:t>100 хувийн саналаар санал дэмжигдэж байна. Нэгтгээд явахаар боллоо.</w:t>
      </w:r>
    </w:p>
    <w:p>
      <w:pPr>
        <w:pStyle w:val="style0"/>
        <w:jc w:val="both"/>
      </w:pPr>
      <w:r>
        <w:rPr/>
      </w:r>
    </w:p>
    <w:p>
      <w:pPr>
        <w:pStyle w:val="style0"/>
        <w:jc w:val="both"/>
      </w:pPr>
      <w:r>
        <w:rPr>
          <w:rFonts w:ascii="Arial" w:cs="Arial" w:hAnsi="Arial"/>
          <w:lang w:val="mn-MN"/>
        </w:rPr>
        <w:tab/>
        <w:t>Хуулийн төслийн талаарх төсөл санаачлагчийн илтгэлийг Засгийн газрын гишүүн, Хөдөлмөр, нийгмийн хамгааллын сайд Чинзориг танилцуулна. Чинзориг сайдыг микрофонд урьж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xml:space="preserve">: Байнгын хорооны дарга, гишүүд ээ, </w:t>
      </w:r>
    </w:p>
    <w:p>
      <w:pPr>
        <w:pStyle w:val="style0"/>
        <w:jc w:val="both"/>
      </w:pPr>
      <w:r>
        <w:rPr/>
      </w:r>
    </w:p>
    <w:p>
      <w:pPr>
        <w:pStyle w:val="style0"/>
        <w:jc w:val="both"/>
      </w:pPr>
      <w:r>
        <w:rPr>
          <w:rFonts w:ascii="Arial" w:cs="Arial" w:hAnsi="Arial"/>
          <w:lang w:val="mn-MN"/>
        </w:rPr>
        <w:tab/>
        <w:t>Засгийн газрын 2016-2020 оны үйл ажиллагааны хөтөлбөрт шинжлэх ухаан технологи, инновацийн салбарын хууль эрх зүйн орчныг боловсронгуй болгохоор Монгол Улсын хууль тогтоомжийг  2020 он  хүртэл боловсронгуй болгох үндсэн чиглэл, Төрөөс мэдээлэл, харилцаа холбооны хөгжлийн талаар баримтлах бодлогын баримт бичгүүдэд Мэдээлэл, харилцаа холбооны салбарын эрх зүйн актыг боловсронгуй болгохоор тус тус заасныг үндэслэн Харилцаа холбооны тухай, Радио, долгионы тухай болон Шуудангийн тухай хуулиудад нэмэлт, өөрчлөлт оруулах тухай хуулийн төслүүдийг боловсруулан танилцуулж байна.</w:t>
      </w:r>
    </w:p>
    <w:p>
      <w:pPr>
        <w:pStyle w:val="style0"/>
        <w:jc w:val="both"/>
      </w:pPr>
      <w:r>
        <w:rPr/>
      </w:r>
    </w:p>
    <w:p>
      <w:pPr>
        <w:pStyle w:val="style0"/>
        <w:jc w:val="both"/>
      </w:pPr>
      <w:r>
        <w:rPr>
          <w:rFonts w:ascii="Arial" w:cs="Arial" w:hAnsi="Arial"/>
          <w:lang w:val="mn-MN"/>
        </w:rPr>
        <w:tab/>
        <w:t>Улсын Их Хурлаас 1999 онд Радио, долгионы тухай хууль, 2001 онд Харилцаа холбооны тухай хуулийн шинэчилсэн найруулгыг,  2003 онд Шуудангийн тухай хуулийг батлан мөрдүүлснээс хойших өнөөдрийг хүртэлх хугацаанд техник технологи зарчмын шинжтэй томоохон өөрчлөлтүүд гарч, Монгол Улсын эдийн засаг, нийгмийн бүх салбар, иргэдийн амьдралд мэдээлэл, харилцаа, холбооны салбарын дэвшилтэд технологи, үйлчилгээ, хэрэглээ нэвтэрч, өдөр тутмын хэрэгцээ шаардлага, үйл ажиллагааных нь салшгүй хэсэг болсон тул эдгээр хуулиудыг боловсронгуй болгох зайлшгүй практик шаардлага байгаа юм.</w:t>
      </w:r>
    </w:p>
    <w:p>
      <w:pPr>
        <w:pStyle w:val="style0"/>
        <w:jc w:val="both"/>
      </w:pPr>
      <w:r>
        <w:rPr/>
      </w:r>
    </w:p>
    <w:p>
      <w:pPr>
        <w:pStyle w:val="style0"/>
        <w:jc w:val="both"/>
      </w:pPr>
      <w:r>
        <w:rPr>
          <w:rFonts w:ascii="Arial" w:cs="Arial" w:hAnsi="Arial"/>
          <w:lang w:val="mn-MN"/>
        </w:rPr>
        <w:tab/>
        <w:t>Иймд дээр дурдсан бодлогын баримт бичиг болон практик шаардлагыг үндэслэн Хууль тогтоомжийн тухай хуульд нийцүүлэн хуулийн төслүүдэд дараах асуудлыг зохицуулахаар тусгасан.</w:t>
      </w:r>
    </w:p>
    <w:p>
      <w:pPr>
        <w:pStyle w:val="style0"/>
        <w:jc w:val="both"/>
      </w:pPr>
      <w:r>
        <w:rPr/>
      </w:r>
    </w:p>
    <w:p>
      <w:pPr>
        <w:pStyle w:val="style0"/>
        <w:jc w:val="both"/>
      </w:pPr>
      <w:r>
        <w:rPr>
          <w:rFonts w:ascii="Arial" w:cs="Arial" w:hAnsi="Arial"/>
          <w:lang w:val="mn-MN"/>
        </w:rPr>
        <w:tab/>
        <w:t>1.Харилцааны холбооны тухай хуульд нэмэлт, өөрчлөлт оруулах тухай хуулийн төсөлд: төрийн байгууллага, харилцаа, холбооны зохицуулах хорооны чиг үүргийн ялгаа заагийг илүү тодорхой болгох, төрийн нэгдсэн бодлого, төлөвлөлт, зохицуулалтын уялдааг хангах, төрөөс хэрэгжүүлж байгаа харилцаа холбоо, мэдээллийн технологийн төсөл, хөтөлбөр нь стандартын биелэлт, байгууллагын стратегийн зорилтыг хангаж байгаа эсэхэд аудит хийхтэй холбоотой зохицуулалтыг тусгасан.</w:t>
      </w:r>
    </w:p>
    <w:p>
      <w:pPr>
        <w:pStyle w:val="style0"/>
        <w:jc w:val="both"/>
      </w:pPr>
      <w:r>
        <w:rPr/>
      </w:r>
    </w:p>
    <w:p>
      <w:pPr>
        <w:pStyle w:val="style0"/>
        <w:jc w:val="both"/>
      </w:pPr>
      <w:r>
        <w:rPr>
          <w:rFonts w:ascii="Arial" w:cs="Arial" w:hAnsi="Arial"/>
          <w:lang w:val="mn-MN"/>
        </w:rPr>
        <w:tab/>
        <w:t>2.Радио долгионы тухай хуульд нэмэлт, өөрчлөлт оруулах тухай хуулийн төсөлд: радио долгионы асуудлаар төрийн байгууллага  харилцаа, холбооны зохицуулах хорооны эрх, үүргийг зааглан тодорхой болгох, радио долгионы хүний эрүүл мэнд, хүрээлэн буй орчинд үзүүлэх сөрөг нөлөөллийг хязгаарлах, радио давтамжийн ашиглалтын эдийн засгийн үр өгөөжийг нэмэгдүүлэх, олон улсын эрх зүйн нэр томьёонд нийцүүлэн хуулийн зарим нэр томьёог өөрчлөх зэрэг зохицуулалтыг тусгасан.</w:t>
      </w:r>
    </w:p>
    <w:p>
      <w:pPr>
        <w:pStyle w:val="style0"/>
        <w:jc w:val="both"/>
      </w:pPr>
      <w:r>
        <w:rPr/>
      </w:r>
    </w:p>
    <w:p>
      <w:pPr>
        <w:pStyle w:val="style0"/>
        <w:jc w:val="both"/>
      </w:pPr>
      <w:r>
        <w:rPr>
          <w:rFonts w:ascii="Arial" w:cs="Arial" w:hAnsi="Arial"/>
          <w:lang w:val="mn-MN"/>
        </w:rPr>
        <w:tab/>
        <w:t>З.Шуудангийн тухай хуульд нэмэлт, өөрчлөлт оруулах тухай хуулийн төсөлд: шуудангийн салбарт шинээр нэвтэрч байгаа интернэтэд болон цахим сүлжээнд суурилсан шинэ үйлчилгээ, технологитой холбогдсон харилцааг зохицуулах, салбарын бодлого, зохицуулалтыг хариуцсан байгууллагын бүрэн эрх, чиг үүргийг зааглан тодорхой болгох, шуудангийн төрийн мэдлийн үндсэн сүлжээ эзэмшигч болон үндсэн сүлжээний эзэмшигч өөрчлөгдсөн тохиолдолд шуудангийн маркын үнэ, эзэмшил, эрхлэн гаргах асуудлыг харьяалах, хадгалалт хамгаалалтыг хариуцах этгээдийг тодорхой болгох, тус салбарт хувийн хэвшлийн аж ахуйн нэгжүүд нэвтрэх, үйл ажиллагаагаа явуулах, хууль эрх зүйн таатай орчныг бий болгох зохицуулалтуудыг тусгасан болно.</w:t>
      </w:r>
    </w:p>
    <w:p>
      <w:pPr>
        <w:pStyle w:val="style0"/>
        <w:jc w:val="both"/>
      </w:pPr>
      <w:r>
        <w:rPr/>
      </w:r>
    </w:p>
    <w:p>
      <w:pPr>
        <w:pStyle w:val="style0"/>
        <w:jc w:val="both"/>
      </w:pPr>
      <w:r>
        <w:rPr>
          <w:rFonts w:ascii="Arial" w:cs="Arial" w:hAnsi="Arial"/>
          <w:lang w:val="mn-MN"/>
        </w:rPr>
        <w:tab/>
        <w:t>Мөн хуулийн төслүүдэд хуулийн зүйл заалтын давхардал, хийдэл, зөрчлийг арилгах, нэр томьёог жигдлэх, хуулийн зарим зүйл, хэсэг, заалтын хэл зүйн найруулгыг ойлгомжтой, тодорхой болгох үүднээс найруулгын шинжтэй зарим өөрчлөлтүүдийг хийсэн болно.</w:t>
      </w:r>
    </w:p>
    <w:p>
      <w:pPr>
        <w:pStyle w:val="style0"/>
        <w:jc w:val="both"/>
      </w:pPr>
      <w:r>
        <w:rPr/>
      </w:r>
    </w:p>
    <w:p>
      <w:pPr>
        <w:pStyle w:val="style0"/>
        <w:jc w:val="both"/>
      </w:pPr>
      <w:r>
        <w:rPr>
          <w:rFonts w:ascii="Arial" w:cs="Arial" w:hAnsi="Arial"/>
          <w:lang w:val="mn-MN"/>
        </w:rPr>
        <w:tab/>
        <w:t>Дээрх хуулийн төслүүд батлагдсанаар харилцаа холбоо, мэдээллийн технологийн чиглэлээр төрийн бодлого, зорилтыг нэгдсэн удирдлага, зохион байгуулалттайгаар ханган хэрэгжүүлэх, иргэн, хуулийн этгээдийг харилцаа, холбоо, мэдээллийн технологийн чанартай бүтээгдэхүүн үйлчилгээгээр хүртээмжтэй хангах болон  тоон эдийн засгийг хөгжүүлэх нөхцөл боломж бүрдэнэ гэж үзэж байна.</w:t>
      </w:r>
    </w:p>
    <w:p>
      <w:pPr>
        <w:pStyle w:val="style0"/>
        <w:jc w:val="both"/>
      </w:pPr>
      <w:r>
        <w:rPr/>
      </w:r>
    </w:p>
    <w:p>
      <w:pPr>
        <w:pStyle w:val="style0"/>
        <w:jc w:val="both"/>
      </w:pPr>
      <w:r>
        <w:rPr>
          <w:rFonts w:ascii="Arial" w:cs="Arial" w:hAnsi="Arial"/>
          <w:lang w:val="mn-MN"/>
        </w:rPr>
        <w:tab/>
        <w:t>Хуулийн төслүүдийг хэлэлцэн шийдвэрлэж өгөхийг хүсэж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Ажлын хэсгийг танилцуулъя. Засгийн газрын Хэрэг эрхлэх газрын тэргүүн дэд дарга Г.Баясгалан, Харилцаа холбоо, мэдээллийн технологийн газрын дарга Б.Чинбат,  Харилцаа холбооны зохицуулах хорооны дарга Г.Чинзориг,  Харилцаа холбоо, мэдээллийн технологийн газрын Харилцаа холбоо, шуудангийн бодлого, зохицуулалтын хэлтсийн дарга Д.Батбаяр,  Харилцаа холбооны зохицуулах хорооны Мэдээлэл, харилцаа холбооны технологийн хөгжил, зохицуулалтын хэлтсийн дарга А.Лувсан-Очир, Монголын цахилгаан холбоо ХК-ний дэд захирал С.Адьяасүрэн, Харилцаа холбооны зохицуулах хорооны ахлах мэргэжилтэн Ж.Баярсайхан, Тагнуулын ерөнхий газрын Төрийн мэдээлэл, холбооны газрын хэлтсийн дарга Д.Батхуяг,  Тагнуулын ерөнхий газрын хэлтсийн дарга Б.Батбаяр нар оролцож байна.</w:t>
      </w:r>
    </w:p>
    <w:p>
      <w:pPr>
        <w:pStyle w:val="style0"/>
        <w:jc w:val="both"/>
      </w:pPr>
      <w:r>
        <w:rPr/>
      </w:r>
    </w:p>
    <w:p>
      <w:pPr>
        <w:pStyle w:val="style0"/>
        <w:jc w:val="both"/>
      </w:pPr>
      <w:r>
        <w:rPr>
          <w:rFonts w:ascii="Arial" w:cs="Arial" w:hAnsi="Arial"/>
          <w:lang w:val="mn-MN"/>
        </w:rPr>
        <w:tab/>
        <w:t xml:space="preserve">Холбоо, цахилгаан холбоо, шуудан, радиогийн хуулийг 2 жил гаруй боловсруулж хэлэлцэж байгаад өнөөдөр Улсын Их Хуралд оруулж ирж байна. </w:t>
      </w:r>
    </w:p>
    <w:p>
      <w:pPr>
        <w:pStyle w:val="style0"/>
        <w:jc w:val="both"/>
      </w:pPr>
      <w:r>
        <w:rPr/>
      </w:r>
    </w:p>
    <w:p>
      <w:pPr>
        <w:pStyle w:val="style0"/>
        <w:jc w:val="both"/>
      </w:pPr>
      <w:r>
        <w:rPr>
          <w:rFonts w:ascii="Arial" w:cs="Arial" w:hAnsi="Arial"/>
          <w:lang w:val="mn-MN"/>
        </w:rPr>
        <w:tab/>
        <w:t>Хэлэлцэж байгаа хуультай холбогдуулж асуулт асуух гишүүд нэрсээ өгье.</w:t>
      </w:r>
    </w:p>
    <w:p>
      <w:pPr>
        <w:pStyle w:val="style0"/>
        <w:jc w:val="both"/>
      </w:pPr>
      <w:r>
        <w:rPr/>
      </w:r>
    </w:p>
    <w:p>
      <w:pPr>
        <w:pStyle w:val="style0"/>
        <w:jc w:val="both"/>
      </w:pPr>
      <w:r>
        <w:rPr>
          <w:rFonts w:ascii="Arial" w:cs="Arial" w:hAnsi="Arial"/>
          <w:lang w:val="mn-MN"/>
        </w:rPr>
        <w:tab/>
        <w:t>Чинзориг гишүүнээр тасалъя. Баттөмөр гишүүнийг оруулчих. Баттөмөр гишүүнээр тасалж байна. Оюунчимэг гишүүн асуултаа тавья.</w:t>
      </w:r>
    </w:p>
    <w:p>
      <w:pPr>
        <w:pStyle w:val="style0"/>
        <w:jc w:val="both"/>
      </w:pPr>
      <w:r>
        <w:rPr/>
      </w:r>
    </w:p>
    <w:p>
      <w:pPr>
        <w:pStyle w:val="style0"/>
        <w:jc w:val="both"/>
      </w:pPr>
      <w:r>
        <w:rPr>
          <w:rFonts w:ascii="Arial" w:cs="Arial" w:hAnsi="Arial"/>
          <w:lang w:val="mn-MN"/>
        </w:rPr>
        <w:tab/>
        <w:t xml:space="preserve"> </w:t>
      </w:r>
      <w:r>
        <w:rPr>
          <w:rFonts w:ascii="Arial" w:cs="Arial" w:hAnsi="Arial"/>
          <w:b/>
          <w:bCs/>
          <w:lang w:val="mn-MN"/>
        </w:rPr>
        <w:t>М.Оюунчимэг</w:t>
      </w:r>
      <w:r>
        <w:rPr>
          <w:rFonts w:ascii="Arial" w:cs="Arial" w:hAnsi="Arial"/>
          <w:lang w:val="mn-MN"/>
        </w:rPr>
        <w:t>: Цаг үеийн шаардлагатай маш чухал хуулиудад нэмэлт, өөрчлөлт оруулахаар оруулж ирж байна. Бараг хоцорч орж ирж байна гэж хэлэхээр байна. Яагаад гэвэл энэ хуулиудад нэмэлт, өөрчлөлт оруулах, энэ салбарт үүсээд байгаа нөхцөл байдлыг төр, засгийн бодлого, төлөвлөлт, уялдаа, холбоог хангах гээд зайлшгүй чухал зүйлүүд хүлээгдэж байсан. Тэгээд одоо ингээд Байнгын хороогоор орж ирж байна. Энэ дээр бол сайшааж байна. Тэгээд энэ асуудлыг цаг алдалгүй шийдэх хэрэгтэй байгаа юм. Сая л гэхэд Цахим бодлогын түр хорооны хаалттай хуралдаанаар Монгол Улсад нууц гэж бараг байхаа байчихсан, бие биенээ тагнаж, чагнадаг, бүр үндэсний аюулгүй байдал, бидний нөгөө хар хайрцгийн бодлого алдагдах хэмжээнд энэ харилцаа, холбооны салбар дахь технологитой холбоотой асуудлууд орсон тухай мэдээлэл явж байсан л даа. Энэ өөрөө маш ноцтой асуудал, Монгол Улс өөрөө энэ үндэсний аюулгүй байдал, тусгаар тогтнолтой холбоотой асуудал учраас бид үүнийг цаг алдалгүй шийдэх, үүнийг төр өөрөө анхааралдаа авах, тэр технологийн бодлого дээрээ уялдаа холбоогоо хангах, нэгдсэн нэг газар базах гэдэг юм уу? Маш том өөрчлөлт, дорвитой юм төр, засаг, Их Хурал бүх түвшиндээ хийхгүй бол байдал нэлээн ноцтой байгаа.</w:t>
      </w:r>
    </w:p>
    <w:p>
      <w:pPr>
        <w:pStyle w:val="style0"/>
        <w:jc w:val="both"/>
      </w:pPr>
      <w:r>
        <w:rPr/>
      </w:r>
    </w:p>
    <w:p>
      <w:pPr>
        <w:pStyle w:val="style0"/>
        <w:jc w:val="both"/>
      </w:pPr>
      <w:r>
        <w:rPr>
          <w:rFonts w:ascii="Arial" w:cs="Arial" w:hAnsi="Arial"/>
          <w:lang w:val="mn-MN"/>
        </w:rPr>
        <w:tab/>
        <w:t>Тэгэхээр одоо орж ирж байгаа энэ өөрчлөлтөөр, саяны миний хэлээд байгаа тэр нууцлалтай холбоотой, технологийн шинэчлэлтэй холбоотой энэ асуудлууд хир тусгаж орж ирж байгаа юм? Үүнийг та нар бодолцож өөрчлөлт хийсэн үү? Энэ дээр нэг тодорхой хариулт авъя.</w:t>
      </w:r>
    </w:p>
    <w:p>
      <w:pPr>
        <w:pStyle w:val="style0"/>
        <w:jc w:val="both"/>
      </w:pPr>
      <w:r>
        <w:rPr/>
      </w:r>
    </w:p>
    <w:p>
      <w:pPr>
        <w:pStyle w:val="style0"/>
        <w:jc w:val="both"/>
      </w:pPr>
      <w:r>
        <w:rPr>
          <w:rFonts w:ascii="Arial" w:cs="Arial" w:hAnsi="Arial"/>
          <w:lang w:val="mn-MN"/>
        </w:rPr>
        <w:tab/>
        <w:t>Хоёрт нь,  Харилцааны холбооны тухай хуульд нэмэлт, өөрчлөлт оруулж байгаа нь үнэхээр чухал байна. Яагаад гэвэл өнөөдөр энэ харилцаа холбооны маш их давхардал, тэгсэн хирнээ эрх мэдэлтэй ч юм шиг, эрх мэдэлгүй ч юм шиг, бодлого хэн хаана зангидаад байгаа юм? Тэгээд арга хэмжээ авах болохоор хэн арга хэмжээ  авах нь тодорхойгүй, өнөөдөр нийгэмд цахим сүлжээ гээд хөгжиж байна. Олон нийтийн  мэдээллийн хэрэгслүүд, хэвлэл  мэдээллийн хэрэгслүүдээр хүчирхийллийг сурталчилсан юмнууд гарч байвал, тэнд нь хэн хяналт тавьж байна? Ямар кино гарч байна вэ? Нөгөө төлбөрт юмнууд нь илүү гараад байна уу гээд иймэрхүү зүйлүүд ч байдаг.  Мэргэжлийн байгууллагын, мэргэжлийн түвшинд ажиллах стандартыг нь хангаж чадаж байна уу гээд энэ бүх бодлого алдагдчихсан, зангидах юмгүй яваад байгаа юм. Тэгэхээр эд нар чинь энэ нэмэлт, өөрчлөлтөд дорвитой орж ирж байна уу? Эсхүл өнгөц өөрчлөлт орж ирж байна уу гэдэг дээр хариулт өгөөч.</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2 номер. Харилцаа холбоо, мэдээллийн технологийн газрын дарга Чинбат дарга хариулна.</w:t>
      </w:r>
    </w:p>
    <w:p>
      <w:pPr>
        <w:pStyle w:val="style0"/>
        <w:jc w:val="both"/>
      </w:pPr>
      <w:r>
        <w:rPr/>
      </w:r>
    </w:p>
    <w:p>
      <w:pPr>
        <w:pStyle w:val="style0"/>
        <w:jc w:val="both"/>
      </w:pPr>
      <w:r>
        <w:rPr>
          <w:rFonts w:ascii="Arial" w:cs="Arial" w:hAnsi="Arial"/>
          <w:lang w:val="mn-MN"/>
        </w:rPr>
        <w:tab/>
      </w:r>
      <w:r>
        <w:rPr>
          <w:rFonts w:ascii="Arial" w:cs="Arial" w:hAnsi="Arial"/>
          <w:b/>
          <w:bCs/>
          <w:lang w:val="mn-MN"/>
        </w:rPr>
        <w:t>Б.Чинбат</w:t>
      </w:r>
      <w:r>
        <w:rPr>
          <w:rFonts w:ascii="Arial" w:cs="Arial" w:hAnsi="Arial"/>
          <w:lang w:val="mn-MN"/>
        </w:rPr>
        <w:t>: Оюунчимэг гишүүний асуултад хариулъя. Харилцаа холбооны тухай хуульд, сая Оюунчимэг гишүүний хэлсэн энэ зүйл, заалтууд туссан байгаа. Энэ дээр мэдээлэл технологийн харилцаа холбооны чиглэлээр төрийн нэгдсэн бодлогоор хангах, тэгээд нэгдсэн төлөвлөлтөд оруулах,  мөн энэ мэдээлэл технологийн аудит гэсэн энэ ойлголт орж ирж байгаа. Энэ мэдээлэл, технологийн аудит бол өмнөх хуулиудад ерөнхийдөө байхгүй байсан.</w:t>
      </w:r>
    </w:p>
    <w:p>
      <w:pPr>
        <w:pStyle w:val="style0"/>
        <w:jc w:val="both"/>
      </w:pPr>
      <w:r>
        <w:rPr/>
      </w:r>
    </w:p>
    <w:p>
      <w:pPr>
        <w:pStyle w:val="style0"/>
        <w:jc w:val="both"/>
      </w:pPr>
      <w:r>
        <w:rPr>
          <w:rFonts w:ascii="Arial" w:cs="Arial" w:hAnsi="Arial"/>
          <w:lang w:val="mn-MN"/>
        </w:rPr>
        <w:tab/>
        <w:t>Харилцаа холбооны тухай хуулийн хувьд 1994 онд анх батлагдаад, 2001 онд нэмэлт, өөрчлөлт орж байсан. Үүнээс хойш ерөөсөө өөрчлөлт ороогүй ийм хууль байгаа. Тэгээд тэнд орчин үеийн шинэ техник технологи, төрийн нэгдсэн бодлого төлөвлөлтийн асуудлуудыг тусад нь зүйл, заалт болж орсон байгаа. Тэр мэдээллийн аюулгүй байдалтай холбоотой Цахим бодлогын түр хороон дээр энэ асуудлыг ярилцсан. Мэдээллийн аюулгүй байдлын тухай хууль бол тусдаа өөр шинэ хууль Засгийн газар дээр боловсруулагдаад явж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Тагнуулын газраас асуусан. 6 номерт өгчих дөө.</w:t>
      </w:r>
    </w:p>
    <w:p>
      <w:pPr>
        <w:pStyle w:val="style0"/>
        <w:jc w:val="both"/>
      </w:pPr>
      <w:r>
        <w:rPr/>
      </w:r>
    </w:p>
    <w:p>
      <w:pPr>
        <w:pStyle w:val="style0"/>
        <w:jc w:val="both"/>
      </w:pPr>
      <w:r>
        <w:rPr>
          <w:rFonts w:ascii="Arial" w:cs="Arial" w:hAnsi="Arial"/>
          <w:lang w:val="mn-MN"/>
        </w:rPr>
        <w:tab/>
      </w:r>
      <w:r>
        <w:rPr>
          <w:rFonts w:ascii="Arial" w:cs="Arial" w:hAnsi="Arial"/>
          <w:b/>
          <w:bCs/>
          <w:lang w:val="mn-MN"/>
        </w:rPr>
        <w:t>Д.Батхуяг</w:t>
      </w:r>
      <w:r>
        <w:rPr>
          <w:rFonts w:ascii="Arial" w:cs="Arial" w:hAnsi="Arial"/>
          <w:lang w:val="mn-MN"/>
        </w:rPr>
        <w:t>: Гишүүний асуултад хариулъя. Харилцаа холбооны тухай хуулийн 20-д яг энэ тусгай хэрэглээний холбооны сүлжээ байгуулах, ашиглахтай холбоотой харилцааг зохицуулсан энэ зохицуулалт байдаг. Өнөөдрийн хүчин төгөлдөр явж байгаа энэ хуулийн хүрээнд бид нар бүх үйл ажиллагаагаа зохицуулаад явж байгаа. Ер нь зохицуулж болохгүй асуудал яг одоогоор гарсан юм байхгүй.</w:t>
      </w:r>
    </w:p>
    <w:p>
      <w:pPr>
        <w:pStyle w:val="style0"/>
        <w:jc w:val="both"/>
      </w:pPr>
      <w:r>
        <w:rPr/>
      </w:r>
    </w:p>
    <w:p>
      <w:pPr>
        <w:pStyle w:val="style0"/>
        <w:jc w:val="both"/>
      </w:pPr>
      <w:r>
        <w:rPr>
          <w:rFonts w:ascii="Arial" w:cs="Arial" w:hAnsi="Arial"/>
          <w:lang w:val="mn-MN"/>
        </w:rPr>
        <w:tab/>
        <w:t>Тэгэхдээ түрүүний хэлсэн Мэдээллийн аюулгүй байдлын тухай шинэ хуулийг гаргах зайлшгүй хэрэгцээ шаардлага байгаа гэдэг ийм асуудал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1 номер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С.Адьяасүрэн</w:t>
      </w:r>
      <w:r>
        <w:rPr>
          <w:rFonts w:ascii="Arial" w:cs="Arial" w:hAnsi="Arial"/>
          <w:lang w:val="mn-MN"/>
        </w:rPr>
        <w:t>: Би энэ З хуулийн ажлын хэсгийг өнгөрсөн хугацаанд Засгийн газрын Хэрэг эрхлэх газрын даргын тушаалаар ахалж ажиллаж, Засгийн газрын хуралдаанд оруулсан. Тэгэхээр хуулийн хувьд дотоод ангиллуудыг нарийн тусгаж өгсөн. Манай Харилцааны холбооны хууль, Шуудангийн хууль, Радио долгионы хууль бол манай үндсэн нэгдүгээр түвшний хуулиуд гэж үзэж байгаа. Энэ дээр ерөнхий суурь зарчмуудаа тусгая. Дараагийн нарийвчилсан зарчмуудыг шинээр боловсруулагдаад явж байгаа Цахим орчин дахь мэдээллийн аюулгүй байдлын тухай хууль,  Өгөгдөл хамгаалах тухай хууль, Цахим засгийн тухай хууль, энэ дээрээ нэлээн  нарийсгаж оруулж өгье гэсэн. Тагнуулын байгууллага, бусад байгууллагуудтай хамтарч ажиллах, энэ нууцлалыг хамгаалах асуудал нь суурь заалтаар Харилцааны холбооны хуульд байгаа.</w:t>
      </w:r>
    </w:p>
    <w:p>
      <w:pPr>
        <w:pStyle w:val="style0"/>
        <w:jc w:val="both"/>
      </w:pPr>
      <w:r>
        <w:rPr/>
      </w:r>
    </w:p>
    <w:p>
      <w:pPr>
        <w:pStyle w:val="style0"/>
        <w:jc w:val="both"/>
      </w:pPr>
      <w:r>
        <w:rPr>
          <w:rFonts w:ascii="Arial" w:cs="Arial" w:hAnsi="Arial"/>
          <w:lang w:val="mn-MN"/>
        </w:rPr>
        <w:tab/>
        <w:t>Нарийсгасан дээд түвшний илүү технологийн хамааралтай заалтуудаа дараагийн түвшний хуулиудаараа зохицуулна гэсэн ийм үндсэн үзэл баримтлалтайгаар явсан юм.</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Оюунчимэг гишүүн 1 минут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Би сургууль соёлыг нь төгссөн мэргэжлийн сэтгүүлч хүний хувьд энэ мэргэжлийн байгууллагын онцлог, стандартыг их чухалчилж үздэг юм. Өнөөдөр олон нийтийн сүлжээ бий болж байна. Энд нүцгэн дүрэмгүй тоглолт байна. Тэгэхээр бид нарын Үндсэн хуулиар хүмүүсийн үгээ хэлэх, үзэл бодлоо илэрхийлэх энэ эрхэд халдаж огт болохгүй. Тэгэхдээ тэнд зохицуулалт байх ёстой, дүрэмтэй байх ёстой, тэнд хууль бас үйлчилдэг байх ёстой, нэг талаас энэ дээр асуудал үүсэж байна.</w:t>
      </w:r>
    </w:p>
    <w:p>
      <w:pPr>
        <w:pStyle w:val="style0"/>
        <w:jc w:val="both"/>
      </w:pPr>
      <w:r>
        <w:rPr/>
      </w:r>
    </w:p>
    <w:p>
      <w:pPr>
        <w:pStyle w:val="style0"/>
        <w:jc w:val="both"/>
      </w:pPr>
      <w:r>
        <w:rPr>
          <w:rFonts w:ascii="Arial" w:cs="Arial" w:hAnsi="Arial"/>
          <w:lang w:val="mn-MN"/>
        </w:rPr>
        <w:tab/>
        <w:t>Нөгөө талаасаа өнөөдөр З сая хүн амтай Монгол Улсад мэргэжлийн хичнээн хэвлэл мэдээллийн байгууллага, мэргэжлийн редакцийн түвшинд ажиллаж байна. Бусад нь улс төрийн зорилгоор, өөр зорилгоор ажиллаад байгаа бас хэвлэл мэдээллийн нэрийн дор улс төрийн зорилгоор ажиллаж байгаа тийм телевизүүд ч байж байна, сайт, холбоо, радио ч байж байна. Энэ дээр жишээ нь зохицуулалт өнөөдөр бас байхгүй байгаа юм. Яг арга хэмжээ авъя гэхээр  Мэдээлэл харилцаа холбооны газарт ч байдаггүй, хаана ч байдаггүй, зохицуулалт хийе  гэхээр бие биендээ яг тийм бодлого байхгүй байгаа юм. Эзэнгүй байгаад байна, энэ.</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4 номер, ажлын хэсэг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А.Лувсан-Очир</w:t>
      </w:r>
      <w:r>
        <w:rPr>
          <w:rFonts w:ascii="Arial" w:cs="Arial" w:hAnsi="Arial"/>
          <w:lang w:val="mn-MN"/>
        </w:rPr>
        <w:t>: Харилцааны холбооны тухай хуульд стандартыг боловсруулах чиг үүрэг нь Харилцаа холбооны зохицуулах хорооны бүрэн эрхэд тусгагдсан байгаа. Энэ стандарт дээр нэмээд түрүүн Оюунчимэг гишүүний асуусан шинэ дэвшилтэд техник технологийг энэ салбарт нэвтрүүлэхтэй холбоотойгоор баталгаажилтын асуудлыг энэ хуулийн хүрээнд хөндөж, хэрэглэгчийн болон сүлжээний тоног төхөөрөмжийг баталгаажуулах асуудлыг Харилцаа холбооны тухай хуулийн 9.1.2 дахь зүйлээр тодотгож нарийвчилж оруулж өгсөн байгаа.</w:t>
      </w:r>
    </w:p>
    <w:p>
      <w:pPr>
        <w:pStyle w:val="style0"/>
        <w:jc w:val="both"/>
      </w:pPr>
      <w:r>
        <w:rPr/>
      </w:r>
    </w:p>
    <w:p>
      <w:pPr>
        <w:pStyle w:val="style0"/>
        <w:jc w:val="both"/>
      </w:pPr>
      <w:r>
        <w:rPr>
          <w:rFonts w:ascii="Arial" w:cs="Arial" w:hAnsi="Arial"/>
          <w:lang w:val="mn-MN"/>
        </w:rPr>
        <w:tab/>
        <w:t xml:space="preserve">Мөн энэ цахим орчинтой холбоотой асуудлаар яг цахим орчин гэхээсээ илүү, домэйн нэрийн зохицуулалтын асуудлыг Харилцаа холбооны зохицуулах хорооныхоо бүрэн эрхэд оруулж ирсэн байгаа. </w:t>
      </w:r>
    </w:p>
    <w:p>
      <w:pPr>
        <w:pStyle w:val="style0"/>
        <w:jc w:val="both"/>
      </w:pPr>
      <w:r>
        <w:rPr/>
      </w:r>
    </w:p>
    <w:p>
      <w:pPr>
        <w:pStyle w:val="style0"/>
        <w:jc w:val="both"/>
      </w:pPr>
      <w:r>
        <w:rPr>
          <w:rFonts w:ascii="Arial" w:cs="Arial" w:hAnsi="Arial"/>
          <w:lang w:val="mn-MN"/>
        </w:rPr>
        <w:tab/>
        <w:t>Сүүлд тодотгож асуусантай холбоотойгоор Өргөн нэвтрүүлгийн тухай хуулийг Монгол Улсын Засгийн газраас 2016 оны 12 дугаар сард Монгол Улсын Их Хуралд өргөн барьсан байгаа. Өргөн нэвтрүүлгийн тухай хуулийн төсөлд саяны хэлсэн монгол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4 номерт 1 минут нэмж өгье.</w:t>
      </w:r>
    </w:p>
    <w:p>
      <w:pPr>
        <w:pStyle w:val="style0"/>
        <w:jc w:val="both"/>
      </w:pPr>
      <w:r>
        <w:rPr/>
      </w:r>
    </w:p>
    <w:p>
      <w:pPr>
        <w:pStyle w:val="style0"/>
        <w:jc w:val="both"/>
      </w:pPr>
      <w:r>
        <w:rPr>
          <w:rFonts w:ascii="Arial" w:cs="Arial" w:hAnsi="Arial"/>
          <w:lang w:val="mn-MN"/>
        </w:rPr>
        <w:tab/>
      </w:r>
      <w:r>
        <w:rPr>
          <w:rFonts w:ascii="Arial" w:cs="Arial" w:hAnsi="Arial"/>
          <w:b/>
          <w:bCs/>
          <w:lang w:val="mn-MN"/>
        </w:rPr>
        <w:t>А.Лувсан-Очир</w:t>
      </w:r>
      <w:r>
        <w:rPr>
          <w:rFonts w:ascii="Arial" w:cs="Arial" w:hAnsi="Arial"/>
          <w:lang w:val="mn-MN"/>
        </w:rPr>
        <w:t>: . . .бүтээлийн хувь хэмжээ, яг мэргэжлийн чиг баримжаатай өргөн нэвтрүүлгийн үйлчилгээ эрхлэх, түүнд олгогдох тусгай зөвшөөрлийн асуудлыг Өргөн нэвтрүүлгийн хуулийн төсөлд иж бүрнээр нь зохицуулсан хуулийн төслийг өргөн барьчихсан, бас энэ хуулиудтай зэрэг Улсын Их Хурал дээр явж байгаа. Түүн дээр илүү тусгагдсан. Харилцаа холбоо болон Радио долгион, Шуудан дээр өргөн нэвтрүүлэгтэй холбоотой асуудал байхгүй.</w:t>
      </w:r>
    </w:p>
    <w:p>
      <w:pPr>
        <w:pStyle w:val="style0"/>
        <w:jc w:val="both"/>
      </w:pPr>
      <w:r>
        <w:rPr/>
      </w:r>
    </w:p>
    <w:p>
      <w:pPr>
        <w:pStyle w:val="style0"/>
        <w:jc w:val="both"/>
      </w:pPr>
      <w:r>
        <w:rPr>
          <w:rFonts w:ascii="Arial" w:cs="Arial" w:hAnsi="Arial"/>
          <w:lang w:val="mn-MN"/>
        </w:rPr>
        <w:tab/>
        <w:t>Харилцаа холбооны тухай хуулиар ерөнхий нөхцөл шаардлагыг нь тодорхойлж өгөхөөр тусгасан байгаа.</w:t>
      </w:r>
    </w:p>
    <w:p>
      <w:pPr>
        <w:pStyle w:val="style0"/>
        <w:jc w:val="both"/>
      </w:pPr>
      <w:r>
        <w:rPr/>
      </w:r>
    </w:p>
    <w:p>
      <w:pPr>
        <w:pStyle w:val="style0"/>
        <w:jc w:val="both"/>
      </w:pPr>
      <w:r>
        <w:rPr>
          <w:rFonts w:ascii="Arial" w:cs="Arial" w:hAnsi="Arial"/>
          <w:lang w:val="mn-MN"/>
        </w:rPr>
        <w:tab/>
        <w:t>Нууцлалтай холбоотойгоор Радио долгионы тухай хуульд, радио давтамжтай холбоотой төрийн тусгай хэрэглээний радио давтамжийн зэрэглэлийг тогтоох асуудлыг агентлагийнхаа бүрэн эрхийн хэмжээнд тодорхойлж өгөөд Засгийн газрын хуралдаанаар Нууцын болон Хувь хүний нууцын тухай хуулиар Засгийн газар батлах чиг үүрэгтэй байгаа. Тэр хүрээгээр зохицуулалтыг Радио долгионы тухай хуулин дээр радио давтамж ашиглалтын асуудлыг тусгаж өгсөн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Чинзориг сайд асуултаа тавья.</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Нэг хүсэл, бас нэг, үндсэндээ яг энэ хэлэлцэж байгаа хуультай холбоогүй, тойрогтой холбоотой 2 хүсэлт байгаа юм. Нэг дэх асуудал өнгөрсөн жил Харилцаа холбоо, мэдээлэл технологийн газар бас нэлээн ярьсны эцэст манай Богд сумыг интернэттэй болгож өгсөн. Улсын хэмжээнд цөөхөн шилэн кабельд холбогдоогүй байгаа сумдын нэг нь. Ирэх жилд шилэн кабельд холбогдох болов уу гэж бодож байгаа. Та бүхэнд талархаж байгаа. Ямар ч байсан шилэн кабельд холбогдоогүй ч гэсэн тэр весат системийнхээ хүрээнд интернэттэй болгож өгсөн. Нэг юм дутуу байгаа Чинбат дарга мэдэж байгаа. Төсвийн байгууллагууд бол интернэт ордог, гэр хороолол бол ордоггүй юм байна. Цэцэрлэг гээд нэг төсвийн байгууллагыг орхигдуулсан байна гээд танд хавар ярьж байсан. Энэ цэцэрлэгийг нь тэр интернэтэд нь оруулаад өгөх ийм боломжийг яаралтай аваад шийдээд өгөөч ээ. Тэр бол ярьж байгаа нь нэг их хугацаа орохгүй, өртөг зардал орохгүй юм билээ. Төсвийн байгууллагууд нь орсон атлаа цэцэрлэгийг нь орхигдуулчихсан байгаа, би танд  хэлж байсан. Үүнийг богино хугацаанд шийдээд өгөөч нэг дэх асуудал.</w:t>
      </w:r>
    </w:p>
    <w:p>
      <w:pPr>
        <w:pStyle w:val="style0"/>
        <w:jc w:val="both"/>
      </w:pPr>
      <w:r>
        <w:rPr/>
      </w:r>
    </w:p>
    <w:p>
      <w:pPr>
        <w:pStyle w:val="style0"/>
        <w:jc w:val="both"/>
      </w:pPr>
      <w:r>
        <w:rPr>
          <w:rFonts w:ascii="Arial" w:cs="Arial" w:hAnsi="Arial"/>
          <w:lang w:val="mn-MN"/>
        </w:rPr>
        <w:tab/>
        <w:t>Хоёр дахь асуудал, Чинбат дарга хариулах юм уу? Манай амидаа хариулах юм уу? Хэн нь хариулах юм бол? Манай тойргийн сумдад ихэнх нь алслагдсан говийн сумд. Жаахан алслагдсан болохоороо уул даваа хаадаг юм шиг байна, утасны сүлжээ ерөөсөө барьдаггүй, сүлжээний өргөтгөл хийж өгөөч гэдэг асуудлыг байнга ярьдаг. Би өмнө Чинбат даргад бичиг явуулж байсан. Өлзийт сум байна, Сант, Төгрөг, Богд  сумд байна. Өвөрхангай аймгийн миний тойргийн сумдууд, очих болгонд л ярьдаг. Хөдөөний малчид нь сүлжээ барихгүй байна, сүлжээ өргөтгөл хийж өгөөч ээ, сүлжээтэй антенн, нэмэлт антенн суурилуулдаг юм уу? Тэр техникийн хүчин чадлыг яаж нэмэгдүүлдэг юм бэ? Хөдөөгийн малчид  сүлжээгүй байна гээд байдаг. Би танай уруу өмнө нь 2-3 удаа бичиг явуулж байсан, ерөөсөө хариу ч байдаггүй, ингээд таг чиг болчхоод байх юм. Тэр үүрэг телефоны оператор компаниудтайгаа яриад, энэ одоо яриад байгаа Өвөрхангай аймгийн Өлзийт, Сант, Богд, Баруун Баян-Улаан, Төгрөг сумдуудыг сүлжээтэй болгох, хөдөөний иргэд, ялангуяа малчдыг сүлжээтэй болгох, уул овоо хаачихсан, сүлжээ байдаггүй гэдэг асуудлыг байнга ярьдаг юм. Надаас З дахь жилээ нэхэж байна. Би ингээд та бүхнээс бас З дахь жилээ нэхэж байгаа юм, тэгээд ерөөсөө үр дүн гарахгүй юм. Би одоо сүлжээ компаниуд уруу чинь яриад байгаа юм, бас хариу өгөхгүй юм. Юнитель уруу өгсөн, бусад компаниудад ч өгсөн. Та  нар үүнийг хариуцаад, ерөнхий бодлого хариуцаж байгаа, зохицуулалт хариуцаж байгаа улсууд байна, бас яриад, энэ дээр дэмжлэг болох тал байна уу? Тэгэхгүй бол энэ хөдөөгийн малчид чинь утас барьдаггүй, сүлжээ байхгүй гээд байнга ярих юм. Надаас 2-З шахуу нэхэж байгаа, очих болгонд л нэхдэг юм. Би одоо ямар ч байсан энэ холбогдох үүрэн телефоны, оператор компанид нь бичиг, санал явуулсан.  Мэдээлэл холбоо  технологийн газарт, агентлагит нь саналаа явуулсан, хүсэлт явуулсан гээд ингээд яваад байдаг, үр дүн байхгүй. Тодорхой энэ дээр судлаад, хариу арга хэмжээ авч, хариу өгөөч.</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2 номер эхлээд хариулна, дараа нь 1  номер. Чинбат.</w:t>
      </w:r>
    </w:p>
    <w:p>
      <w:pPr>
        <w:pStyle w:val="style0"/>
        <w:jc w:val="both"/>
      </w:pPr>
      <w:r>
        <w:rPr/>
      </w:r>
    </w:p>
    <w:p>
      <w:pPr>
        <w:pStyle w:val="style0"/>
        <w:jc w:val="both"/>
      </w:pPr>
      <w:r>
        <w:rPr>
          <w:rFonts w:ascii="Arial" w:cs="Arial" w:hAnsi="Arial"/>
          <w:lang w:val="mn-MN"/>
        </w:rPr>
        <w:tab/>
      </w:r>
      <w:r>
        <w:rPr>
          <w:rFonts w:ascii="Arial" w:cs="Arial" w:hAnsi="Arial"/>
          <w:b/>
          <w:bCs/>
          <w:lang w:val="mn-MN"/>
        </w:rPr>
        <w:t>Б.Чинбат</w:t>
      </w:r>
      <w:r>
        <w:rPr>
          <w:rFonts w:ascii="Arial" w:cs="Arial" w:hAnsi="Arial"/>
          <w:lang w:val="mn-MN"/>
        </w:rPr>
        <w:t>: Чинзориг гишүүний асуултад хариулъя. Богд сум бол шилэн кабельд холбогдоогүй байсан. Би тэгээд бүх нийтийн үйлчилгээний үүргийн сангаар Сансрын холбооны интернэтэд оруулсан байгаа. Цэцэрлэгийг интернэтэд холбогдох асуудлыг нь шуурхай шийдвэрлэх талд бид хэд ажиллая.</w:t>
      </w:r>
    </w:p>
    <w:p>
      <w:pPr>
        <w:pStyle w:val="style0"/>
        <w:jc w:val="both"/>
      </w:pPr>
      <w:r>
        <w:rPr/>
      </w:r>
    </w:p>
    <w:p>
      <w:pPr>
        <w:pStyle w:val="style0"/>
        <w:jc w:val="both"/>
      </w:pPr>
      <w:r>
        <w:rPr>
          <w:rFonts w:ascii="Arial" w:cs="Arial" w:hAnsi="Arial"/>
          <w:lang w:val="mn-MN"/>
        </w:rPr>
        <w:tab/>
        <w:t>Хоёр дахь нь тэр утасны сүлжээний өргөтгөл, гар утасны үүрэн холбооны сүлжээний өргөтгөл гээд манай үүрэн холбооны операторууд  бол бүх сумд, 330 суман дээр үүрэн холбооны үйлчилгээ орсон байгаа. Одоо энэ багууд болон айл өрхүүд, ялангуяа малчин айл өрхүүд олноор  амьдардаг багуудыг үүрэн холбооны сүлжээнд оруулах энэ ажлууд бол манай бүх нийтийн үйлчилгээний үүргийн сангаар хийгдээд явдаг. Тэгэхдээ бүх нийтийн үйлчилгээний үүргийн сан маань жилдээ улсын хэмжээнд 10-12 багт л жил болгон ерөнхийдөө оруулж явж байгаа. Тэгэхээр бас энэ тоо нь хязгаартай учраас тэр болгон олон сумыг шийдэх боломж байдаггүй. Тэгэхдээ энэ Өлзийт сум болон Сант, Богд, Төгрөг сумдад ирэх жилийн бүх нийтийн үйлчилгээний үүргийн сангаар хийх боломжийг судалж үзье.</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1 номер нэмж хариулъя. Чинзориг.</w:t>
      </w:r>
    </w:p>
    <w:p>
      <w:pPr>
        <w:pStyle w:val="style0"/>
        <w:jc w:val="both"/>
      </w:pPr>
      <w:r>
        <w:rPr/>
      </w:r>
    </w:p>
    <w:p>
      <w:pPr>
        <w:pStyle w:val="style0"/>
        <w:jc w:val="both"/>
      </w:pPr>
      <w:r>
        <w:rPr>
          <w:rFonts w:ascii="Arial" w:cs="Arial" w:hAnsi="Arial"/>
          <w:lang w:val="mn-MN"/>
        </w:rPr>
        <w:tab/>
      </w:r>
      <w:r>
        <w:rPr>
          <w:rFonts w:ascii="Arial" w:cs="Arial" w:hAnsi="Arial"/>
          <w:b/>
          <w:bCs/>
          <w:lang w:val="mn-MN"/>
        </w:rPr>
        <w:t>Г.Чинзориг</w:t>
      </w:r>
      <w:r>
        <w:rPr>
          <w:rFonts w:ascii="Arial" w:cs="Arial" w:hAnsi="Arial"/>
          <w:lang w:val="mn-MN"/>
        </w:rPr>
        <w:t>: Сая ерөнхийдөө Чинбат дарга ярьчихлаа. Ер нь алслагдсан сум, багт энэ шуудангийн хүргэлт, энэ холбоо, мэдээллээр хангах асуудлыг бүх нийтийн үүргийн сангаас ерөнхийдөө шийддэг. Тэр нь манай агентлагийн удирдлага сая хэлчихлээ. Ер нь саяны Чинзориг сайдын хэлж байгаа юмнууд дээр үүрэг телефоны операторууд тэр суманд ерөнхийдөө хүнийхээ тооноос болж операторууд тэнд станцаа тавихыг их боддог. Тийм учраас хүний тоог их харгалздаг, ашигтай ажиллаж байгаа газрууддаа тавьдаг, ашиггүй газрууддаа тавьдаггүй тийм юмнууд байсан. Одоо бол тэр үүрэг телефоны операторууд, бас агентлагийн дарга, зохицуулах хорооны даргын хувьд бид нар санал тавиад, энэ асуудал дээр анхаарал тавьж, танд хариу өгье.</w:t>
      </w:r>
    </w:p>
    <w:p>
      <w:pPr>
        <w:pStyle w:val="style0"/>
        <w:jc w:val="both"/>
      </w:pPr>
      <w:r>
        <w:rPr/>
      </w:r>
    </w:p>
    <w:p>
      <w:pPr>
        <w:pStyle w:val="style0"/>
        <w:jc w:val="both"/>
      </w:pPr>
      <w:r>
        <w:rPr>
          <w:rFonts w:ascii="Arial" w:cs="Arial" w:hAnsi="Arial"/>
          <w:lang w:val="mn-MN"/>
        </w:rPr>
        <w:tab/>
        <w:t>Одоо хариу гүйцэд тултал хариу өгье энэ жил, гүйцэтгэлээ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Баттөмөр гишүүн асуултаа тавья.</w:t>
      </w:r>
    </w:p>
    <w:p>
      <w:pPr>
        <w:pStyle w:val="style0"/>
        <w:jc w:val="both"/>
      </w:pPr>
      <w:r>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Өнөөдөр энэ харилцаа холбоо, мэдээллийн технологийг аваад үзье. Тэгэхээр энэ чухал хууль л даа. Харилцаа холбооны тухай хуульд нэмэлт, өөрчлөлт оруулах тухай. Энэ дотор ингээд үзэхээр мэдээллийн технологи гэдэг нь маш их яригдаж явж байгаа юм. Өнөөдөр 21 дүгээр зууны эдийн засаг бол  шинэ эдийн засаг, мэдлэгийн эдийн засаг гэж байгаа шүү дээ. Мэдлэгийн эдийн засаг юун дээр суурилж байна вэ гэхээр, мэдээллийн технологи дээр суурилж байна. Тэгэхээр бид нар энэ харилцаа холбоо гээд, мэдээллийн технологи гээд хойд талд нь дагавар маягтай, овог, нэр маягтай ингээд яваад байх нь зөв юм уу? Буруу юм уу?  Мэдээллийн технологийн тухай хууль гэж тусдаа байх ёстой юм бишүү гэсэн нэг дэх асуудал байгаа юм. Энд маш тодорхой хариулж өгөөч гэсэн ийм нэг дэх асуудал байна.</w:t>
      </w:r>
    </w:p>
    <w:p>
      <w:pPr>
        <w:pStyle w:val="style0"/>
        <w:jc w:val="both"/>
      </w:pPr>
      <w:r>
        <w:rPr/>
      </w:r>
    </w:p>
    <w:p>
      <w:pPr>
        <w:pStyle w:val="style0"/>
        <w:jc w:val="both"/>
      </w:pPr>
      <w:r>
        <w:rPr>
          <w:rFonts w:ascii="Arial" w:cs="Arial" w:hAnsi="Arial"/>
          <w:lang w:val="mn-MN"/>
        </w:rPr>
        <w:tab/>
        <w:t xml:space="preserve">Хоёр дахь асуудал, мэдээллийн технологийн салбарт нэгдсэн бодлого ямар бодлого байна вэ? </w:t>
      </w:r>
      <w:r>
        <w:rPr>
          <w:rFonts w:ascii="Arial" w:cs="Arial" w:hAnsi="Arial"/>
        </w:rPr>
        <w:t xml:space="preserve">Iti </w:t>
      </w:r>
      <w:r>
        <w:rPr>
          <w:rFonts w:ascii="Arial" w:cs="Arial" w:hAnsi="Arial"/>
          <w:lang w:val="mn-MN"/>
        </w:rPr>
        <w:t xml:space="preserve">гэдэг чиглэлээр яриад байгаа. Ер нь нэгдсэн бодлого гэж байна уу? Байгууллага болгон очоод, тус тусдаа программ хийлгэж байгаа, сүлжээ татаж байгаа, ингэж байгаа гээд Монгол Улсад энэ </w:t>
      </w:r>
      <w:r>
        <w:rPr>
          <w:rFonts w:ascii="Arial" w:cs="Arial" w:hAnsi="Arial"/>
        </w:rPr>
        <w:t>Iti</w:t>
      </w:r>
      <w:r>
        <w:rPr>
          <w:rFonts w:ascii="Arial" w:cs="Arial" w:hAnsi="Arial"/>
          <w:lang w:val="mn-MN"/>
        </w:rPr>
        <w:t>-гийн нэгдсэн бодлого гэж юм байна уу? Үгүй юу? 10 гаруй байгууллагад хийсэн шалгалтаар  200 гаруй сая долларын төсөл хэрэгжиж байгаа л гэж байна. Үүний нэгдсэн бодлого байна уу гэсэн хоёр дахь асуудал байна.</w:t>
      </w:r>
    </w:p>
    <w:p>
      <w:pPr>
        <w:pStyle w:val="style0"/>
        <w:jc w:val="both"/>
      </w:pPr>
      <w:r>
        <w:rPr/>
      </w:r>
    </w:p>
    <w:p>
      <w:pPr>
        <w:pStyle w:val="style0"/>
        <w:jc w:val="both"/>
      </w:pPr>
      <w:r>
        <w:rPr>
          <w:rFonts w:ascii="Arial" w:cs="Arial" w:hAnsi="Arial"/>
          <w:lang w:val="mn-MN"/>
        </w:rPr>
        <w:tab/>
        <w:t xml:space="preserve">Энэ мэдээллийн технологи, тэр Харилцаа холбооны хуультай хамт байх ёстой юу гэдгийг. Энэ оюуны өмчийн хамгаалалт гэдэг юм Монголд ямар байна вэ?  Манай энэ программ зохиож байгаа улсууд одоо энэ жинхэнэ албан ёсны эрхтэйгээр энэ программаа зохиож чадаж байна уу? Эсхүл хулгайгаар юм хийгээд байна уу?  Гурав дахь асуудал энэ. Үүнд  маш тодорхой хариулаарай, тийм бол тийм. Тийм эрх зүйн зохицуулалт нь байна уу? Тэр гадна, дотнын байгууллагуудад нь элсээд, тэр код, шифрээ авсан тийм юм байна уу? Үгүй юу? </w:t>
      </w:r>
    </w:p>
    <w:p>
      <w:pPr>
        <w:pStyle w:val="style0"/>
        <w:jc w:val="both"/>
      </w:pPr>
      <w:r>
        <w:rPr/>
      </w:r>
    </w:p>
    <w:p>
      <w:pPr>
        <w:pStyle w:val="style0"/>
        <w:jc w:val="both"/>
      </w:pPr>
      <w:r>
        <w:rPr>
          <w:rFonts w:ascii="Arial" w:cs="Arial" w:hAnsi="Arial"/>
          <w:lang w:val="mn-MN"/>
        </w:rPr>
        <w:tab/>
        <w:t>Дөрөв дэх асуудал бол юу вэ гэхээр, энэ аюулгүй байдалтай холбоотой асуудал. Орчин үед бүгд мэдээллийн технологи дээр суурилсан, аюулгүй үйл ажиллагааны юм бол маш их хүнд асуудал болчихлоо. Тэгэхээр манайд энэ Мэдээллийн аюулгүй байдлын хуультай болох ёстой юм уу? Үүнийг яаж зохицуулах ёстой юм гэсэн ийм 4 дэх асуудал байна.</w:t>
      </w:r>
    </w:p>
    <w:p>
      <w:pPr>
        <w:pStyle w:val="style0"/>
        <w:jc w:val="both"/>
      </w:pPr>
      <w:r>
        <w:rPr/>
      </w:r>
    </w:p>
    <w:p>
      <w:pPr>
        <w:pStyle w:val="style0"/>
        <w:jc w:val="both"/>
      </w:pPr>
      <w:r>
        <w:rPr>
          <w:rFonts w:ascii="Arial" w:cs="Arial" w:hAnsi="Arial"/>
          <w:lang w:val="mn-MN"/>
        </w:rPr>
        <w:tab/>
        <w:t>Тав дахь асуудал, энэ шуудантай холбоотой. 21 дүгээр зууны шуудангийн үйлчилгээ, бид нар бас гадна дотно яваад, Америкийн иргэд шуудангаар ямар, ямар үйлчилгээг яаж авдаг, манай энэ шуудангийн үйлчилгээ хаана явж байна вэ? Монгол шуудан компанийг хувьчилсан хувьчлал бол их сайн хувьчлал болсон гэж үздэг. Үр ашиг нь их сайжирч байна гээд. Яг тэр орчин үеийн үйлчилгээг хүргэж чадаж байна уу? Үгүй юу? Ямар бодлого, төлөвлөлт байна вэ? Энэ Монгол Улсын хөгжлийн 2030 гэсэн төлөвлөгөө байгаа шүү дээ, түүнтэйгээ уялдсан ямар ямар бодлогууд явж байна вэ гэсэн ийм асуудал.</w:t>
      </w:r>
    </w:p>
    <w:p>
      <w:pPr>
        <w:pStyle w:val="style0"/>
        <w:jc w:val="both"/>
      </w:pPr>
      <w:r>
        <w:rPr/>
      </w:r>
    </w:p>
    <w:p>
      <w:pPr>
        <w:pStyle w:val="style0"/>
        <w:jc w:val="both"/>
      </w:pPr>
      <w:r>
        <w:rPr>
          <w:rFonts w:ascii="Arial" w:cs="Arial" w:hAnsi="Arial"/>
          <w:lang w:val="mn-MN"/>
        </w:rPr>
        <w:tab/>
        <w:t>Дараа нь шуудантай холбоотой монголын хамгийн хол цэг, миний ойлгож байгаагаар бол хамгийн хол нь Ховд аймгийн Булган сум, эсхүл Баян-Өлгий аймгийн Булган сум байгаа байх. Энд Монголын шуудангийн үйлчилгээ хэд хоногт хүрч байна вэ? Ер нь шуудангийн үйлчилгээг энэ хуульд ингэж өөрчлөлт оруулж, энэ хуулийг гаргаснаараа орчин үеийн шаардлагын хэмжээнд хүрч чадаж байна уу гэсэн ийм асуултуудад маш тодорхой хариулт авмаар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Ажлын хэсэг хариулъя. Эхлээд 2 номер хариулаад явъя.</w:t>
      </w:r>
    </w:p>
    <w:p>
      <w:pPr>
        <w:pStyle w:val="style0"/>
        <w:jc w:val="both"/>
      </w:pPr>
      <w:r>
        <w:rPr/>
      </w:r>
    </w:p>
    <w:p>
      <w:pPr>
        <w:pStyle w:val="style0"/>
        <w:jc w:val="both"/>
      </w:pPr>
      <w:r>
        <w:rPr>
          <w:rFonts w:ascii="Arial" w:cs="Arial" w:hAnsi="Arial"/>
          <w:lang w:val="mn-MN"/>
        </w:rPr>
        <w:tab/>
      </w:r>
      <w:r>
        <w:rPr>
          <w:rFonts w:ascii="Arial" w:cs="Arial" w:hAnsi="Arial"/>
          <w:b/>
          <w:bCs/>
          <w:lang w:val="mn-MN"/>
        </w:rPr>
        <w:t>Б.Чинбат</w:t>
      </w:r>
      <w:r>
        <w:rPr>
          <w:rFonts w:ascii="Arial" w:cs="Arial" w:hAnsi="Arial"/>
          <w:lang w:val="mn-MN"/>
        </w:rPr>
        <w:t>: Баттөмөр гишүүний асуултад хариулъя. Нэгдүгээрт, тэр Мэдээлэл технологийн тусдаа хууль байх ёстой юу гэдэг тэр асуултад хариулъя. Харилцаа холбооны тухай хууль бол манай  мэдээлэл харилцаа холбооны салбарын үндсэн суурь гэж бид ойлгож явдаг. Энэ дээр мэдээлэл технологийн зохицуулалт бол өмнө нь 1994 оны хууль дээр байхгүй байсан. Энэ дээр хоёр ч бүлэг болж орж байгаа. Нэгдүгээрт нь, мэдээлэл технологийн бусад салбаруудад хэрхэн нөлөөлөх вэ? Түүн дээр яаж нэгдсэн бодлоготой байх вэ гэсэн, үүнийг зохицуулсан нэг бүлэг орж байгаа.</w:t>
      </w:r>
    </w:p>
    <w:p>
      <w:pPr>
        <w:pStyle w:val="style0"/>
        <w:jc w:val="both"/>
      </w:pPr>
      <w:r>
        <w:rPr/>
      </w:r>
    </w:p>
    <w:p>
      <w:pPr>
        <w:pStyle w:val="style0"/>
        <w:jc w:val="both"/>
      </w:pPr>
      <w:r>
        <w:rPr>
          <w:rFonts w:ascii="Arial" w:cs="Arial" w:hAnsi="Arial"/>
          <w:lang w:val="mn-MN"/>
        </w:rPr>
        <w:tab/>
        <w:t>Хоёрдугаарт нь, тэр мэдээллийн технологийн аудиттай холбоотой хоёр дахь бүлэг орж байгаа. Энэ Харилцаа холбооны тухай хуулиас гадна Цахим засгийн тухай хууль, Цахим мэдээллийн аюулгүй байдлын тухай хууль, Өгөгдөл хамгаалах тухай хуулиуд гээд нарийвчилсан, тусгайлсан ийм хуулиуд гарч байгаа. Энэ дээр нарийвчилсэн тэр зүйл, заалтууд нь ороод явна гэж бид үзэж байгаа. Засгийн газар дээр ажлын хэсэг байгуулагдаад энэ хуулийн төсөл боловсруулагдаад явж байгаа.</w:t>
      </w:r>
    </w:p>
    <w:p>
      <w:pPr>
        <w:pStyle w:val="style0"/>
        <w:jc w:val="both"/>
      </w:pPr>
      <w:r>
        <w:rPr/>
      </w:r>
    </w:p>
    <w:p>
      <w:pPr>
        <w:pStyle w:val="style0"/>
        <w:jc w:val="both"/>
      </w:pPr>
      <w:r>
        <w:rPr>
          <w:rFonts w:ascii="Arial" w:cs="Arial" w:hAnsi="Arial"/>
          <w:lang w:val="mn-MN"/>
        </w:rPr>
        <w:tab/>
        <w:t>Нэгдсэн бодлого гэж асуусан. Энэ дээр яг манай энэ мэдээлэл технологийн хувьд нэгдсэн бодлогоор зангидах, төрийн нэгдсэн бодлогоор ингэж ажиллахад мэдээж хүндрэлтэй асуудлууд байгаа. Яагаад гэвэл энэ хууль эрх зүйн орчин нь нэгдүгээрт бэлэн болоогүй байсан. Энэ дээр яг энэ бусад салбаруудад мэдээлэл технологийг яаж нэгдсэн бодлогоор хангах вэ? Яаж аюулгүй байдлыг нь хангах вэ? Яаж  нэгдсэн нэг стандартаар явах вэ гэсэн энэ бүлгүүд одоо энэ хуульд шинээр орж ирж байгаа юм.</w:t>
      </w:r>
    </w:p>
    <w:p>
      <w:pPr>
        <w:pStyle w:val="style0"/>
        <w:jc w:val="both"/>
      </w:pPr>
      <w:r>
        <w:rPr/>
      </w:r>
    </w:p>
    <w:p>
      <w:pPr>
        <w:pStyle w:val="style0"/>
        <w:jc w:val="both"/>
      </w:pPr>
      <w:r>
        <w:rPr>
          <w:rFonts w:ascii="Arial" w:cs="Arial" w:hAnsi="Arial"/>
          <w:lang w:val="mn-MN"/>
        </w:rPr>
        <w:tab/>
        <w:t xml:space="preserve">Аюулгүй байдалтай холбоотой тэр Мэдээллийн аюулгүй байдлын тухай хууль тусдаа боловсруулагдаад явж байгаа. </w:t>
      </w:r>
    </w:p>
    <w:p>
      <w:pPr>
        <w:pStyle w:val="style0"/>
        <w:jc w:val="both"/>
      </w:pPr>
      <w:r>
        <w:rPr/>
      </w:r>
    </w:p>
    <w:p>
      <w:pPr>
        <w:pStyle w:val="style0"/>
        <w:jc w:val="both"/>
      </w:pPr>
      <w:r>
        <w:rPr>
          <w:rFonts w:ascii="Arial" w:cs="Arial" w:hAnsi="Arial"/>
          <w:lang w:val="mn-MN"/>
        </w:rPr>
        <w:tab/>
        <w:t>Оюуны өмчтэй холбоотой энэ хуулийн 6.1.20 дээр энэ харилцаа холбоо, мэдээлэл технологийн бүтээгдэхүүний оюуны өмч, зохиогчийн эрхийг хамгаалах бодлого боловсруулах, хэрэгжилтэд хяналт тавих гээд ийм зүйл, заалтууд орж ирж байгаа. Энэ дээр манай Зохицуулах хорооныхон илүү дэлгэрэнгүй хариулах байхаа.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Шуудангийн асуудал гээд асуугаад байх  шиг байна. 4 номер, ажлын хэсэг.</w:t>
      </w:r>
    </w:p>
    <w:p>
      <w:pPr>
        <w:pStyle w:val="style0"/>
        <w:jc w:val="both"/>
      </w:pPr>
      <w:r>
        <w:rPr/>
      </w:r>
    </w:p>
    <w:p>
      <w:pPr>
        <w:pStyle w:val="style0"/>
        <w:jc w:val="both"/>
      </w:pPr>
      <w:r>
        <w:rPr>
          <w:rFonts w:ascii="Arial" w:cs="Arial" w:hAnsi="Arial"/>
          <w:lang w:val="mn-MN"/>
        </w:rPr>
        <w:tab/>
      </w:r>
      <w:r>
        <w:rPr>
          <w:rFonts w:ascii="Arial" w:cs="Arial" w:hAnsi="Arial"/>
          <w:b/>
          <w:bCs/>
          <w:lang w:val="mn-MN"/>
        </w:rPr>
        <w:t>А.Лувсан-Очир</w:t>
      </w:r>
      <w:r>
        <w:rPr>
          <w:rFonts w:ascii="Arial" w:cs="Arial" w:hAnsi="Arial"/>
          <w:lang w:val="mn-MN"/>
        </w:rPr>
        <w:t xml:space="preserve">: Харилцаа холбооны салбарт оюуны өмчийн хамгаалалттай холбоотойгоор хэрэглэгчийн эрх үүрэг дээр тодорхой зохицуулалтыг тодорхойлж өгсөн. Түүн дотроо мэдээллийн технологийн асуудал буюу программ хангамжийн баталгаажсан гэдэг. Энэ баталгаажилт гэдэг маань өөрөө оюуны өмчийн зөрчилгүй, албан ёсны эрх, лицензтэй хэрэглэгчийн төхөөрөмж, программ хангамжийг ашиглана гэдэг  энэ утгаар, хуучин бол зөвхөн хэрэглэгчийн төхөөрөмжөөр байсан. Нэмээд программ хангамж гэж оруулж ирсэн байгаа. </w:t>
      </w:r>
    </w:p>
    <w:p>
      <w:pPr>
        <w:pStyle w:val="style0"/>
        <w:jc w:val="both"/>
      </w:pPr>
      <w:r>
        <w:rPr/>
      </w:r>
    </w:p>
    <w:p>
      <w:pPr>
        <w:pStyle w:val="style0"/>
        <w:jc w:val="both"/>
      </w:pPr>
      <w:r>
        <w:rPr>
          <w:rFonts w:ascii="Arial" w:cs="Arial" w:hAnsi="Arial"/>
          <w:lang w:val="mn-MN"/>
        </w:rPr>
        <w:tab/>
        <w:t>Өргөн нэвтрүүлгийн хуулийн төсөл гэхдээ энд бол яригдаагүй байгаа. Өргөн нэвтрүүлгийн хуулийн төсөл дээр оюуны өмч, бүтээл, гадна болон дотоодын оюуны өмчийн байгууллагаар баталгаажсан бүтээлүүдийг хэрхэн зохицуулах вэ гэдгийг Өргөн нэвтрүүлгийн хууль дээр илүү тэр контент гэдэг талаасаа оруулж өгсөн байгаа.</w:t>
      </w:r>
    </w:p>
    <w:p>
      <w:pPr>
        <w:pStyle w:val="style0"/>
        <w:jc w:val="both"/>
      </w:pPr>
      <w:r>
        <w:rPr/>
      </w:r>
    </w:p>
    <w:p>
      <w:pPr>
        <w:pStyle w:val="style0"/>
        <w:jc w:val="both"/>
      </w:pPr>
      <w:r>
        <w:rPr>
          <w:rFonts w:ascii="Arial" w:cs="Arial" w:hAnsi="Arial"/>
          <w:lang w:val="mn-MN"/>
        </w:rPr>
        <w:tab/>
        <w:t xml:space="preserve">Шуудангийн үйлчилгээний хувьд Шуудангийн тухай хуульд нэмэлт, өөрчлөлт оруулснаар энэ Шуудангийн шинэ дэвшилтэд үйлчилгээнүүд гарч ирэх бололцоо бүрдэж байгаа. Өөрөөр хэлбэл улс хоорондын транзит үйлчилгээ, мөн цахим худалдааг дэмжих, мөн санхүүгийн үйлчилгээтэй холбоотой ийм шуудангийн шинэ нэр төрлийн үйлчилгээнүүд зах зээлд нэвтрэх бололцоотой байгаа.  </w:t>
      </w:r>
    </w:p>
    <w:p>
      <w:pPr>
        <w:pStyle w:val="style0"/>
        <w:jc w:val="both"/>
      </w:pPr>
      <w:r>
        <w:rPr/>
      </w:r>
    </w:p>
    <w:p>
      <w:pPr>
        <w:pStyle w:val="style0"/>
        <w:jc w:val="both"/>
      </w:pPr>
      <w:r>
        <w:rPr>
          <w:rFonts w:ascii="Arial" w:cs="Arial" w:hAnsi="Arial"/>
          <w:lang w:val="mn-MN"/>
        </w:rPr>
        <w:tab/>
        <w:t>Алслагдсан сум, суурин газар, багуудад шуудан хэрхэн хүрч байгаа вэ гэхээр, Улаанбаатар хотоос бүх 21 аймгийн төвд ажлын өдрүүд буюу Даваа гарагаас Баасан гарагт  5 өдөр, өдөр тутам аймгийн төвд шуудан очиж байгаа. Аймгийн төвөөсөө сумдад 1-3 давталттайгаар, сум, сум ялгаатайгаар сумдад шуудангийн үйлчилгээ хүрч байгаа, ийм графиктайгаар. Энэ графикуудыг тухайн орон нутгийн аймгийн Засаг дарга дарга энэ шууданг сумдад, багт хүрдэг хугацааны графикийг тухайн аймгийн Засаг дарга баталж мөрдүүлж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xml:space="preserve">: 6 номер дээр суугаад хариул даа. </w:t>
      </w:r>
    </w:p>
    <w:p>
      <w:pPr>
        <w:pStyle w:val="style0"/>
        <w:jc w:val="both"/>
      </w:pPr>
      <w:r>
        <w:rPr/>
      </w:r>
    </w:p>
    <w:p>
      <w:pPr>
        <w:pStyle w:val="style0"/>
        <w:jc w:val="both"/>
      </w:pPr>
      <w:r>
        <w:rPr>
          <w:rFonts w:ascii="Arial" w:cs="Arial" w:hAnsi="Arial"/>
          <w:lang w:val="mn-MN"/>
        </w:rPr>
        <w:tab/>
      </w:r>
      <w:r>
        <w:rPr>
          <w:rFonts w:ascii="Arial" w:cs="Arial" w:hAnsi="Arial"/>
          <w:b/>
          <w:bCs/>
          <w:lang w:val="mn-MN"/>
        </w:rPr>
        <w:t>Ж.Баярсайхан</w:t>
      </w:r>
      <w:r>
        <w:rPr>
          <w:rFonts w:ascii="Arial" w:cs="Arial" w:hAnsi="Arial"/>
          <w:lang w:val="mn-MN"/>
        </w:rPr>
        <w:t>: Асуултад хариулахад, энэ шуудангийн үйлчилгээ олон улсад ямар түвшинд явж байна вэ гэвэл, дэлхийн шуудан холбооноос шуудангийн үйлчилгээг жил бүр тодорхойлж өгдөг.  Манай Монгол улсын шуудан бол  2018 оны байдлаар 2017 онд дүгнэсэн дүгнэлтээс 9 байр урагшлаад одоо бол 70 дугаар байрт явж байгаа. Энэ нь цогц үнэлгээ гэж явдаг. Энэ маань улс орны эдийн засгийн байдал, шуудангийн үйлчилгээний хүргэлтийн түвшингээс хамааруулсан 4 индикатороор үнэлдэг ийм үнэлгээ байгаа.</w:t>
      </w:r>
    </w:p>
    <w:p>
      <w:pPr>
        <w:pStyle w:val="style0"/>
        <w:jc w:val="both"/>
      </w:pPr>
      <w:r>
        <w:rPr/>
      </w:r>
    </w:p>
    <w:p>
      <w:pPr>
        <w:pStyle w:val="style0"/>
        <w:jc w:val="both"/>
      </w:pPr>
      <w:r>
        <w:rPr>
          <w:rFonts w:ascii="Arial" w:cs="Arial" w:hAnsi="Arial"/>
          <w:lang w:val="mn-MN"/>
        </w:rPr>
        <w:tab/>
        <w:t>Манай улс одоо олон улсын түвшиндээ  192 орноос 70 дугаар байранд явж байна гэсэн мэдээллийг өгье.</w:t>
      </w:r>
    </w:p>
    <w:p>
      <w:pPr>
        <w:pStyle w:val="style0"/>
        <w:jc w:val="both"/>
      </w:pPr>
      <w:r>
        <w:rPr/>
      </w:r>
    </w:p>
    <w:p>
      <w:pPr>
        <w:pStyle w:val="style0"/>
        <w:jc w:val="both"/>
      </w:pPr>
      <w:r>
        <w:rPr>
          <w:rFonts w:ascii="Arial" w:cs="Arial" w:hAnsi="Arial"/>
          <w:lang w:val="mn-MN"/>
        </w:rPr>
        <w:tab/>
        <w:t>Энэ Шуудангийн хуулийг ингэж шинэчилж өөрчилснөөрөө бид нар хуучин үйлчилгээнийхээ нэр төрлийг нэмэгдүүлэх боломжийг нээж өгч байгаа. Үүнийгээ бид нар стандартаар зохицуулахаар энэ хуульд зааж, оруулсан байгаа. Өөрөөр хэлбэл  хурдан, хурдан нэмэлт өөрчлөлтүүдийг оруулах үйлчилгээний чанар, стандартын шаардлагыг арай жаахан боловсронгуй болгохыг хурдтайгаар хийх ийм боломжийг нээж өгсөн байгаа. Хуучин бол хуульд хоног заагаад өгчхөөр, хугацаа нь яг л тэр хуульд багтсан хугацаа гэхээс биш, хугацааг урагшлуулах, хойшлуулах тийм юман дээр асуудал хүндрэлтэй байдаг байсан. Тийм учраас Харилцаа холбооны зохицуулах хорооны бүрэн эрхэд шуудангийн хяналтын хугацаа, хүргэлтийн хугацааг тогтоох энэ асуудлыг тогтоож өгсөн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Гишүүд асуулт асууж, хариулт авлаа. Үг хэлэх гишүүд нэрсээ өгье. Баттөмөр гишүүнээр тасаллаа. Баттөмөр гишүүн үгээ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xml:space="preserve">: Энэ маш их чухал хуулийн төслүүд орж ирж байна. Тэгээд энэ дээр би бол ажлын хэсэгт  орж ажиллана. Дамба-Очир дарга аа, би ажлын хэсэгт орж ажиллана.  Энэ дээр тал талаасаа бодох ийм шаардлагууд үүссэн байна. </w:t>
      </w:r>
    </w:p>
    <w:p>
      <w:pPr>
        <w:pStyle w:val="style0"/>
        <w:jc w:val="both"/>
      </w:pPr>
      <w:r>
        <w:rPr/>
      </w:r>
    </w:p>
    <w:p>
      <w:pPr>
        <w:pStyle w:val="style0"/>
        <w:jc w:val="both"/>
      </w:pPr>
      <w:r>
        <w:rPr>
          <w:rFonts w:ascii="Arial" w:cs="Arial" w:hAnsi="Arial"/>
          <w:lang w:val="mn-MN"/>
        </w:rPr>
        <w:tab/>
        <w:t>21 дүгээр зуунд өнөөдөр бид хаана явж байна. 140-50 орноос 70-д гэж байна, дундаж л байна,  манай бүхий л үзүүлэлт дундаж хавьд явж байгаа л даа. Ардчилал, зах зээлийн  нийгэмд шилжсэн энэ 30 гаруй жилийн хугацаанд бидэнд социализмын үед маш их материаллаг бааз байгаа, би мэдээллийн технологи яриагүй байна. Шуудан гэхэд л айлын хаалган дээр төмөр хайрцаг байдаг байлаа шүү дээ. Одоо тийм юм байдаг юм уу? Байдаггүй юм уу? Мэдэхгүй байна. Энэ соёлтой ертөнцөд, мэдээллийн технологи хөгжөөд, компьютер, гар утас, технологиуд хөгжсөн ч гэсэн шуудан бол сонинг өөрийнхөө хайрцгаар авдаг, санхүүгийн бүх үйлчилгээгээ тэр хайрцаг, шуудангаар авдаг, энэ бол байж л байна. Америкт яг өнөөдөр айл болгон л шуудангаар үйлчилгээгээ авч байна шүү дээ.</w:t>
      </w:r>
    </w:p>
    <w:p>
      <w:pPr>
        <w:pStyle w:val="style0"/>
        <w:jc w:val="both"/>
      </w:pPr>
      <w:r>
        <w:rPr/>
      </w:r>
    </w:p>
    <w:p>
      <w:pPr>
        <w:pStyle w:val="style0"/>
        <w:jc w:val="both"/>
      </w:pPr>
      <w:r>
        <w:rPr>
          <w:rFonts w:ascii="Arial" w:cs="Arial" w:hAnsi="Arial"/>
          <w:lang w:val="mn-MN"/>
        </w:rPr>
        <w:tab/>
        <w:t>Тэгэхээр бид нар одоо энэ Монгол Улсын хөгжлийг ялангуяа одоо энэ харилцаа холбоо, мэдээллийн технологи бол хамгийн тэргүүлэх салбар. Тэгэхээр би зарим юман дээр эргэлзэж л байна. Энэ харилцаа холбоо, мэдээллийн технологи гээд ингээд явах ёстой юм уу? Мэдээллийн технологи нь тусдаа явах ёстой юм уу? Цахим гарын үсгийн хууль гээд энд нэг хууль гарчихсан явж байдаг. Ингээд салангид нэг л юм авч үзээд байгаа юм. Тийм учраас өнөөдөр бодлого барьж байгаа мэргэжлийн улсууд үүнийгээ маш тодорхой болгох хэрэгтэй. Үүнийг маш сайн ярилцана, олон талаас нь шүүнэ, туршлага судлах юмнуудыг гадна, дотнын юмнууд нь ямар байна? Тухайлбал, мэдээллийн технологийг жишээлбэл, Солонгост ямар түвшинд, ямар байгууллага нь хариуцдаг юм? Японд ямар түвшинд? Европт ямар байна вэ? Үүнийг олон талаас нь судлах шаардлагатай. Би бол харилцаа холбоо гээд хоёр заалт оруулснаараа мэдээллийн технологийн энэ асуудлыг шийдчихгүй байх гэж бодож байна.</w:t>
      </w:r>
    </w:p>
    <w:p>
      <w:pPr>
        <w:pStyle w:val="style0"/>
        <w:jc w:val="both"/>
      </w:pPr>
      <w:r>
        <w:rPr/>
      </w:r>
    </w:p>
    <w:p>
      <w:pPr>
        <w:pStyle w:val="style0"/>
        <w:jc w:val="both"/>
      </w:pPr>
      <w:r>
        <w:rPr>
          <w:rFonts w:ascii="Arial" w:cs="Arial" w:hAnsi="Arial"/>
          <w:lang w:val="mn-MN"/>
        </w:rPr>
        <w:tab/>
        <w:t>Ийм учраас Мэдээллийн технологийн хууль гэж байх ёстой болов уу гэсэн нэгдүгээрт миний ийм санал байна.</w:t>
      </w:r>
    </w:p>
    <w:p>
      <w:pPr>
        <w:pStyle w:val="style0"/>
        <w:jc w:val="both"/>
      </w:pPr>
      <w:r>
        <w:rPr/>
      </w:r>
    </w:p>
    <w:p>
      <w:pPr>
        <w:pStyle w:val="style0"/>
        <w:jc w:val="both"/>
      </w:pPr>
      <w:r>
        <w:rPr>
          <w:rFonts w:ascii="Arial" w:cs="Arial" w:hAnsi="Arial"/>
          <w:lang w:val="mn-MN"/>
        </w:rPr>
        <w:tab/>
        <w:t>Хоёр дахь асуудал, энэ мэдээллийн аюулгүй байдлын асуудал. Аюулгүй байдал үнэхээр хангагдаагүй байгаа шүү дээ. Үүнийг хууль гаргаж хангах ёстой. Ганцхан харилцаа холбоотой биш, бүх төрлийн мэдээллийн энэ аюулгүй байдлыг хангах тухай ярьж байгаа шүү дээ. Энэ болгоныг бид нар авч үзэх ийм шаардлага үүсэж байгаа. 21 дүгээр зуун бол  шинэ эдийн засгийн, тоон эдийн засаг, мэдлэгийн эдийн засгийн зуун. Энэ үед бүх ажил, үйлчилгээ маань мэдээллийн технологи дээр суурилна. Тэгэхээр энэ мэдээллийн технологи гэдэг юмаа бид нар тал талаас нь авч үзэх ёстой. Би бас аж ахуйн байгууллага толгойлж байсан. Манай гааль, татварын байгууллагад программ хийдэг залуучууд албан ёсны зөвшөөрөл байхгүйгээр хийдэг байсан. Одоо энэ хуулийг гаргаснаар албан ёсны болчихно гэж байна. Тэгэхдээ яг одоо өнөөдөр ямар түвшинд яваад байна? Нэгдсэн бодлого байхгүй. Байгууллага болгон өөр өөрснөө программ хийдэг. Тэгэхээр энэ болгоныг нэгдсэн бодлоготой болгох шаардлагатай.</w:t>
      </w:r>
    </w:p>
    <w:p>
      <w:pPr>
        <w:pStyle w:val="style0"/>
        <w:jc w:val="both"/>
      </w:pPr>
      <w:r>
        <w:rPr/>
      </w:r>
    </w:p>
    <w:p>
      <w:pPr>
        <w:pStyle w:val="style0"/>
        <w:jc w:val="both"/>
      </w:pPr>
      <w:r>
        <w:rPr>
          <w:rFonts w:ascii="Arial" w:cs="Arial" w:hAnsi="Arial"/>
          <w:lang w:val="mn-MN"/>
        </w:rPr>
        <w:tab/>
        <w:t>Нэгэнт бодлогогүй, уялдаагүй явсан юмыг яарч 7,10 хоног, сарын дотор хийх биш, үүнийг хэлэлцэх нь зүйтэй. Үүнийг цаашаагаа маш их олон талаас нь сайн бодож, урагшаа ахисан ийм л хуулийг бид нар гаргах шаардлага үүсэж байна шүү дээ. Одоо орчин үеийн эдийн засагт та нар бүгд мэдэж байгаа шүү дээ, материаллаг салбар дээр суурилсан тийм эдийн засаг биш, өөрөөр хэлбэл мэдлэгт суурилсан, тэр али-баба гээд  хөршийн том сүлжээ байгаа, амозон гээд л байж байгаа. Тэр хувьцааны ханш нь, нөгөө их уул уурхайн том том компаниудаас 3-4 дахин илүү үнэтэй болчихсон. Тэгээд энэ болгон чинь мэдээллийн технологи дээр суурилж хийгдэж байна шүү дээ.</w:t>
      </w:r>
    </w:p>
    <w:p>
      <w:pPr>
        <w:pStyle w:val="style0"/>
        <w:jc w:val="both"/>
      </w:pPr>
      <w:r>
        <w:rPr/>
      </w:r>
    </w:p>
    <w:p>
      <w:pPr>
        <w:pStyle w:val="style0"/>
        <w:jc w:val="both"/>
      </w:pPr>
      <w:r>
        <w:rPr>
          <w:rFonts w:ascii="Arial" w:cs="Arial" w:hAnsi="Arial"/>
          <w:lang w:val="mn-MN"/>
        </w:rPr>
        <w:tab/>
        <w:t>Тийм учраас энэ мэдээллийн технологийн хууль, харилцаа холбоотойгоо хоёр зүйл ангиар явах ёстой юу? Тусдаа байх ёстой юу гэдгийг маш их олон талаас нь сайн бодож хийх ийм шаардлагууд үүсэж байгаа. Үүнийг дахин дахин хэлээд байгаа нь ийм учиртай юм.</w:t>
      </w:r>
    </w:p>
    <w:p>
      <w:pPr>
        <w:pStyle w:val="style0"/>
        <w:jc w:val="both"/>
      </w:pPr>
      <w:r>
        <w:rPr/>
      </w:r>
    </w:p>
    <w:p>
      <w:pPr>
        <w:pStyle w:val="style0"/>
        <w:jc w:val="both"/>
      </w:pPr>
      <w:r>
        <w:rPr>
          <w:rFonts w:ascii="Arial" w:cs="Arial" w:hAnsi="Arial"/>
          <w:lang w:val="mn-MN"/>
        </w:rPr>
        <w:tab/>
        <w:t>Шуудангийн хувьд хамгийн сүүлийн үеийн энэ ололтуудыг хийх, турших ийм шаардлагууд байна. Бид нар шуудангаараа авах ёстой мэдээллээ авч чадахгүй л байгаа, их олон салбар байна. Хувийн хэвшлүүд ороод ирчихсэн, өрсөлдөөн үүсэж байна л гэж. Тэгэхдээ яг жинхэнэ утгаараа бид нар яг тийм шаардлагын хэмжээнд хүрч байна уу?  Улам сайжруулах боломж байна уу? 70 биш түүнийг 40 уруу оруулж ирэх, 50 уруу оруулж ирэх энэ боломжуудыг харсан ийм шийдвэрүүдийг   бид гаргаж, хуулиа гаргах ёстой.</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Гишүүд асуулт асууж, үг хэлж дууслаа.</w:t>
      </w:r>
    </w:p>
    <w:p>
      <w:pPr>
        <w:pStyle w:val="style0"/>
        <w:jc w:val="both"/>
      </w:pPr>
      <w:r>
        <w:rPr/>
      </w:r>
    </w:p>
    <w:p>
      <w:pPr>
        <w:pStyle w:val="style0"/>
        <w:jc w:val="both"/>
      </w:pPr>
      <w:r>
        <w:rPr>
          <w:rFonts w:ascii="Arial" w:cs="Arial" w:hAnsi="Arial"/>
          <w:lang w:val="mn-MN"/>
        </w:rPr>
        <w:tab/>
        <w:t>Энэ З хууль орж ирснээрээ, цахилгаан холбоо, шуудан, радиогийн салбарт нэлээн дэвшил гарах учиртай. Хэлэлцэх эсэхийг нь шийдээд, ажлын хэсэг байгуулна. Ажлын хэсэгт нь гишүүд ороод яваарай, саналуудаа гаргаад яваарай гэж би хэлэх байна.</w:t>
      </w:r>
    </w:p>
    <w:p>
      <w:pPr>
        <w:pStyle w:val="style0"/>
        <w:jc w:val="both"/>
      </w:pPr>
      <w:r>
        <w:rPr/>
      </w:r>
    </w:p>
    <w:p>
      <w:pPr>
        <w:pStyle w:val="style0"/>
        <w:jc w:val="both"/>
      </w:pPr>
      <w:r>
        <w:rPr>
          <w:rFonts w:ascii="Arial" w:cs="Arial" w:hAnsi="Arial"/>
          <w:lang w:val="mn-MN"/>
        </w:rPr>
        <w:tab/>
        <w:t>Тэгээд одоо санал хураалт явуулъя.</w:t>
      </w:r>
    </w:p>
    <w:p>
      <w:pPr>
        <w:pStyle w:val="style0"/>
        <w:jc w:val="both"/>
      </w:pPr>
      <w:r>
        <w:rPr/>
      </w:r>
    </w:p>
    <w:p>
      <w:pPr>
        <w:pStyle w:val="style0"/>
        <w:jc w:val="both"/>
      </w:pPr>
      <w:r>
        <w:rPr>
          <w:rFonts w:ascii="Arial" w:cs="Arial" w:hAnsi="Arial"/>
          <w:lang w:val="mn-MN"/>
        </w:rPr>
        <w:tab/>
        <w:t>1.Харилцааны холбооны тухай хуульд нэмэлт, өөрчлөлт оруулах тухай хуулийн төсөл, хамт өргөн мэдүүлсэн бусад хуулийн төслүүдийг Улсын Их Хурлын чуулганы нэгдсэн хуралдаанд оруулж хэлэлцүүлэх нь зүйтэй гэсэн саналаар санал хураалт явуулъя.</w:t>
      </w:r>
    </w:p>
    <w:p>
      <w:pPr>
        <w:pStyle w:val="style0"/>
        <w:jc w:val="both"/>
      </w:pPr>
      <w:r>
        <w:rPr/>
      </w:r>
    </w:p>
    <w:p>
      <w:pPr>
        <w:pStyle w:val="style0"/>
        <w:jc w:val="both"/>
      </w:pPr>
      <w:r>
        <w:rPr>
          <w:rFonts w:ascii="Arial" w:cs="Arial" w:hAnsi="Arial"/>
          <w:lang w:val="mn-MN"/>
        </w:rPr>
        <w:tab/>
        <w:t>Санал хураалт.</w:t>
      </w:r>
    </w:p>
    <w:p>
      <w:pPr>
        <w:pStyle w:val="style0"/>
        <w:jc w:val="both"/>
      </w:pPr>
      <w:r>
        <w:rPr>
          <w:rFonts w:ascii="Arial" w:cs="Arial" w:hAnsi="Arial"/>
          <w:lang w:val="mn-MN"/>
        </w:rPr>
        <w:tab/>
      </w:r>
    </w:p>
    <w:p>
      <w:pPr>
        <w:pStyle w:val="style0"/>
        <w:jc w:val="both"/>
      </w:pPr>
      <w:r>
        <w:rPr>
          <w:rFonts w:ascii="Arial" w:cs="Arial" w:hAnsi="Arial"/>
          <w:lang w:val="mn-MN"/>
        </w:rPr>
        <w:tab/>
        <w:t>Уг санал 100 хувиар дэмжигдэж байна.</w:t>
      </w:r>
    </w:p>
    <w:p>
      <w:pPr>
        <w:pStyle w:val="style0"/>
        <w:jc w:val="both"/>
      </w:pPr>
      <w:r>
        <w:rPr/>
      </w:r>
    </w:p>
    <w:p>
      <w:pPr>
        <w:pStyle w:val="style0"/>
        <w:jc w:val="both"/>
      </w:pPr>
      <w:r>
        <w:rPr>
          <w:rFonts w:ascii="Arial" w:cs="Arial" w:hAnsi="Arial"/>
          <w:lang w:val="mn-MN"/>
        </w:rPr>
        <w:tab/>
        <w:t>2.Шуудангийн тухай хуульд нэмэлт, өөрчлөлт оруулах тухай хуулийн төсөл, хамт өргөн мэдүүлсэн бусад хуулийн төслүүдийг Улсын Их Хурлын чуулганы нэгдсэн хуралдаанд оруулж хэлэлцүүлэх нь зүйтэй гэсэн саналаар санал хураалт явуулъя.</w:t>
      </w:r>
    </w:p>
    <w:p>
      <w:pPr>
        <w:pStyle w:val="style0"/>
        <w:jc w:val="both"/>
      </w:pPr>
      <w:r>
        <w:rPr/>
      </w:r>
    </w:p>
    <w:p>
      <w:pPr>
        <w:pStyle w:val="style0"/>
        <w:jc w:val="both"/>
      </w:pPr>
      <w:r>
        <w:rPr>
          <w:rFonts w:ascii="Arial" w:cs="Arial" w:hAnsi="Arial"/>
          <w:lang w:val="mn-MN"/>
        </w:rPr>
        <w:tab/>
        <w:t>Санал хураалт.</w:t>
      </w:r>
    </w:p>
    <w:p>
      <w:pPr>
        <w:pStyle w:val="style0"/>
        <w:jc w:val="both"/>
      </w:pPr>
      <w:r>
        <w:rPr>
          <w:rFonts w:ascii="Arial" w:cs="Arial" w:hAnsi="Arial"/>
          <w:lang w:val="mn-MN"/>
        </w:rPr>
        <w:tab/>
      </w:r>
    </w:p>
    <w:p>
      <w:pPr>
        <w:pStyle w:val="style0"/>
        <w:jc w:val="both"/>
      </w:pPr>
      <w:r>
        <w:rPr>
          <w:rFonts w:ascii="Arial" w:cs="Arial" w:hAnsi="Arial"/>
          <w:lang w:val="mn-MN"/>
        </w:rPr>
        <w:tab/>
        <w:t xml:space="preserve">Уг санал 100 хувиар дэмжигдэж байна. </w:t>
      </w:r>
    </w:p>
    <w:p>
      <w:pPr>
        <w:pStyle w:val="style0"/>
        <w:jc w:val="both"/>
      </w:pPr>
      <w:r>
        <w:rPr>
          <w:rFonts w:ascii="Arial" w:cs="Arial" w:hAnsi="Arial"/>
          <w:lang w:val="mn-MN"/>
        </w:rPr>
        <w:tab/>
      </w:r>
    </w:p>
    <w:p>
      <w:pPr>
        <w:pStyle w:val="style0"/>
        <w:jc w:val="both"/>
      </w:pPr>
      <w:r>
        <w:rPr>
          <w:rFonts w:ascii="Arial" w:cs="Arial" w:hAnsi="Arial"/>
          <w:lang w:val="mn-MN"/>
        </w:rPr>
        <w:tab/>
        <w:t>3.Радио, долгионы тухай хуульд нэмэлт, өөрчлөлт оруулах тухай хуулийн төсөл, хамт өргөн мэдүүлсэн бусад хуулийн төслүүдийг Улсын Их Хурлын чуулганы нэгдсэн хуралдаанд оруулж хэлэлцүүлэх нь зүйтэй гэсэн саналаар санал хураалт явуулъя.</w:t>
      </w:r>
    </w:p>
    <w:p>
      <w:pPr>
        <w:pStyle w:val="style0"/>
        <w:jc w:val="both"/>
      </w:pPr>
      <w:r>
        <w:rPr/>
      </w:r>
    </w:p>
    <w:p>
      <w:pPr>
        <w:pStyle w:val="style0"/>
        <w:jc w:val="both"/>
      </w:pPr>
      <w:r>
        <w:rPr>
          <w:rFonts w:ascii="Arial" w:cs="Arial" w:hAnsi="Arial"/>
          <w:lang w:val="mn-MN"/>
        </w:rPr>
        <w:tab/>
        <w:t>Санал хураалт.</w:t>
      </w:r>
    </w:p>
    <w:p>
      <w:pPr>
        <w:pStyle w:val="style0"/>
        <w:jc w:val="both"/>
      </w:pPr>
      <w:r>
        <w:rPr>
          <w:rFonts w:ascii="Arial" w:cs="Arial" w:hAnsi="Arial"/>
          <w:lang w:val="mn-MN"/>
        </w:rPr>
        <w:tab/>
      </w:r>
    </w:p>
    <w:p>
      <w:pPr>
        <w:pStyle w:val="style0"/>
        <w:jc w:val="both"/>
      </w:pPr>
      <w:r>
        <w:rPr>
          <w:rFonts w:ascii="Arial" w:cs="Arial" w:hAnsi="Arial"/>
          <w:lang w:val="mn-MN"/>
        </w:rPr>
        <w:tab/>
        <w:t xml:space="preserve">Уг санал 100 хувиар дэмжигдэж байна. </w:t>
      </w:r>
    </w:p>
    <w:p>
      <w:pPr>
        <w:pStyle w:val="style0"/>
        <w:jc w:val="both"/>
      </w:pPr>
      <w:r>
        <w:rPr/>
      </w:r>
    </w:p>
    <w:p>
      <w:pPr>
        <w:pStyle w:val="style0"/>
        <w:jc w:val="both"/>
      </w:pPr>
      <w:r>
        <w:rPr>
          <w:rFonts w:ascii="Arial" w:cs="Arial" w:hAnsi="Arial"/>
          <w:lang w:val="mn-MN"/>
        </w:rPr>
        <w:tab/>
        <w:t>Хуулиудын хэлэлцэх эсэх асуудал Байнгын хороогоор  дэмжигдсэн учраас чуулганы нэгдсэн хуралдаанд хуулийн төслийг тус бүрээр нь санал хурааж, дүгнэлт гаргахыг мэдэгдэж байна.</w:t>
      </w:r>
    </w:p>
    <w:p>
      <w:pPr>
        <w:pStyle w:val="style0"/>
        <w:jc w:val="both"/>
      </w:pPr>
      <w:r>
        <w:rPr/>
      </w:r>
    </w:p>
    <w:p>
      <w:pPr>
        <w:pStyle w:val="style0"/>
        <w:jc w:val="both"/>
      </w:pPr>
      <w:r>
        <w:rPr>
          <w:rFonts w:ascii="Arial" w:cs="Arial" w:hAnsi="Arial"/>
          <w:lang w:val="mn-MN"/>
        </w:rPr>
        <w:tab/>
        <w:t>Байнгын хорооны санал, дүгнэлтийг Жавхлан гишүүн танилцуулна.</w:t>
      </w:r>
    </w:p>
    <w:p>
      <w:pPr>
        <w:pStyle w:val="style0"/>
        <w:jc w:val="both"/>
      </w:pPr>
      <w:r>
        <w:rPr/>
      </w:r>
    </w:p>
    <w:p>
      <w:pPr>
        <w:pStyle w:val="style0"/>
        <w:jc w:val="both"/>
      </w:pPr>
      <w:r>
        <w:rPr>
          <w:rFonts w:ascii="Arial" w:cs="Arial" w:hAnsi="Arial"/>
          <w:lang w:val="mn-MN"/>
        </w:rPr>
        <w:tab/>
        <w:t>Ажлын хэсгийн ахлагчаар Жавхлан гишүүнийг томилж байна. Тэгээд ажлын хэсгийн гишүүдийг дотор нь оруулаад томилоод явна.</w:t>
      </w:r>
    </w:p>
    <w:p>
      <w:pPr>
        <w:pStyle w:val="style0"/>
        <w:jc w:val="both"/>
      </w:pPr>
      <w:r>
        <w:rPr/>
      </w:r>
    </w:p>
    <w:p>
      <w:pPr>
        <w:pStyle w:val="style0"/>
        <w:jc w:val="both"/>
      </w:pPr>
      <w:r>
        <w:rPr>
          <w:rFonts w:ascii="Arial" w:cs="Arial" w:hAnsi="Arial"/>
          <w:lang w:val="mn-MN"/>
        </w:rPr>
        <w:tab/>
        <w:t>Жавхлан гишүүнийг ажлын хэсгийн ахлагчаар томилж байна.</w:t>
      </w:r>
    </w:p>
    <w:p>
      <w:pPr>
        <w:pStyle w:val="style0"/>
        <w:jc w:val="both"/>
      </w:pPr>
      <w:r>
        <w:rPr/>
      </w:r>
    </w:p>
    <w:p>
      <w:pPr>
        <w:pStyle w:val="style0"/>
        <w:jc w:val="both"/>
      </w:pPr>
      <w:r>
        <w:rPr>
          <w:rFonts w:ascii="Arial" w:cs="Arial" w:hAnsi="Arial"/>
          <w:lang w:val="mn-MN"/>
        </w:rPr>
        <w:tab/>
        <w:t xml:space="preserve">Ингээд Улсын Их Хурлын гишүүддээ баярлалаа. </w:t>
      </w:r>
    </w:p>
    <w:p>
      <w:pPr>
        <w:pStyle w:val="style0"/>
        <w:jc w:val="both"/>
      </w:pPr>
      <w:r>
        <w:rPr/>
      </w:r>
    </w:p>
    <w:p>
      <w:pPr>
        <w:pStyle w:val="style0"/>
        <w:jc w:val="both"/>
      </w:pPr>
      <w:r>
        <w:rPr>
          <w:rFonts w:ascii="Arial" w:cs="Arial" w:hAnsi="Arial"/>
          <w:lang w:val="mn-MN"/>
        </w:rPr>
        <w:tab/>
        <w:t>Өнөөдрийн хуралдааны ажиллагаа үүгээр дуусаж байна.</w:t>
      </w:r>
    </w:p>
    <w:p>
      <w:pPr>
        <w:pStyle w:val="style0"/>
        <w:jc w:val="both"/>
      </w:pPr>
      <w:r>
        <w:rPr/>
      </w:r>
    </w:p>
    <w:p>
      <w:pPr>
        <w:pStyle w:val="style0"/>
        <w:jc w:val="both"/>
      </w:pPr>
      <w:r>
        <w:rPr>
          <w:rFonts w:ascii="Arial" w:cs="Arial" w:hAnsi="Arial"/>
          <w:lang w:val="mn-MN"/>
        </w:rPr>
        <w:tab/>
        <w:t>Дууны бичлэгээс хуулбарласан:</w:t>
      </w:r>
    </w:p>
    <w:p>
      <w:pPr>
        <w:pStyle w:val="style0"/>
        <w:jc w:val="both"/>
      </w:pPr>
      <w:r>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ab/>
        <w:t>Д.ЦЭНДСҮРЭН</w:t>
      </w:r>
    </w:p>
    <w:p>
      <w:pPr>
        <w:pStyle w:val="style0"/>
        <w:jc w:val="both"/>
      </w:pPr>
      <w:r>
        <w:rPr>
          <w:rFonts w:ascii="Arial" w:cs="Arial" w:hAnsi="Arial"/>
          <w:lang w:val="mn-MN"/>
        </w:rPr>
        <w:t xml:space="preserve"> </w:t>
      </w:r>
    </w:p>
    <w:p>
      <w:pPr>
        <w:pStyle w:val="style0"/>
        <w:jc w:val="both"/>
      </w:pPr>
      <w:r>
        <w:rPr>
          <w:rFonts w:ascii="Arial" w:cs="Arial" w:hAnsi="Arial"/>
          <w:lang w:val="mn-MN"/>
        </w:rPr>
        <w:tab/>
      </w:r>
    </w:p>
    <w:sectPr>
      <w:footerReference r:id="rId2" w:type="default"/>
      <w:type w:val="nextPage"/>
      <w:pgSz w:h="15840" w:w="12240"/>
      <w:pgMar w:bottom="1693" w:footer="1134" w:gutter="0" w:header="0" w:left="2114" w:right="912"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22</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Table Contents"/>
    <w:basedOn w:val="style0"/>
    <w:next w:val="style24"/>
    <w:pPr>
      <w:suppressLineNumbers/>
    </w:pPr>
    <w:rPr/>
  </w:style>
  <w:style w:styleId="style25" w:type="paragraph">
    <w:name w:val="Footer"/>
    <w:basedOn w:val="style0"/>
    <w:next w:val="style25"/>
    <w:pPr>
      <w:suppressLineNumbers/>
      <w:tabs>
        <w:tab w:leader="none" w:pos="4607" w:val="center"/>
        <w:tab w:leader="none" w:pos="9214"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2018-11-12T07:34:00.00Z</dcterms:created>
  <cp:lastModifiedBy>Microsoft Office User</cp:lastModifiedBy>
  <cp:lastPrinted>2018-11-14T12:31:53.40Z</cp:lastPrinted>
  <dcterms:modified xsi:type="dcterms:W3CDTF">2018-11-12T07:39:00.00Z</dcterms:modified>
  <cp:revision>3</cp:revision>
</cp:coreProperties>
</file>