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3"/>
        <w:spacing w:after="0" w:before="0" w:line="100" w:lineRule="atLeast"/>
        <w:ind w:hanging="0" w:left="0" w:right="0"/>
        <w:contextualSpacing w:val="false"/>
        <w:jc w:val="center"/>
      </w:pPr>
      <w:r>
        <w:rPr>
          <w:rFonts w:cs="Arial"/>
          <w:b/>
          <w:color w:val="000000"/>
          <w:sz w:val="24"/>
          <w:szCs w:val="24"/>
          <w:lang w:val="mn-MN"/>
        </w:rPr>
        <w:t xml:space="preserve">МОНГОЛ  УЛСЫН ИХ ХУРЛЫН 2015 ОНЫ ХАВРЫН ЭЭЛЖИТ </w:t>
      </w:r>
    </w:p>
    <w:p>
      <w:pPr>
        <w:pStyle w:val="style53"/>
        <w:spacing w:after="0" w:before="0" w:line="100" w:lineRule="atLeast"/>
        <w:ind w:hanging="720" w:left="0" w:right="0"/>
        <w:contextualSpacing w:val="false"/>
        <w:jc w:val="center"/>
      </w:pPr>
      <w:r>
        <w:rPr>
          <w:rFonts w:cs="Arial"/>
          <w:b/>
          <w:bCs/>
          <w:color w:val="000000"/>
          <w:sz w:val="24"/>
          <w:szCs w:val="24"/>
          <w:lang w:val="mn-MN"/>
        </w:rPr>
        <w:t xml:space="preserve">ЧУУЛГАНЫ 6 ДУГААР САРЫН 12-НЫ ӨДРИЙН </w:t>
      </w:r>
    </w:p>
    <w:p>
      <w:pPr>
        <w:pStyle w:val="style53"/>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53"/>
        <w:spacing w:line="100" w:lineRule="atLeast"/>
        <w:jc w:val="right"/>
      </w:pPr>
      <w:r>
        <w:rPr>
          <w:color w:val="000000"/>
          <w:sz w:val="24"/>
          <w:szCs w:val="24"/>
          <w:lang w:val="mn-MN"/>
        </w:rPr>
        <w:tab/>
        <w:tab/>
        <w:tab/>
        <w:tab/>
        <w:tab/>
        <w:t xml:space="preserve">  </w:t>
      </w:r>
    </w:p>
    <w:tbl>
      <w:tblPr>
        <w:jc w:val="left"/>
        <w:tblInd w:type="dxa" w:w="-142"/>
        <w:tblBorders>
          <w:top w:color="000001" w:space="0" w:sz="4" w:val="single"/>
          <w:left w:color="000001" w:space="0" w:sz="4" w:val="single"/>
          <w:bottom w:color="000001" w:space="0" w:sz="4" w:val="single"/>
        </w:tblBorders>
      </w:tblPr>
      <w:tblGrid>
        <w:gridCol w:w="793"/>
        <w:gridCol w:w="7275"/>
        <w:gridCol w:w="1262"/>
      </w:tblGrid>
      <w:tr>
        <w:trPr>
          <w:cantSplit w:val="true"/>
        </w:trPr>
        <w:tc>
          <w:tcPr>
            <w:tcW w:type="dxa" w:w="79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rFonts w:cs="Arial" w:eastAsia="Arial"/>
                <w:b/>
                <w:i/>
                <w:color w:val="000000"/>
                <w:sz w:val="24"/>
                <w:szCs w:val="24"/>
                <w:lang w:val="mn-MN"/>
              </w:rPr>
              <w:t>№</w:t>
            </w:r>
          </w:p>
        </w:tc>
        <w:tc>
          <w:tcPr>
            <w:tcW w:type="dxa" w:w="72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pPr>
            <w:r>
              <w:rPr>
                <w:b/>
                <w:i/>
                <w:color w:val="000000"/>
                <w:sz w:val="24"/>
                <w:szCs w:val="24"/>
                <w:lang w:val="mn-MN"/>
              </w:rPr>
              <w:t xml:space="preserve">Хэлэлцсэн асуудал </w:t>
            </w:r>
          </w:p>
        </w:tc>
        <w:tc>
          <w:tcPr>
            <w:tcW w:type="dxa" w:w="126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b/>
                <w:i/>
                <w:color w:val="000000"/>
                <w:sz w:val="24"/>
                <w:szCs w:val="24"/>
                <w:lang w:val="mn-MN"/>
              </w:rPr>
              <w:t>Хуудасны дугаар</w:t>
            </w:r>
          </w:p>
        </w:tc>
      </w:tr>
      <w:tr>
        <w:trPr>
          <w:cantSplit w:val="true"/>
        </w:trPr>
        <w:tc>
          <w:tcPr>
            <w:tcW w:type="dxa" w:w="793"/>
            <w:tcBorders>
              <w:left w:color="000001" w:space="0" w:sz="4" w:val="single"/>
              <w:bottom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color w:val="000000"/>
                <w:sz w:val="24"/>
                <w:szCs w:val="24"/>
                <w:lang w:val="mn-MN"/>
              </w:rPr>
              <w:t>1</w:t>
            </w:r>
          </w:p>
        </w:tc>
        <w:tc>
          <w:tcPr>
            <w:tcW w:type="dxa" w:w="7275"/>
            <w:tcBorders>
              <w:left w:color="000001" w:space="0" w:sz="4" w:val="single"/>
              <w:bottom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pPr>
            <w:r>
              <w:rPr>
                <w:color w:val="000000"/>
                <w:sz w:val="24"/>
                <w:szCs w:val="24"/>
                <w:lang w:val="mn-MN"/>
              </w:rPr>
              <w:t>Хуралдааны товч тэмдэглэл</w:t>
            </w:r>
          </w:p>
        </w:tc>
        <w:tc>
          <w:tcPr>
            <w:tcW w:type="dxa" w:w="1262"/>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color w:val="000000"/>
                <w:sz w:val="24"/>
                <w:szCs w:val="24"/>
                <w:lang w:val="mn-MN"/>
              </w:rPr>
              <w:t>2-</w:t>
            </w:r>
            <w:r>
              <w:rPr>
                <w:color w:val="000000"/>
                <w:sz w:val="24"/>
                <w:szCs w:val="24"/>
                <w:lang w:val="mn-MN"/>
              </w:rPr>
              <w:t>27</w:t>
            </w:r>
          </w:p>
        </w:tc>
      </w:tr>
      <w:tr>
        <w:trPr>
          <w:cantSplit w:val="true"/>
        </w:trPr>
        <w:tc>
          <w:tcPr>
            <w:tcW w:type="dxa" w:w="79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color w:val="000000"/>
                <w:sz w:val="24"/>
                <w:szCs w:val="24"/>
                <w:lang w:val="mn-MN"/>
              </w:rPr>
              <w:t>2</w:t>
            </w:r>
          </w:p>
        </w:tc>
        <w:tc>
          <w:tcPr>
            <w:tcW w:type="dxa" w:w="72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pPr>
            <w:r>
              <w:rPr>
                <w:color w:val="000000"/>
                <w:sz w:val="24"/>
                <w:szCs w:val="24"/>
                <w:lang w:val="mn-MN"/>
              </w:rPr>
              <w:t>Хуралдааны дэлгэрэнгүй тэмдэглэл</w:t>
            </w:r>
          </w:p>
        </w:tc>
        <w:tc>
          <w:tcPr>
            <w:tcW w:type="dxa" w:w="126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sz w:val="24"/>
                <w:szCs w:val="24"/>
                <w:lang w:val="mn-MN"/>
              </w:rPr>
              <w:t>28-88</w:t>
            </w:r>
          </w:p>
        </w:tc>
      </w:tr>
      <w:tr>
        <w:trPr>
          <w:trHeight w:hRule="atLeast" w:val="735"/>
          <w:cantSplit w:val="true"/>
        </w:trPr>
        <w:tc>
          <w:tcPr>
            <w:tcW w:type="dxa" w:w="79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color w:val="000000"/>
                <w:sz w:val="24"/>
                <w:szCs w:val="24"/>
                <w:lang w:val="mn-MN"/>
              </w:rPr>
              <w:t>3</w:t>
            </w:r>
          </w:p>
        </w:tc>
        <w:tc>
          <w:tcPr>
            <w:tcW w:type="dxa" w:w="72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4"/>
              <w:tabs>
                <w:tab w:leader="none" w:pos="707" w:val="left"/>
              </w:tabs>
              <w:spacing w:after="120" w:before="0" w:line="100" w:lineRule="atLeast"/>
              <w:ind w:hanging="0" w:left="0" w:right="0"/>
              <w:contextualSpacing w:val="false"/>
              <w:jc w:val="both"/>
            </w:pPr>
            <w:r>
              <w:rPr>
                <w:rStyle w:val="style15"/>
                <w:b w:val="false"/>
                <w:bCs w:val="false"/>
                <w:i w:val="false"/>
                <w:iCs w:val="false"/>
                <w:sz w:val="22"/>
                <w:szCs w:val="22"/>
                <w:lang w:val="mn-MN"/>
              </w:rPr>
              <w:t>1.Захиргааны ерөнхий хууль болон холбогдох бусад хуулийн төслүүд /Монгол Улсын Ерөнхийлөгч 2015.02.06-ны өдөр өргөн мэдүүлсэн, анхны хэлэлцүүлэг,  үргэлжлэл/</w:t>
            </w:r>
            <w:r>
              <w:rPr>
                <w:rStyle w:val="style16"/>
                <w:b w:val="false"/>
                <w:bCs w:val="false"/>
                <w:i w:val="false"/>
                <w:iCs w:val="false"/>
                <w:color w:val="000000"/>
                <w:sz w:val="22"/>
                <w:szCs w:val="22"/>
                <w:u w:val="none"/>
                <w:lang w:val="mn-MN"/>
              </w:rPr>
              <w:tab/>
            </w:r>
          </w:p>
          <w:p>
            <w:pPr>
              <w:pStyle w:val="style54"/>
              <w:tabs>
                <w:tab w:leader="none" w:pos="707" w:val="left"/>
              </w:tabs>
              <w:spacing w:after="120" w:before="0" w:line="100" w:lineRule="atLeast"/>
              <w:ind w:hanging="0" w:left="0" w:right="0"/>
              <w:contextualSpacing w:val="false"/>
              <w:jc w:val="both"/>
            </w:pPr>
            <w:r>
              <w:rPr>
                <w:rStyle w:val="style16"/>
                <w:b w:val="false"/>
                <w:bCs w:val="false"/>
                <w:i w:val="false"/>
                <w:iCs w:val="false"/>
                <w:color w:val="000000"/>
                <w:sz w:val="22"/>
                <w:szCs w:val="22"/>
                <w:u w:val="none"/>
                <w:lang w:val="mn-MN"/>
              </w:rPr>
              <w:t>2. Хуульчийн эрх зүйн байдлын тухай хуулийн зарим зүйл, заалт Монгол Улсын Үндсэн хуулийн холбогдох бусад зүйл, заалтыг зөрчсөн эсэх тухай маргааныг хянан шийдвэрлэсэн тухай Үндсэн хуулийн 2015 оны 08 дугаар дүгнэлт.</w:t>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2"/>
                <w:szCs w:val="22"/>
                <w:u w:val="none"/>
                <w:lang w:val="mn-MN"/>
              </w:rPr>
              <w:t>3. Хуульчийн эрх зүйн байдлын тухай болон захиргааны хэрэг хянан шийвэрлэх тухай хуулийн зарим заалт Монгол Улсын Үндсэн хуулийн холбогдох бусад зүйл, заалтыг зөрчсөн эсэх тухай маргааныг хянан шийдвэрлэсэн тухай Үндсэн хуулийн 2015 оны 09 дүгээр дүгнэлт.</w:t>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2"/>
                <w:szCs w:val="22"/>
                <w:u w:val="none"/>
                <w:effect w:val="blinkBackground"/>
                <w:lang w:val="mn-MN"/>
              </w:rPr>
              <w:t>4. Нийслэл хотын албан татварын тухай хуулийн төсөл /Засгийн газар 2014.12.30-ны өдөр өргөн мэдүүлсэн, анхны хэлэлцүүлэг үргэлжилнэ/:Гурав. Галын аюулгүй байдлын тухай шинэчилсэн найруулга болон холбогдох бусад хуулийн төслүүд /Засгийн газар 2015.05.25-ны өдөр өргөн мэдүүлсэн, хэлэлцэх эсэх/.</w:t>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2"/>
                <w:szCs w:val="22"/>
                <w:u w:val="none"/>
                <w:effect w:val="blinkBackground"/>
                <w:lang w:val="mn-MN"/>
              </w:rPr>
              <w:t>5. Галын аюулгүй байдлын тухай шинэчилсэн найруулга болон холбогдох бусад хуулийн төслүүд /Засгийн газар 2015.05.25-ны өдөр өргөн мэдүүлсэн, хэлэлцэх эсэх/.</w:t>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2"/>
                <w:szCs w:val="22"/>
                <w:u w:val="none"/>
                <w:effect w:val="blinkBackground"/>
                <w:lang w:val="mn-MN"/>
              </w:rPr>
              <w:t>6. Хөдлөх эд хөрөнгө болон эдийн бус хөрөнгийн барьцааны тухай болон холбогдох бусад хуулийн төслүүд  /Засгийн газар 2015.05.25-ны өдөр өргөн мэдүүлсэн, хэлэлцэх эсэх/.</w:t>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2"/>
                <w:szCs w:val="22"/>
                <w:u w:val="none"/>
                <w:effect w:val="blinkBackground"/>
                <w:lang w:val="mn-MN"/>
              </w:rPr>
              <w:t>7. Монгол Улсын цөмийн зэвсгээс ангид байх статусыг шинэ түвшинд гаргах тухай Улсын Их Хурлын тогтоолын төсөл /Улсын Их хурлын гишүүн Р.Амаржаргал нарын 3 гишүүн 2015.06.03-ны өдөр өргөн мэдүүлсэн, хэлэлцэх эсэх/</w:t>
            </w:r>
          </w:p>
        </w:tc>
        <w:tc>
          <w:tcPr>
            <w:tcW w:type="dxa" w:w="126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lang w:val="mn-MN"/>
              </w:rPr>
              <w:t>28-43</w:t>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sz w:val="24"/>
                <w:szCs w:val="24"/>
                <w:lang w:val="mn-MN"/>
              </w:rPr>
              <w:t>43-48</w:t>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sz w:val="24"/>
                <w:szCs w:val="24"/>
                <w:lang w:val="mn-MN"/>
              </w:rPr>
              <w:t>48-56</w:t>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sz w:val="24"/>
                <w:szCs w:val="24"/>
                <w:lang w:val="mn-MN"/>
              </w:rPr>
              <w:t>56-72</w:t>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sz w:val="24"/>
                <w:szCs w:val="24"/>
                <w:lang w:val="mn-MN"/>
              </w:rPr>
              <w:t>72-81</w:t>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sz w:val="24"/>
                <w:szCs w:val="24"/>
                <w:lang w:val="mn-MN"/>
              </w:rPr>
              <w:t>81-84</w:t>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sz w:val="24"/>
                <w:szCs w:val="24"/>
                <w:lang w:val="mn-MN"/>
              </w:rPr>
              <w:t>84-88</w:t>
            </w:r>
          </w:p>
          <w:p>
            <w:pPr>
              <w:pStyle w:val="style53"/>
              <w:spacing w:after="0" w:before="0" w:line="100" w:lineRule="atLeast"/>
              <w:contextualSpacing w:val="false"/>
              <w:jc w:val="center"/>
            </w:pPr>
            <w:r>
              <w:rPr/>
            </w:r>
          </w:p>
          <w:p>
            <w:pPr>
              <w:pStyle w:val="style53"/>
              <w:spacing w:after="0" w:before="0" w:line="100" w:lineRule="atLeast"/>
              <w:contextualSpacing w:val="false"/>
              <w:jc w:val="center"/>
            </w:pPr>
            <w:r>
              <w:rPr/>
            </w:r>
          </w:p>
        </w:tc>
      </w:tr>
    </w:tbl>
    <w:p>
      <w:pPr>
        <w:pStyle w:val="style53"/>
        <w:tabs>
          <w:tab w:leader="none" w:pos="3161" w:val="left"/>
        </w:tabs>
        <w:spacing w:after="0" w:before="0" w:line="100" w:lineRule="atLeast"/>
        <w:ind w:firstLine="720" w:left="720" w:right="0"/>
        <w:contextualSpacing w:val="false"/>
        <w:jc w:val="both"/>
      </w:pPr>
      <w:r>
        <w:rPr/>
      </w:r>
    </w:p>
    <w:p>
      <w:pPr>
        <w:pStyle w:val="style54"/>
        <w:jc w:val="both"/>
      </w:pPr>
      <w:r>
        <w:rPr/>
      </w:r>
    </w:p>
    <w:p>
      <w:pPr>
        <w:pStyle w:val="style54"/>
        <w:jc w:val="both"/>
      </w:pPr>
      <w:r>
        <w:rPr/>
      </w:r>
    </w:p>
    <w:p>
      <w:pPr>
        <w:pStyle w:val="style54"/>
        <w:jc w:val="both"/>
      </w:pPr>
      <w:r>
        <w:rPr/>
      </w:r>
    </w:p>
    <w:p>
      <w:pPr>
        <w:pStyle w:val="style54"/>
        <w:jc w:val="both"/>
      </w:pPr>
      <w:r>
        <w:rPr/>
      </w:r>
    </w:p>
    <w:p>
      <w:pPr>
        <w:pStyle w:val="style54"/>
        <w:jc w:val="both"/>
      </w:pPr>
      <w:r>
        <w:rPr/>
      </w:r>
    </w:p>
    <w:p>
      <w:pPr>
        <w:pStyle w:val="style54"/>
        <w:jc w:val="both"/>
      </w:pPr>
      <w:r>
        <w:rPr/>
      </w:r>
    </w:p>
    <w:p>
      <w:pPr>
        <w:pStyle w:val="style54"/>
        <w:jc w:val="both"/>
      </w:pPr>
      <w:r>
        <w:rPr/>
      </w:r>
    </w:p>
    <w:p>
      <w:pPr>
        <w:pStyle w:val="style54"/>
        <w:spacing w:after="0" w:before="0" w:line="100" w:lineRule="atLeast"/>
        <w:ind w:hanging="0" w:left="0" w:right="0"/>
        <w:contextualSpacing w:val="false"/>
        <w:jc w:val="center"/>
      </w:pPr>
      <w:r>
        <w:rPr>
          <w:rFonts w:cs="Arial"/>
          <w:b/>
          <w:bCs/>
          <w:i/>
          <w:iCs/>
          <w:sz w:val="24"/>
          <w:szCs w:val="24"/>
          <w:lang w:val="mn-MN"/>
        </w:rPr>
        <w:t xml:space="preserve">Монгол </w:t>
      </w:r>
      <w:r>
        <w:rPr>
          <w:rFonts w:cs="Arial"/>
          <w:b/>
          <w:bCs/>
          <w:i/>
          <w:iCs/>
          <w:sz w:val="24"/>
          <w:szCs w:val="24"/>
        </w:rPr>
        <w:t xml:space="preserve">Улсын Их Хурлын 2015 </w:t>
      </w:r>
      <w:r>
        <w:rPr>
          <w:rFonts w:cs="Arial"/>
          <w:b/>
          <w:bCs/>
          <w:i/>
          <w:iCs/>
          <w:sz w:val="24"/>
          <w:szCs w:val="24"/>
          <w:lang w:val="mn-MN"/>
        </w:rPr>
        <w:t xml:space="preserve">оны хаврын ээлжит </w:t>
      </w:r>
      <w:r>
        <w:rPr>
          <w:rFonts w:cs="Arial"/>
          <w:b/>
          <w:bCs/>
          <w:i/>
          <w:iCs/>
          <w:sz w:val="24"/>
          <w:szCs w:val="24"/>
        </w:rPr>
        <w:t xml:space="preserve">чуулганы </w:t>
      </w:r>
    </w:p>
    <w:p>
      <w:pPr>
        <w:pStyle w:val="style54"/>
        <w:spacing w:after="0" w:before="0" w:line="100" w:lineRule="atLeast"/>
        <w:ind w:hanging="0" w:left="0" w:right="0"/>
        <w:contextualSpacing w:val="false"/>
        <w:jc w:val="center"/>
      </w:pPr>
      <w:r>
        <w:rPr>
          <w:rFonts w:cs="Arial"/>
          <w:b/>
          <w:bCs/>
          <w:i/>
          <w:iCs/>
          <w:sz w:val="24"/>
          <w:szCs w:val="24"/>
          <w:lang w:val="mn-MN"/>
        </w:rPr>
        <w:t xml:space="preserve">6 дугаар </w:t>
      </w:r>
      <w:r>
        <w:rPr>
          <w:rFonts w:cs="Arial"/>
          <w:b/>
          <w:bCs/>
          <w:i/>
          <w:iCs/>
          <w:sz w:val="24"/>
          <w:szCs w:val="24"/>
        </w:rPr>
        <w:t xml:space="preserve"> </w:t>
      </w:r>
      <w:r>
        <w:rPr>
          <w:rFonts w:cs="Arial"/>
          <w:b/>
          <w:bCs/>
          <w:i/>
          <w:iCs/>
          <w:sz w:val="24"/>
          <w:szCs w:val="24"/>
          <w:lang w:val="mn-MN"/>
        </w:rPr>
        <w:t>сар</w:t>
      </w:r>
      <w:r>
        <w:rPr>
          <w:rFonts w:cs="Arial"/>
          <w:b/>
          <w:bCs/>
          <w:i/>
          <w:iCs/>
          <w:sz w:val="24"/>
          <w:szCs w:val="24"/>
        </w:rPr>
        <w:t>ын 12</w:t>
      </w:r>
      <w:r>
        <w:rPr>
          <w:rFonts w:cs="Arial"/>
          <w:b/>
          <w:bCs/>
          <w:i/>
          <w:iCs/>
          <w:sz w:val="24"/>
          <w:szCs w:val="24"/>
          <w:lang w:val="mn-MN"/>
        </w:rPr>
        <w:t>-ны</w:t>
      </w:r>
      <w:r>
        <w:rPr>
          <w:rFonts w:cs="Arial"/>
          <w:b/>
          <w:bCs/>
          <w:i/>
          <w:iCs/>
          <w:sz w:val="24"/>
          <w:szCs w:val="24"/>
        </w:rPr>
        <w:t xml:space="preserve"> өдөр /</w:t>
      </w:r>
      <w:r>
        <w:rPr>
          <w:rFonts w:cs="Arial"/>
          <w:b/>
          <w:bCs/>
          <w:i/>
          <w:iCs/>
          <w:sz w:val="24"/>
          <w:szCs w:val="24"/>
          <w:lang w:val="mn-MN"/>
        </w:rPr>
        <w:t>Баасан</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54"/>
        <w:spacing w:after="0" w:before="0" w:line="100" w:lineRule="atLeast"/>
        <w:ind w:hanging="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p>
    <w:p>
      <w:pPr>
        <w:pStyle w:val="style54"/>
        <w:spacing w:after="0" w:before="0" w:line="100" w:lineRule="atLeast"/>
        <w:ind w:hanging="0" w:left="0" w:right="0"/>
        <w:contextualSpacing w:val="false"/>
        <w:jc w:val="both"/>
      </w:pPr>
      <w:r>
        <w:rPr>
          <w:rFonts w:cs="Arial"/>
          <w:b/>
          <w:bCs/>
          <w:i/>
          <w:iCs/>
          <w:sz w:val="24"/>
          <w:szCs w:val="24"/>
        </w:rPr>
        <w:t xml:space="preserve"> </w:t>
      </w:r>
    </w:p>
    <w:p>
      <w:pPr>
        <w:pStyle w:val="style54"/>
        <w:spacing w:line="100" w:lineRule="atLeast"/>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 хэлэлцэх асуудлын дарааллыг танилцуулж, хуралдааныг  даргалав. </w:t>
      </w:r>
    </w:p>
    <w:p>
      <w:pPr>
        <w:pStyle w:val="style54"/>
        <w:spacing w:line="100" w:lineRule="atLeast"/>
        <w:jc w:val="both"/>
      </w:pPr>
      <w:r>
        <w:rPr>
          <w:rFonts w:cs="Arial"/>
          <w:color w:val="000000"/>
          <w:sz w:val="24"/>
          <w:szCs w:val="24"/>
          <w:lang w:val="mn-MN"/>
        </w:rPr>
        <w:tab/>
        <w:t>Хуралдаанд ирвэл зохих 76 гишүүнээс 39 гишүүн ирж 51.3 хувийн ирцтэйгээр хуралдаан 09 цаг 45</w:t>
      </w:r>
      <w:r>
        <w:rPr>
          <w:rFonts w:cs="Arial"/>
          <w:color w:val="000000"/>
          <w:sz w:val="24"/>
          <w:szCs w:val="24"/>
          <w:lang w:val="en-US"/>
        </w:rPr>
        <w:t xml:space="preserve"> минутад Төрийн ордны Улсын Их Хурлын чуулганы нэгдсэн хуралдааны танхимд эхлэв. Үүнд:</w:t>
      </w:r>
    </w:p>
    <w:p>
      <w:pPr>
        <w:pStyle w:val="style53"/>
        <w:spacing w:after="0" w:before="0" w:line="200" w:lineRule="atLeast"/>
        <w:contextualSpacing w:val="false"/>
        <w:jc w:val="both"/>
      </w:pPr>
      <w:r>
        <w:rPr>
          <w:rFonts w:cs="Arial"/>
          <w:i/>
          <w:color w:val="000000"/>
          <w:sz w:val="24"/>
          <w:szCs w:val="24"/>
          <w:lang w:val="mn-MN"/>
        </w:rPr>
        <w:tab/>
        <w:t xml:space="preserve">Чөлөөтэй: О.Баасанхүү, Ж.Батзандан, Б.Бат-Эрдэнэ, Д.Бат-Эрдэнэ, Г.Баярсайхан, С.Баярцогт, Л.Болд, С.Ганбаатар, Ч.Сайханбилэг, Д.Сумъяабазар, Л.Цог, М.Энхболд; </w:t>
      </w:r>
    </w:p>
    <w:p>
      <w:pPr>
        <w:pStyle w:val="style53"/>
        <w:spacing w:after="0" w:before="0" w:line="200" w:lineRule="atLeast"/>
        <w:contextualSpacing w:val="false"/>
        <w:jc w:val="both"/>
      </w:pPr>
      <w:r>
        <w:rPr>
          <w:rFonts w:cs="Arial"/>
          <w:i/>
          <w:color w:val="000000"/>
          <w:sz w:val="24"/>
          <w:szCs w:val="24"/>
          <w:lang w:val="mn-MN"/>
        </w:rPr>
        <w:tab/>
        <w:t>Эмнэлгийн чөлөөтэй</w:t>
      </w:r>
      <w:r>
        <w:rPr>
          <w:rFonts w:cs="Arial"/>
          <w:i/>
          <w:color w:val="000000"/>
          <w:sz w:val="24"/>
          <w:szCs w:val="24"/>
          <w:lang w:val="en-US"/>
        </w:rPr>
        <w:t xml:space="preserve">: Н.Батбаяр, </w:t>
      </w:r>
      <w:r>
        <w:rPr>
          <w:rFonts w:cs="Arial"/>
          <w:i/>
          <w:color w:val="000000"/>
          <w:sz w:val="24"/>
          <w:szCs w:val="24"/>
          <w:lang w:val="mn-MN"/>
        </w:rPr>
        <w:t>Б.Болор, М.Зоригт, Б.Наранхүү, Ц.Оюунбаатар, Л.Эрдэнэчимэг</w:t>
      </w:r>
      <w:r>
        <w:rPr>
          <w:rFonts w:cs="Arial"/>
          <w:i/>
          <w:color w:val="000000"/>
          <w:sz w:val="24"/>
          <w:szCs w:val="24"/>
          <w:lang w:val="en-US"/>
        </w:rPr>
        <w:t>;</w:t>
      </w:r>
    </w:p>
    <w:p>
      <w:pPr>
        <w:pStyle w:val="style53"/>
        <w:spacing w:after="0" w:before="0" w:line="200" w:lineRule="atLeast"/>
        <w:contextualSpacing w:val="false"/>
        <w:jc w:val="both"/>
      </w:pPr>
      <w:bookmarkStart w:id="0" w:name="__DdeLink__7573_737859388"/>
      <w:r>
        <w:rPr>
          <w:rFonts w:cs="Arial"/>
          <w:i/>
          <w:color w:val="000000"/>
          <w:sz w:val="24"/>
          <w:szCs w:val="24"/>
          <w:lang w:val="mn-MN"/>
        </w:rPr>
        <w:tab/>
        <w:t xml:space="preserve">Тасалсан: </w:t>
      </w:r>
      <w:bookmarkEnd w:id="0"/>
      <w:r>
        <w:rPr>
          <w:rFonts w:cs="Arial"/>
          <w:i/>
          <w:color w:val="000000"/>
          <w:sz w:val="24"/>
          <w:szCs w:val="24"/>
          <w:lang w:val="mn-MN"/>
        </w:rPr>
        <w:t>Н.Алтанхуяг, Д.Арвин, Сүхбаатарын Батболд, Х.Баттулга, З.Баянсэлэнгэ, Л.Гантөмөр, Н.Номтойбаяр, Д.Оюунхорол, О.Содбилэг, Д.Тэрбишдагва</w:t>
      </w:r>
      <w:r>
        <w:rPr>
          <w:rFonts w:cs="Arial"/>
          <w:i/>
          <w:color w:val="000000"/>
          <w:sz w:val="24"/>
          <w:szCs w:val="24"/>
          <w:lang w:val="en-US"/>
        </w:rPr>
        <w:t>.</w:t>
      </w:r>
    </w:p>
    <w:p>
      <w:pPr>
        <w:pStyle w:val="style53"/>
        <w:spacing w:after="0" w:before="0" w:line="200" w:lineRule="atLeast"/>
        <w:contextualSpacing w:val="false"/>
        <w:jc w:val="both"/>
      </w:pPr>
      <w:r>
        <w:rPr/>
      </w:r>
    </w:p>
    <w:p>
      <w:pPr>
        <w:pStyle w:val="style54"/>
        <w:spacing w:line="100" w:lineRule="atLeast"/>
        <w:jc w:val="both"/>
      </w:pPr>
      <w:r>
        <w:rPr>
          <w:rFonts w:cs="Arial"/>
          <w:bCs/>
          <w:i/>
          <w:iCs/>
          <w:color w:val="000000"/>
          <w:sz w:val="24"/>
          <w:szCs w:val="24"/>
          <w:effect w:val="blinkBackground"/>
          <w:lang w:val="mn-MN"/>
        </w:rPr>
        <w:tab/>
        <w:t xml:space="preserve">Хоцорсон: Д.Батцогт-47 минут, Д.Ганхуяг-1 цаг 6 минут, Д.Зоригт-1 цаг 37 минут, Ж.Энхбаяр-46 минут, С.Эрдэнэ-1 цаг 35 минут. </w:t>
      </w:r>
    </w:p>
    <w:p>
      <w:pPr>
        <w:pStyle w:val="style54"/>
        <w:spacing w:line="100" w:lineRule="atLeast"/>
        <w:jc w:val="both"/>
      </w:pPr>
      <w:r>
        <w:rPr>
          <w:b/>
          <w:bCs/>
          <w:i/>
          <w:iCs/>
          <w:sz w:val="24"/>
          <w:szCs w:val="24"/>
        </w:rPr>
        <w:tab/>
      </w:r>
      <w:r>
        <w:rPr>
          <w:b/>
          <w:bCs/>
          <w:i/>
          <w:iCs/>
          <w:sz w:val="24"/>
          <w:szCs w:val="24"/>
          <w:lang w:val="mn-MN"/>
        </w:rPr>
        <w:t xml:space="preserve">Нэг.Захиргааны ерөнхий хууль болон холбогдох бусад хуулийн төслүүд </w:t>
      </w:r>
      <w:r>
        <w:rPr>
          <w:b w:val="false"/>
          <w:bCs w:val="false"/>
          <w:i/>
          <w:iCs/>
          <w:sz w:val="24"/>
          <w:szCs w:val="24"/>
          <w:lang w:val="mn-MN"/>
        </w:rPr>
        <w:t>/Монгол Улсын Ерөнхийлөгч 2015.02.06-ны өдөр өргөн мэдүүлсэн, анхны хэлэлцүүлэг,  үргэлжлэл/</w:t>
      </w:r>
    </w:p>
    <w:p>
      <w:pPr>
        <w:pStyle w:val="style54"/>
        <w:spacing w:line="100" w:lineRule="atLeast"/>
        <w:jc w:val="both"/>
      </w:pPr>
      <w:r>
        <w:rPr>
          <w:b/>
          <w:bCs/>
          <w:i/>
          <w:iCs/>
          <w:sz w:val="24"/>
          <w:szCs w:val="24"/>
          <w:lang w:val="mn-MN"/>
        </w:rPr>
        <w:tab/>
      </w:r>
      <w:r>
        <w:rPr>
          <w:b w:val="false"/>
          <w:bCs w:val="false"/>
          <w:i w:val="false"/>
          <w:iCs w:val="false"/>
          <w:sz w:val="24"/>
          <w:szCs w:val="24"/>
          <w:lang w:val="mn-MN"/>
        </w:rPr>
        <w:t>Хэлэлцэж буй асуудалтай холбогдуулан Монгол Улсын Ерөнхийлөгчийн Хүний эрх, хуулийн бодлогын зөвлөх Ч.Өнөрбаяр, Улсын дээд шүүхийн Захиргааны танхимын тэргүүн М.Батсуурь, Захиргааны хэргийн давж заалдах шатны шүүгч Ц.Цогт, Захиргааны хэргийн давж заалдах шатны шүүхийн 20 дугаар шүүхийн шүүгч А.Сарангэрэл, Хууль зүйн яамны Эрх зүйн шинэчлэлийн бодлогын газрын ахлах мэргэжилтэн Ц.Ариунжаргал, Нийтийн эрх зүй судлаач Д.Сүнжид, П.Одгэрэл, Ханнс Зайделийн сангийн Эрх зүйн боловсрол академийн гүйцэтгэх захирал А.Энхтуяа, Нээлттэй нийгэм форумын засаглалын хөтөлбөрийн менежер Б.Хишигсайхан нар оролцов.</w:t>
      </w:r>
    </w:p>
    <w:p>
      <w:pPr>
        <w:pStyle w:val="style54"/>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П.Сайнзориг, референт Б.Хонгорзул нар байлцав.</w:t>
      </w:r>
    </w:p>
    <w:p>
      <w:pPr>
        <w:pStyle w:val="style54"/>
        <w:spacing w:line="100" w:lineRule="atLeast"/>
        <w:jc w:val="both"/>
      </w:pPr>
      <w:r>
        <w:rPr>
          <w:rFonts w:cs="Arial"/>
          <w:b w:val="false"/>
          <w:bCs w:val="false"/>
          <w:i w:val="false"/>
          <w:iCs w:val="false"/>
          <w:color w:val="000000"/>
          <w:sz w:val="24"/>
          <w:szCs w:val="24"/>
          <w:lang w:val="mn-MN"/>
        </w:rPr>
        <w:tab/>
        <w:t>Хуулийн төслийн анхны хэлэлцүүлэг санал хураалтаар үргэлжлэв.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Хууль зүйн байнгын хорооны дэмжсэн зарчмын зөрүүтэй саналуудаар санал хураалт явуулав.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bCs/>
          <w:i w:val="false"/>
          <w:iCs w:val="false"/>
          <w:color w:val="000000"/>
          <w:sz w:val="24"/>
          <w:szCs w:val="24"/>
          <w:u w:val="none"/>
          <w:lang w:val="en-US"/>
        </w:rPr>
        <w:t>-</w:t>
      </w:r>
      <w:r>
        <w:rPr>
          <w:rStyle w:val="style16"/>
          <w:b w:val="false"/>
          <w:bCs w:val="false"/>
          <w:i w:val="false"/>
          <w:iCs w:val="false"/>
          <w:color w:val="0000FF"/>
          <w:sz w:val="24"/>
          <w:szCs w:val="24"/>
          <w:u w:val="none"/>
          <w:lang w:val="mn-MN"/>
        </w:rPr>
        <w:t xml:space="preserve"> </w:t>
      </w:r>
      <w:r>
        <w:rPr>
          <w:rStyle w:val="style16"/>
          <w:b w:val="false"/>
          <w:bCs w:val="false"/>
          <w:i w:val="false"/>
          <w:iCs w:val="false"/>
          <w:color w:val="000000"/>
          <w:sz w:val="24"/>
          <w:szCs w:val="24"/>
          <w:u w:val="none"/>
          <w:lang w:val="mn-MN"/>
        </w:rPr>
        <w:t>1.</w:t>
      </w:r>
      <w:r>
        <w:rPr>
          <w:rStyle w:val="style16"/>
          <w:rFonts w:cs="Arial"/>
          <w:b w:val="false"/>
          <w:bCs w:val="false"/>
          <w:i w:val="false"/>
          <w:iCs w:val="false"/>
          <w:color w:val="000000"/>
          <w:sz w:val="24"/>
          <w:szCs w:val="24"/>
          <w:u w:val="none"/>
          <w:shd w:fill="FFFFFF" w:val="clear"/>
          <w:lang w:val="mn-MN"/>
        </w:rPr>
        <w:t xml:space="preserve">Улсын Их Хурлын гишүүн </w:t>
      </w:r>
      <w:r>
        <w:rPr>
          <w:rStyle w:val="style16"/>
          <w:b w:val="false"/>
          <w:bCs w:val="false"/>
          <w:i w:val="false"/>
          <w:iCs w:val="false"/>
          <w:color w:val="000000"/>
          <w:sz w:val="24"/>
          <w:szCs w:val="24"/>
          <w:u w:val="none"/>
          <w:shd w:fill="FFFFFF" w:val="clear"/>
          <w:lang w:val="mn-MN"/>
        </w:rPr>
        <w:t xml:space="preserve">Х.Тэмүүжин, Ж.Батзандан, С.Бямбацогт, Д.Ганбат, С.Дэмбэрэл, Д.Лүндээжанцан, Ц.Оюунбаатар  /цаашид “ажлын хэсэг” гэнэ/ нарын гаргасан </w:t>
      </w:r>
      <w:r>
        <w:rPr>
          <w:rStyle w:val="style16"/>
          <w:rFonts w:cs="Arial CYR"/>
          <w:b w:val="false"/>
          <w:bCs w:val="false"/>
          <w:i w:val="false"/>
          <w:iCs w:val="false"/>
          <w:color w:val="000000"/>
          <w:sz w:val="24"/>
          <w:szCs w:val="24"/>
          <w:u w:val="none"/>
          <w:shd w:fill="FFFFFF" w:val="clear"/>
          <w:lang w:val="mn-MN"/>
        </w:rPr>
        <w:t>Төслийн 2 дугаар зүйлийн 2.1.1 дэх заалтыг доор дурдсанаар өөрчлөн найруулах:</w:t>
      </w:r>
    </w:p>
    <w:p>
      <w:pPr>
        <w:pStyle w:val="style54"/>
        <w:spacing w:line="100" w:lineRule="atLeast"/>
        <w:jc w:val="both"/>
      </w:pPr>
      <w:r>
        <w:rPr>
          <w:rStyle w:val="style16"/>
          <w:rFonts w:cs="Arial CYR"/>
          <w:b w:val="false"/>
          <w:bCs w:val="false"/>
          <w:i w:val="false"/>
          <w:iCs w:val="false"/>
          <w:color w:val="000000"/>
          <w:sz w:val="24"/>
          <w:szCs w:val="24"/>
          <w:u w:val="none"/>
          <w:shd w:fill="FFFFFF" w:val="clear"/>
          <w:lang w:val="mn-MN"/>
        </w:rPr>
        <w:tab/>
        <w:t xml:space="preserve">“2.1.1.хууль тогтоомжийн төсөл боловсруулах болон хууль тогтоох үйл ажиллагаа;” </w:t>
      </w:r>
      <w:r>
        <w:rPr>
          <w:rStyle w:val="style16"/>
          <w:b w:val="false"/>
          <w:bCs w:val="false"/>
          <w:i w:val="false"/>
          <w:iCs w:val="false"/>
          <w:color w:val="000000"/>
          <w:sz w:val="24"/>
          <w:szCs w:val="24"/>
          <w:u w:val="none"/>
          <w:lang w:val="mn-MN"/>
        </w:rPr>
        <w:t xml:space="preserve">гэсэн  </w:t>
      </w:r>
      <w:r>
        <w:rPr>
          <w:rFonts w:cs="Arial" w:eastAsia="Arial"/>
          <w:b w:val="false"/>
          <w:bCs w:val="false"/>
          <w:i w:val="false"/>
          <w:iCs w:val="false"/>
          <w:color w:val="000000"/>
          <w:sz w:val="24"/>
          <w:szCs w:val="24"/>
          <w:shd w:fill="FFFFFF" w:val="clear"/>
          <w:lang w:val="mn-MN"/>
        </w:rPr>
        <w:t xml:space="preserve">саналыг дэмжье гэсэн санал хураалт явуулъя. </w:t>
      </w:r>
    </w:p>
    <w:p>
      <w:pPr>
        <w:pStyle w:val="style53"/>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29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12</w:t>
      </w:r>
      <w:r>
        <w:rPr>
          <w:rFonts w:cs="Arial"/>
          <w:b w:val="false"/>
          <w:bCs w:val="false"/>
          <w:i w:val="false"/>
          <w:iCs w:val="false"/>
          <w:color w:val="000000"/>
          <w:sz w:val="24"/>
          <w:szCs w:val="24"/>
          <w:shd w:fill="FFFFFF" w:val="clear"/>
          <w:lang w:bidi="he-IL" w:val="mn-MN"/>
        </w:rPr>
        <w:t xml:space="preserve">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41</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70.7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color w:val="00000A"/>
          <w:sz w:val="24"/>
          <w:szCs w:val="24"/>
          <w:shd w:fill="FFFFFF" w:val="clear"/>
        </w:rPr>
        <w:tab/>
      </w:r>
      <w:r>
        <w:rPr>
          <w:rFonts w:ascii="Arial" w:cs="Arial CYR" w:hAnsi="Arial"/>
          <w:b w:val="false"/>
          <w:bCs w:val="false"/>
          <w:color w:val="00000A"/>
          <w:sz w:val="24"/>
          <w:szCs w:val="24"/>
          <w:shd w:fill="FFFFFF" w:val="clear"/>
        </w:rPr>
        <w:t>2.</w:t>
      </w:r>
      <w:r>
        <w:rPr>
          <w:rFonts w:ascii="Arial" w:cs="Arial CYR" w:hAnsi="Arial"/>
          <w:b w:val="false"/>
          <w:bCs w:val="false"/>
          <w:color w:val="00000A"/>
          <w:sz w:val="24"/>
          <w:szCs w:val="24"/>
          <w:shd w:fill="FFFFFF" w:val="clear"/>
          <w:lang w:val="mn-MN"/>
        </w:rPr>
        <w:t xml:space="preserve">Ажлын хэсгийн гаргасан, </w:t>
      </w:r>
      <w:r>
        <w:rPr>
          <w:rFonts w:ascii="Arial" w:cs="Arial CYR" w:hAnsi="Arial"/>
          <w:color w:val="00000A"/>
          <w:sz w:val="24"/>
          <w:szCs w:val="24"/>
          <w:shd w:fill="FFFFFF" w:val="clear"/>
        </w:rPr>
        <w:t>Төслийн 2 дугаар зүйлд доор дурдсан агуулгатай 2.1.2 дахь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color w:val="00000A"/>
          <w:sz w:val="24"/>
          <w:szCs w:val="24"/>
          <w:shd w:fill="FFFFFF" w:val="clear"/>
        </w:rPr>
        <w:tab/>
        <w:tab/>
        <w:t xml:space="preserve">“2.1.2.Монгол Улсын олон улсын гэрээ байгуулах үйл ажиллагаа;” </w:t>
      </w:r>
      <w:r>
        <w:rPr>
          <w:rStyle w:val="style16"/>
          <w:rFonts w:ascii="Arial" w:cs="Arial CYR" w:hAnsi="Arial"/>
          <w:b w:val="false"/>
          <w:bCs w:val="false"/>
          <w:i w:val="false"/>
          <w:iCs w:val="false"/>
          <w:color w:val="000000"/>
          <w:sz w:val="24"/>
          <w:szCs w:val="24"/>
          <w:u w:val="none"/>
          <w:shd w:fill="FFFFFF" w:val="clear"/>
          <w:lang w:val="mn-MN"/>
        </w:rPr>
        <w:t xml:space="preserve">гэсэн  </w:t>
      </w:r>
      <w:r>
        <w:rPr>
          <w:rFonts w:ascii="Arial" w:cs="Arial" w:eastAsia="Arial" w:hAnsi="Arial"/>
          <w:b w:val="false"/>
          <w:bCs w:val="false"/>
          <w:i w:val="false"/>
          <w:iCs w:val="false"/>
          <w:color w:val="000000"/>
          <w:sz w:val="24"/>
          <w:szCs w:val="24"/>
          <w:shd w:fill="FFFFFF" w:val="clear"/>
          <w:lang w:val="mn-MN"/>
        </w:rPr>
        <w:t xml:space="preserve">саналыг дэмжье гэсэн санал хураалт явуулъя. </w:t>
      </w:r>
    </w:p>
    <w:p>
      <w:pPr>
        <w:pStyle w:val="style0"/>
        <w:spacing w:after="0" w:before="0" w:line="100" w:lineRule="atLeast"/>
        <w:contextualSpacing w:val="false"/>
        <w:jc w:val="both"/>
      </w:pPr>
      <w:r>
        <w:rPr/>
      </w:r>
    </w:p>
    <w:p>
      <w:pPr>
        <w:pStyle w:val="style53"/>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30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1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41</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shd w:fill="FFFFFF" w:val="clear"/>
          <w:lang w:bidi="he-IL" w:val="mn-MN"/>
        </w:rPr>
        <w:tab/>
        <w:t>73.2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3. Ажлын хэсгийн гаргасан, Төслийн “хуулийг хэрэглэх” гэсэн 3 дугаар зүйлийн 3.1 дэх хэсгийг “Захиргааны хууль тогтоомж” гэсэн 2 дугаар зүйл болгож, 3.2-3.4 дэх хэ</w:t>
      </w:r>
      <w:r>
        <w:rPr>
          <w:rFonts w:ascii="Arial" w:hAnsi="Arial"/>
          <w:sz w:val="24"/>
          <w:szCs w:val="24"/>
          <w:lang w:val="en-US"/>
        </w:rPr>
        <w:t>с</w:t>
      </w:r>
      <w:r>
        <w:rPr>
          <w:rFonts w:ascii="Arial" w:hAnsi="Arial"/>
          <w:sz w:val="24"/>
          <w:szCs w:val="24"/>
          <w:lang w:val="mn-MN"/>
        </w:rPr>
        <w:t>гийг “Хуулийн үйлчлэх хүрээ” гэсэн зүйлд нэгтгэж,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shd w:fill="FFFFFF" w:val="clear"/>
          <w:lang w:val="mn-MN"/>
        </w:rPr>
        <w:tab/>
        <w:t>“3.3.З</w:t>
      </w:r>
      <w:r>
        <w:rPr>
          <w:rFonts w:ascii="Arial" w:hAnsi="Arial"/>
          <w:color w:val="00000A"/>
          <w:sz w:val="24"/>
          <w:szCs w:val="24"/>
          <w:shd w:fill="FFFFFF" w:val="clear"/>
        </w:rPr>
        <w:t>ахиргааны байгууллагын үйл ажиллагааг тухайлсан хуулиар зохицуулаагүй бусад харилцааг энэ хуулиар зохицуулна.</w:t>
      </w:r>
      <w:r>
        <w:rPr>
          <w:rFonts w:ascii="Arial" w:hAnsi="Arial"/>
          <w:color w:val="00000A"/>
          <w:sz w:val="24"/>
          <w:szCs w:val="24"/>
          <w:shd w:fill="FFFFFF" w:val="clear"/>
          <w:lang w:val="mn-MN"/>
        </w:rPr>
        <w:t>”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 xml:space="preserve">31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0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41</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shd w:fill="FFFFFF" w:val="clear"/>
          <w:lang w:bidi="he-IL" w:val="mn-MN"/>
        </w:rPr>
        <w:tab/>
        <w:t>75.6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u w:val="none"/>
          <w:shd w:fill="FFFFFF" w:val="clear"/>
          <w:lang w:val="mn-MN"/>
        </w:rPr>
        <w:tab/>
      </w:r>
      <w:r>
        <w:rPr>
          <w:rFonts w:ascii="Arial" w:cs="Arial CYR" w:hAnsi="Arial"/>
          <w:b w:val="false"/>
          <w:bCs w:val="false"/>
          <w:color w:val="00000A"/>
          <w:sz w:val="24"/>
          <w:szCs w:val="24"/>
          <w:u w:val="none"/>
          <w:shd w:fill="FFFFFF" w:val="clear"/>
          <w:lang w:val="mn-MN"/>
        </w:rPr>
        <w:t>4</w:t>
      </w:r>
      <w:r>
        <w:rPr>
          <w:rFonts w:ascii="Arial" w:cs="Arial CYR" w:hAnsi="Arial"/>
          <w:b/>
          <w:bCs/>
          <w:color w:val="00000A"/>
          <w:sz w:val="24"/>
          <w:szCs w:val="24"/>
          <w:u w:val="none"/>
          <w:shd w:fill="FFFFFF" w:val="clear"/>
        </w:rPr>
        <w:t xml:space="preserve">. </w:t>
      </w:r>
      <w:r>
        <w:rPr>
          <w:rFonts w:ascii="Arial" w:cs="Arial CYR" w:hAnsi="Arial"/>
          <w:b w:val="false"/>
          <w:bCs w:val="false"/>
          <w:color w:val="00000A"/>
          <w:sz w:val="24"/>
          <w:szCs w:val="24"/>
          <w:u w:val="none"/>
          <w:shd w:fill="FFFFFF" w:val="clear"/>
          <w:lang w:val="mn-MN"/>
        </w:rPr>
        <w:t>Улсын Их Хурлын гишүүн Сундуйн Батболдын гаргасан,</w:t>
      </w:r>
      <w:r>
        <w:rPr>
          <w:rFonts w:ascii="Arial" w:cs="Arial CYR" w:hAnsi="Arial"/>
          <w:b/>
          <w:bCs/>
          <w:color w:val="00000A"/>
          <w:sz w:val="24"/>
          <w:szCs w:val="24"/>
          <w:u w:val="none"/>
          <w:shd w:fill="FFFFFF" w:val="clear"/>
          <w:lang w:val="mn-MN"/>
        </w:rPr>
        <w:t xml:space="preserve"> </w:t>
      </w:r>
      <w:r>
        <w:rPr>
          <w:rFonts w:ascii="Arial" w:cs="Arial CYR" w:hAnsi="Arial"/>
          <w:b w:val="false"/>
          <w:bCs w:val="false"/>
          <w:color w:val="00000A"/>
          <w:sz w:val="24"/>
          <w:szCs w:val="24"/>
          <w:u w:val="none"/>
          <w:shd w:fill="FFFFFF" w:val="clear"/>
        </w:rPr>
        <w:t>Төслийн 5 дугаар зүйлийн 5.1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“5.1.Нийтийн ашиг сонирхлыг илэрхийлэн захирамжилсан шийдвэр гаргадаг доор дурдсан нийтийн эрх зүйн этгээдийг захиргааны байгууллага гэж ойлгоно: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5.1.1.төрийн гүйцэтгэх эрх мэдлийг хэрэгжүүлдэг төв, орон нутгийн бүх байгууллага;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5.1.2.хууль тогтоомжийг биелүүлж, захирамжилсан шийдвэр гаргадаг Засгийн газрын бус бие даасан агентлаг, түүнтэй адилтгах нийтийн эрх зүйн бусад байгууллага;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5.1.3.захиргааны чиг үүргийг хууль болон нийтийн эрх зүйн гэрээний үндсэн дээр шилжүүлэн авсан этгээд;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5.1.4.үйлчилгээг нь нийтээс заавал хэрэглэдэг төрийн ба холимог өмчийн сургууль, эмнэлэг, хэвлэл мэдээлэл, холбоо, харилцаа, тээвэр, эрчим хүчний зэрэг байгууллагын захиргаа;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 xml:space="preserve">5.1.5.нутгийн өөрөө удирдах ёсны байгууллага болон шийдвэр, үйл ажиллагаанд нь захиргааны хэргийн шүүхэд гомдол гаргахаар хуульд тусгайлан заасан байгууллага.”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30</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3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69.8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u w:val="none"/>
          <w:shd w:fill="FFFFFF" w:val="clear"/>
        </w:rPr>
        <w:tab/>
      </w:r>
      <w:r>
        <w:rPr>
          <w:rFonts w:ascii="Arial" w:cs="Arial CYR" w:hAnsi="Arial"/>
          <w:b w:val="false"/>
          <w:bCs w:val="false"/>
          <w:color w:val="00000A"/>
          <w:sz w:val="24"/>
          <w:szCs w:val="24"/>
          <w:u w:val="none"/>
          <w:shd w:fill="FFFFFF" w:val="clear"/>
        </w:rPr>
        <w:t xml:space="preserve">5. </w:t>
      </w:r>
      <w:r>
        <w:rPr>
          <w:rFonts w:ascii="Arial" w:cs="Arial CYR" w:hAnsi="Arial"/>
          <w:b w:val="false"/>
          <w:bCs w:val="false"/>
          <w:color w:val="00000A"/>
          <w:sz w:val="24"/>
          <w:szCs w:val="24"/>
          <w:u w:val="none"/>
          <w:shd w:fill="FFFFFF" w:val="clear"/>
          <w:lang w:val="mn-MN"/>
        </w:rPr>
        <w:t xml:space="preserve">Ажлын хэсгийн гаргасан, </w:t>
      </w:r>
      <w:r>
        <w:rPr>
          <w:rFonts w:ascii="Arial" w:cs="Arial CYR" w:hAnsi="Arial"/>
          <w:b w:val="false"/>
          <w:bCs w:val="false"/>
          <w:color w:val="00000A"/>
          <w:sz w:val="24"/>
          <w:szCs w:val="24"/>
          <w:u w:val="none"/>
          <w:shd w:fill="FFFFFF" w:val="clear"/>
        </w:rPr>
        <w:t>Төслийн 5 дугаар зүйлийн “</w:t>
      </w:r>
      <w:r>
        <w:rPr>
          <w:rFonts w:ascii="Arial" w:cs="Arial CYR" w:hAnsi="Arial"/>
          <w:b w:val="false"/>
          <w:bCs w:val="false"/>
          <w:color w:val="00000A"/>
          <w:sz w:val="24"/>
          <w:szCs w:val="24"/>
          <w:u w:val="none"/>
          <w:shd w:fill="FFFFFF" w:val="clear"/>
          <w:lang w:val="mn-MN"/>
        </w:rPr>
        <w:t xml:space="preserve">Энэ хуулийн 5.1-д заасан байгууллагуудыг аливаа нэг захиргааны байгууллагын харьяа болон харьяа бус, ажлаа тайлагнадаг, эсхүл тайлагнадаггүй байхаас үл хамааран захиргааны байгууллагад тооцно.” гэсэн </w:t>
      </w:r>
      <w:r>
        <w:rPr>
          <w:rFonts w:ascii="Arial" w:cs="Arial CYR" w:hAnsi="Arial"/>
          <w:b w:val="false"/>
          <w:bCs w:val="false"/>
          <w:color w:val="00000A"/>
          <w:sz w:val="24"/>
          <w:szCs w:val="24"/>
          <w:u w:val="none"/>
          <w:shd w:fill="FFFFFF" w:val="clear"/>
        </w:rPr>
        <w:t xml:space="preserve">5.3 дахь хэсгийг </w:t>
      </w:r>
      <w:r>
        <w:rPr>
          <w:rFonts w:ascii="Arial" w:cs="Arial CYR" w:hAnsi="Arial"/>
          <w:b w:val="false"/>
          <w:bCs w:val="false"/>
          <w:color w:val="00000A"/>
          <w:sz w:val="24"/>
          <w:szCs w:val="24"/>
          <w:u w:val="none"/>
          <w:shd w:fill="FFFFFF" w:val="clear"/>
          <w:lang w:val="mn-MN"/>
        </w:rPr>
        <w:t>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30</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3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69.8 хувийн саналаар дэмжигдлээ.</w:t>
      </w:r>
    </w:p>
    <w:p>
      <w:pPr>
        <w:pStyle w:val="style0"/>
        <w:spacing w:after="0" w:before="0" w:line="100" w:lineRule="atLeast"/>
        <w:contextualSpacing w:val="false"/>
        <w:jc w:val="both"/>
      </w:pPr>
      <w:r>
        <w:rPr/>
      </w:r>
    </w:p>
    <w:p>
      <w:pPr>
        <w:pStyle w:val="style0"/>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6</w:t>
      </w:r>
      <w:r>
        <w:rPr>
          <w:rFonts w:ascii="Arial" w:cs="Arial CYR" w:hAnsi="Arial"/>
          <w:b w:val="false"/>
          <w:bCs w:val="false"/>
          <w:color w:val="00000A"/>
          <w:sz w:val="24"/>
          <w:szCs w:val="24"/>
          <w:shd w:fill="FFFFFF" w:val="clear"/>
        </w:rPr>
        <w:t xml:space="preserve">.Төслийн 5 дугаар зүйлийн 5.4 дэх хэсгийн “Монгол Улсын Их Хурал,” гэснийг “Монгол Улсын Их Хурлаас гаргасан хууль тогтоомж,” гэж өөрчлөх </w:t>
      </w:r>
      <w:r>
        <w:rPr>
          <w:rFonts w:ascii="Arial" w:cs="Arial CYR" w:hAnsi="Arial"/>
          <w:b w:val="false"/>
          <w:bCs w:val="false"/>
          <w:color w:val="00000A"/>
          <w:sz w:val="24"/>
          <w:szCs w:val="24"/>
          <w:u w:val="none"/>
          <w:shd w:fill="FFFFFF" w:val="clear"/>
          <w:lang w:val="mn-MN"/>
        </w:rPr>
        <w:t xml:space="preserve">гэсэн </w:t>
      </w:r>
      <w:r>
        <w:rPr>
          <w:rFonts w:ascii="Arial" w:cs="Arial" w:eastAsia="Arial" w:hAnsi="Arial"/>
          <w:b w:val="false"/>
          <w:bCs w:val="false"/>
          <w:i w:val="false"/>
          <w:iCs w:val="false"/>
          <w:color w:val="000000"/>
          <w:sz w:val="24"/>
          <w:szCs w:val="24"/>
          <w:u w:val="none"/>
          <w:shd w:fill="FFFFFF" w:val="clear"/>
          <w:lang w:bidi="he-IL" w:val="mn-MN"/>
        </w:rPr>
        <w:t xml:space="preserve">саналыг санал гаргасан Улсын Их Хурлын гишүүн Х.Тэмүүжин татаж авсан тул санал хураалт явуулаагүй болно. </w:t>
      </w:r>
    </w:p>
    <w:p>
      <w:pPr>
        <w:pStyle w:val="style0"/>
        <w:jc w:val="both"/>
      </w:pPr>
      <w:r>
        <w:rPr/>
      </w:r>
    </w:p>
    <w:p>
      <w:pPr>
        <w:pStyle w:val="style0"/>
        <w:spacing w:after="0" w:before="0" w:line="100" w:lineRule="atLeast"/>
        <w:contextualSpacing w:val="false"/>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7.Ажлын хэсгийн гаргасан, Төслийн</w:t>
      </w:r>
      <w:r>
        <w:rPr>
          <w:rFonts w:ascii="Arial" w:cs="Arial CYR" w:hAnsi="Arial"/>
          <w:b/>
          <w:bCs/>
          <w:color w:val="00000A"/>
          <w:sz w:val="24"/>
          <w:szCs w:val="24"/>
          <w:shd w:fill="FFFFFF" w:val="clear"/>
          <w:lang w:val="mn-MN"/>
        </w:rPr>
        <w:t xml:space="preserve"> </w:t>
      </w:r>
      <w:r>
        <w:rPr>
          <w:rFonts w:ascii="Arial" w:cs="Arial CYR" w:hAnsi="Arial"/>
          <w:bCs/>
          <w:color w:val="00000A"/>
          <w:sz w:val="24"/>
          <w:szCs w:val="24"/>
          <w:shd w:fill="FFFFFF" w:val="clear"/>
          <w:lang w:val="mn-MN"/>
        </w:rPr>
        <w:t>8 дугаар зүйлийн 8.1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 xml:space="preserve">“8.1.Хуульд зааснаас бусад тохиолдолд захиргааны байгууллага хуулиар тусгайлан заасан бүрэн эрхийг бусдад шилжүүлэхийг хориглоно.”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16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45</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64.4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8.Ажлын хэсгийн гаргасан, </w:t>
      </w:r>
      <w:r>
        <w:rPr>
          <w:rFonts w:ascii="Arial" w:cs="Arial" w:hAnsi="Arial"/>
          <w:color w:val="00000A"/>
          <w:sz w:val="24"/>
          <w:szCs w:val="24"/>
          <w:shd w:fill="FFFFFF" w:val="clear"/>
        </w:rPr>
        <w:t>Төслийн 10 дугаар зүйлд ”Д</w:t>
      </w:r>
      <w:r>
        <w:rPr>
          <w:rFonts w:ascii="Arial" w:cs="Arial CYR" w:hAnsi="Arial"/>
          <w:color w:val="00000A"/>
          <w:sz w:val="24"/>
          <w:szCs w:val="24"/>
          <w:shd w:fill="FFFFFF" w:val="clear"/>
        </w:rPr>
        <w:t>ээд болон доод шатны захиргааны байгууллагын хүсэлтийг шийдвэрлэх, тодорхой үйл ажиллагааг тухайлсан хуулиар захиргааны байгууллагын чиг үүрэгт хамааруулж, хэрэгжүүлснийг харилцан туслалцаа гэж үз</w:t>
      </w:r>
      <w:r>
        <w:rPr>
          <w:rFonts w:ascii="Arial" w:cs="Arial CYR" w:hAnsi="Arial"/>
          <w:color w:val="00000A"/>
          <w:sz w:val="24"/>
          <w:szCs w:val="24"/>
          <w:shd w:fill="FFFFFF" w:val="clear"/>
          <w:lang w:val="mn-MN"/>
        </w:rPr>
        <w:t xml:space="preserve">эхгүй.” гэсэн 10.6 дахь хэсэг нэмэх </w:t>
      </w:r>
      <w:r>
        <w:rPr>
          <w:rFonts w:ascii="Arial" w:cs="Arial CYR" w:hAnsi="Arial"/>
          <w:b w:val="false"/>
          <w:bCs w:val="false"/>
          <w:color w:val="00000A"/>
          <w:sz w:val="24"/>
          <w:szCs w:val="24"/>
          <w:u w:val="none"/>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27</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7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44</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61.4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 xml:space="preserve">9.Ажлын хэсгийн гаргасан, </w:t>
      </w:r>
      <w:r>
        <w:rPr>
          <w:rFonts w:ascii="Arial" w:cs="Arial CYR" w:hAnsi="Arial"/>
          <w:color w:val="00000A"/>
          <w:sz w:val="24"/>
          <w:szCs w:val="24"/>
          <w:shd w:fill="FFFFFF" w:val="clear"/>
          <w:lang w:val="mn-MN"/>
        </w:rPr>
        <w:t xml:space="preserve">Төслийн 13 дугаар зүйлийн 13.3 дахь хэсгийн “өөрийн санаачилгаар” гэсний дараа “, оролцогчийн зөвшөөрснөөр” гэж нэмэх </w:t>
      </w:r>
      <w:r>
        <w:rPr>
          <w:rFonts w:ascii="Arial" w:cs="Arial CYR" w:hAnsi="Arial"/>
          <w:b w:val="false"/>
          <w:bCs w:val="false"/>
          <w:color w:val="00000A"/>
          <w:sz w:val="24"/>
          <w:szCs w:val="24"/>
          <w:u w:val="none"/>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25</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8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58.1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10</w:t>
      </w:r>
      <w:r>
        <w:rPr>
          <w:rFonts w:ascii="Arial" w:cs="Arial" w:hAnsi="Arial"/>
          <w:b w:val="false"/>
          <w:bCs w:val="false"/>
          <w:color w:val="00000A"/>
          <w:sz w:val="24"/>
          <w:szCs w:val="24"/>
          <w:shd w:fill="FFFFFF" w:val="clear"/>
        </w:rPr>
        <w:t xml:space="preserve">. </w:t>
      </w:r>
      <w:r>
        <w:rPr>
          <w:rFonts w:ascii="Arial" w:cs="Arial" w:hAnsi="Arial"/>
          <w:b w:val="false"/>
          <w:bCs w:val="false"/>
          <w:color w:val="00000A"/>
          <w:sz w:val="24"/>
          <w:szCs w:val="24"/>
          <w:shd w:fill="FFFFFF" w:val="clear"/>
          <w:lang w:val="mn-MN"/>
        </w:rPr>
        <w:t xml:space="preserve">Ажлын хэсгийн гаргасан, </w:t>
      </w:r>
      <w:r>
        <w:rPr>
          <w:rFonts w:ascii="Arial" w:cs="Arial CYR" w:hAnsi="Arial"/>
          <w:color w:val="00000A"/>
          <w:sz w:val="24"/>
          <w:szCs w:val="24"/>
          <w:shd w:fill="FFFFFF" w:val="clear"/>
        </w:rPr>
        <w:t>Төслийн 15 дугаар зүйлийн “</w:t>
      </w:r>
      <w:r>
        <w:rPr>
          <w:rFonts w:ascii="Arial" w:cs="Arial" w:hAnsi="Arial"/>
          <w:color w:val="00000A"/>
          <w:sz w:val="24"/>
          <w:szCs w:val="24"/>
          <w:shd w:fill="FFFFFF" w:val="clear"/>
          <w:lang w:val="mn-MN"/>
        </w:rPr>
        <w:t xml:space="preserve">тухайн шийдвэр гаргах ажиллагаанд шаардлагагүй, эсхүл захиргааны байгууллагын мэдэлд байгаа болон байх ёстой нотлох баримтыг өгөхгүй байх;” гэсэн </w:t>
      </w:r>
      <w:r>
        <w:rPr>
          <w:rFonts w:ascii="Arial" w:cs="Arial CYR" w:hAnsi="Arial"/>
          <w:color w:val="00000A"/>
          <w:sz w:val="24"/>
          <w:szCs w:val="24"/>
          <w:shd w:fill="FFFFFF" w:val="clear"/>
        </w:rPr>
        <w:t xml:space="preserve">15.1.5 дахь заалтыг хасах </w:t>
      </w:r>
      <w:r>
        <w:rPr>
          <w:rFonts w:ascii="Arial" w:cs="Arial CYR" w:hAnsi="Arial"/>
          <w:b w:val="false"/>
          <w:bCs w:val="false"/>
          <w:color w:val="00000A"/>
          <w:sz w:val="24"/>
          <w:szCs w:val="24"/>
          <w:u w:val="none"/>
          <w:shd w:fill="FFFFFF" w:val="clear"/>
        </w:rPr>
        <w:t xml:space="preserve">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4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67.4 хувийн саналаар дэмжигдлээ.</w:t>
      </w:r>
    </w:p>
    <w:p>
      <w:pPr>
        <w:pStyle w:val="style0"/>
        <w:spacing w:after="0" w:before="0" w:line="100" w:lineRule="atLeast"/>
        <w:contextualSpacing w:val="false"/>
        <w:jc w:val="both"/>
      </w:pPr>
      <w:r>
        <w:rPr/>
      </w:r>
    </w:p>
    <w:p>
      <w:pPr>
        <w:pStyle w:val="style0"/>
        <w:jc w:val="both"/>
      </w:pPr>
      <w:r>
        <w:rPr>
          <w:rFonts w:ascii="Arial" w:cs="Arial CYR" w:hAnsi="Arial"/>
          <w:b/>
          <w:bCs/>
          <w:color w:val="00000A"/>
          <w:sz w:val="24"/>
          <w:szCs w:val="24"/>
          <w:shd w:fill="FFFFFF" w:val="clear"/>
        </w:rPr>
        <w:tab/>
      </w:r>
      <w:r>
        <w:rPr>
          <w:rFonts w:ascii="Arial" w:cs="Arial CYR" w:hAnsi="Arial"/>
          <w:b w:val="false"/>
          <w:bCs w:val="false"/>
          <w:color w:val="00000A"/>
          <w:sz w:val="24"/>
          <w:szCs w:val="24"/>
          <w:shd w:fill="FFFFFF" w:val="clear"/>
          <w:lang w:val="mn-MN"/>
        </w:rPr>
        <w:t>11</w:t>
      </w:r>
      <w:r>
        <w:rPr>
          <w:rFonts w:ascii="Arial" w:cs="Arial CYR" w:hAnsi="Arial"/>
          <w:b w:val="false"/>
          <w:bCs w:val="false"/>
          <w:color w:val="00000A"/>
          <w:sz w:val="24"/>
          <w:szCs w:val="24"/>
          <w:shd w:fill="FFFFFF" w:val="clear"/>
        </w:rPr>
        <w:t xml:space="preserve">. </w:t>
      </w:r>
      <w:r>
        <w:rPr>
          <w:rFonts w:ascii="Arial" w:cs="Arial CYR" w:hAnsi="Arial"/>
          <w:b w:val="false"/>
          <w:bCs w:val="false"/>
          <w:color w:val="00000A"/>
          <w:sz w:val="24"/>
          <w:szCs w:val="24"/>
          <w:shd w:fill="FFFFFF" w:val="clear"/>
          <w:lang w:val="mn-MN"/>
        </w:rPr>
        <w:t xml:space="preserve">Ажлын хэсгийн гаргасан, </w:t>
      </w:r>
      <w:r>
        <w:rPr>
          <w:rFonts w:ascii="Arial" w:cs="Arial CYR" w:hAnsi="Arial"/>
          <w:color w:val="00000A"/>
          <w:sz w:val="24"/>
          <w:szCs w:val="24"/>
          <w:shd w:fill="FFFFFF" w:val="clear"/>
        </w:rPr>
        <w:t>Төслийн 21 дүгээр зүйлийн 21.1, 21.4 дэх хэсгийг нэгтгэн доор дурдсанаар өөрчлөн найруулах</w:t>
      </w:r>
      <w:r>
        <w:rPr>
          <w:rFonts w:ascii="Arial" w:cs="Arial CYR" w:hAnsi="Arial"/>
          <w:color w:val="00000A"/>
          <w:sz w:val="24"/>
          <w:szCs w:val="24"/>
          <w:shd w:fill="FFFFFF" w:val="clear"/>
          <w:lang w:val="mn-MN"/>
        </w:rPr>
        <w:t xml:space="preserve">: </w:t>
      </w:r>
    </w:p>
    <w:p>
      <w:pPr>
        <w:pStyle w:val="style0"/>
        <w:jc w:val="both"/>
      </w:pPr>
      <w:r>
        <w:rPr/>
      </w:r>
    </w:p>
    <w:p>
      <w:pPr>
        <w:pStyle w:val="style0"/>
        <w:spacing w:after="0" w:before="0" w:line="100" w:lineRule="atLeast"/>
        <w:contextualSpacing w:val="false"/>
        <w:jc w:val="both"/>
      </w:pPr>
      <w:r>
        <w:rPr>
          <w:rFonts w:ascii="Arial" w:cs="Arial CYR" w:hAnsi="Arial"/>
          <w:color w:val="00000A"/>
          <w:sz w:val="24"/>
          <w:szCs w:val="24"/>
          <w:shd w:fill="FFFFFF" w:val="clear"/>
        </w:rPr>
        <w:tab/>
        <w:t>“21.1.Хуульд заасан тохиолдолд оролцогч захиргааны байгууллагад өөрийн биеэр ирэх</w:t>
      </w:r>
      <w:r>
        <w:rPr>
          <w:rFonts w:ascii="Arial" w:cs="Arial CYR" w:hAnsi="Arial"/>
          <w:color w:val="00000A"/>
          <w:sz w:val="24"/>
          <w:szCs w:val="24"/>
          <w:shd w:fill="FFFFFF" w:val="clear"/>
          <w:lang w:val="mn-MN"/>
        </w:rPr>
        <w:t xml:space="preserve"> бөгөөд</w:t>
      </w:r>
      <w:r>
        <w:rPr>
          <w:rFonts w:ascii="Arial" w:cs="Arial CYR" w:hAnsi="Arial"/>
          <w:color w:val="00000A"/>
          <w:sz w:val="24"/>
          <w:szCs w:val="24"/>
          <w:shd w:fill="FFFFFF" w:val="clear"/>
        </w:rPr>
        <w:t xml:space="preserve"> бусад тохиолдолд төлөөлөгчөө томилон ирүүлж болно.” </w:t>
      </w:r>
      <w:r>
        <w:rPr>
          <w:rFonts w:ascii="Arial" w:cs="Arial CYR" w:hAnsi="Arial"/>
          <w:b w:val="false"/>
          <w:bCs w:val="false"/>
          <w:color w:val="00000A"/>
          <w:sz w:val="24"/>
          <w:szCs w:val="24"/>
          <w:u w:val="none"/>
          <w:shd w:fill="FFFFFF" w:val="clear"/>
        </w:rPr>
        <w:t xml:space="preserve">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4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67.4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12. Ажлын хэсгийн гаргасан, </w:t>
      </w:r>
      <w:r>
        <w:rPr>
          <w:rFonts w:ascii="Arial" w:cs="Arial" w:hAnsi="Arial"/>
          <w:color w:val="00000A"/>
          <w:sz w:val="24"/>
          <w:szCs w:val="24"/>
          <w:shd w:fill="FFFFFF" w:val="clear"/>
          <w:lang w:val="mn-MN"/>
        </w:rPr>
        <w:t>Т</w:t>
      </w:r>
      <w:r>
        <w:rPr>
          <w:rFonts w:ascii="Arial" w:cs="Arial CYR" w:hAnsi="Arial"/>
          <w:color w:val="00000A"/>
          <w:sz w:val="24"/>
          <w:szCs w:val="24"/>
          <w:shd w:fill="FFFFFF" w:val="clear"/>
        </w:rPr>
        <w:t>өслийн 23 дугаар зүйлийн 23.2</w:t>
      </w:r>
      <w:r>
        <w:rPr>
          <w:rFonts w:ascii="Arial" w:cs="Arial CYR" w:hAnsi="Arial"/>
          <w:color w:val="00000A"/>
          <w:sz w:val="24"/>
          <w:szCs w:val="24"/>
          <w:shd w:fill="FFFFFF" w:val="clear"/>
          <w:lang w:val="mn-MN"/>
        </w:rPr>
        <w:t xml:space="preserve">, 23.3 </w:t>
      </w:r>
      <w:r>
        <w:rPr>
          <w:rFonts w:ascii="Arial" w:cs="Arial CYR" w:hAnsi="Arial"/>
          <w:color w:val="00000A"/>
          <w:sz w:val="24"/>
          <w:szCs w:val="24"/>
          <w:shd w:fill="FFFFFF" w:val="clear"/>
        </w:rPr>
        <w:t xml:space="preserve">дахь хэсгийг </w:t>
      </w:r>
      <w:r>
        <w:rPr>
          <w:rFonts w:ascii="Arial" w:cs="Arial CYR" w:hAnsi="Arial"/>
          <w:color w:val="00000A"/>
          <w:sz w:val="24"/>
          <w:szCs w:val="24"/>
          <w:shd w:fill="FFFFFF" w:val="clear"/>
          <w:lang w:val="mn-MN"/>
        </w:rPr>
        <w:t xml:space="preserve">нэгтгэн </w:t>
      </w:r>
      <w:r>
        <w:rPr>
          <w:rFonts w:ascii="Arial" w:cs="Arial CYR" w:hAnsi="Arial"/>
          <w:color w:val="00000A"/>
          <w:sz w:val="24"/>
          <w:szCs w:val="24"/>
          <w:shd w:fill="FFFFFF" w:val="clear"/>
        </w:rPr>
        <w:t>доор дурдсанаар өөрчлөн найруулах</w:t>
      </w:r>
      <w:r>
        <w:rPr>
          <w:rFonts w:ascii="Arial" w:cs="Arial CYR" w:hAnsi="Arial"/>
          <w:color w:val="00000A"/>
          <w:sz w:val="24"/>
          <w:szCs w:val="24"/>
          <w:shd w:fill="FFFFFF" w:val="clear"/>
          <w:lang w:val="mn-MN"/>
        </w:rPr>
        <w:t>:</w:t>
      </w:r>
    </w:p>
    <w:p>
      <w:pPr>
        <w:pStyle w:val="style57"/>
        <w:spacing w:line="100" w:lineRule="atLeast"/>
        <w:ind w:hanging="0" w:left="0" w:right="0"/>
      </w:pPr>
      <w:r>
        <w:rPr/>
      </w:r>
    </w:p>
    <w:p>
      <w:pPr>
        <w:pStyle w:val="style57"/>
        <w:spacing w:line="100" w:lineRule="atLeast"/>
        <w:ind w:hanging="0" w:left="0" w:right="0"/>
        <w:jc w:val="both"/>
      </w:pPr>
      <w:r>
        <w:rPr>
          <w:rFonts w:cs="Arial CYR"/>
          <w:color w:val="00000A"/>
          <w:sz w:val="24"/>
          <w:szCs w:val="24"/>
          <w:shd w:fill="FFFFFF" w:val="clear"/>
        </w:rPr>
        <w:tab/>
        <w:t>“23.2.</w:t>
      </w:r>
      <w:r>
        <w:rPr>
          <w:rFonts w:cs="Arial CYR"/>
          <w:color w:val="00000A"/>
          <w:sz w:val="24"/>
          <w:szCs w:val="24"/>
          <w:shd w:fill="FFFFFF" w:val="clear"/>
          <w:lang w:val="mn-MN"/>
        </w:rPr>
        <w:t>Оролцогч з</w:t>
      </w:r>
      <w:r>
        <w:rPr>
          <w:rFonts w:cs="Arial CYR"/>
          <w:color w:val="00000A"/>
          <w:sz w:val="24"/>
          <w:szCs w:val="24"/>
          <w:shd w:fill="FFFFFF" w:val="clear"/>
        </w:rPr>
        <w:t>ахиргааны байгууллагад г</w:t>
      </w:r>
      <w:r>
        <w:rPr>
          <w:rFonts w:cs="Arial CYR"/>
          <w:color w:val="00000A"/>
          <w:sz w:val="24"/>
          <w:szCs w:val="24"/>
          <w:shd w:fill="FFFFFF" w:val="clear"/>
          <w:lang w:val="mn-MN"/>
        </w:rPr>
        <w:t xml:space="preserve">адаад хэлээр хандсан тохиолдолд орчуулгыг хавсаргасан байх бөгөөд орчуулгын зөрүүтэй байдлаас үүсэх үр дагаврыг хариуцна.” </w:t>
      </w:r>
      <w:r>
        <w:rPr>
          <w:rFonts w:cs="Arial CYR"/>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4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57"/>
        <w:spacing w:line="100" w:lineRule="atLeast"/>
        <w:ind w:hanging="0" w:left="0" w:right="0"/>
        <w:jc w:val="both"/>
      </w:pPr>
      <w:r>
        <w:rPr>
          <w:rFonts w:cs="Arial" w:eastAsia="Arial"/>
          <w:b w:val="false"/>
          <w:bCs w:val="false"/>
          <w:i w:val="false"/>
          <w:iCs w:val="false"/>
          <w:color w:val="000000"/>
          <w:sz w:val="24"/>
          <w:szCs w:val="24"/>
          <w:u w:val="none"/>
          <w:shd w:fill="FFFFFF" w:val="clear"/>
          <w:lang w:bidi="he-IL" w:val="mn-MN"/>
        </w:rPr>
        <w:tab/>
        <w:t>67.4 хувийн саналаар дэмжигдлээ.</w:t>
      </w:r>
    </w:p>
    <w:p>
      <w:pPr>
        <w:pStyle w:val="style57"/>
        <w:spacing w:line="100" w:lineRule="atLeast"/>
        <w:ind w:hanging="0" w:left="0" w:right="0"/>
        <w:jc w:val="both"/>
      </w:pPr>
      <w:r>
        <w:rPr/>
      </w:r>
    </w:p>
    <w:p>
      <w:pPr>
        <w:pStyle w:val="style57"/>
        <w:spacing w:line="100" w:lineRule="atLeast"/>
        <w:ind w:hanging="0" w:left="0" w:right="0"/>
      </w:pPr>
      <w:r>
        <w:rPr>
          <w:rFonts w:cs="Arial CYR"/>
          <w:b/>
          <w:bCs/>
          <w:color w:val="00000A"/>
          <w:sz w:val="24"/>
          <w:szCs w:val="24"/>
          <w:shd w:fill="FFFFFF" w:val="clear"/>
          <w:lang w:val="mn-MN"/>
        </w:rPr>
        <w:tab/>
      </w:r>
      <w:r>
        <w:rPr>
          <w:rFonts w:cs="Arial CYR"/>
          <w:b w:val="false"/>
          <w:bCs w:val="false"/>
          <w:color w:val="00000A"/>
          <w:sz w:val="24"/>
          <w:szCs w:val="24"/>
          <w:shd w:fill="FFFFFF" w:val="clear"/>
          <w:lang w:val="mn-MN"/>
        </w:rPr>
        <w:t>13.Ажлын хэсгийн гаргасан, Т</w:t>
      </w:r>
      <w:r>
        <w:rPr>
          <w:rFonts w:cs="Arial CYR"/>
          <w:color w:val="00000A"/>
          <w:sz w:val="24"/>
          <w:szCs w:val="24"/>
          <w:shd w:fill="FFFFFF" w:val="clear"/>
          <w:lang w:val="mn-MN"/>
        </w:rPr>
        <w:t>өслийн 25 дугаар зүйлийн 25.3 дахь хэсгийг доор дурдсанаар өөрчлөн найруулах:</w:t>
      </w:r>
    </w:p>
    <w:p>
      <w:pPr>
        <w:pStyle w:val="style57"/>
        <w:spacing w:line="100" w:lineRule="atLeast"/>
        <w:ind w:firstLine="680" w:left="0" w:right="0"/>
      </w:pPr>
      <w:r>
        <w:rPr/>
      </w:r>
    </w:p>
    <w:p>
      <w:pPr>
        <w:pStyle w:val="style57"/>
        <w:spacing w:line="100" w:lineRule="atLeast"/>
        <w:ind w:firstLine="680" w:left="0" w:right="0"/>
        <w:jc w:val="both"/>
      </w:pPr>
      <w:r>
        <w:rPr>
          <w:rFonts w:cs="Arial CYR"/>
          <w:color w:val="00000A"/>
          <w:sz w:val="24"/>
          <w:szCs w:val="24"/>
          <w:shd w:fill="FFFFFF" w:val="clear"/>
          <w:lang w:val="mn-MN"/>
        </w:rPr>
        <w:t>“</w:t>
      </w:r>
      <w:r>
        <w:rPr>
          <w:rFonts w:cs="Arial CYR"/>
          <w:color w:val="00000A"/>
          <w:sz w:val="24"/>
          <w:szCs w:val="24"/>
          <w:shd w:fill="FFFFFF" w:val="clear"/>
          <w:lang w:val="mn-MN"/>
        </w:rPr>
        <w:t>25.3.Захиргааны байгууллага өөрт байгаа болон байх ёстой мэдээлэл, нотлох баримтыг оролцогчоос шаардахгүй.”</w:t>
      </w:r>
      <w:r>
        <w:rPr>
          <w:rFonts w:cs="Arial CYR"/>
          <w:b w:val="false"/>
          <w:bCs w:val="false"/>
          <w:color w:val="00000A"/>
          <w:sz w:val="24"/>
          <w:szCs w:val="24"/>
          <w:u w:val="none"/>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3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57"/>
        <w:spacing w:line="100" w:lineRule="atLeast"/>
        <w:ind w:firstLine="680" w:left="0" w:right="0"/>
        <w:jc w:val="both"/>
      </w:pPr>
      <w:r>
        <w:rPr>
          <w:rFonts w:cs="Arial" w:eastAsia="Arial"/>
          <w:b w:val="false"/>
          <w:bCs w:val="false"/>
          <w:i w:val="false"/>
          <w:iCs w:val="false"/>
          <w:color w:val="000000"/>
          <w:sz w:val="24"/>
          <w:szCs w:val="24"/>
          <w:u w:val="none"/>
          <w:shd w:fill="FFFFFF" w:val="clear"/>
          <w:lang w:bidi="he-IL" w:val="mn-MN"/>
        </w:rPr>
        <w:tab/>
        <w:t>69.0 хувийн саналаар дэмжигдлээ.</w:t>
      </w:r>
    </w:p>
    <w:p>
      <w:pPr>
        <w:pStyle w:val="style57"/>
        <w:spacing w:line="100" w:lineRule="atLeast"/>
        <w:ind w:firstLine="680" w:left="0" w:right="0"/>
        <w:jc w:val="both"/>
      </w:pPr>
      <w:r>
        <w:rPr/>
      </w:r>
    </w:p>
    <w:p>
      <w:pPr>
        <w:pStyle w:val="style57"/>
        <w:spacing w:line="100" w:lineRule="atLeast"/>
        <w:ind w:hanging="0" w:left="0" w:right="0"/>
      </w:pPr>
      <w:r>
        <w:rPr>
          <w:rFonts w:cs="Arial CYR"/>
          <w:b/>
          <w:bCs/>
          <w:color w:val="00000A"/>
          <w:sz w:val="24"/>
          <w:szCs w:val="24"/>
          <w:shd w:fill="FFFFFF" w:val="clear"/>
          <w:lang w:val="mn-MN"/>
        </w:rPr>
        <w:tab/>
      </w:r>
      <w:r>
        <w:rPr>
          <w:rFonts w:cs="Arial CYR"/>
          <w:b w:val="false"/>
          <w:bCs w:val="false"/>
          <w:color w:val="00000A"/>
          <w:sz w:val="24"/>
          <w:szCs w:val="24"/>
          <w:shd w:fill="FFFFFF" w:val="clear"/>
          <w:lang w:val="mn-MN"/>
        </w:rPr>
        <w:t xml:space="preserve">14. Ажлын хэсгийн гаргасан, </w:t>
      </w:r>
      <w:r>
        <w:rPr>
          <w:rFonts w:cs="Arial CYR"/>
          <w:color w:val="00000A"/>
          <w:sz w:val="24"/>
          <w:szCs w:val="24"/>
          <w:shd w:fill="FFFFFF" w:val="clear"/>
          <w:lang w:val="mn-MN"/>
        </w:rPr>
        <w:t>Төслийн 27 дугаар зүйлийн 27.5 дахь хэсгийг доор дурдсанаар өөрчлөн найруулах:</w:t>
      </w:r>
    </w:p>
    <w:p>
      <w:pPr>
        <w:pStyle w:val="style57"/>
        <w:spacing w:line="100" w:lineRule="atLeast"/>
        <w:ind w:firstLine="680" w:left="0" w:right="0"/>
      </w:pPr>
      <w:r>
        <w:rPr>
          <w:rFonts w:cs="Arial CYR"/>
          <w:color w:val="00000A"/>
          <w:sz w:val="24"/>
          <w:szCs w:val="24"/>
          <w:shd w:fill="FFFFFF" w:val="clear"/>
          <w:lang w:val="mn-MN"/>
        </w:rPr>
        <w:tab/>
      </w:r>
    </w:p>
    <w:p>
      <w:pPr>
        <w:pStyle w:val="style57"/>
        <w:spacing w:line="100" w:lineRule="atLeast"/>
        <w:ind w:firstLine="680" w:left="0" w:right="0"/>
        <w:jc w:val="both"/>
      </w:pPr>
      <w:r>
        <w:rPr>
          <w:rFonts w:cs="Arial CYR"/>
          <w:color w:val="00000A"/>
          <w:sz w:val="24"/>
          <w:szCs w:val="24"/>
          <w:shd w:fill="FFFFFF" w:val="clear"/>
          <w:lang w:val="mn-MN"/>
        </w:rPr>
        <w:t>“</w:t>
      </w:r>
      <w:r>
        <w:rPr>
          <w:rFonts w:cs="Arial CYR"/>
          <w:color w:val="00000A"/>
          <w:sz w:val="24"/>
          <w:szCs w:val="24"/>
          <w:shd w:fill="FFFFFF" w:val="clear"/>
          <w:lang w:val="mn-MN"/>
        </w:rPr>
        <w:t>27.5.Сонсох ажиллагаа явуулах хугацаа нь оролцогчийн тайлбар, санал гаргах боломжийг хангасан байна.”</w:t>
      </w:r>
      <w:r>
        <w:rPr>
          <w:rFonts w:cs="Arial CYR"/>
          <w:b w:val="false"/>
          <w:bCs w:val="false"/>
          <w:color w:val="00000A"/>
          <w:sz w:val="24"/>
          <w:szCs w:val="24"/>
          <w:u w:val="none"/>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3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57"/>
        <w:spacing w:line="100" w:lineRule="atLeast"/>
        <w:ind w:firstLine="680" w:left="0" w:right="0"/>
        <w:jc w:val="both"/>
      </w:pPr>
      <w:r>
        <w:rPr>
          <w:rFonts w:cs="Arial" w:eastAsia="Arial"/>
          <w:b w:val="false"/>
          <w:bCs w:val="false"/>
          <w:i w:val="false"/>
          <w:iCs w:val="false"/>
          <w:color w:val="000000"/>
          <w:sz w:val="24"/>
          <w:szCs w:val="24"/>
          <w:u w:val="none"/>
          <w:shd w:fill="FFFFFF" w:val="clear"/>
          <w:lang w:bidi="he-IL" w:val="mn-MN"/>
        </w:rPr>
        <w:tab/>
        <w:t>69.0 хувийн саналаар дэмжигдлээ.</w:t>
      </w:r>
    </w:p>
    <w:p>
      <w:pPr>
        <w:pStyle w:val="style57"/>
        <w:spacing w:line="100" w:lineRule="atLeast"/>
        <w:ind w:firstLine="680" w:left="0" w:right="0"/>
        <w:jc w:val="both"/>
      </w:pPr>
      <w:r>
        <w:rPr/>
      </w:r>
    </w:p>
    <w:p>
      <w:pPr>
        <w:pStyle w:val="style57"/>
        <w:spacing w:line="100" w:lineRule="atLeast"/>
        <w:ind w:hanging="0" w:left="0" w:right="0"/>
        <w:jc w:val="both"/>
      </w:pPr>
      <w:r>
        <w:rPr>
          <w:rFonts w:cs="Arial CYR"/>
          <w:b/>
          <w:bCs/>
          <w:color w:val="00000A"/>
          <w:sz w:val="24"/>
          <w:szCs w:val="24"/>
          <w:shd w:fill="FFFFFF" w:val="clear"/>
          <w:lang w:val="mn-MN"/>
        </w:rPr>
        <w:tab/>
      </w:r>
      <w:r>
        <w:rPr>
          <w:rFonts w:cs="Arial CYR"/>
          <w:b w:val="false"/>
          <w:bCs w:val="false"/>
          <w:color w:val="00000A"/>
          <w:sz w:val="24"/>
          <w:szCs w:val="24"/>
          <w:shd w:fill="FFFFFF" w:val="clear"/>
          <w:lang w:val="mn-MN"/>
        </w:rPr>
        <w:t>15.Улсын Их Хурлын гишүүн А.Бакей, Х.Тэмүүжин нарын гаргасан, Төслийн 32 дугаар зүйлийн “</w:t>
      </w:r>
      <w:r>
        <w:rPr>
          <w:rFonts w:cs="Arial"/>
          <w:b w:val="false"/>
          <w:bCs w:val="false"/>
          <w:color w:val="00000A"/>
          <w:sz w:val="24"/>
          <w:szCs w:val="24"/>
          <w:shd w:fill="FFFFFF" w:val="clear"/>
          <w:lang w:val="mn-MN"/>
        </w:rPr>
        <w:t xml:space="preserve">Захиргааны байгууллагын хэвийн үйл ажиллагааг алдагдуулах, үндэсний болон тодорхой нутаг дэвсгэрийн хэмжээний нийгмийн дэг журамд сөргөөр нөлөөлөх, эсхүл оролцогчийн буюу гуравдагч этгээдийн эрх, хууль ёсны ашиг сонирхлыг хамгаалах зорилгоор нууц хадгалах шаардлагатай тохиолдолд оролцогч, түүний төлөөлөгчийг захиргааны байгууллага баримт бичигтэй танилцуулахгүй байх эрхтэй.” </w:t>
      </w:r>
      <w:r>
        <w:rPr>
          <w:rFonts w:cs="Arial CYR"/>
          <w:b w:val="false"/>
          <w:bCs w:val="false"/>
          <w:color w:val="00000A"/>
          <w:sz w:val="24"/>
          <w:szCs w:val="24"/>
          <w:shd w:fill="FFFFFF" w:val="clear"/>
          <w:lang w:val="mn-MN"/>
        </w:rPr>
        <w:t>гэсэн</w:t>
      </w:r>
      <w:r>
        <w:rPr>
          <w:rFonts w:cs="Arial"/>
          <w:b w:val="false"/>
          <w:bCs w:val="false"/>
          <w:color w:val="00000A"/>
          <w:sz w:val="24"/>
          <w:szCs w:val="24"/>
          <w:shd w:fill="FFFFFF" w:val="clear"/>
          <w:lang w:val="mn-MN"/>
        </w:rPr>
        <w:t xml:space="preserve"> 32.3 дахь хэсэг, 73 дугаар зүйлийн “Энэ хуулийн 32.2-т зааснаар баримт бичигтэй танилцуулах үйл ажиллагаа нь захиргааны байгууллага сонгох боломжийнхоо хүрээнд шийдвэрлэнэ.” гэсэн 73.2 дахь хэсгийг тус тус хасах</w:t>
      </w:r>
      <w:r>
        <w:rPr>
          <w:rFonts w:cs="Arial CYR"/>
          <w:b w:val="false"/>
          <w:bCs w:val="false"/>
          <w:color w:val="00000A"/>
          <w:sz w:val="24"/>
          <w:szCs w:val="24"/>
          <w:u w:val="none"/>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30</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2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57"/>
        <w:spacing w:line="100" w:lineRule="atLeast"/>
        <w:ind w:hanging="0" w:left="0" w:right="0"/>
        <w:jc w:val="both"/>
      </w:pPr>
      <w:r>
        <w:rPr>
          <w:rFonts w:cs="Arial" w:eastAsia="Arial"/>
          <w:b w:val="false"/>
          <w:bCs w:val="false"/>
          <w:i w:val="false"/>
          <w:iCs w:val="false"/>
          <w:color w:val="000000"/>
          <w:sz w:val="24"/>
          <w:szCs w:val="24"/>
          <w:u w:val="none"/>
          <w:shd w:fill="FFFFFF" w:val="clear"/>
          <w:lang w:bidi="he-IL" w:val="mn-MN"/>
        </w:rPr>
        <w:tab/>
        <w:t>71.4 хувийн саналаар дэмжигдлээ.</w:t>
      </w:r>
    </w:p>
    <w:p>
      <w:pPr>
        <w:pStyle w:val="style57"/>
        <w:spacing w:line="100" w:lineRule="atLeast"/>
        <w:ind w:hanging="0" w:left="0" w:right="0"/>
        <w:jc w:val="both"/>
      </w:pPr>
      <w:r>
        <w:rPr/>
      </w:r>
    </w:p>
    <w:p>
      <w:pPr>
        <w:pStyle w:val="style57"/>
        <w:spacing w:line="100" w:lineRule="atLeast"/>
        <w:ind w:hanging="0" w:left="0" w:right="0"/>
        <w:jc w:val="both"/>
      </w:pPr>
      <w:r>
        <w:rPr>
          <w:rFonts w:cs="Arial CYR"/>
          <w:b/>
          <w:bCs/>
          <w:color w:val="00000A"/>
          <w:sz w:val="24"/>
          <w:szCs w:val="24"/>
          <w:shd w:fill="FFFFFF" w:val="clear"/>
          <w:lang w:val="mn-MN"/>
        </w:rPr>
        <w:tab/>
      </w:r>
      <w:r>
        <w:rPr>
          <w:rFonts w:cs="Arial CYR"/>
          <w:b w:val="false"/>
          <w:bCs w:val="false"/>
          <w:color w:val="00000A"/>
          <w:sz w:val="24"/>
          <w:szCs w:val="24"/>
          <w:shd w:fill="FFFFFF" w:val="clear"/>
          <w:lang w:val="mn-MN"/>
        </w:rPr>
        <w:t xml:space="preserve">16.Ажлын хэсгийн гаргасан, </w:t>
      </w:r>
      <w:r>
        <w:rPr>
          <w:rFonts w:cs="Arial CYR"/>
          <w:color w:val="00000A"/>
          <w:sz w:val="24"/>
          <w:szCs w:val="24"/>
          <w:shd w:fill="FFFFFF" w:val="clear"/>
          <w:lang w:val="mn-MN"/>
        </w:rPr>
        <w:t>Төслийн 33 дугаар зүйлийн 33.3 дахь хэсгийг доор дурдсанаар өөрчлөн найруулах:</w:t>
      </w:r>
    </w:p>
    <w:p>
      <w:pPr>
        <w:pStyle w:val="style57"/>
        <w:spacing w:line="100" w:lineRule="atLeast"/>
        <w:ind w:hanging="0" w:left="0" w:right="0"/>
      </w:pPr>
      <w:r>
        <w:rPr/>
      </w:r>
    </w:p>
    <w:p>
      <w:pPr>
        <w:pStyle w:val="style57"/>
        <w:spacing w:line="100" w:lineRule="atLeast"/>
        <w:ind w:hanging="0" w:left="0" w:right="0"/>
        <w:jc w:val="both"/>
      </w:pPr>
      <w:r>
        <w:rPr>
          <w:rFonts w:cs="Arial CYR"/>
          <w:color w:val="00000A"/>
          <w:sz w:val="24"/>
          <w:szCs w:val="24"/>
          <w:shd w:fill="FFFFFF" w:val="clear"/>
          <w:lang w:val="mn-MN"/>
        </w:rPr>
        <w:tab/>
        <w:t>“33.3</w:t>
      </w:r>
      <w:r>
        <w:rPr>
          <w:rStyle w:val="style15"/>
          <w:rFonts w:cs="Arial CYR"/>
          <w:b w:val="false"/>
          <w:bCs w:val="false"/>
          <w:color w:val="00000A"/>
          <w:sz w:val="24"/>
          <w:szCs w:val="24"/>
          <w:shd w:fill="FFFFFF" w:val="clear"/>
          <w:lang w:val="mn-MN"/>
        </w:rPr>
        <w:t>.Хугацааг тоолохдоо тогтоосон он, сар, өдрөөс, эсхүл хугацаа улиран өнгөрсөн буюу үйл явдал болж өнгөрсний дараах өдөр, цагаас эхлэн тоолно.</w:t>
      </w:r>
    </w:p>
    <w:p>
      <w:pPr>
        <w:pStyle w:val="style54"/>
        <w:spacing w:after="0" w:before="0" w:line="100" w:lineRule="atLeast"/>
        <w:contextualSpacing w:val="false"/>
        <w:jc w:val="both"/>
      </w:pPr>
      <w:r>
        <w:rPr>
          <w:color w:val="00000A"/>
          <w:sz w:val="24"/>
          <w:szCs w:val="24"/>
          <w:shd w:fill="FFFFFF" w:val="clear"/>
        </w:rPr>
        <w:tab/>
        <w:t>33.4.Тоолох хугацааны эцсийн өдөр ажлын бус өдөр байвал түүний дараагийн ажлын өдөр уг хугацаа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33.5.Үүргийг захиргааны байгууллага гүйцэтгэх бол зохих журмаар тогтоосон уг байгууллагын ажлын өдөр дуусах эцсийн цагийн дотор гүйцэтгэнэ.</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33.6.Баримт бичгийг тогтоосон хугацааны эцсийн өдрийн хорин дөрвөн цагийн дотор шуудан, харилцаа холбооны байгууллагад шилжүүлсэн бол түүнийг хугацаанд нь гүйцэтгэсэн гэж үзнэ.</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33.7.Цаг хугацааг тоолохдоо хуанлийн жилийг арван хоёр сараар, хагас жилийг зургаан сараар, улирлыг гурван сараар, хоногийг хорин дөрвөн цагаар тоолно.</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33.8.Хугацааг сунгах тохиолдолд хугацаа дууссан үеэс шинэ хугацааг тоолно.</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33.9.Жил, хагас жил, улирал, сараар тогтоосон хугацаа нь уг хугацаа дуусах сарын мөн өдөр дуусна. Хугацаа дуусах сарын мөн өдөр байхгүй бол уг хугацаа тухайн сарын эцсийн өдөр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33.10.Хуанлийн жил нь нэгдүгээр сарын нэгний өдрөөс эхэлж арван хоёрдугаар дугаар сарын гучин нэгний өдрөөр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33.11.Долоо хоног, хоногоор тогтоосон хугацаа уг хугацаа дуусах өдрийн мөн цагт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33.12.Гарагаар тогтоосон хугацаа тухайн товлосон гараг дуусах эцсийн цагт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33.13.Цагаар тогтоосон хугацаа уг хугацаа дуусах цагийн мөн хоромд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r>
      <w:r>
        <w:rPr>
          <w:color w:val="00000A"/>
          <w:sz w:val="24"/>
          <w:szCs w:val="24"/>
          <w:shd w:fill="FFFFFF" w:val="clear"/>
          <w:lang w:val="mn-MN"/>
        </w:rPr>
        <w:t>33.14.Иргэн, хуулийн этгээдээс захиргааны актад гомдол гаргах хөөн хэлэлцэх хугацааг энэ хуулийн 94 дүгээр зүйлд зааснаар, захиргааны хэргийн шүүхэд хандаж нэхэмжлэл гаргах хөөн хэлэлцэх хугацааг Захиргааны хэрэг хянан шийдвэрлэх тухай хуульд зааснаар тодорхойлно.</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lang w:val="mn-MN"/>
        </w:rPr>
        <w:tab/>
        <w:t xml:space="preserve">З3.15.Иргэн, хуулийн этгээд тогтоосон журмаар гомдол гаргасан, захиргааны байгууллага, албан тушаалтан иргэн, хуулийн этгээдийн гомдлыг хүлээн зөвшөөрсөн бол хөөн хэлэлцэх хугацаа тасалдана.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color w:val="00000A"/>
          <w:sz w:val="24"/>
          <w:szCs w:val="24"/>
          <w:shd w:fill="FFFFFF" w:val="clear"/>
          <w:lang w:val="mn-MN"/>
        </w:rPr>
        <w:tab/>
        <w:t>33.16.</w:t>
      </w:r>
      <w:r>
        <w:rPr>
          <w:rFonts w:cs="Arial"/>
          <w:color w:val="00000A"/>
          <w:sz w:val="24"/>
          <w:szCs w:val="24"/>
          <w:shd w:fill="FFFFFF" w:val="clear"/>
        </w:rPr>
        <w:t>Хөөн хэлэлцэх хугацаа тасалдсан бол өмнө өнгөрсөн хугацааг тооцохгүй, хугацааг дахин шинээр эхлэн тоолно.</w:t>
      </w:r>
      <w:r>
        <w:rPr>
          <w:color w:val="00000A"/>
          <w:sz w:val="24"/>
          <w:szCs w:val="24"/>
          <w:shd w:fill="FFFFFF" w:val="clear"/>
          <w:lang w:val="mn-MN"/>
        </w:rPr>
        <w:t xml:space="preserve">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lang w:val="mn-MN"/>
        </w:rPr>
        <w:tab/>
        <w:t>33.17.Захиргааны байгууллагаас эрх зүйн үйлчлэл чиглэсэн этгээдэд эрх олгосон, эсхүл ашигтай нөхцөл байдлыг бий болгосон хууль бус захиргааны актад энэ хуулийн 33.16 дахь хэсэг хамаарахгүй.</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lang w:val="mn-MN"/>
        </w:rPr>
        <w:tab/>
        <w:t>33.18.Захиргааны байгууллага, албан тушаалтнаас захиргааны шийтгэл ногдуулах хөөн хэлэлцэх хугацааг тоолоход</w:t>
      </w:r>
      <w:r>
        <w:rPr>
          <w:color w:val="00000A"/>
          <w:sz w:val="24"/>
          <w:szCs w:val="24"/>
          <w:shd w:fill="FFFFFF" w:val="clear"/>
        </w:rPr>
        <w:t xml:space="preserve"> </w:t>
      </w:r>
      <w:r>
        <w:rPr>
          <w:color w:val="00000A"/>
          <w:sz w:val="24"/>
          <w:szCs w:val="24"/>
          <w:shd w:fill="FFFFFF" w:val="clear"/>
          <w:lang w:val="mn-MN"/>
        </w:rPr>
        <w:t xml:space="preserve">Захиргааны хариуцлагын тухай болон бусад хуульд заасныг баримтална.” </w:t>
      </w:r>
      <w:r>
        <w:rPr>
          <w:rFonts w:cs="Arial CYR"/>
          <w:b w:val="false"/>
          <w:bCs w:val="false"/>
          <w:color w:val="00000A"/>
          <w:sz w:val="24"/>
          <w:szCs w:val="24"/>
          <w:u w:val="none"/>
          <w:shd w:fill="FFFFFF" w:val="clear"/>
          <w:lang w:val="mn-MN"/>
        </w:rPr>
        <w:t>гэсэн саналыг дэмжье гэсэн санал хураалт явуулъя.</w:t>
      </w:r>
    </w:p>
    <w:p>
      <w:pPr>
        <w:pStyle w:val="style54"/>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 xml:space="preserve"> 27</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 xml:space="preserve"> </w:t>
        <w:tab/>
        <w:t xml:space="preserve"> </w:t>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6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 xml:space="preserve"> 43</w:t>
      </w:r>
    </w:p>
    <w:p>
      <w:pPr>
        <w:pStyle w:val="style54"/>
        <w:spacing w:after="0" w:before="0" w:line="100" w:lineRule="atLeast"/>
        <w:contextualSpacing w:val="false"/>
        <w:jc w:val="both"/>
      </w:pPr>
      <w:r>
        <w:rPr>
          <w:rFonts w:cs="Arial" w:eastAsia="Arial"/>
          <w:b w:val="false"/>
          <w:bCs w:val="false"/>
          <w:i w:val="false"/>
          <w:iCs w:val="false"/>
          <w:color w:val="000000"/>
          <w:sz w:val="24"/>
          <w:szCs w:val="24"/>
          <w:u w:val="none"/>
          <w:shd w:fill="FFFFFF" w:val="clear"/>
          <w:lang w:bidi="he-IL" w:val="mn-MN"/>
        </w:rPr>
        <w:tab/>
      </w:r>
      <w:bookmarkStart w:id="1" w:name="__DdeLink__2698_6452254441"/>
      <w:r>
        <w:rPr>
          <w:rFonts w:cs="Arial" w:eastAsia="Arial"/>
          <w:b w:val="false"/>
          <w:bCs w:val="false"/>
          <w:i w:val="false"/>
          <w:iCs w:val="false"/>
          <w:color w:val="000000"/>
          <w:sz w:val="24"/>
          <w:szCs w:val="24"/>
          <w:u w:val="none"/>
          <w:shd w:fill="FFFFFF" w:val="clear"/>
          <w:lang w:bidi="he-IL" w:val="mn-MN"/>
        </w:rPr>
        <w:t>62.8 хувийн саналаар дэмжигдлээ</w:t>
      </w:r>
      <w:bookmarkEnd w:id="1"/>
      <w:r>
        <w:rPr>
          <w:rFonts w:cs="Arial" w:eastAsia="Arial"/>
          <w:b w:val="false"/>
          <w:bCs w:val="false"/>
          <w:i w:val="false"/>
          <w:iCs w:val="false"/>
          <w:color w:val="000000"/>
          <w:sz w:val="24"/>
          <w:szCs w:val="24"/>
          <w:u w:val="none"/>
          <w:shd w:fill="FFFFFF" w:val="clear"/>
          <w:lang w:bidi="he-IL" w:val="mn-MN"/>
        </w:rPr>
        <w:t>.</w:t>
      </w:r>
    </w:p>
    <w:p>
      <w:pPr>
        <w:pStyle w:val="style54"/>
        <w:spacing w:after="0" w:before="0" w:line="100" w:lineRule="atLeast"/>
        <w:contextualSpacing w:val="false"/>
        <w:jc w:val="both"/>
      </w:pPr>
      <w:r>
        <w:rPr/>
      </w:r>
    </w:p>
    <w:p>
      <w:pPr>
        <w:pStyle w:val="style70"/>
        <w:tabs>
          <w:tab w:leader="none" w:pos="70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hAnsi="Arial"/>
          <w:b/>
          <w:bCs/>
          <w:color w:val="00000A"/>
          <w:sz w:val="24"/>
          <w:szCs w:val="24"/>
          <w:shd w:fill="FFFFFF" w:val="clear"/>
          <w:lang w:val="mn-MN"/>
        </w:rPr>
        <w:tab/>
      </w:r>
      <w:r>
        <w:rPr>
          <w:rFonts w:ascii="Arial" w:hAnsi="Arial"/>
          <w:b w:val="false"/>
          <w:bCs w:val="false"/>
          <w:color w:val="00000A"/>
          <w:sz w:val="24"/>
          <w:szCs w:val="24"/>
          <w:shd w:fill="FFFFFF" w:val="clear"/>
          <w:lang w:val="mn-MN"/>
        </w:rPr>
        <w:t xml:space="preserve">17.Ажлын хэсгийн гаргасан, </w:t>
      </w:r>
      <w:r>
        <w:rPr>
          <w:rFonts w:ascii="Arial" w:hAnsi="Arial"/>
          <w:color w:val="00000A"/>
          <w:sz w:val="24"/>
          <w:szCs w:val="24"/>
          <w:shd w:fill="FFFFFF" w:val="clear"/>
          <w:lang w:val="mn-MN"/>
        </w:rPr>
        <w:t xml:space="preserve">Төслийн 40 дүгээр зүйлийн 40.5 дахь хэсгийн “Дараах тохиолдолд захиргааны актад үндэслэл дурдахыг шаардахгүй:” гэснийг </w:t>
      </w:r>
      <w:r>
        <w:rPr>
          <w:rStyle w:val="style15"/>
          <w:rFonts w:ascii="Arial" w:cs="Arial CYR" w:hAnsi="Arial"/>
          <w:b w:val="false"/>
          <w:color w:val="00000A"/>
          <w:sz w:val="24"/>
          <w:szCs w:val="24"/>
          <w:shd w:fill="FFFFFF" w:val="clear"/>
          <w:lang w:val="mn-MN"/>
        </w:rPr>
        <w:t xml:space="preserve">“Дараах тохиолдолд энэ хуулийн 40.4-т заасан шаардлага хамаарахгүй:” гэж өөрчлөх </w:t>
      </w:r>
      <w:r>
        <w:rPr>
          <w:rStyle w:val="style15"/>
          <w:rFonts w:ascii="Arial" w:cs="Arial CYR" w:hAnsi="Arial"/>
          <w:b w:val="false"/>
          <w:bCs w:val="false"/>
          <w:color w:val="00000A"/>
          <w:sz w:val="24"/>
          <w:szCs w:val="24"/>
          <w:u w:val="none"/>
          <w:shd w:fill="FFFFFF" w:val="clear"/>
          <w:lang w:val="mn-MN"/>
        </w:rPr>
        <w:t xml:space="preserve"> гэсэн саналыг дэмжье гэсэн санал хураалт явуулъя.</w:t>
      </w:r>
    </w:p>
    <w:p>
      <w:pPr>
        <w:pStyle w:val="style70"/>
        <w:tabs>
          <w:tab w:leader="none" w:pos="70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27</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6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70"/>
        <w:tabs>
          <w:tab w:leader="none" w:pos="70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Style w:val="style15"/>
          <w:rFonts w:ascii="Arial" w:cs="Arial" w:eastAsia="Arial" w:hAnsi="Arial"/>
          <w:b w:val="false"/>
          <w:bCs w:val="false"/>
          <w:i w:val="false"/>
          <w:iCs w:val="false"/>
          <w:color w:val="000000"/>
          <w:sz w:val="24"/>
          <w:szCs w:val="24"/>
          <w:u w:val="none"/>
          <w:shd w:fill="FFFFFF" w:val="clear"/>
          <w:lang w:bidi="he-IL" w:val="mn-MN"/>
        </w:rPr>
        <w:tab/>
        <w:t>6</w:t>
      </w:r>
      <w:r>
        <w:rPr>
          <w:rStyle w:val="style15"/>
          <w:rFonts w:ascii="Arial" w:cs="Arial CYR" w:eastAsia="Arial" w:hAnsi="Arial"/>
          <w:b w:val="false"/>
          <w:bCs w:val="false"/>
          <w:i w:val="false"/>
          <w:iCs w:val="false"/>
          <w:color w:val="00000A"/>
          <w:sz w:val="24"/>
          <w:szCs w:val="24"/>
          <w:u w:val="none"/>
          <w:shd w:fill="FFFFFF" w:val="clear"/>
          <w:lang w:bidi="he-IL" w:val="mn-MN"/>
        </w:rPr>
        <w:t>2</w:t>
      </w:r>
      <w:r>
        <w:rPr>
          <w:rStyle w:val="style15"/>
          <w:rFonts w:ascii="Arial" w:cs="Arial CYR" w:eastAsia="Arial" w:hAnsi="Arial"/>
          <w:b/>
          <w:bCs/>
          <w:i w:val="false"/>
          <w:iCs w:val="false"/>
          <w:color w:val="00000A"/>
          <w:sz w:val="24"/>
          <w:szCs w:val="24"/>
          <w:u w:val="none"/>
          <w:shd w:fill="FFFFFF" w:val="clear"/>
          <w:lang w:bidi="he-IL" w:val="mn-MN"/>
        </w:rPr>
        <w:t>.</w:t>
      </w:r>
      <w:r>
        <w:rPr>
          <w:rStyle w:val="style15"/>
          <w:rFonts w:ascii="Arial" w:cs="Arial" w:eastAsia="Arial" w:hAnsi="Arial"/>
          <w:b w:val="false"/>
          <w:bCs w:val="false"/>
          <w:i w:val="false"/>
          <w:iCs w:val="false"/>
          <w:color w:val="000000"/>
          <w:sz w:val="24"/>
          <w:szCs w:val="24"/>
          <w:u w:val="none"/>
          <w:shd w:fill="FFFFFF" w:val="clear"/>
          <w:lang w:bidi="he-IL" w:val="mn-MN"/>
        </w:rPr>
        <w:t>8 хувийн саналаар дэмжигдлээ.</w:t>
      </w:r>
      <w:r>
        <w:rPr>
          <w:rStyle w:val="style15"/>
          <w:rFonts w:ascii="Arial" w:cs="Arial CYR" w:hAnsi="Arial"/>
          <w:b/>
          <w:bCs/>
          <w:color w:val="00000A"/>
          <w:sz w:val="24"/>
          <w:szCs w:val="24"/>
          <w:shd w:fill="FFFFFF" w:val="clear"/>
          <w:lang w:val="mn-MN"/>
        </w:rPr>
        <w:t xml:space="preserve"> </w:t>
      </w:r>
    </w:p>
    <w:p>
      <w:pPr>
        <w:pStyle w:val="style70"/>
        <w:tabs>
          <w:tab w:leader="none" w:pos="70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18.Улсын Их Хурлын гишүүн Х.Тэмүүжин, А.Бакей нарын гаргасан, Төслийн 42 дугаар зүйлийн 42.2 дахь хэсгийг доор дурдсанаар өөрчлөн найруулах:</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 xml:space="preserve">“42.2.Хууль тогтоомжид өөрөөр заагаагүй бол захиргааны байгууллага эрх хэмжээнийхээ хүрээнд хуульд заасан шаардлагад үндэслэн, зорилгодоо нийцүүлэн сонгох боломжийг хэрэглэнэ.”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28</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5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eastAsia="Arial" w:hAnsi="Arial"/>
          <w:b w:val="false"/>
          <w:bCs w:val="false"/>
          <w:i w:val="false"/>
          <w:iCs w:val="false"/>
          <w:color w:val="000000"/>
          <w:sz w:val="24"/>
          <w:szCs w:val="24"/>
          <w:u w:val="none"/>
          <w:shd w:fill="FFFFFF" w:val="clear"/>
          <w:lang w:bidi="he-IL" w:val="mn-MN"/>
        </w:rPr>
        <w:tab/>
        <w:t>65.1 хувийн саналаар дэмжигдлээ.</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19.Ажлын хэсгийн гаргасан, </w:t>
      </w:r>
      <w:r>
        <w:rPr>
          <w:rFonts w:ascii="Arial" w:cs="Arial" w:hAnsi="Arial"/>
          <w:color w:val="00000A"/>
          <w:sz w:val="24"/>
          <w:szCs w:val="24"/>
          <w:shd w:fill="FFFFFF" w:val="clear"/>
          <w:lang w:val="mn-MN"/>
        </w:rPr>
        <w:t xml:space="preserve">Төслийн 48 дугаар зүйлийн 48.3 дахь хэсгийн “энэ хуулийн 48.2-т заасны дагуу” гэснийг “энэ хуулийн 48.2.1-48.2.3, 48.2.5-д заасан тохиолдолд” гэж өөрчлөх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32</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1</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eastAsia="Arial" w:hAnsi="Arial"/>
          <w:b w:val="false"/>
          <w:bCs w:val="false"/>
          <w:i w:val="false"/>
          <w:iCs w:val="false"/>
          <w:color w:val="000000"/>
          <w:sz w:val="24"/>
          <w:szCs w:val="24"/>
          <w:u w:val="none"/>
          <w:shd w:fill="FFFFFF" w:val="clear"/>
          <w:lang w:bidi="he-IL" w:val="mn-MN"/>
        </w:rPr>
        <w:tab/>
        <w:t>74.4 хувийн саналаар дэмжигдлээ.</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20.Ажлын хэсгийн гаргасан, </w:t>
      </w:r>
      <w:r>
        <w:rPr>
          <w:rFonts w:ascii="Arial" w:cs="Arial" w:hAnsi="Arial"/>
          <w:color w:val="00000A"/>
          <w:sz w:val="24"/>
          <w:szCs w:val="24"/>
          <w:shd w:fill="FFFFFF" w:val="clear"/>
          <w:lang w:val="mn-MN"/>
        </w:rPr>
        <w:t xml:space="preserve">Төслийн 51 дүгээр зүйлийн 51.2 дахь хэсгийн “устгасан” гэсний дараа “, эсхүл гэмтээсэн” гэж нэмэх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3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eastAsia="Arial" w:hAnsi="Arial"/>
          <w:b w:val="false"/>
          <w:bCs w:val="false"/>
          <w:i w:val="false"/>
          <w:iCs w:val="false"/>
          <w:color w:val="000000"/>
          <w:sz w:val="24"/>
          <w:szCs w:val="24"/>
          <w:u w:val="none"/>
          <w:shd w:fill="FFFFFF" w:val="clear"/>
          <w:lang w:bidi="he-IL" w:val="mn-MN"/>
        </w:rPr>
        <w:tab/>
        <w:t>69.0 хувийн саналаар дэмжигдлээ.</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 xml:space="preserve">21.Ажлын хэсгийн гаргасан, </w:t>
      </w:r>
      <w:r>
        <w:rPr>
          <w:rFonts w:ascii="Arial" w:cs="Arial CYR" w:hAnsi="Arial"/>
          <w:color w:val="00000A"/>
          <w:sz w:val="24"/>
          <w:szCs w:val="24"/>
          <w:shd w:fill="FFFFFF" w:val="clear"/>
          <w:lang w:val="mn-MN"/>
        </w:rPr>
        <w:t xml:space="preserve">Төслийн 52 дугаар зүйлийн 52.2.1 дэх заалтын “татвар,” гэснийг хасах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4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eastAsia="Arial" w:hAnsi="Arial"/>
          <w:b w:val="false"/>
          <w:bCs w:val="false"/>
          <w:i w:val="false"/>
          <w:iCs w:val="false"/>
          <w:color w:val="000000"/>
          <w:sz w:val="24"/>
          <w:szCs w:val="24"/>
          <w:u w:val="none"/>
          <w:shd w:fill="FFFFFF" w:val="clear"/>
          <w:lang w:bidi="he-IL" w:val="mn-MN"/>
        </w:rPr>
        <w:tab/>
        <w:t>69.0 хувийн саналаар дэмжигдлээ.</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 xml:space="preserve">22.Ажлын хэсгийн гаргасан, </w:t>
      </w:r>
      <w:r>
        <w:rPr>
          <w:rFonts w:ascii="Arial" w:cs="Arial CYR" w:hAnsi="Arial"/>
          <w:color w:val="00000A"/>
          <w:sz w:val="24"/>
          <w:szCs w:val="24"/>
          <w:shd w:fill="FFFFFF" w:val="clear"/>
          <w:lang w:val="mn-MN"/>
        </w:rPr>
        <w:t>Төслийн 52 дугаар зүйлийн “</w:t>
      </w:r>
      <w:r>
        <w:rPr>
          <w:rFonts w:ascii="Arial" w:hAnsi="Arial"/>
          <w:color w:val="00000A"/>
          <w:sz w:val="24"/>
          <w:szCs w:val="24"/>
          <w:shd w:fill="FFFFFF" w:val="clear"/>
          <w:lang w:val="mn-MN"/>
        </w:rPr>
        <w:t xml:space="preserve">Захиргааны байгууллага нь өөрийн бүрэн эрхэд хамаарах зорилгоо биелүүлэхийн тулд  захиргааны актын оронд захиргааны гэрээ байгуулах нь зохистой гэж үзвэл уг гэрээг байгуулж болно.” гэсэн </w:t>
      </w:r>
      <w:r>
        <w:rPr>
          <w:rFonts w:ascii="Arial" w:cs="Arial CYR" w:hAnsi="Arial"/>
          <w:color w:val="00000A"/>
          <w:sz w:val="24"/>
          <w:szCs w:val="24"/>
          <w:shd w:fill="FFFFFF" w:val="clear"/>
          <w:lang w:val="mn-MN"/>
        </w:rPr>
        <w:t xml:space="preserve">52.3 дахь хэсгийг хасах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32</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1</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eastAsia="Arial" w:hAnsi="Arial"/>
          <w:b w:val="false"/>
          <w:bCs w:val="false"/>
          <w:i w:val="false"/>
          <w:iCs w:val="false"/>
          <w:color w:val="000000"/>
          <w:sz w:val="24"/>
          <w:szCs w:val="24"/>
          <w:u w:val="none"/>
          <w:shd w:fill="FFFFFF" w:val="clear"/>
          <w:lang w:bidi="he-IL" w:val="mn-MN"/>
        </w:rPr>
        <w:tab/>
        <w:t>76.2 хувийн саналаар дэмжигдлээ.</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23</w:t>
      </w:r>
      <w:r>
        <w:rPr>
          <w:rFonts w:ascii="Arial" w:hAnsi="Arial"/>
          <w:b w:val="false"/>
          <w:bCs w:val="false"/>
          <w:color w:val="00000A"/>
          <w:sz w:val="24"/>
          <w:szCs w:val="24"/>
          <w:shd w:fill="FFFFFF" w:val="clear"/>
        </w:rPr>
        <w:t>.</w:t>
      </w:r>
      <w:r>
        <w:rPr>
          <w:rFonts w:ascii="Arial" w:hAnsi="Arial"/>
          <w:b w:val="false"/>
          <w:bCs w:val="false"/>
          <w:color w:val="00000A"/>
          <w:sz w:val="24"/>
          <w:szCs w:val="24"/>
          <w:shd w:fill="FFFFFF" w:val="clear"/>
          <w:lang w:val="mn-MN"/>
        </w:rPr>
        <w:t xml:space="preserve">Ажлын хэсгийн гаргасан, </w:t>
      </w:r>
      <w:r>
        <w:rPr>
          <w:rFonts w:ascii="Arial" w:hAnsi="Arial"/>
          <w:color w:val="00000A"/>
          <w:sz w:val="24"/>
          <w:szCs w:val="24"/>
          <w:shd w:fill="FFFFFF" w:val="clear"/>
        </w:rPr>
        <w:t>Төслийн 60 дугаар зүйлд доор дурдсан агуулгатай 60.1.3-60.1.7 дахь заалт нэмэх:</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0"/>
        <w:spacing w:after="142" w:before="0" w:line="100" w:lineRule="atLeast"/>
        <w:contextualSpacing w:val="false"/>
        <w:jc w:val="both"/>
      </w:pPr>
      <w:r>
        <w:rPr>
          <w:rFonts w:ascii="Arial" w:hAnsi="Arial"/>
          <w:color w:val="00000A"/>
          <w:sz w:val="24"/>
          <w:szCs w:val="24"/>
          <w:shd w:fill="FFFFFF" w:val="clear"/>
        </w:rPr>
        <w:tab/>
        <w:tab/>
        <w:t>“60.1.3.тэмдэглэх хэсэгт үндэслэл болгож байгаа хуулийн заалтыг заасан байх;</w:t>
      </w:r>
    </w:p>
    <w:p>
      <w:pPr>
        <w:pStyle w:val="style0"/>
        <w:spacing w:after="142" w:before="0" w:line="100" w:lineRule="atLeast"/>
        <w:contextualSpacing w:val="false"/>
        <w:jc w:val="both"/>
      </w:pPr>
      <w:r>
        <w:rPr>
          <w:rFonts w:ascii="Arial" w:hAnsi="Arial"/>
          <w:color w:val="00000A"/>
          <w:sz w:val="24"/>
          <w:szCs w:val="24"/>
          <w:shd w:fill="FFFFFF" w:val="clear"/>
          <w:lang w:val="mn-MN"/>
        </w:rPr>
        <w:tab/>
        <w:tab/>
        <w:t>60.1.4.ш</w:t>
      </w:r>
      <w:r>
        <w:rPr>
          <w:rFonts w:ascii="Arial" w:hAnsi="Arial"/>
          <w:color w:val="00000A"/>
          <w:sz w:val="24"/>
          <w:szCs w:val="24"/>
          <w:shd w:fill="FFFFFF" w:val="clear"/>
        </w:rPr>
        <w:t>ийдвэрийн заалт нь хоорондоо болон эрх бүхий бусад этгээдийн гаргасан шийдвэрийн заалттай зөрчилдөхгүй байх</w:t>
      </w:r>
      <w:r>
        <w:rPr>
          <w:rFonts w:ascii="Arial" w:hAnsi="Arial"/>
          <w:color w:val="00000A"/>
          <w:sz w:val="24"/>
          <w:szCs w:val="24"/>
          <w:shd w:fill="FFFFFF" w:val="clear"/>
          <w:lang w:val="mn-MN"/>
        </w:rPr>
        <w:t>;</w:t>
      </w:r>
    </w:p>
    <w:p>
      <w:pPr>
        <w:pStyle w:val="style0"/>
        <w:spacing w:after="142" w:before="0" w:line="100" w:lineRule="atLeast"/>
        <w:contextualSpacing w:val="false"/>
        <w:jc w:val="both"/>
      </w:pPr>
      <w:r>
        <w:rPr>
          <w:rFonts w:ascii="Arial" w:hAnsi="Arial"/>
          <w:color w:val="00000A"/>
          <w:sz w:val="24"/>
          <w:szCs w:val="24"/>
          <w:shd w:fill="FFFFFF" w:val="clear"/>
        </w:rPr>
        <w:t xml:space="preserve"> </w:t>
      </w:r>
      <w:r>
        <w:rPr>
          <w:rFonts w:ascii="Arial" w:hAnsi="Arial"/>
          <w:color w:val="00000A"/>
          <w:sz w:val="24"/>
          <w:szCs w:val="24"/>
          <w:shd w:fill="FFFFFF" w:val="clear"/>
        </w:rPr>
        <w:tab/>
        <w:tab/>
        <w:t>60.1.5.Монгол Улсын Үндсэн хууль, бусад хуульд хэрэглэсэн нэр томьёог үндсэн болон нийтээр хүлээн зөвшөөрсөн утгаар хэрэглэх</w:t>
      </w:r>
      <w:r>
        <w:rPr>
          <w:rFonts w:ascii="Arial" w:hAnsi="Arial"/>
          <w:color w:val="00000A"/>
          <w:sz w:val="24"/>
          <w:szCs w:val="24"/>
          <w:shd w:fill="FFFFFF" w:val="clear"/>
          <w:lang w:val="mn-MN"/>
        </w:rPr>
        <w:t>;</w:t>
      </w:r>
      <w:r>
        <w:rPr>
          <w:rFonts w:ascii="Arial" w:hAnsi="Arial"/>
          <w:color w:val="00000A"/>
          <w:sz w:val="24"/>
          <w:szCs w:val="24"/>
          <w:shd w:fill="FFFFFF" w:val="clear"/>
        </w:rPr>
        <w:t xml:space="preserve"> </w:t>
      </w:r>
    </w:p>
    <w:p>
      <w:pPr>
        <w:pStyle w:val="style0"/>
        <w:spacing w:after="142" w:before="0" w:line="100" w:lineRule="atLeast"/>
        <w:contextualSpacing w:val="false"/>
        <w:jc w:val="both"/>
      </w:pPr>
      <w:r>
        <w:rPr>
          <w:rFonts w:ascii="Arial" w:hAnsi="Arial"/>
          <w:color w:val="00000A"/>
          <w:sz w:val="24"/>
          <w:szCs w:val="24"/>
          <w:shd w:fill="FFFFFF" w:val="clear"/>
        </w:rPr>
        <w:tab/>
        <w:tab/>
        <w:t>60.1.6.хуулиар хориглоогүй асуудлаар хориглосон зохицуулалт тогтоохгүй байх</w:t>
      </w:r>
      <w:r>
        <w:rPr>
          <w:rFonts w:ascii="Arial" w:hAnsi="Arial"/>
          <w:color w:val="00000A"/>
          <w:sz w:val="24"/>
          <w:szCs w:val="24"/>
          <w:shd w:fill="FFFFFF" w:val="clear"/>
          <w:lang w:val="mn-MN"/>
        </w:rPr>
        <w:t>;</w:t>
      </w:r>
    </w:p>
    <w:p>
      <w:pPr>
        <w:pStyle w:val="style0"/>
        <w:spacing w:after="142" w:before="0" w:line="100" w:lineRule="atLeast"/>
        <w:contextualSpacing w:val="false"/>
        <w:jc w:val="both"/>
      </w:pPr>
      <w:r>
        <w:rPr>
          <w:rFonts w:ascii="Arial" w:cs="Arial CYR" w:hAnsi="Arial"/>
          <w:color w:val="00000A"/>
          <w:sz w:val="24"/>
          <w:szCs w:val="24"/>
          <w:shd w:fill="FFFFFF" w:val="clear"/>
          <w:lang w:val="mn-MN"/>
        </w:rPr>
        <w:tab/>
        <w:tab/>
        <w:t xml:space="preserve">60.1.7.тухайн шийдвэрээр урьд нь гарсан шийдвэрийг хүчингүй болсонд тооцож байгаа, эсхүл түүнд нэмэлт, өөрчлөлт оруулж байгаа бол энэ тухай заалтыг тусгасан байх;” </w:t>
      </w:r>
      <w:r>
        <w:rPr>
          <w:rFonts w:ascii="Arial" w:cs="Arial CYR" w:hAnsi="Arial"/>
          <w:b w:val="false"/>
          <w:bCs w:val="false"/>
          <w:color w:val="00000A"/>
          <w:sz w:val="24"/>
          <w:szCs w:val="24"/>
          <w:u w:val="none"/>
          <w:shd w:fill="FFFFFF" w:val="clear"/>
          <w:lang w:val="mn-MN"/>
        </w:rPr>
        <w:t xml:space="preserve"> гэсэн саналыг дэмжье гэсэн санал хураалт явуулъя.</w:t>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31</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1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0"/>
        <w:spacing w:after="142"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73.8 хувийн саналаар дэмжигдлээ.</w:t>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24.Улсын Их Хурлын гишүүн А.Бакей, Х.Тэмүүжин нарын гаргасан, Төслийн 64 дүгээр зүйлийн 64.2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shd w:fill="FFFFFF" w:val="clear"/>
          <w:lang w:val="mn-MN"/>
        </w:rPr>
        <w:tab/>
        <w:t xml:space="preserve">“64.2.Засгийн газраас баталсан захиргааны хэм хэмжээний акт /Засгийн газрын тогтоол/-ыг Улсын Их Хуралд хүргүүлнэ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26</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6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61.9 хувийн саналаар дэмжигдлээ.</w:t>
      </w:r>
    </w:p>
    <w:p>
      <w:pPr>
        <w:pStyle w:val="style0"/>
        <w:spacing w:after="0" w:before="0" w:line="100" w:lineRule="atLeast"/>
        <w:contextualSpacing w:val="false"/>
        <w:jc w:val="both"/>
      </w:pPr>
      <w:r>
        <w:rPr/>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25.Улсын Их Хурлын гишүүн А.Бакей, Х.Тэмүүжин нарын гаргасан, Төслийн 64 дүгээр зүйлийн 64.3 дахь хэсгийн “Засгийн газраас баталснаас (Засгийн газрын тогтоол) бусад” гэснийг, 66 дугаар зүйлийн 66.3.4 дэх заалтын “Улсын Их Хурлын Тамгын газрын даргын,” гэснийг, мөн зүйлийн 66.4 дэх хэсгийн “Улсын Их Хурлын Тамгын газрын дарга,” гэснийг, төслийн “Улсын Их Хурлын Тамгын газрын хууль зүйн асуудал хариуцсан нэгж” гэснийг тохиолдол бүрт тус тус хасах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27</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4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41</w:t>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eastAsia="Arial" w:hAnsi="Arial"/>
          <w:b w:val="false"/>
          <w:bCs w:val="false"/>
          <w:i w:val="false"/>
          <w:iCs w:val="false"/>
          <w:color w:val="000000"/>
          <w:sz w:val="24"/>
          <w:szCs w:val="24"/>
          <w:u w:val="none"/>
          <w:shd w:fill="FFFFFF" w:val="clear"/>
          <w:lang w:bidi="he-IL" w:val="mn-MN"/>
        </w:rPr>
        <w:tab/>
        <w:t>65.9 хувийн саналаар дэмжигдлээ.</w:t>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eastAsia="Arial" w:hAnsi="Arial"/>
          <w:b w:val="false"/>
          <w:bCs w:val="false"/>
          <w:i w:val="false"/>
          <w:iCs w:val="false"/>
          <w:color w:val="000000"/>
          <w:sz w:val="24"/>
          <w:szCs w:val="24"/>
          <w:u w:val="none"/>
          <w:shd w:fill="FFFFFF" w:val="clear"/>
          <w:lang w:bidi="he-IL" w:val="mn-MN"/>
        </w:rPr>
        <w:tab/>
        <w:t>Улсын Их Хурлын гишүүн Х.Тэмүүжин тайлбар хийв.</w:t>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26. Ажлын хэсгийн гаргасан, </w:t>
      </w:r>
      <w:r>
        <w:rPr>
          <w:rFonts w:ascii="Arial" w:cs="Arial" w:hAnsi="Arial"/>
          <w:color w:val="00000A"/>
          <w:sz w:val="24"/>
          <w:szCs w:val="24"/>
          <w:shd w:fill="FFFFFF" w:val="clear"/>
          <w:lang w:val="mn-MN"/>
        </w:rPr>
        <w:t xml:space="preserve">Төслийн 104 дүгээр зүйлийн 104.1 дэх хэсгийн “үйл ажиллагааны улмаас иргэн, хуулийн этгээдэд” гэснийг “үйл ажиллагаанаас иргэн, хуулийн этгээдийн эрх, хууль ёсны ашиг зөрчигдсөний улмаас” гэж өөрчлөх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ab/>
        <w:t>15</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27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45.2 хувийн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 xml:space="preserve">27. 26 дахь санал хураалтыг хүчингүй болгоё гэсэн </w:t>
      </w:r>
      <w:r>
        <w:rPr>
          <w:rFonts w:ascii="Arial" w:cs="Arial CYR" w:eastAsia="Arial" w:hAnsi="Arial"/>
          <w:b w:val="false"/>
          <w:bCs w:val="false"/>
          <w:i w:val="false"/>
          <w:iCs w:val="false"/>
          <w:color w:val="00000A"/>
          <w:sz w:val="24"/>
          <w:szCs w:val="24"/>
          <w:u w:val="none"/>
          <w:shd w:fill="FFFFFF" w:val="clear"/>
          <w:lang w:bidi="he-IL" w:val="mn-MN"/>
        </w:rPr>
        <w:t>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24</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6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40</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57.1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28.Төслийн 104 дүгээр зүйлийн 104.1 дэх хэсгийн “үйл ажиллагааны улмаас иргэн, хуулийн этгээдэд” гэснийг “үйл ажиллагаанаас иргэн, хуулийн этгээдийн эрх, хууль ёсны ашиг зөрчигдсөний улмаас” гэж өөрчлөх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w:t>
        <w:tab/>
        <w:t>24</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7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41</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58.5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val="false"/>
          <w:bCs w:val="false"/>
          <w:i/>
          <w:iCs/>
          <w:color w:val="00000A"/>
          <w:sz w:val="24"/>
          <w:szCs w:val="24"/>
          <w:shd w:fill="FFFFFF" w:val="clear"/>
          <w:lang w:val="mn-MN"/>
        </w:rPr>
        <w:t>Найруулгын саналуудыг бүхэлд нь уншиж, нэг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w:t>
      </w:r>
      <w:r>
        <w:rPr>
          <w:rFonts w:ascii="Arial" w:cs="Arial CYR" w:hAnsi="Arial"/>
          <w:b/>
          <w:bCs/>
          <w:color w:val="00000A"/>
          <w:sz w:val="24"/>
          <w:szCs w:val="24"/>
          <w:shd w:fill="FFFFFF" w:val="clear"/>
          <w:lang w:val="mn-MN"/>
        </w:rPr>
        <w:t>-</w:t>
      </w:r>
      <w:r>
        <w:rPr>
          <w:rFonts w:ascii="Arial" w:cs="Arial CYR" w:hAnsi="Arial"/>
          <w:b w:val="false"/>
          <w:bCs w:val="false"/>
          <w:color w:val="00000A"/>
          <w:sz w:val="24"/>
          <w:szCs w:val="24"/>
          <w:shd w:fill="FFFFFF" w:val="clear"/>
          <w:lang w:val="mn-MN"/>
        </w:rPr>
        <w:t>1</w:t>
      </w:r>
      <w:r>
        <w:rPr>
          <w:rFonts w:ascii="Arial" w:cs="Arial CYR" w:hAnsi="Arial"/>
          <w:b w:val="false"/>
          <w:bCs w:val="false"/>
          <w:color w:val="00000A"/>
          <w:sz w:val="24"/>
          <w:szCs w:val="24"/>
          <w:shd w:fill="FFFFFF" w:val="clear"/>
        </w:rPr>
        <w:t>.Төслийн 5 дугаар зүйлийн 5.2 дахь хэсгийн “томилсон</w:t>
      </w:r>
      <w:r>
        <w:rPr>
          <w:rFonts w:ascii="Arial" w:cs="Arial CYR" w:hAnsi="Arial"/>
          <w:b w:val="false"/>
          <w:bCs w:val="false"/>
          <w:color w:val="00000A"/>
          <w:sz w:val="24"/>
          <w:szCs w:val="24"/>
          <w:shd w:fill="FFFFFF" w:val="clear"/>
          <w:lang w:val="mn-MN"/>
        </w:rPr>
        <w:t xml:space="preserve"> </w:t>
      </w:r>
      <w:r>
        <w:rPr>
          <w:rFonts w:ascii="Arial" w:cs="Arial CYR" w:hAnsi="Arial"/>
          <w:b w:val="false"/>
          <w:bCs w:val="false"/>
          <w:color w:val="00000A"/>
          <w:sz w:val="24"/>
          <w:szCs w:val="24"/>
          <w:shd w:fill="FFFFFF" w:val="clear"/>
        </w:rPr>
        <w:t>захиргааны байгууллага” гэснийг “</w:t>
      </w:r>
      <w:r>
        <w:rPr>
          <w:rFonts w:ascii="Arial" w:cs="Arial CYR" w:hAnsi="Arial"/>
          <w:b w:val="false"/>
          <w:bCs w:val="false"/>
          <w:color w:val="00000A"/>
          <w:sz w:val="24"/>
          <w:szCs w:val="24"/>
          <w:shd w:fill="FFFFFF" w:val="clear"/>
          <w:lang w:val="mn-MN"/>
        </w:rPr>
        <w:t xml:space="preserve">томилсон </w:t>
      </w:r>
      <w:r>
        <w:rPr>
          <w:rFonts w:ascii="Arial" w:cs="Arial CYR" w:hAnsi="Arial"/>
          <w:b w:val="false"/>
          <w:bCs w:val="false"/>
          <w:color w:val="00000A"/>
          <w:sz w:val="24"/>
          <w:szCs w:val="24"/>
          <w:shd w:fill="FFFFFF" w:val="clear"/>
        </w:rPr>
        <w:t>эрх бүхий этгээд”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2</w:t>
      </w:r>
      <w:r>
        <w:rPr>
          <w:rFonts w:ascii="Arial" w:cs="Arial CYR" w:hAnsi="Arial"/>
          <w:b w:val="false"/>
          <w:bCs w:val="false"/>
          <w:color w:val="00000A"/>
          <w:sz w:val="24"/>
          <w:szCs w:val="24"/>
          <w:shd w:fill="FFFFFF" w:val="clear"/>
        </w:rPr>
        <w:t xml:space="preserve">.Төслийн “хуульд тусгайлан” гэснийг “хуульд өөрөөр” гэж </w:t>
      </w:r>
      <w:r>
        <w:rPr>
          <w:rFonts w:ascii="Arial" w:cs="Arial CYR" w:hAnsi="Arial"/>
          <w:b w:val="false"/>
          <w:bCs w:val="false"/>
          <w:color w:val="00000A"/>
          <w:sz w:val="24"/>
          <w:szCs w:val="24"/>
          <w:shd w:fill="FFFFFF" w:val="clear"/>
          <w:lang w:val="mn-MN"/>
        </w:rPr>
        <w:t xml:space="preserve">тохиолдол </w:t>
      </w:r>
      <w:r>
        <w:rPr>
          <w:rFonts w:ascii="Arial" w:cs="Arial CYR" w:hAnsi="Arial"/>
          <w:b w:val="false"/>
          <w:bCs w:val="false"/>
          <w:color w:val="00000A"/>
          <w:sz w:val="24"/>
          <w:szCs w:val="24"/>
          <w:shd w:fill="FFFFFF" w:val="clear"/>
        </w:rPr>
        <w:t xml:space="preserve">тус </w:t>
      </w:r>
      <w:r>
        <w:rPr>
          <w:rFonts w:ascii="Arial" w:cs="Arial CYR" w:hAnsi="Arial"/>
          <w:b w:val="false"/>
          <w:bCs w:val="false"/>
          <w:color w:val="00000A"/>
          <w:sz w:val="24"/>
          <w:szCs w:val="24"/>
          <w:shd w:fill="FFFFFF" w:val="clear"/>
          <w:lang w:val="mn-MN"/>
        </w:rPr>
        <w:t>бүрт</w:t>
      </w:r>
      <w:r>
        <w:rPr>
          <w:rFonts w:ascii="Arial" w:cs="Arial CYR" w:hAnsi="Arial"/>
          <w:b w:val="false"/>
          <w:bCs w:val="false"/>
          <w:color w:val="00000A"/>
          <w:sz w:val="24"/>
          <w:szCs w:val="24"/>
          <w:shd w:fill="FFFFFF" w:val="clear"/>
        </w:rPr>
        <w:t xml:space="preserve">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3</w:t>
      </w:r>
      <w:r>
        <w:rPr>
          <w:rFonts w:ascii="Arial" w:cs="Arial CYR" w:hAnsi="Arial"/>
          <w:b w:val="false"/>
          <w:bCs w:val="false"/>
          <w:color w:val="00000A"/>
          <w:sz w:val="24"/>
          <w:szCs w:val="24"/>
          <w:shd w:fill="FFFFFF" w:val="clear"/>
        </w:rPr>
        <w:t>.</w:t>
      </w:r>
      <w:r>
        <w:rPr>
          <w:rFonts w:ascii="Arial" w:cs="Arial" w:hAnsi="Arial"/>
          <w:b w:val="false"/>
          <w:bCs w:val="false"/>
          <w:color w:val="00000A"/>
          <w:sz w:val="24"/>
          <w:szCs w:val="24"/>
          <w:shd w:fill="FFFFFF" w:val="clear"/>
        </w:rPr>
        <w:t>Т</w:t>
      </w:r>
      <w:r>
        <w:rPr>
          <w:rFonts w:ascii="Arial" w:cs="Arial" w:hAnsi="Arial"/>
          <w:b w:val="false"/>
          <w:bCs w:val="false"/>
          <w:color w:val="00000A"/>
          <w:sz w:val="24"/>
          <w:szCs w:val="24"/>
          <w:shd w:fill="FFFFFF" w:val="clear"/>
          <w:lang w:val="mn-MN"/>
        </w:rPr>
        <w:t>өслийн 12 дугаар зүйлийн 12.2 дахь хэсгийн “шийдвэр” гэсний дараа “гаргах” гэж нэмэх.</w:t>
      </w:r>
    </w:p>
    <w:p>
      <w:pPr>
        <w:pStyle w:val="style0"/>
        <w:spacing w:after="0" w:before="0" w:line="100" w:lineRule="atLeast"/>
        <w:contextualSpacing w:val="false"/>
        <w:jc w:val="both"/>
      </w:pPr>
      <w:r>
        <w:rPr/>
      </w:r>
    </w:p>
    <w:p>
      <w:pPr>
        <w:pStyle w:val="style0"/>
        <w:jc w:val="both"/>
      </w:pPr>
      <w:r>
        <w:rPr>
          <w:rFonts w:ascii="Arial" w:cs="Arial CYR" w:hAnsi="Arial"/>
          <w:b w:val="false"/>
          <w:bCs w:val="false"/>
          <w:color w:val="00000A"/>
          <w:sz w:val="24"/>
          <w:szCs w:val="24"/>
          <w:shd w:fill="FFFFFF" w:val="clear"/>
          <w:lang w:val="mn-MN"/>
        </w:rPr>
        <w:tab/>
        <w:t>4.Төслийн 17 дугаар зүйлийн 17.2 дахь хэсгийн “Оролцогчийг” гэсний өмнө “Хуульд өөрөөр заагаагүй бол” гэж нэмэх.</w:t>
      </w:r>
    </w:p>
    <w:p>
      <w:pPr>
        <w:pStyle w:val="style0"/>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5</w:t>
      </w:r>
      <w:r>
        <w:rPr>
          <w:rFonts w:ascii="Arial" w:cs="Arial CYR" w:hAnsi="Arial"/>
          <w:b w:val="false"/>
          <w:bCs w:val="false"/>
          <w:color w:val="00000A"/>
          <w:sz w:val="24"/>
          <w:szCs w:val="24"/>
          <w:shd w:fill="FFFFFF" w:val="clear"/>
        </w:rPr>
        <w:t>.</w:t>
      </w:r>
      <w:r>
        <w:rPr>
          <w:rFonts w:ascii="Arial" w:hAnsi="Arial"/>
          <w:b w:val="false"/>
          <w:bCs w:val="false"/>
          <w:color w:val="00000A"/>
          <w:sz w:val="24"/>
          <w:szCs w:val="24"/>
          <w:shd w:fill="FFFFFF" w:val="clear"/>
        </w:rPr>
        <w:t>Төслийн 18 дугаар зүйлийн гарчгий</w:t>
      </w:r>
      <w:r>
        <w:rPr>
          <w:rFonts w:ascii="Arial" w:hAnsi="Arial"/>
          <w:b w:val="false"/>
          <w:bCs w:val="false"/>
          <w:color w:val="00000A"/>
          <w:sz w:val="24"/>
          <w:szCs w:val="24"/>
          <w:shd w:fill="FFFFFF" w:val="clear"/>
          <w:lang w:val="mn-MN"/>
        </w:rPr>
        <w:t>г</w:t>
      </w:r>
      <w:r>
        <w:rPr>
          <w:rFonts w:ascii="Arial" w:hAnsi="Arial"/>
          <w:b w:val="false"/>
          <w:bCs w:val="false"/>
          <w:color w:val="00000A"/>
          <w:sz w:val="24"/>
          <w:szCs w:val="24"/>
          <w:shd w:fill="FFFFFF" w:val="clear"/>
        </w:rPr>
        <w:t xml:space="preserve"> “</w:t>
      </w:r>
      <w:r>
        <w:rPr>
          <w:rFonts w:ascii="Arial" w:hAnsi="Arial"/>
          <w:b w:val="false"/>
          <w:bCs w:val="false"/>
          <w:color w:val="00000A"/>
          <w:sz w:val="24"/>
          <w:szCs w:val="24"/>
          <w:shd w:fill="FFFFFF" w:val="clear"/>
          <w:lang w:val="mn-MN"/>
        </w:rPr>
        <w:t xml:space="preserve">Захиргааны шийдвэрийг төлөөлөн хүлээн авах </w:t>
      </w:r>
      <w:r>
        <w:rPr>
          <w:rFonts w:ascii="Arial" w:hAnsi="Arial"/>
          <w:b w:val="false"/>
          <w:bCs w:val="false"/>
          <w:color w:val="00000A"/>
          <w:sz w:val="24"/>
          <w:szCs w:val="24"/>
          <w:shd w:fill="FFFFFF" w:val="clear"/>
        </w:rPr>
        <w:t>этгээд” гэж өөрчлөх.</w:t>
      </w:r>
    </w:p>
    <w:p>
      <w:pPr>
        <w:pStyle w:val="style0"/>
        <w:spacing w:after="0" w:before="0" w:line="100" w:lineRule="atLeast"/>
        <w:contextualSpacing w:val="false"/>
        <w:jc w:val="both"/>
      </w:pPr>
      <w:r>
        <w:rPr/>
      </w:r>
    </w:p>
    <w:p>
      <w:pPr>
        <w:pStyle w:val="style0"/>
        <w:jc w:val="both"/>
      </w:pPr>
      <w:r>
        <w:rPr>
          <w:rFonts w:ascii="Arial" w:cs="Arial CYR" w:hAnsi="Arial"/>
          <w:b w:val="false"/>
          <w:bCs w:val="false"/>
          <w:color w:val="00000A"/>
          <w:sz w:val="24"/>
          <w:szCs w:val="24"/>
          <w:shd w:fill="FFFFFF" w:val="clear"/>
          <w:lang w:val="mn-MN"/>
        </w:rPr>
        <w:tab/>
        <w:t>6.</w:t>
      </w:r>
      <w:r>
        <w:rPr>
          <w:rFonts w:ascii="Arial" w:cs="Arial CYR" w:hAnsi="Arial"/>
          <w:b w:val="false"/>
          <w:bCs w:val="false"/>
          <w:color w:val="00000A"/>
          <w:sz w:val="24"/>
          <w:szCs w:val="24"/>
          <w:shd w:fill="FFFFFF" w:val="clear"/>
        </w:rPr>
        <w:t>Төслийн 18 дугаа</w:t>
      </w:r>
      <w:r>
        <w:rPr>
          <w:rFonts w:ascii="Arial" w:cs="Arial CYR" w:hAnsi="Arial"/>
          <w:color w:val="00000A"/>
          <w:sz w:val="24"/>
          <w:szCs w:val="24"/>
          <w:shd w:fill="FFFFFF" w:val="clear"/>
        </w:rPr>
        <w:t>р зүйлийн 18.1 дэх хэсгийн “нэрлэнэ” гэснийг “нэрлэж болно” гэж, 1</w:t>
      </w:r>
      <w:r>
        <w:rPr>
          <w:rFonts w:ascii="Arial" w:cs="Arial CYR" w:hAnsi="Arial"/>
          <w:color w:val="00000A"/>
          <w:sz w:val="24"/>
          <w:szCs w:val="24"/>
          <w:shd w:fill="FFFFFF" w:val="clear"/>
          <w:lang w:val="mn-MN"/>
        </w:rPr>
        <w:t>8.2 дахь хэсгийн “үүргээ биелүүлээгүй” гэснийг “этгээдийг нэрлээгүй” гэж, 18.3 дахь хэсгийн “үүргээ биелүүлээгүйгээс” гэснийг “этгээдийг нэрлээгүйгээс” гэж тус тус өөрчлөх.</w:t>
      </w:r>
    </w:p>
    <w:p>
      <w:pPr>
        <w:pStyle w:val="style0"/>
        <w:jc w:val="both"/>
      </w:pPr>
      <w:r>
        <w:rPr/>
      </w:r>
    </w:p>
    <w:p>
      <w:pPr>
        <w:pStyle w:val="style0"/>
        <w:jc w:val="both"/>
      </w:pPr>
      <w:r>
        <w:rPr>
          <w:rFonts w:ascii="Arial" w:cs="Arial CYR" w:hAnsi="Arial"/>
          <w:b w:val="false"/>
          <w:bCs w:val="false"/>
          <w:color w:val="00000A"/>
          <w:sz w:val="24"/>
          <w:szCs w:val="24"/>
          <w:shd w:fill="FFFFFF" w:val="clear"/>
          <w:lang w:val="mn-MN"/>
        </w:rPr>
        <w:tab/>
        <w:t>7.Төслийн 20 дугаар зүйлийн 20.1 дэх хэсгийн “оролцоно” гэснийг “оролцож болно” гэж, 20.2 дахь хэсгийн “гаргаснаас” гэснийг “гарсныг мэдэгдсэнээс” гэж тус тус өөрчлөх.</w:t>
      </w:r>
    </w:p>
    <w:p>
      <w:pPr>
        <w:pStyle w:val="style0"/>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8</w:t>
      </w:r>
      <w:r>
        <w:rPr>
          <w:rFonts w:ascii="Arial" w:cs="Arial CYR" w:hAnsi="Arial"/>
          <w:b w:val="false"/>
          <w:bCs w:val="false"/>
          <w:color w:val="00000A"/>
          <w:sz w:val="24"/>
          <w:szCs w:val="24"/>
          <w:shd w:fill="FFFFFF" w:val="clear"/>
        </w:rPr>
        <w:t>.Т</w:t>
      </w:r>
      <w:r>
        <w:rPr>
          <w:rFonts w:ascii="Arial" w:cs="Arial" w:hAnsi="Arial"/>
          <w:b w:val="false"/>
          <w:bCs w:val="false"/>
          <w:color w:val="00000A"/>
          <w:sz w:val="24"/>
          <w:szCs w:val="24"/>
          <w:shd w:fill="FFFFFF" w:val="clear"/>
          <w:lang w:val="mn-MN"/>
        </w:rPr>
        <w:t>өслийн 23 дугаар зүйлийн 23.1 дэх хэсгийн “монгол хэлээр” гэсний дараа “хөтлөн” гэж нэмэх.</w:t>
      </w:r>
      <w:r>
        <w:rPr>
          <w:rFonts w:ascii="Arial" w:cs="Arial" w:hAnsi="Arial"/>
          <w:b w:val="false"/>
          <w:bCs w:val="false"/>
          <w:color w:val="00000A"/>
          <w:sz w:val="24"/>
          <w:szCs w:val="24"/>
          <w:shd w:fill="FFFFFF" w:val="clea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9.</w:t>
      </w:r>
      <w:r>
        <w:rPr>
          <w:rFonts w:ascii="Arial" w:hAnsi="Arial"/>
          <w:b w:val="false"/>
          <w:bCs w:val="false"/>
          <w:color w:val="00000A"/>
          <w:sz w:val="24"/>
          <w:szCs w:val="24"/>
          <w:shd w:fill="FFFFFF" w:val="clear"/>
          <w:lang w:val="mn-MN"/>
        </w:rPr>
        <w:t xml:space="preserve">Төслийн 24 дүгээр зүйлийн гарчгийг “Нөхцөл байдлыг тогтоох” гэж, мөн зүйлийн </w:t>
      </w:r>
      <w:r>
        <w:rPr>
          <w:rFonts w:ascii="Arial" w:hAnsi="Arial"/>
          <w:b w:val="false"/>
          <w:bCs w:val="false"/>
          <w:color w:val="00000A"/>
          <w:sz w:val="24"/>
          <w:szCs w:val="24"/>
          <w:shd w:fill="FFFFFF" w:val="clear"/>
        </w:rPr>
        <w:t>24.2 дахь хэсгийн “Захиргааны шийдвэр гаргахад” гэснийг “Энэ хуулийн 24.1-д заасан бодит нөхцөл байдлыг тогтооход” гэж тус тус өөрчилж, 24.1 дэх хэсгийн “шинжлэн судалж” гэснийг хасах.</w:t>
      </w:r>
    </w:p>
    <w:p>
      <w:pPr>
        <w:pStyle w:val="style0"/>
        <w:spacing w:after="0" w:before="0" w:line="100" w:lineRule="atLeast"/>
        <w:contextualSpacing w:val="false"/>
        <w:jc w:val="both"/>
      </w:pPr>
      <w:r>
        <w:rPr/>
      </w:r>
    </w:p>
    <w:p>
      <w:pPr>
        <w:pStyle w:val="style57"/>
        <w:spacing w:line="100" w:lineRule="atLeast"/>
        <w:ind w:hanging="0" w:left="0" w:right="0"/>
        <w:jc w:val="both"/>
      </w:pPr>
      <w:r>
        <w:rPr>
          <w:b w:val="false"/>
          <w:bCs w:val="false"/>
          <w:color w:val="00000A"/>
          <w:sz w:val="24"/>
          <w:szCs w:val="24"/>
          <w:shd w:fill="FFFFFF" w:val="clear"/>
          <w:lang w:val="mn-MN"/>
        </w:rPr>
        <w:tab/>
        <w:t>10.Төслийн 25 дугаар зүйлийн гарчгийг “Нотлох баримт цуглуулах” гэж, мөн зүйлийн 25.1 дэх хэсгийн “бүрдүүлнэ” гэснийг “цуглуулна” гэж тус тус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jc w:val="both"/>
      </w:pPr>
      <w:r>
        <w:rPr>
          <w:rFonts w:ascii="Arial" w:cs="Arial" w:hAnsi="Arial"/>
          <w:b w:val="false"/>
          <w:bCs w:val="false"/>
          <w:color w:val="00000A"/>
          <w:sz w:val="24"/>
          <w:szCs w:val="24"/>
          <w:shd w:fill="FFFFFF" w:val="clear"/>
          <w:lang w:val="mn-MN"/>
        </w:rPr>
        <w:tab/>
        <w:t>11.Төслийн 27 дугаар зүйлийн 27.4 дэх хэсгийн “явуулж болно” гэснийг “явуулна” гэж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jc w:val="both"/>
      </w:pPr>
      <w:r>
        <w:rPr/>
      </w:r>
    </w:p>
    <w:p>
      <w:pPr>
        <w:pStyle w:val="style70"/>
        <w:tabs>
          <w:tab w:leader="none" w:pos="735" w:val="left"/>
          <w:tab w:leader="none" w:pos="916" w:val="left"/>
          <w:tab w:leader="none" w:pos="168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hAnsi="Arial"/>
          <w:b w:val="false"/>
          <w:bCs w:val="false"/>
          <w:color w:val="00000A"/>
          <w:sz w:val="24"/>
          <w:szCs w:val="24"/>
          <w:shd w:fill="FFFFFF" w:val="clear"/>
          <w:lang w:val="mn-MN"/>
        </w:rPr>
        <w:tab/>
        <w:t>12.</w:t>
      </w:r>
      <w:r>
        <w:rPr>
          <w:rFonts w:ascii="Arial" w:cs="Arial CYR" w:hAnsi="Arial"/>
          <w:b w:val="false"/>
          <w:bCs w:val="false"/>
          <w:color w:val="00000A"/>
          <w:sz w:val="24"/>
          <w:szCs w:val="24"/>
          <w:shd w:fill="FFFFFF" w:val="clear"/>
          <w:lang w:val="mn-MN"/>
        </w:rPr>
        <w:t>Төслийн 28 дугаар зүйлийн 28.1.3 дахь заалтын “хангах тохиолдолд” гэснийг “ханган шийдвэрлэж байгаа тохиолдолд” гэж өөрчлөх.</w:t>
      </w:r>
    </w:p>
    <w:p>
      <w:pPr>
        <w:pStyle w:val="style57"/>
        <w:spacing w:line="100" w:lineRule="atLeast"/>
        <w:ind w:hanging="0" w:left="0" w:right="0"/>
        <w:jc w:val="both"/>
      </w:pPr>
      <w:r>
        <w:rPr/>
      </w:r>
    </w:p>
    <w:p>
      <w:pPr>
        <w:pStyle w:val="style57"/>
        <w:spacing w:line="100" w:lineRule="atLeast"/>
        <w:ind w:hanging="0" w:left="0" w:right="0"/>
        <w:jc w:val="both"/>
      </w:pPr>
      <w:r>
        <w:rPr>
          <w:rFonts w:cs="Arial CYR"/>
          <w:b w:val="false"/>
          <w:bCs w:val="false"/>
          <w:color w:val="00000A"/>
          <w:sz w:val="24"/>
          <w:szCs w:val="24"/>
          <w:shd w:fill="FFFFFF" w:val="clear"/>
          <w:lang w:val="mn-MN"/>
        </w:rPr>
        <w:tab/>
        <w:t>13.Төслийн 31 дүгээр зүйли</w:t>
      </w:r>
      <w:r>
        <w:rPr>
          <w:rFonts w:cs="Arial CYR"/>
          <w:color w:val="00000A"/>
          <w:sz w:val="24"/>
          <w:szCs w:val="24"/>
          <w:shd w:fill="FFFFFF" w:val="clear"/>
          <w:lang w:val="mn-MN"/>
        </w:rPr>
        <w:t>йн гарчгийг “Зөвлөгөө, мэдээлэл өгөх” гэж өөрчлөх.</w:t>
      </w:r>
    </w:p>
    <w:p>
      <w:pPr>
        <w:pStyle w:val="style57"/>
        <w:spacing w:line="100" w:lineRule="atLeast"/>
        <w:ind w:hanging="0" w:left="0" w:right="0"/>
      </w:pPr>
      <w:r>
        <w:rPr/>
      </w:r>
    </w:p>
    <w:p>
      <w:pPr>
        <w:pStyle w:val="style57"/>
        <w:spacing w:line="100" w:lineRule="atLeast"/>
        <w:ind w:hanging="0" w:left="0" w:right="0"/>
        <w:jc w:val="both"/>
      </w:pPr>
      <w:r>
        <w:rPr>
          <w:rFonts w:cs="Arial CYR"/>
          <w:b w:val="false"/>
          <w:bCs w:val="false"/>
          <w:color w:val="00000A"/>
          <w:sz w:val="24"/>
          <w:szCs w:val="24"/>
          <w:shd w:fill="FFFFFF" w:val="clear"/>
          <w:lang w:val="mn-MN"/>
        </w:rPr>
        <w:tab/>
        <w:t>14.</w:t>
      </w:r>
      <w:r>
        <w:rPr>
          <w:rFonts w:cs="Arial"/>
          <w:b w:val="false"/>
          <w:bCs w:val="false"/>
          <w:color w:val="00000A"/>
          <w:sz w:val="24"/>
          <w:szCs w:val="24"/>
          <w:shd w:fill="FFFFFF" w:val="clear"/>
          <w:lang w:val="mn-MN"/>
        </w:rPr>
        <w:t xml:space="preserve">Төслийн 34 дүгээр зүйлийн 34.1 дэх хэсгийн “оролцогчийн тайлбар, саналыг хүлээн авахгүй” гэснийг “сонсох ажиллагаа хийхгүй” гэж өөрчлөх. </w:t>
      </w:r>
    </w:p>
    <w:p>
      <w:pPr>
        <w:pStyle w:val="style0"/>
        <w:tabs>
          <w:tab w:leader="dot" w:pos="-3544" w:val="left"/>
          <w:tab w:leader="none" w:pos="709" w:val="left"/>
          <w:tab w:leader="none" w:pos="720"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15.Төслийн 36 дугаар зүйлийн 36.1 дэх хэсгийн “хуульд заасан” гэснийг “тайлбар, саналаа гаргахдаа энэ хуулийн 27.5-т заасан” гэж өөрчлөх.</w:t>
      </w:r>
    </w:p>
    <w:p>
      <w:pPr>
        <w:pStyle w:val="style0"/>
        <w:tabs>
          <w:tab w:leader="dot" w:pos="680" w:val="left"/>
          <w:tab w:leader="none" w:pos="709" w:val="left"/>
          <w:tab w:leader="none" w:pos="720" w:val="left"/>
        </w:tabs>
        <w:spacing w:after="0" w:before="0" w:line="100" w:lineRule="atLeast"/>
        <w:contextualSpacing w:val="false"/>
        <w:jc w:val="both"/>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16.Төслийн 40 дүгээр зүйлийн 40.2.5 дахь заалтын “гомдол гаргах этгээд” гэснийг “гомдлыг хандан гаргах этгээд” гэж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17.Төслийн 43 дугаар зүйлийн 43.1 дэх хэсгийн “албан ёсоор нэн даруй мэдэгдэнэ” гэснийг “хуульд заасан журмын дагуу мэдэгдэнэ” гэж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18.Төслийн 44 дүгээр зүйлийн гарчгийг “Захиргааны актын талаар тайлбар өгөх” гэж, мөн зүйлийн 44.1 дэх хэсгийн “тайлбарлах үүрэгтэй” гэснийг “тайлбар өгөх үүрэгтэй” гэж тус тус өөрчлөх.</w:t>
      </w:r>
    </w:p>
    <w:p>
      <w:pPr>
        <w:pStyle w:val="style70"/>
        <w:spacing w:line="100" w:lineRule="atLeast"/>
        <w:ind w:hanging="0" w:left="0" w:right="0"/>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19.Төслийн 49 дүгээр зүйлийн гарчгийг “Эрх зүйн зөрчилгүй захиргааны актыг цуцлах” гэж өөрчлөх.</w:t>
      </w:r>
    </w:p>
    <w:p>
      <w:pPr>
        <w:pStyle w:val="style70"/>
        <w:spacing w:line="100" w:lineRule="atLeast"/>
        <w:ind w:hanging="0" w:left="0" w:right="0"/>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20.Төслийн 54 дүгээр зүйлийн 5</w:t>
      </w:r>
      <w:r>
        <w:rPr>
          <w:rFonts w:ascii="Arial" w:cs="Arial" w:hAnsi="Arial"/>
          <w:color w:val="00000A"/>
          <w:sz w:val="24"/>
          <w:szCs w:val="24"/>
          <w:shd w:fill="FFFFFF" w:val="clear"/>
          <w:lang w:val="mn-MN"/>
        </w:rPr>
        <w:t>4.4 дэх хэсгийн “54.4-т” гэснийг “54.3-т” гэж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color w:val="00000A"/>
          <w:sz w:val="24"/>
          <w:szCs w:val="24"/>
          <w:shd w:fill="FFFFFF" w:val="clear"/>
          <w:lang w:val="mn-MN"/>
        </w:rPr>
        <w:tab/>
      </w:r>
      <w:r>
        <w:rPr>
          <w:rFonts w:ascii="Arial" w:cs="Arial" w:hAnsi="Arial"/>
          <w:b w:val="false"/>
          <w:bCs w:val="false"/>
          <w:color w:val="00000A"/>
          <w:sz w:val="24"/>
          <w:szCs w:val="24"/>
          <w:shd w:fill="FFFFFF" w:val="clear"/>
          <w:lang w:val="mn-MN"/>
        </w:rPr>
        <w:t>21.Төслийн 67.1, 67.2, 68.1, 70.3, 72.2 дахь хэсгийн ““Хууль зүйн мэдээлэл” сэтгүүлд” гэснийг “Хууль зүйн мэдээлэл” эмхэтгэлд” гэж тус тус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22.Төслийн 67 дугаар зүйлийн 67.5 дахь хэсгийн “нэгдсэн систем /www.legalinfo.mn цахим хуудас/” гэснийг “нэгдсэн сан” гэж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23.Төслийн 86 дугаар зүйлийн 86.1 дэх хэсгийн “арга хэрэгсэлтэй байна” гэснийг “хэлбэртэй байна” гэж, 86.2 дахь хэсгийн “Албадлагын арга хэрэгсэл” гэснийг “Албадлага” гэж тус тус өөрчлөх.</w:t>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24.Төслийн 91 дүгээр зүйлийн 91.1 дэх хэсгийн “тусгасан байдлаар хэрэгжүүлнэ” гэснийг “заасан хэлбэрээр хэрэгжүүлнэ” гэж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70"/>
        <w:tabs>
          <w:tab w:leader="none" w:pos="705" w:val="left"/>
          <w:tab w:leader="none" w:pos="78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25.Төслийн 95 дугаар зүйлийн 95.5 дахь хэсгийн “эрх бүхий захиргааны байгууллага” гэснийг “гомдлыг хянан шийдвэрлэх захиргааны байгууллага” гэж өөрчлөх.</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26.Төслийн 102 дугаар зүйлийн 102.1 дэх хэсгийг “Захиргааны актад гаргасан гомдолд захиргааны актын улмаас учирсан хохирлыг нэхэмжилж болно“ гэж найруулах.</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 xml:space="preserve">27.Төслийн 105 дугаар зүйлийн 105.2 дахь хэсгийн “болон эд хөрөнгийн” гэснийг хасах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29</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3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42</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67.4 хувийн саналаар дэмжигдлээ.</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Дээрх саналтай холбогдуулан Улсын Их Хурлын гишүүн Ө.Энхтүвшин, Сундуйн Батболд нарын тавьсан асуултад ажлын хэсгийн ахлагч, Улсын Их Хурлын гишүүн Х.Тэмүүжин, Төрийн байгуулалтын байнгын хорооны дарга А.Бакей, ажлын хэсгийн гишүүн, Улсын Их Хурлын гишүүн Д.Лүндээжанцан нар хариулж, тайлбар хийв.</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28. Улсын Их Хурлын гишүүн Х.Тэмүүжингийн гаргасан, Төслийн 28 дугаар зүйлийн 28.1.1 дэх заалтын “сонсох ажиллагааг хийх боломжгүй, эсхүл” гэснийг хасах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30</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3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pPr>
      <w:r>
        <w:rPr>
          <w:rFonts w:ascii="Arial" w:cs="Arial" w:eastAsia="Arial" w:hAnsi="Arial"/>
          <w:b w:val="false"/>
          <w:bCs w:val="false"/>
          <w:i w:val="false"/>
          <w:iCs w:val="false"/>
          <w:color w:val="000000"/>
          <w:sz w:val="24"/>
          <w:szCs w:val="24"/>
          <w:u w:val="none"/>
          <w:shd w:fill="FFFFFF" w:val="clear"/>
          <w:lang w:bidi="he-IL" w:val="mn-MN"/>
        </w:rPr>
        <w:tab/>
        <w:t>69.8 хувийн саналаар дэмжигдлээ.</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color w:val="00000A"/>
          <w:sz w:val="24"/>
          <w:szCs w:val="24"/>
          <w:shd w:fill="FFFFFF" w:val="clear"/>
          <w:lang w:val="mn-MN"/>
        </w:rPr>
        <w:tab/>
      </w:r>
      <w:r>
        <w:rPr>
          <w:rFonts w:ascii="Arial" w:hAnsi="Arial"/>
          <w:b w:val="false"/>
          <w:bCs w:val="false"/>
          <w:color w:val="00000A"/>
          <w:sz w:val="24"/>
          <w:szCs w:val="24"/>
          <w:shd w:fill="FFFFFF" w:val="clear"/>
          <w:lang w:val="mn-MN"/>
        </w:rPr>
        <w:t>29.Ажлын хэсгийн гаргасан, Төслийн 60 дугаар зүйлийн 60.1.2 дахь заалтыг доор дурдсанаар өөрчлөн найруулах: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 xml:space="preserve">“60.1.2.тусгайлан эрх олгосон тухайн хуулийн агуулга, зорилго, хүрээнд нийцсэн байх;” </w:t>
      </w:r>
      <w:r>
        <w:rPr>
          <w:rFonts w:ascii="Arial" w:cs="Arial CYR" w:hAnsi="Arial"/>
          <w:b w:val="false"/>
          <w:bCs w:val="false"/>
          <w:color w:val="00000A"/>
          <w:sz w:val="24"/>
          <w:szCs w:val="24"/>
          <w:u w:val="none"/>
          <w:shd w:fill="FFFFFF" w:val="clear"/>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shd w:fill="FFFFFF" w:val="clear"/>
          <w:lang w:bidi="he-IL" w:val="mn-MN"/>
        </w:rPr>
        <w:tab/>
      </w:r>
      <w:r>
        <w:rPr>
          <w:rFonts w:ascii="Arial" w:cs="Arial" w:eastAsia="Arial" w:hAnsi="Arial"/>
          <w:b w:val="false"/>
          <w:bCs w:val="false"/>
          <w:i w:val="false"/>
          <w:iCs w:val="false"/>
          <w:color w:val="000000"/>
          <w:sz w:val="24"/>
          <w:szCs w:val="24"/>
          <w:shd w:fill="FFFFFF" w:val="clear"/>
          <w:lang w:bidi="he-IL" w:val="mn-MN"/>
        </w:rPr>
        <w:t>Зөвшөөрсөн:</w:t>
        <w:tab/>
        <w:t>28</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5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bidi="he-IL" w:val="mn-MN"/>
        </w:rPr>
        <w:tab/>
        <w:t>65.1 хувийн саналаар дэмжигдлээ.</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Улсын Их Хурлын гишүүн Х.Тэмүүжин найруулгын саналын 21 дээр “Хууль зүйн мэдээлэл, эмхэтгэл” гэсэн нэрийг “захиргааны хэм хэмжээний актын эмхэтгэл” гэж дараагийн хэлэлцүүлэг дээр нэр томьёог  ойлгомжтой болгох үүднээс сольё гэсэн санал хэлэв.</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r>
      <w:r>
        <w:rPr>
          <w:rFonts w:ascii="Arial" w:hAnsi="Arial"/>
          <w:b/>
          <w:bCs/>
          <w:color w:val="00000A"/>
          <w:sz w:val="24"/>
          <w:szCs w:val="24"/>
          <w:shd w:fill="FFFFFF" w:val="clear"/>
          <w:lang w:val="mn-MN"/>
        </w:rPr>
        <w:t>З.Энхболд:</w:t>
      </w:r>
      <w:r>
        <w:rPr>
          <w:rFonts w:ascii="Arial" w:hAnsi="Arial"/>
          <w:b w:val="false"/>
          <w:bCs w:val="false"/>
          <w:color w:val="00000A"/>
          <w:sz w:val="24"/>
          <w:szCs w:val="24"/>
          <w:shd w:fill="FFFFFF" w:val="clear"/>
          <w:lang w:val="mn-MN"/>
        </w:rPr>
        <w:t xml:space="preserve"> -Байнгын хорооноос гаргасан зарчмын зөрүүтэй саналуудаар санал хурааж дууслаа.</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Захиргааны ерөнхий хууль болон холбогдох бусад хуулийн төслүүдийг эцсийн хэлэлцүүлэгт бэлтгүүлэхээр Хууль зүйн байнгын хороонд шилжүүлэв.</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10 цаг 55 минутад хэлэлцэж дуусав.</w:t>
      </w:r>
    </w:p>
    <w:p>
      <w:pPr>
        <w:pStyle w:val="style54"/>
        <w:spacing w:line="100" w:lineRule="atLeast"/>
        <w:jc w:val="both"/>
      </w:pPr>
      <w:r>
        <w:rPr>
          <w:rStyle w:val="style16"/>
          <w:b/>
          <w:bCs/>
          <w:i/>
          <w:iCs/>
          <w:color w:val="000000"/>
          <w:sz w:val="24"/>
          <w:szCs w:val="24"/>
          <w:u w:val="none"/>
          <w:lang w:val="mn-MN"/>
        </w:rPr>
        <w:tab/>
        <w:t>Хоёр. Хуульчийн эрх зүйн байдлын тухай хуулийн зарим зүйл, заалт Монгол Улсын Үндсэн хуулийн холбогдох бусад зүйл, заалтыг зөрчсөн эсэх тухай маргааныг хянан шийдвэрлэсэн тухай Үндсэн хуулийн 2015 оны 08 дугаар дүгнэлт.</w:t>
      </w:r>
    </w:p>
    <w:p>
      <w:pPr>
        <w:pStyle w:val="style54"/>
        <w:spacing w:line="100" w:lineRule="atLeast"/>
        <w:jc w:val="both"/>
      </w:pPr>
      <w:r>
        <w:rPr>
          <w:rStyle w:val="style16"/>
          <w:b/>
          <w:bCs/>
          <w:i/>
          <w:iCs/>
          <w:color w:val="000000"/>
          <w:sz w:val="24"/>
          <w:szCs w:val="24"/>
          <w:u w:val="none"/>
          <w:lang w:val="mn-MN"/>
        </w:rPr>
        <w:tab/>
      </w:r>
      <w:r>
        <w:rPr>
          <w:rStyle w:val="style16"/>
          <w:b w:val="false"/>
          <w:bCs w:val="false"/>
          <w:i w:val="false"/>
          <w:iCs w:val="false"/>
          <w:color w:val="000000"/>
          <w:sz w:val="24"/>
          <w:szCs w:val="24"/>
          <w:u w:val="none"/>
          <w:lang w:val="mn-MN"/>
        </w:rPr>
        <w:t>Хэлэлцэж буй асуудалтай холбогдуулан Үндсэн хуулийн цэцийн гишүүн Ш.Цогтоо оролцов.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Хуралдаанд Хууль зүйн байнгын хорооны ажлын албаны ахлах зөвлөх Б.Баасандорж, зөвлөх П.Сайнзориг, референт Б.Баяртуяа нар байлцав.</w:t>
      </w:r>
    </w:p>
    <w:p>
      <w:pPr>
        <w:pStyle w:val="style54"/>
        <w:spacing w:line="100" w:lineRule="atLeast"/>
        <w:jc w:val="both"/>
      </w:pPr>
      <w:r>
        <w:rPr>
          <w:rStyle w:val="style16"/>
          <w:b w:val="false"/>
          <w:bCs w:val="false"/>
          <w:i w:val="false"/>
          <w:iCs w:val="false"/>
          <w:color w:val="000000"/>
          <w:sz w:val="24"/>
          <w:szCs w:val="24"/>
          <w:u w:val="none"/>
          <w:lang w:val="mn-MN"/>
        </w:rPr>
        <w:tab/>
        <w:t>Үндсэн хуулийн цэцийн дүгнэлтийг Үндсэн хуулийн цэцийн гишүүн Ш.Цогтоо, Үндсэн хуулийн цэцийн дүгнэлтийн талаар Хууль зүйн байнгын хорооноос гаргасан санал, дүгнэлтийг Улсын Их Хурлын гишүүн Х.Тэмүүжин нар танилцуулав.</w:t>
      </w:r>
    </w:p>
    <w:p>
      <w:pPr>
        <w:pStyle w:val="style54"/>
        <w:spacing w:line="100" w:lineRule="atLeast"/>
        <w:jc w:val="both"/>
      </w:pPr>
      <w:r>
        <w:rPr>
          <w:rStyle w:val="style16"/>
          <w:b w:val="false"/>
          <w:bCs w:val="false"/>
          <w:i w:val="false"/>
          <w:iCs w:val="false"/>
          <w:color w:val="000000"/>
          <w:sz w:val="24"/>
          <w:szCs w:val="24"/>
          <w:u w:val="none"/>
          <w:lang w:val="mn-MN"/>
        </w:rPr>
        <w:tab/>
        <w:t>Байнгын хорооны санал, дүгнэлттэй холбогдуулан Улсын Их Хурлын гишүүдээс асуулт, санал гараагүй болно.</w:t>
      </w:r>
    </w:p>
    <w:p>
      <w:pPr>
        <w:pStyle w:val="style0"/>
        <w:spacing w:line="100" w:lineRule="atLeast"/>
        <w:jc w:val="both"/>
      </w:pPr>
      <w:r>
        <w:rPr>
          <w:rStyle w:val="style16"/>
          <w:rFonts w:ascii="Arial" w:hAnsi="Arial"/>
          <w:b w:val="false"/>
          <w:bCs w:val="false"/>
          <w:i/>
          <w:iCs/>
          <w:color w:val="000000"/>
          <w:sz w:val="24"/>
          <w:szCs w:val="24"/>
          <w:u w:val="none"/>
          <w:lang w:val="mn-MN"/>
        </w:rPr>
        <w:tab/>
        <w:t>Монгол Улсын Их Хурлын чуулганы хуралдааны дэгийн тухай х</w:t>
      </w:r>
      <w:r>
        <w:rPr>
          <w:rFonts w:ascii="Arial" w:hAnsi="Arial"/>
          <w:b w:val="false"/>
          <w:bCs w:val="false"/>
          <w:i/>
          <w:iCs/>
          <w:sz w:val="24"/>
          <w:szCs w:val="24"/>
        </w:rPr>
        <w:t xml:space="preserve">уулийн 32 дугаар зүйлийн 32.1.4-т заасны дагуу </w:t>
      </w:r>
      <w:r>
        <w:rPr>
          <w:rFonts w:ascii="Arial" w:hAnsi="Arial"/>
          <w:b w:val="false"/>
          <w:bCs w:val="false"/>
          <w:i/>
          <w:iCs/>
          <w:sz w:val="24"/>
          <w:szCs w:val="24"/>
          <w:lang w:val="mn-MN"/>
        </w:rPr>
        <w:t xml:space="preserve">Байнгын хорооны </w:t>
      </w:r>
      <w:r>
        <w:rPr>
          <w:rStyle w:val="style16"/>
          <w:rFonts w:ascii="Arial" w:hAnsi="Arial"/>
          <w:b w:val="false"/>
          <w:bCs w:val="false"/>
          <w:i/>
          <w:iCs/>
          <w:color w:val="000000"/>
          <w:sz w:val="24"/>
          <w:szCs w:val="24"/>
          <w:u w:val="none"/>
          <w:lang w:val="mn-MN"/>
        </w:rPr>
        <w:t>саналаар санал хураалт явуулав.</w:t>
      </w:r>
    </w:p>
    <w:p>
      <w:pPr>
        <w:pStyle w:val="style0"/>
        <w:spacing w:line="100" w:lineRule="atLeast"/>
        <w:jc w:val="both"/>
      </w:pPr>
      <w:r>
        <w:rPr/>
      </w:r>
    </w:p>
    <w:p>
      <w:pPr>
        <w:pStyle w:val="style53"/>
        <w:spacing w:after="0" w:before="0" w:line="100" w:lineRule="atLeast"/>
        <w:ind w:hanging="0" w:left="0" w:right="0"/>
        <w:contextualSpacing w:val="false"/>
        <w:jc w:val="both"/>
      </w:pPr>
      <w:r>
        <w:rPr>
          <w:rFonts w:eastAsia="Arial"/>
          <w:b/>
          <w:bCs/>
          <w:i w:val="false"/>
          <w:iCs w:val="false"/>
          <w:color w:val="000000"/>
          <w:sz w:val="24"/>
          <w:szCs w:val="24"/>
          <w:lang w:val="en-US"/>
        </w:rPr>
        <w:tab/>
        <w:t>З.</w:t>
      </w:r>
      <w:r>
        <w:rPr>
          <w:rFonts w:eastAsia="Arial"/>
          <w:b/>
          <w:bCs/>
          <w:i w:val="false"/>
          <w:iCs w:val="false"/>
          <w:color w:val="000000"/>
          <w:sz w:val="24"/>
          <w:szCs w:val="24"/>
          <w:lang w:val="mn-MN"/>
        </w:rPr>
        <w:t>Энхболд:</w:t>
      </w:r>
      <w:r>
        <w:rPr>
          <w:rFonts w:eastAsia="Arial"/>
          <w:b w:val="false"/>
          <w:bCs w:val="false"/>
          <w:i w:val="false"/>
          <w:iCs w:val="false"/>
          <w:color w:val="000000"/>
          <w:sz w:val="24"/>
          <w:szCs w:val="24"/>
          <w:lang w:val="mn-MN"/>
        </w:rPr>
        <w:t xml:space="preserve"> -1. Хуульчийн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w:t>
      </w:r>
      <w:r>
        <w:rPr>
          <w:rFonts w:eastAsia="Arial"/>
          <w:b w:val="false"/>
          <w:bCs w:val="false"/>
          <w:i w:val="false"/>
          <w:iCs w:val="false"/>
          <w:color w:val="000000"/>
          <w:sz w:val="24"/>
          <w:szCs w:val="24"/>
          <w:lang w:val="en-US"/>
        </w:rPr>
        <w:t>”</w:t>
      </w:r>
      <w:r>
        <w:rPr>
          <w:rFonts w:eastAsia="Arial"/>
          <w:b w:val="false"/>
          <w:bCs w:val="false"/>
          <w:i w:val="false"/>
          <w:iCs w:val="false"/>
          <w:color w:val="000000"/>
          <w:sz w:val="24"/>
          <w:szCs w:val="24"/>
          <w:lang w:val="mn-MN"/>
        </w:rPr>
        <w:t xml:space="preserve"> гэсэн нь Монгол Улсын Үндсэн хуулийн Арван зургадугаар зүйлийн 4 дэх заалтын “ажил мэргэжлээ чөлөөтэй сонгох эрхтэй” гэснийг зөрчсөн байна гэсэн Үндсэн хуулийн цэцийн дүгнэлтийг хүлээн зөвшөөрөх боломжгүй</w:t>
      </w:r>
      <w:r>
        <w:rPr>
          <w:rFonts w:cs="Arial" w:eastAsia="Arial"/>
          <w:b w:val="false"/>
          <w:bCs w:val="false"/>
          <w:i w:val="false"/>
          <w:iCs w:val="false"/>
          <w:color w:val="0000FF"/>
          <w:sz w:val="24"/>
          <w:szCs w:val="24"/>
          <w:shd w:fill="FFFFFF" w:val="clear"/>
          <w:lang w:val="mn-MN"/>
        </w:rPr>
        <w:t xml:space="preserve"> </w:t>
      </w:r>
      <w:r>
        <w:rPr>
          <w:rFonts w:cs="Arial" w:eastAsia="Arial"/>
          <w:b w:val="false"/>
          <w:bCs w:val="false"/>
          <w:i w:val="false"/>
          <w:iCs w:val="false"/>
          <w:color w:val="000000"/>
          <w:sz w:val="24"/>
          <w:szCs w:val="24"/>
          <w:shd w:fill="FFFFFF" w:val="clear"/>
          <w:lang w:val="mn-MN"/>
        </w:rPr>
        <w:t xml:space="preserve">гэсэн </w:t>
      </w:r>
      <w:r>
        <w:rPr>
          <w:rFonts w:cs="Arial CYR" w:eastAsia="Arial"/>
          <w:b w:val="false"/>
          <w:bCs w:val="false"/>
          <w:i w:val="false"/>
          <w:iCs w:val="false"/>
          <w:color w:val="00000A"/>
          <w:sz w:val="24"/>
          <w:szCs w:val="24"/>
          <w:u w:val="none"/>
          <w:shd w:fill="FFFFFF" w:val="clear"/>
          <w:lang w:val="mn-MN"/>
        </w:rPr>
        <w:t>саналыг дэмжье гэсэн санал хураалт явуулъя.</w:t>
      </w:r>
    </w:p>
    <w:p>
      <w:pPr>
        <w:pStyle w:val="style53"/>
        <w:spacing w:after="0" w:before="0" w:line="100" w:lineRule="atLeast"/>
        <w:ind w:hanging="0" w:left="0" w:right="0"/>
        <w:contextualSpacing w:val="false"/>
        <w:jc w:val="both"/>
      </w:pPr>
      <w:r>
        <w:rPr/>
      </w:r>
    </w:p>
    <w:p>
      <w:pPr>
        <w:pStyle w:val="style53"/>
        <w:spacing w:after="0" w:before="0" w:line="100" w:lineRule="atLeast"/>
        <w:ind w:hanging="0" w:left="0" w:right="0"/>
        <w:contextualSpacing w:val="false"/>
        <w:jc w:val="both"/>
      </w:pPr>
      <w:r>
        <w:rPr>
          <w:rFonts w:cs="Arial" w:eastAsia="Arial"/>
          <w:b w:val="false"/>
          <w:bCs w:val="false"/>
          <w:i w:val="false"/>
          <w:iCs w:val="false"/>
          <w:color w:val="000000"/>
          <w:sz w:val="24"/>
          <w:szCs w:val="24"/>
          <w:shd w:fill="FFFFFF" w:val="clear"/>
          <w:lang w:val="mn-MN"/>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33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11</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5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75.0</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хувийн саналаар дэмжигдлээ.</w:t>
      </w:r>
    </w:p>
    <w:p>
      <w:pPr>
        <w:pStyle w:val="style0"/>
        <w:jc w:val="both"/>
      </w:pPr>
      <w:r>
        <w:rPr/>
      </w:r>
    </w:p>
    <w:p>
      <w:pPr>
        <w:pStyle w:val="style49"/>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 xml:space="preserve">2. Хуульчийн эрх зүйн байдлын тухай хуулийн 3 дугаар зүйлийн 3.1.3 дахь заалтад “... хэрэг хянан шийдвэрлэх ажиллагаанд оролцох, ... болон хууль зүйн чиглэлээр багшлах, судалгааны ажил эрхлэхийг;” гэсэн нь Монгол Улсын Үндсэн хуулийн Тавин нэгдүгээр зүйлийн 3 дахь хэсэгт заасан “... хууль зүйн дээд боловсролтой 3-аас доошгүй жил мэргэжлээрээ ажилласан ...иргэнийг бусад шүүгчийн шүүгчээр томилж болно.” гэснийг зөрчсөн байна гэсэн Үндсэн хуулийн цэцийн дүгнэлтийг хүлээн зөвшөөрөх боломжгүй гэсэн </w:t>
      </w:r>
      <w:r>
        <w:rPr>
          <w:rStyle w:val="style18"/>
          <w:rFonts w:ascii="Arial" w:cs="Arial CYR" w:eastAsia="Arial" w:hAnsi="Arial"/>
          <w:b w:val="false"/>
          <w:bCs w:val="false"/>
          <w:i w:val="false"/>
          <w:iCs w:val="false"/>
          <w:caps w:val="false"/>
          <w:smallCaps w:val="false"/>
          <w:color w:val="00000A"/>
          <w:sz w:val="24"/>
          <w:szCs w:val="24"/>
          <w:u w:val="none"/>
          <w:shd w:fill="FFFFFF" w:val="clear"/>
          <w:lang w:bidi="ar-SA" w:eastAsia="en-US" w:val="mn-MN"/>
        </w:rPr>
        <w:t>саналыг дэмжье гэсэн санал хураалт явуулъя.</w:t>
      </w:r>
    </w:p>
    <w:p>
      <w:pPr>
        <w:pStyle w:val="style53"/>
        <w:spacing w:after="0" w:before="0" w:line="100" w:lineRule="atLeast"/>
        <w:ind w:hanging="0" w:left="0" w:right="0"/>
        <w:contextualSpacing w:val="false"/>
        <w:jc w:val="both"/>
      </w:pPr>
      <w:r>
        <w:rPr/>
      </w:r>
    </w:p>
    <w:p>
      <w:pPr>
        <w:pStyle w:val="style53"/>
        <w:spacing w:after="0" w:before="0" w:line="100" w:lineRule="atLeast"/>
        <w:ind w:hanging="0" w:left="0" w:right="0"/>
        <w:contextualSpacing w:val="false"/>
        <w:jc w:val="both"/>
      </w:pPr>
      <w:r>
        <w:rPr>
          <w:rFonts w:cs="Arial" w:eastAsia="Arial"/>
          <w:b w:val="false"/>
          <w:bCs w:val="false"/>
          <w:i w:val="false"/>
          <w:iCs w:val="false"/>
          <w:color w:val="000000"/>
          <w:sz w:val="24"/>
          <w:szCs w:val="24"/>
          <w:shd w:fill="FFFFFF" w:val="clear"/>
          <w:lang w:val="mn-MN"/>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30</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14</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5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68.2 </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хувийн саналаар дэмжигдлээ.</w:t>
      </w:r>
    </w:p>
    <w:p>
      <w:pPr>
        <w:pStyle w:val="style53"/>
        <w:spacing w:after="0" w:before="0" w:line="100" w:lineRule="atLeast"/>
        <w:ind w:hanging="0" w:left="0" w:right="0"/>
        <w:contextualSpacing w:val="false"/>
        <w:jc w:val="both"/>
      </w:pPr>
      <w:r>
        <w:rPr/>
      </w:r>
    </w:p>
    <w:p>
      <w:pPr>
        <w:pStyle w:val="style5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Улсын Их Хурлын дарга З.Энхболд Улсын Их Хурлын гишүүдэд </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Монгол Улсын</w:t>
      </w:r>
      <w:r>
        <w:rPr>
          <w:rStyle w:val="style18"/>
          <w:rFonts w:cs="Arial" w:eastAsia="Arial"/>
          <w:b/>
          <w:bCs/>
          <w:i w:val="false"/>
          <w:iCs w:val="false"/>
          <w:caps w:val="false"/>
          <w:smallCaps w:val="false"/>
          <w:color w:val="000000"/>
          <w:sz w:val="24"/>
          <w:szCs w:val="24"/>
          <w:u w:val="none"/>
          <w:shd w:fill="FFFFFF" w:val="clear"/>
          <w:lang w:bidi="ar-SA" w:eastAsia="en-US" w:val="mn-MN"/>
        </w:rPr>
        <w:t xml:space="preserve">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Үндсэн хуулийн цэцийн 2015 оны 08 дугаар дүгнэлтийн тухай” Улсын Их Хурлын тогтоолын төслийг танилцуулав.</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eastAsia="Arial"/>
          <w:b w:val="false"/>
          <w:bCs w:val="false"/>
          <w:i w:val="false"/>
          <w:iCs w:val="false"/>
          <w:color w:val="0000FF"/>
          <w:sz w:val="24"/>
          <w:szCs w:val="24"/>
          <w:lang w:val="en-US"/>
        </w:rPr>
        <w:tab/>
      </w:r>
      <w:r>
        <w:rPr>
          <w:rFonts w:eastAsia="Arial"/>
          <w:b/>
          <w:bCs/>
          <w:i w:val="false"/>
          <w:iCs w:val="false"/>
          <w:color w:val="000000"/>
          <w:sz w:val="24"/>
          <w:szCs w:val="24"/>
          <w:lang w:val="mn-MN"/>
        </w:rPr>
        <w:t>З.Энхболд</w:t>
      </w:r>
      <w:r>
        <w:rPr>
          <w:rFonts w:eastAsia="Arial"/>
          <w:b/>
          <w:bCs/>
          <w:i w:val="false"/>
          <w:iCs w:val="false"/>
          <w:color w:val="000000"/>
          <w:sz w:val="24"/>
          <w:szCs w:val="24"/>
          <w:lang w:val="en-US"/>
        </w:rPr>
        <w:t>: -</w:t>
      </w:r>
      <w:r>
        <w:rPr>
          <w:rFonts w:eastAsia="Arial"/>
          <w:b w:val="false"/>
          <w:bCs w:val="false"/>
          <w:i w:val="false"/>
          <w:iCs w:val="false"/>
          <w:color w:val="000000"/>
          <w:sz w:val="24"/>
          <w:szCs w:val="24"/>
          <w:lang w:val="en-US"/>
        </w:rPr>
        <w:t xml:space="preserve"> “</w:t>
      </w:r>
      <w:r>
        <w:rPr>
          <w:rFonts w:eastAsia="Arial"/>
          <w:b w:val="false"/>
          <w:bCs w:val="false"/>
          <w:i w:val="false"/>
          <w:iCs w:val="false"/>
          <w:color w:val="000000"/>
          <w:sz w:val="24"/>
          <w:szCs w:val="24"/>
          <w:lang w:val="mn-MN"/>
        </w:rPr>
        <w:t>Монгол Улсын</w:t>
      </w:r>
      <w:r>
        <w:rPr>
          <w:rFonts w:eastAsia="Arial"/>
          <w:b/>
          <w:bCs/>
          <w:i w:val="false"/>
          <w:iCs w:val="false"/>
          <w:color w:val="000000"/>
          <w:sz w:val="24"/>
          <w:szCs w:val="24"/>
          <w:lang w:val="mn-MN"/>
        </w:rPr>
        <w:t xml:space="preserve"> </w:t>
      </w:r>
      <w:r>
        <w:rPr>
          <w:rFonts w:eastAsia="Arial"/>
          <w:b w:val="false"/>
          <w:bCs w:val="false"/>
          <w:i w:val="false"/>
          <w:iCs w:val="false"/>
          <w:color w:val="000000"/>
          <w:sz w:val="24"/>
          <w:szCs w:val="24"/>
          <w:lang w:val="mn-MN"/>
        </w:rPr>
        <w:t>Үндсэн хуулийн цэцийн 2015 оны 08 дугаар дүгнэлтийн тухай” Улсын Их Хурлын тогтоолын төслийг баталъя гэсэн санал хураалт явуулъя.</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25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5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56.8</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тогтоол батлагдлаа.</w:t>
      </w:r>
    </w:p>
    <w:p>
      <w:pPr>
        <w:pStyle w:val="style49"/>
        <w:spacing w:after="0" w:before="0" w:line="100" w:lineRule="atLeast"/>
        <w:ind w:hanging="0" w:left="0" w:right="0"/>
        <w:contextualSpacing w:val="false"/>
        <w:jc w:val="both"/>
      </w:pPr>
      <w:r>
        <w:rPr/>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11 цаг 30 минутад хэлэлцэж дуусав.</w:t>
      </w:r>
    </w:p>
    <w:p>
      <w:pPr>
        <w:pStyle w:val="style54"/>
        <w:spacing w:line="100" w:lineRule="atLeast"/>
        <w:jc w:val="both"/>
      </w:pPr>
      <w:r>
        <w:rPr>
          <w:rStyle w:val="style16"/>
          <w:b w:val="false"/>
          <w:bCs w:val="false"/>
          <w:i/>
          <w:iCs/>
          <w:color w:val="000000"/>
          <w:sz w:val="24"/>
          <w:szCs w:val="24"/>
          <w:u w:val="none"/>
          <w:lang w:val="mn-MN"/>
        </w:rPr>
        <w:tab/>
        <w:t>Хуралдааныг Улсын Их Хурлын дэд дарга Р.Гончигдорж үргэлжлүүлэн даргалав.</w:t>
      </w:r>
    </w:p>
    <w:p>
      <w:pPr>
        <w:pStyle w:val="style54"/>
        <w:spacing w:line="100" w:lineRule="atLeast"/>
        <w:jc w:val="both"/>
      </w:pPr>
      <w:r>
        <w:rPr>
          <w:rStyle w:val="style16"/>
          <w:rFonts w:cs="Arial"/>
          <w:b w:val="false"/>
          <w:bCs w:val="false"/>
          <w:i w:val="false"/>
          <w:iCs w:val="false"/>
          <w:color w:val="000000"/>
          <w:sz w:val="24"/>
          <w:szCs w:val="24"/>
          <w:u w:val="none"/>
          <w:lang w:val="mn-MN"/>
        </w:rPr>
        <w:tab/>
      </w:r>
      <w:r>
        <w:rPr>
          <w:rStyle w:val="style16"/>
          <w:rFonts w:cs="Arial"/>
          <w:b/>
          <w:bCs/>
          <w:i/>
          <w:iCs/>
          <w:color w:val="000000"/>
          <w:sz w:val="24"/>
          <w:szCs w:val="24"/>
          <w:u w:val="none"/>
          <w:lang w:val="mn-MN"/>
        </w:rPr>
        <w:t>Гурав. Хуульчийн эрх зүйн байдлын тухай болон Захиргааны хэрэг хянан шийдвэрлэх тухай хуулийн зарим заалт Монгол Улсын Үндсэн хуулийн холбогдох бусад зүйл, заалтыг зөрчсөн эсэх тухай маргааныг хянан шийдвэрлэсэн тухай Үндсэн хуулийн 2015 оны 09 дүгээр дүгнэлт.</w:t>
      </w:r>
    </w:p>
    <w:p>
      <w:pPr>
        <w:pStyle w:val="style54"/>
        <w:spacing w:line="100" w:lineRule="atLeast"/>
        <w:jc w:val="both"/>
      </w:pPr>
      <w:r>
        <w:rPr>
          <w:rStyle w:val="style16"/>
          <w:b/>
          <w:bCs/>
          <w:i/>
          <w:iCs/>
          <w:color w:val="000000"/>
          <w:sz w:val="24"/>
          <w:szCs w:val="24"/>
          <w:u w:val="none"/>
          <w:lang w:val="mn-MN"/>
        </w:rPr>
        <w:tab/>
      </w:r>
      <w:r>
        <w:rPr>
          <w:rStyle w:val="style16"/>
          <w:b w:val="false"/>
          <w:bCs w:val="false"/>
          <w:i w:val="false"/>
          <w:iCs w:val="false"/>
          <w:color w:val="000000"/>
          <w:sz w:val="24"/>
          <w:szCs w:val="24"/>
          <w:u w:val="none"/>
          <w:lang w:val="mn-MN"/>
        </w:rPr>
        <w:t>Хэлэлцэж буй асуудалтай холбогдуулан Үндсэн хуулийн цэцийн гишүүн Д.Ганзориг оролцов.</w:t>
      </w:r>
    </w:p>
    <w:p>
      <w:pPr>
        <w:pStyle w:val="style54"/>
        <w:spacing w:line="100" w:lineRule="atLeast"/>
        <w:jc w:val="both"/>
      </w:pPr>
      <w:r>
        <w:rPr>
          <w:rStyle w:val="style16"/>
          <w:b w:val="false"/>
          <w:bCs w:val="false"/>
          <w:i w:val="false"/>
          <w:iCs w:val="false"/>
          <w:color w:val="000000"/>
          <w:sz w:val="24"/>
          <w:szCs w:val="24"/>
          <w:u w:val="none"/>
          <w:lang w:val="mn-MN"/>
        </w:rPr>
        <w:tab/>
        <w:t>Үндсэн хуулийн цэцийн дүгнэлтийг Үндсэн хуулийн цэцийн гишүүн Д.Ганзориг, Үндсэн хуулийн цэцийн дүгнэлтийн талаар Хууль зүйн байнгын хорооноос гаргасан санал, дүгнэлтийг Улсын Их Хурлын гишүүн Х.Тэмүүжин нар танилцуулав.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Монгол</w:t>
      </w:r>
      <w:r>
        <w:rPr>
          <w:rStyle w:val="style16"/>
          <w:b w:val="false"/>
          <w:bCs w:val="false"/>
          <w:i w:val="false"/>
          <w:iCs w:val="false"/>
          <w:color w:val="000000"/>
          <w:sz w:val="24"/>
          <w:szCs w:val="24"/>
          <w:u w:val="none"/>
          <w:lang w:val="mn-MN"/>
        </w:rPr>
        <w:t xml:space="preserve"> </w:t>
      </w:r>
      <w:r>
        <w:rPr>
          <w:rStyle w:val="style16"/>
          <w:b w:val="false"/>
          <w:bCs w:val="false"/>
          <w:i/>
          <w:iCs/>
          <w:color w:val="000000"/>
          <w:sz w:val="24"/>
          <w:szCs w:val="24"/>
          <w:u w:val="none"/>
          <w:lang w:val="mn-MN"/>
        </w:rPr>
        <w:t>Улсын Их Хурлын чуулганы хуралдааны дэгийн тухай х</w:t>
      </w:r>
      <w:r>
        <w:rPr>
          <w:b w:val="false"/>
          <w:bCs w:val="false"/>
          <w:i/>
          <w:iCs/>
          <w:sz w:val="24"/>
          <w:szCs w:val="24"/>
        </w:rPr>
        <w:t xml:space="preserve">уулийн 32 дугаар зүйлийн 32.1.4-т заасны дагуу </w:t>
      </w:r>
      <w:r>
        <w:rPr>
          <w:b w:val="false"/>
          <w:bCs w:val="false"/>
          <w:i/>
          <w:iCs/>
          <w:sz w:val="24"/>
          <w:szCs w:val="24"/>
          <w:lang w:val="mn-MN"/>
        </w:rPr>
        <w:t xml:space="preserve">Байнгын хорооны </w:t>
      </w:r>
      <w:r>
        <w:rPr>
          <w:rStyle w:val="style16"/>
          <w:b w:val="false"/>
          <w:bCs w:val="false"/>
          <w:i/>
          <w:iCs/>
          <w:color w:val="000000"/>
          <w:sz w:val="24"/>
          <w:szCs w:val="24"/>
          <w:u w:val="none"/>
          <w:lang w:val="mn-MN"/>
        </w:rPr>
        <w:t>саналаар санал хураалт явуулав.</w:t>
      </w:r>
    </w:p>
    <w:p>
      <w:pPr>
        <w:pStyle w:val="style53"/>
        <w:spacing w:after="0" w:before="0" w:line="100" w:lineRule="atLeast"/>
        <w:ind w:hanging="0" w:left="0" w:right="0"/>
        <w:contextualSpacing w:val="false"/>
        <w:jc w:val="both"/>
      </w:pPr>
      <w:r>
        <w:rPr>
          <w:rFonts w:eastAsia="Arial"/>
          <w:b/>
          <w:bCs/>
          <w:i w:val="false"/>
          <w:iCs w:val="false"/>
          <w:color w:val="000000"/>
          <w:sz w:val="24"/>
          <w:szCs w:val="24"/>
          <w:lang w:val="en-US"/>
        </w:rPr>
        <w:tab/>
      </w:r>
      <w:r>
        <w:rPr>
          <w:rFonts w:eastAsia="Arial"/>
          <w:b/>
          <w:bCs/>
          <w:i w:val="false"/>
          <w:iCs w:val="false"/>
          <w:color w:val="000000"/>
          <w:sz w:val="24"/>
          <w:szCs w:val="24"/>
          <w:lang w:val="mn-MN"/>
        </w:rPr>
        <w:t>Р.Гончигдорж:</w:t>
      </w:r>
      <w:r>
        <w:rPr>
          <w:rFonts w:eastAsia="Arial"/>
          <w:b w:val="false"/>
          <w:bCs w:val="false"/>
          <w:i w:val="false"/>
          <w:iCs w:val="false"/>
          <w:color w:val="000000"/>
          <w:sz w:val="24"/>
          <w:szCs w:val="24"/>
          <w:lang w:val="mn-MN"/>
        </w:rPr>
        <w:t xml:space="preserve"> -</w:t>
      </w:r>
      <w:r>
        <w:rPr>
          <w:rFonts w:cs="Arial" w:eastAsia="Arial"/>
          <w:b w:val="false"/>
          <w:bCs w:val="false"/>
          <w:i w:val="false"/>
          <w:iCs w:val="false"/>
          <w:color w:val="000000"/>
          <w:sz w:val="24"/>
          <w:szCs w:val="24"/>
          <w:lang w:val="mn-MN"/>
        </w:rPr>
        <w:t>1.Хуульчийн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 давж заалдах ...” гэсэн хэсэг нь Монгол Улсын Үндсэн хуулийн Дөчин долдугаар зүйлийн 1 дэх хэсгийн “Монгол Улсад шүүх эрх мэдлийг гагцхүү шүүх хэрэгжүүлнэ.” гэснийг зөрчсөн байна гэсэн Үндсэн хуулийн цэцийн дүгнэлтийг хүлээн зөвшөөрөх боломжгүй</w:t>
      </w:r>
      <w:r>
        <w:rPr>
          <w:rFonts w:cs="Arial" w:eastAsia="Arial"/>
          <w:b w:val="false"/>
          <w:bCs w:val="false"/>
          <w:i w:val="false"/>
          <w:iCs w:val="false"/>
          <w:color w:val="000000"/>
          <w:sz w:val="24"/>
          <w:szCs w:val="24"/>
          <w:shd w:fill="FFFFFF" w:val="clear"/>
          <w:lang w:val="mn-MN"/>
        </w:rPr>
        <w:t xml:space="preserve"> гэсэн </w:t>
      </w:r>
      <w:r>
        <w:rPr>
          <w:rFonts w:cs="Arial CYR" w:eastAsia="Arial"/>
          <w:b w:val="false"/>
          <w:bCs w:val="false"/>
          <w:i w:val="false"/>
          <w:iCs w:val="false"/>
          <w:color w:val="00000A"/>
          <w:sz w:val="24"/>
          <w:szCs w:val="24"/>
          <w:u w:val="none"/>
          <w:shd w:fill="FFFFFF" w:val="clear"/>
          <w:lang w:val="mn-MN"/>
        </w:rPr>
        <w:t>саналыг дэмжье гэсэн санал хураалт явуулъя.</w:t>
      </w:r>
    </w:p>
    <w:p>
      <w:pPr>
        <w:pStyle w:val="style53"/>
        <w:spacing w:after="0" w:before="0" w:line="100" w:lineRule="atLeast"/>
        <w:ind w:hanging="0" w:left="0" w:right="0"/>
        <w:contextualSpacing w:val="false"/>
        <w:jc w:val="both"/>
      </w:pPr>
      <w:r>
        <w:rPr/>
      </w:r>
    </w:p>
    <w:p>
      <w:pPr>
        <w:pStyle w:val="style53"/>
        <w:spacing w:after="0" w:before="0" w:line="100" w:lineRule="atLeast"/>
        <w:ind w:hanging="0" w:left="0" w:right="0"/>
        <w:contextualSpacing w:val="false"/>
        <w:jc w:val="both"/>
      </w:pPr>
      <w:r>
        <w:rPr>
          <w:rFonts w:cs="Arial" w:eastAsia="Arial"/>
          <w:b w:val="false"/>
          <w:bCs w:val="false"/>
          <w:i w:val="false"/>
          <w:iCs w:val="false"/>
          <w:color w:val="000000"/>
          <w:sz w:val="24"/>
          <w:szCs w:val="24"/>
          <w:shd w:fill="FFFFFF" w:val="clear"/>
          <w:lang w:val="mn-MN"/>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29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16</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5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64.4</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53"/>
        <w:spacing w:after="0" w:before="0" w:line="100" w:lineRule="atLeast"/>
        <w:ind w:hanging="0" w:left="0" w:right="0"/>
        <w:contextualSpacing w:val="false"/>
        <w:jc w:val="both"/>
      </w:pPr>
      <w:r>
        <w:rPr/>
      </w:r>
    </w:p>
    <w:p>
      <w:pPr>
        <w:pStyle w:val="style0"/>
        <w:jc w:val="both"/>
      </w:pPr>
      <w:r>
        <w:rPr>
          <w:rFonts w:ascii="Arial" w:cs="Arial" w:eastAsia="Arial" w:hAnsi="Arial"/>
          <w:b/>
          <w:bCs/>
          <w:color w:val="000000"/>
          <w:sz w:val="24"/>
          <w:szCs w:val="24"/>
          <w:shd w:fill="FFFFFF" w:val="clear"/>
          <w:lang w:val="mn-MN"/>
        </w:rPr>
        <w:tab/>
      </w:r>
      <w:r>
        <w:rPr>
          <w:rFonts w:ascii="Arial" w:cs="Arial" w:eastAsia="Arial" w:hAnsi="Arial"/>
          <w:b w:val="false"/>
          <w:bCs w:val="false"/>
          <w:color w:val="000000"/>
          <w:sz w:val="24"/>
          <w:szCs w:val="24"/>
          <w:shd w:fill="FFFFFF" w:val="clear"/>
          <w:lang w:val="mn-MN"/>
        </w:rPr>
        <w:t xml:space="preserve">2.Хуульчийн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 давж заалдах ...” гэсэн хэсэг нь Монгол Улсын Үндсэн хуулийн Дөчин долдугаар зүйлийн 2 дахь хэсгийн “… шүүх эрх мэдлийг өөр байгууллага эрхлэн хэрэгжүүлэхийг хориглоно.” гэснийг зөрчсөн байна гэсэн Үндсэн хуулийн цэцийн дүгнэлтийг хүлээн зөвшөөрөх боломжгүй 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28</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17</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62.2</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color w:val="000000"/>
          <w:sz w:val="24"/>
          <w:szCs w:val="24"/>
          <w:u w:val="none"/>
          <w:shd w:fill="FFFFFF" w:val="clear"/>
        </w:rPr>
        <w:tab/>
      </w:r>
      <w:r>
        <w:rPr>
          <w:rFonts w:ascii="Arial" w:cs="Arial" w:eastAsia="Arial" w:hAnsi="Arial"/>
          <w:b w:val="false"/>
          <w:bCs w:val="false"/>
          <w:color w:val="000000"/>
          <w:sz w:val="24"/>
          <w:szCs w:val="24"/>
          <w:u w:val="none"/>
          <w:shd w:fill="FFFFFF" w:val="clear"/>
        </w:rPr>
        <w:t>3.</w:t>
      </w:r>
      <w:r>
        <w:rPr>
          <w:rFonts w:ascii="Arial" w:cs="Arial" w:eastAsia="Arial" w:hAnsi="Arial"/>
          <w:b w:val="false"/>
          <w:bCs w:val="false"/>
          <w:color w:val="000000"/>
          <w:sz w:val="24"/>
          <w:szCs w:val="24"/>
          <w:u w:val="none"/>
          <w:shd w:fill="FFFFFF" w:val="clear"/>
          <w:lang w:val="mn-MN"/>
        </w:rPr>
        <w:t xml:space="preserve">Хуульчийн эрх зүйн байдлын тухай хуулийн 65 дугаар зүйлийн 65.2 дахь хэсгийн “Энэ хуулийн 65.1-д заасан давж заалдах гомдлыг Мэргэжлийн хариуцлагын хороогоор дамжуулан гаргана.” гэсэн нь Монгол Улсын Үндсэн хуулийн Дөчин долдугаар зүйлийн 1 дэх хэсгийн “Монгол Улсад шүүх эрх мэдлийг гагцхүү шүүх хэрэгжүүлнэ.” гэснийг зөрчсөн байна гэсэн Үндсэн хуулийн цэцийн дүгнэлтийг хүлээн зөвшөөрөх боломжгүй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27</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18</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line="100" w:lineRule="atLeast"/>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53.3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 xml:space="preserve">4.Хуульчийн эрх зүйн байдлын тухай хуулийн 65 дугаар зүйлийн 65.2 дахь хэсгийн “Энэ хуулийн 65.1-д заасан давж заалдах гомдлыг Мэргэжлийн хариуцлагын хороогоор дамжуулан гаргана.” гэсэн нь Монгол Улсын Үндсэн хуулийн Дөчин долдугаар зүйлийн 2 дахь хэсгийн “… шүүх эрх мэдлийг өөр байгууллага эрхлэн хэрэгжүүлэхийг хориглоно.” гэснийг зөрчсөн байна гэсэн Үндсэн хуулийн цэцийн дүгнэлтийг хүлээн зөвшөөрөх боломжгүй 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24</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21</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line="100" w:lineRule="atLeast"/>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53.3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5.</w:t>
      </w:r>
      <w:r>
        <w:rPr>
          <w:rFonts w:ascii="Arial" w:cs="Arial" w:eastAsia="Arial" w:hAnsi="Arial"/>
          <w:b/>
          <w:bCs/>
          <w:color w:val="000000"/>
          <w:sz w:val="24"/>
          <w:szCs w:val="24"/>
          <w:u w:val="none"/>
          <w:shd w:fill="FFFFFF" w:val="clear"/>
          <w:lang w:val="mn-MN"/>
        </w:rPr>
        <w:t xml:space="preserve"> </w:t>
      </w:r>
      <w:r>
        <w:rPr>
          <w:rFonts w:ascii="Arial" w:cs="Arial" w:eastAsia="Arial" w:hAnsi="Arial"/>
          <w:b w:val="false"/>
          <w:bCs w:val="false"/>
          <w:color w:val="000000"/>
          <w:sz w:val="24"/>
          <w:szCs w:val="24"/>
          <w:u w:val="none"/>
          <w:shd w:fill="FFFFFF" w:val="clear"/>
          <w:lang w:val="mn-MN"/>
        </w:rPr>
        <w:t xml:space="preserve">Хуульчийн эрх зүйн байдлын тухай хуулийн 65 дугаар зүйлийн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гэсэн нь Монгол Улсын Үндсэн хуулийн Дөчин долдугаар зүйлийн 1 дэх хэсгийн “Монгол Улсад шүүх эрх мэдлийг гагцхүү шүүх хэрэгжүүлнэ.” гэснийг зөрчсөн байна гэсэн Үндсэн хуулийн цэцийн дүгнэлтийг хүлээн зөвшөөрөх боломжгүй 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21</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5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52.3</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 xml:space="preserve">6. Хуульчийн эрх зүйн байдлын тухай хуулийн 65 дугаар зүйлийн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гэсэн нь Монгол Улсын Үндсэн хуулийн Дөчин долдугаар зүйлийн 2 дахь хэсгийн “… шүүх эрх мэдлийг өөр байгууллага эрхлэн хэрэгжүүлэхийг хориглоно.” гэснийг зөрчсөн байна гэсэн Үндсэн хуулийн цэцийн дүгнэлтийг хүлээн зөвшөөрөх боломжгүй 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5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56.8</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 xml:space="preserve">7. Хуульчийн эрх зүйн байдлын тухай хуулийн 65 дугаар зүйлийн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гэсэн нь Монгол Улсын Үндсэн хуулийн Дөчин долдугаар зүйлийн 1 дэх хэсгийн “Монгол Улсад шүүх эрх мэдлийг гагцхүү шүүх хэрэгжүүлнэ.” гэснийг зөрчсөн байна гэсэн Үндсэн хуулийн цэцийн дүгнэлтийг хүлээн зөвшөөрөх боломжгүй 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26</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line="100" w:lineRule="atLeast"/>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57.8</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 xml:space="preserve">8. Хуульчийн эрх зүйн байдлын тухай хуулийн 65 дугаар зүйлийн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гэсэн нь Монгол Улсын Үндсэн хуулийн Дөчин долдугаар зүйлийн 2 дахь хэсгийн “… шүүх эрх мэдлийг өөр байгууллага эрхлэн хэрэгжүүлэхийг хориглоно.” гэсэн Үндсэн хуулийн цэцийн дүгнэлтийг хүлээн зөвшөөрөх боломжгүй 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20</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line="100" w:lineRule="atLeast"/>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55.6</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9.</w:t>
      </w:r>
      <w:r>
        <w:rPr>
          <w:rFonts w:ascii="Arial" w:cs="Arial" w:eastAsia="Arial" w:hAnsi="Arial"/>
          <w:b w:val="false"/>
          <w:bCs w:val="false"/>
          <w:color w:val="000000"/>
          <w:sz w:val="24"/>
          <w:szCs w:val="24"/>
          <w:u w:val="none"/>
          <w:shd w:fill="FFFFFF" w:val="clear"/>
        </w:rPr>
        <w:t xml:space="preserve">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 … Хуульчийн эрх зүйн байдлын тухай хуулийн 65 дугаар зүйлийн 65.1-д заасан давж заалдах гомдлыг ...” гэсэн хэсэг нь </w:t>
      </w:r>
      <w:r>
        <w:rPr>
          <w:rFonts w:ascii="Arial" w:cs="Arial" w:eastAsia="Arial" w:hAnsi="Arial"/>
          <w:b w:val="false"/>
          <w:bCs w:val="false"/>
          <w:color w:val="000000"/>
          <w:sz w:val="24"/>
          <w:szCs w:val="24"/>
          <w:u w:val="none"/>
          <w:shd w:fill="FFFFFF" w:val="clear"/>
          <w:lang w:val="mn-MN"/>
        </w:rPr>
        <w:t xml:space="preserve">Монгол Улсын Үндсэн хуулийн Дөчин долдугаар зүйлийн 1 дэх хэсгийн “Монгол Улсад шүүх эрх мэдлийг гагцхүү шүүх хэрэгжүүлнэ.” гэсэн Үндсэн хуулийн цэцийн дүгнэлтийг хүлээн зөвшөөрөх боломжгүй 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24</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21</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line="100" w:lineRule="atLeast"/>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53.3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line="100" w:lineRule="atLeast"/>
        <w:jc w:val="both"/>
      </w:pPr>
      <w:r>
        <w:rPr/>
      </w:r>
    </w:p>
    <w:p>
      <w:pPr>
        <w:pStyle w:val="style53"/>
        <w:spacing w:after="0" w:before="0" w:line="100" w:lineRule="atLeast"/>
        <w:ind w:hanging="0" w:left="0" w:right="0"/>
        <w:contextualSpacing w:val="false"/>
        <w:jc w:val="both"/>
      </w:pPr>
      <w:r>
        <w:rPr>
          <w:rFonts w:cs="Arial" w:eastAsia="Arial"/>
          <w:b w:val="false"/>
          <w:bCs w:val="false"/>
          <w:i w:val="false"/>
          <w:iCs w:val="false"/>
          <w:color w:val="000000"/>
          <w:sz w:val="24"/>
          <w:szCs w:val="24"/>
          <w:u w:val="none"/>
          <w:shd w:fill="FFFFFF" w:val="clear"/>
          <w:lang w:val="mn-MN"/>
        </w:rPr>
        <w:tab/>
        <w:t xml:space="preserve">10.Захиргааны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 … Хуульчийн эрх зүйн байдлын тухай хуулийн 65 дугаар зүйлийн 65.1-д заасан давж заалдах гомдлыг ...” гэсэн хэсэг нь Монгол Улсын Үндсэн хуулийн Дөчин долдугаар зүйлийн 2 дахь хэсгийн “… шүүх эрх мэдлийг өөр байгууллага эрхлэн хэрэгжүүлэхийг хориглоно.” гэснийг зөрчсөн байна гэсэн Үндсэн хуулийн цэцийн дүгнэлтийг хүлээн зөвшөөрөх боломжгүй гэсэн </w:t>
      </w:r>
      <w:r>
        <w:rPr>
          <w:rFonts w:cs="Arial CYR" w:eastAsia="Arial"/>
          <w:b w:val="false"/>
          <w:bCs w:val="false"/>
          <w:i w:val="false"/>
          <w:iCs w:val="false"/>
          <w:color w:val="00000A"/>
          <w:sz w:val="24"/>
          <w:szCs w:val="24"/>
          <w:u w:val="none"/>
          <w:shd w:fill="FFFFFF" w:val="clear"/>
          <w:lang w:val="mn-MN"/>
        </w:rPr>
        <w:t>саналыг дэмжье гэсэн санал хураалт явуулъя.</w:t>
      </w:r>
    </w:p>
    <w:p>
      <w:pPr>
        <w:pStyle w:val="style53"/>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23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r>
      <w:r>
        <w:rPr>
          <w:rStyle w:val="style18"/>
          <w:rFonts w:cs="Arial" w:eastAsia="Arial"/>
          <w:b w:val="false"/>
          <w:bCs w:val="false"/>
          <w:i w:val="false"/>
          <w:iCs w:val="false"/>
          <w:caps w:val="false"/>
          <w:smallCaps w:val="false"/>
          <w:color w:val="000000"/>
          <w:sz w:val="24"/>
          <w:szCs w:val="24"/>
          <w:u w:val="none"/>
          <w:lang w:bidi="ar-SA" w:eastAsia="en-US" w:val="mn-MN"/>
        </w:rPr>
        <w:t>51.1</w:t>
      </w:r>
      <w:r>
        <w:rPr>
          <w:rStyle w:val="style18"/>
          <w:rFonts w:cs="Arial" w:eastAsia="Arial"/>
          <w:b w:val="false"/>
          <w:bCs w:val="false"/>
          <w:i w:val="false"/>
          <w:iCs w:val="false"/>
          <w:caps w:val="false"/>
          <w:smallCaps w:val="false"/>
          <w:color w:val="000000"/>
          <w:sz w:val="24"/>
          <w:szCs w:val="24"/>
          <w:u w:val="none"/>
          <w:lang w:bidi="ar-SA" w:eastAsia="en-US" w:val="en-US"/>
        </w:rPr>
        <w:t xml:space="preserve"> хувийн саналаар дэмжигдлээ.</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r>
      <w:r>
        <w:rPr>
          <w:rStyle w:val="style18"/>
          <w:rFonts w:cs="Arial" w:eastAsia="Arial"/>
          <w:b w:val="false"/>
          <w:bCs w:val="false"/>
          <w:i w:val="false"/>
          <w:iCs w:val="false"/>
          <w:caps w:val="false"/>
          <w:smallCaps w:val="false"/>
          <w:color w:val="000000"/>
          <w:sz w:val="24"/>
          <w:szCs w:val="24"/>
          <w:u w:val="none"/>
          <w:lang w:bidi="ar-SA" w:eastAsia="en-US" w:val="mn-MN"/>
        </w:rPr>
        <w:t xml:space="preserve">Улсын Их Хурлын дэд дарга Р.Гончигдорж Улсын Их Хурлын гишүүдэд </w:t>
      </w:r>
      <w:r>
        <w:rPr>
          <w:rStyle w:val="style18"/>
          <w:rFonts w:cs="Arial" w:eastAsia="Arial"/>
          <w:b w:val="false"/>
          <w:bCs w:val="false"/>
          <w:i w:val="false"/>
          <w:iCs w:val="false"/>
          <w:caps w:val="false"/>
          <w:smallCaps w:val="false"/>
          <w:color w:val="000000"/>
          <w:sz w:val="24"/>
          <w:szCs w:val="24"/>
          <w:u w:val="none"/>
          <w:lang w:bidi="ar-SA" w:eastAsia="en-US" w:val="en-US"/>
        </w:rPr>
        <w:t>“</w:t>
      </w:r>
      <w:r>
        <w:rPr>
          <w:rStyle w:val="style18"/>
          <w:rFonts w:cs="Arial" w:eastAsia="Arial"/>
          <w:b w:val="false"/>
          <w:bCs w:val="false"/>
          <w:i w:val="false"/>
          <w:iCs w:val="false"/>
          <w:caps w:val="false"/>
          <w:smallCaps w:val="false"/>
          <w:color w:val="000000"/>
          <w:sz w:val="24"/>
          <w:szCs w:val="24"/>
          <w:u w:val="none"/>
          <w:lang w:bidi="ar-SA" w:eastAsia="en-US" w:val="mn-MN"/>
        </w:rPr>
        <w:t>Монгол Улсын</w:t>
      </w:r>
      <w:r>
        <w:rPr>
          <w:rStyle w:val="style18"/>
          <w:rFonts w:cs="Arial" w:eastAsia="Arial"/>
          <w:b/>
          <w:bCs/>
          <w:i w:val="false"/>
          <w:iCs w:val="false"/>
          <w:caps w:val="false"/>
          <w:smallCaps w:val="false"/>
          <w:color w:val="000000"/>
          <w:sz w:val="24"/>
          <w:szCs w:val="24"/>
          <w:u w:val="none"/>
          <w:lang w:bidi="ar-SA" w:eastAsia="en-US" w:val="mn-MN"/>
        </w:rPr>
        <w:t xml:space="preserve"> </w:t>
      </w:r>
      <w:r>
        <w:rPr>
          <w:rStyle w:val="style18"/>
          <w:rFonts w:cs="Arial" w:eastAsia="Arial"/>
          <w:b w:val="false"/>
          <w:bCs w:val="false"/>
          <w:i w:val="false"/>
          <w:iCs w:val="false"/>
          <w:caps w:val="false"/>
          <w:smallCaps w:val="false"/>
          <w:color w:val="000000"/>
          <w:sz w:val="24"/>
          <w:szCs w:val="24"/>
          <w:u w:val="none"/>
          <w:lang w:bidi="ar-SA" w:eastAsia="en-US" w:val="mn-MN"/>
        </w:rPr>
        <w:t>Үндсэн хуулийн цэцийн 2015 оны 09 дүгээр дүгнэлтийн тухай” Улсын Их Хурлын тогтоолын төслийг танилцуулав.</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eastAsia="Arial"/>
          <w:b w:val="false"/>
          <w:bCs w:val="false"/>
          <w:i w:val="false"/>
          <w:iCs w:val="false"/>
          <w:color w:val="0000FF"/>
          <w:sz w:val="24"/>
          <w:szCs w:val="24"/>
          <w:lang w:val="en-US"/>
        </w:rPr>
        <w:tab/>
      </w:r>
      <w:r>
        <w:rPr>
          <w:rFonts w:eastAsia="Arial"/>
          <w:b/>
          <w:bCs/>
          <w:i w:val="false"/>
          <w:iCs w:val="false"/>
          <w:color w:val="000000"/>
          <w:sz w:val="24"/>
          <w:szCs w:val="24"/>
          <w:lang w:val="mn-MN"/>
        </w:rPr>
        <w:t>Р.Гончигдорж</w:t>
      </w:r>
      <w:r>
        <w:rPr>
          <w:rFonts w:eastAsia="Arial"/>
          <w:b/>
          <w:bCs/>
          <w:i w:val="false"/>
          <w:iCs w:val="false"/>
          <w:color w:val="000000"/>
          <w:sz w:val="24"/>
          <w:szCs w:val="24"/>
          <w:lang w:val="en-US"/>
        </w:rPr>
        <w:t>: -</w:t>
      </w:r>
      <w:r>
        <w:rPr>
          <w:rFonts w:eastAsia="Arial"/>
          <w:b w:val="false"/>
          <w:bCs w:val="false"/>
          <w:i w:val="false"/>
          <w:iCs w:val="false"/>
          <w:color w:val="000000"/>
          <w:sz w:val="24"/>
          <w:szCs w:val="24"/>
          <w:lang w:val="en-US"/>
        </w:rPr>
        <w:t xml:space="preserve"> “</w:t>
      </w:r>
      <w:r>
        <w:rPr>
          <w:rFonts w:eastAsia="Arial"/>
          <w:b w:val="false"/>
          <w:bCs w:val="false"/>
          <w:i w:val="false"/>
          <w:iCs w:val="false"/>
          <w:color w:val="000000"/>
          <w:sz w:val="24"/>
          <w:szCs w:val="24"/>
          <w:lang w:val="mn-MN"/>
        </w:rPr>
        <w:t>Монгол Улсын</w:t>
      </w:r>
      <w:r>
        <w:rPr>
          <w:rFonts w:eastAsia="Arial"/>
          <w:b/>
          <w:bCs/>
          <w:i w:val="false"/>
          <w:iCs w:val="false"/>
          <w:color w:val="000000"/>
          <w:sz w:val="24"/>
          <w:szCs w:val="24"/>
          <w:lang w:val="mn-MN"/>
        </w:rPr>
        <w:t xml:space="preserve"> </w:t>
      </w:r>
      <w:r>
        <w:rPr>
          <w:rFonts w:eastAsia="Arial"/>
          <w:b w:val="false"/>
          <w:bCs w:val="false"/>
          <w:i w:val="false"/>
          <w:iCs w:val="false"/>
          <w:color w:val="000000"/>
          <w:sz w:val="24"/>
          <w:szCs w:val="24"/>
          <w:lang w:val="mn-MN"/>
        </w:rPr>
        <w:t>Үндсэн хуулийн цэцийн 2015 оны 09 дүгээр дүгнэлтийн тухай” Улсын Их Хурлын тогтоолын төслийг баталъя гэсэн санал хураалт явуулъя.</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25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r>
      <w:r>
        <w:rPr>
          <w:rStyle w:val="style18"/>
          <w:rFonts w:cs="Arial" w:eastAsia="Arial"/>
          <w:b w:val="false"/>
          <w:bCs w:val="false"/>
          <w:i w:val="false"/>
          <w:iCs w:val="false"/>
          <w:caps w:val="false"/>
          <w:smallCaps w:val="false"/>
          <w:color w:val="000000"/>
          <w:sz w:val="24"/>
          <w:szCs w:val="24"/>
          <w:u w:val="none"/>
          <w:lang w:bidi="ar-SA" w:eastAsia="en-US" w:val="mn-MN"/>
        </w:rPr>
        <w:t>56.8</w:t>
      </w:r>
      <w:r>
        <w:rPr>
          <w:rStyle w:val="style18"/>
          <w:rFonts w:cs="Arial" w:eastAsia="Arial"/>
          <w:b w:val="false"/>
          <w:bCs w:val="false"/>
          <w:i w:val="false"/>
          <w:iCs w:val="false"/>
          <w:caps w:val="false"/>
          <w:smallCaps w:val="false"/>
          <w:color w:val="000000"/>
          <w:sz w:val="24"/>
          <w:szCs w:val="24"/>
          <w:u w:val="none"/>
          <w:lang w:bidi="ar-SA" w:eastAsia="en-US" w:val="en-US"/>
        </w:rPr>
        <w:t xml:space="preserve"> хувийн саналаар тогтоол батлагдлаа.</w:t>
      </w:r>
    </w:p>
    <w:p>
      <w:pPr>
        <w:pStyle w:val="style54"/>
        <w:spacing w:after="0" w:before="0" w:line="100" w:lineRule="atLeast"/>
        <w:ind w:hanging="0" w:left="0" w:right="0"/>
        <w:contextualSpacing w:val="false"/>
        <w:jc w:val="both"/>
      </w:pPr>
      <w:r>
        <w:rPr/>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12 цаг 00 минутад хэлэлцэж дуусав.</w:t>
      </w:r>
    </w:p>
    <w:p>
      <w:pPr>
        <w:pStyle w:val="style54"/>
        <w:spacing w:line="100" w:lineRule="atLeast"/>
        <w:jc w:val="both"/>
      </w:pPr>
      <w:r>
        <w:rPr>
          <w:b/>
          <w:bCs/>
          <w:i/>
          <w:iCs/>
          <w:sz w:val="24"/>
          <w:szCs w:val="24"/>
          <w:lang w:val="mn-MN"/>
        </w:rPr>
        <w:tab/>
        <w:t xml:space="preserve">Үдээс өмнөх хуралдаан 2 цаг 06 минут үргэлжилж,  </w:t>
      </w:r>
      <w:r>
        <w:rPr>
          <w:rFonts w:cs="Arial"/>
          <w:b/>
          <w:bCs/>
          <w:i/>
          <w:iCs/>
          <w:color w:val="000000"/>
          <w:sz w:val="24"/>
          <w:szCs w:val="24"/>
          <w:lang w:val="mn-MN"/>
        </w:rPr>
        <w:t>76 гишүүнээс  44 гишүүн  ирж, 59.2 хувийн ирцтэйгээр 12 цаг 06 минутад завсарлав. Ү</w:t>
      </w:r>
      <w:r>
        <w:rPr>
          <w:b/>
          <w:bCs/>
          <w:i/>
          <w:iCs/>
          <w:sz w:val="24"/>
          <w:szCs w:val="24"/>
          <w:lang w:val="mn-MN"/>
        </w:rPr>
        <w:t xml:space="preserve">дээс хойших хуралдаан 14 цаг 30 минутад эхлэв. </w:t>
      </w:r>
      <w:r>
        <w:rPr>
          <w:b w:val="false"/>
          <w:bCs w:val="false"/>
          <w:i/>
          <w:iCs/>
          <w:sz w:val="24"/>
          <w:szCs w:val="24"/>
          <w:lang w:val="mn-MN"/>
        </w:rPr>
        <w:t>Үүнд:</w:t>
      </w:r>
    </w:p>
    <w:p>
      <w:pPr>
        <w:pStyle w:val="style53"/>
        <w:spacing w:after="0" w:before="0" w:line="200" w:lineRule="atLeast"/>
        <w:contextualSpacing w:val="false"/>
        <w:jc w:val="both"/>
      </w:pPr>
      <w:r>
        <w:rPr>
          <w:rFonts w:cs="Arial"/>
          <w:i/>
          <w:color w:val="000000"/>
          <w:sz w:val="24"/>
          <w:szCs w:val="24"/>
          <w:lang w:val="mn-MN"/>
        </w:rPr>
        <w:tab/>
        <w:t xml:space="preserve">Чөлөөтэй: О.Баасанхүү, С.Бямбацогт, Ж.Батзандан, Б.Бат-Эрдэнэ, Д.Бат-Эрдэнэ, Г.Баярсайхан, С.Баярцогт, Л.Болд, С.Ганбаатар, Ч.Сайханбилэг, Д.Сумъяабазар, Л.Цог, М.Энхболд, Н.Энхболд, Д.Эрдэнэбат, Ж.Эрдэнэбат; </w:t>
      </w:r>
    </w:p>
    <w:p>
      <w:pPr>
        <w:pStyle w:val="style53"/>
        <w:spacing w:after="0" w:before="0" w:line="200" w:lineRule="atLeast"/>
        <w:contextualSpacing w:val="false"/>
        <w:jc w:val="both"/>
      </w:pPr>
      <w:r>
        <w:rPr>
          <w:rFonts w:cs="Arial"/>
          <w:i/>
          <w:color w:val="000000"/>
          <w:sz w:val="24"/>
          <w:szCs w:val="24"/>
          <w:lang w:val="mn-MN"/>
        </w:rPr>
        <w:tab/>
        <w:t>Эмнэлгийн чөлөөтэй</w:t>
      </w:r>
      <w:r>
        <w:rPr>
          <w:rFonts w:cs="Arial"/>
          <w:i/>
          <w:color w:val="000000"/>
          <w:sz w:val="24"/>
          <w:szCs w:val="24"/>
          <w:lang w:val="en-US"/>
        </w:rPr>
        <w:t xml:space="preserve">: Н.Батбаяр, </w:t>
      </w:r>
      <w:r>
        <w:rPr>
          <w:rFonts w:cs="Arial"/>
          <w:i/>
          <w:color w:val="000000"/>
          <w:sz w:val="24"/>
          <w:szCs w:val="24"/>
          <w:lang w:val="mn-MN"/>
        </w:rPr>
        <w:t>Б.Болор, М.Зоригт, Б.Наранхүү, Ц.Оюунбаатар, Л.Эрдэнэчимэг</w:t>
      </w:r>
      <w:r>
        <w:rPr>
          <w:rFonts w:cs="Arial"/>
          <w:i/>
          <w:color w:val="000000"/>
          <w:sz w:val="24"/>
          <w:szCs w:val="24"/>
          <w:lang w:val="en-US"/>
        </w:rPr>
        <w:t>;</w:t>
      </w:r>
    </w:p>
    <w:p>
      <w:pPr>
        <w:pStyle w:val="style53"/>
        <w:spacing w:after="0" w:before="0" w:line="200" w:lineRule="atLeast"/>
        <w:contextualSpacing w:val="false"/>
        <w:jc w:val="both"/>
      </w:pPr>
      <w:r>
        <w:rPr>
          <w:rFonts w:cs="Arial"/>
          <w:i/>
          <w:color w:val="000000"/>
          <w:sz w:val="24"/>
          <w:szCs w:val="24"/>
          <w:lang w:val="mn-MN"/>
        </w:rPr>
        <w:tab/>
        <w:t>Тасалсан: Н.Алтанхуяг, Х.Баттулга, Х.Болорчулуун, Ц.Даваасүрэн, Ц.Дашдорж, Ц.Нямдорж, Ё.Отгонбаяр, Н.Номтойбаяр, М.Сономпил, Д.Оюунхорол, Б.Чойжилсүрэн, Л.Энх-Амгалан, Ө.Энхтүвшин,  Д.Тэрбишдагва</w:t>
      </w:r>
      <w:r>
        <w:rPr>
          <w:rFonts w:cs="Arial"/>
          <w:i/>
          <w:color w:val="000000"/>
          <w:sz w:val="24"/>
          <w:szCs w:val="24"/>
          <w:lang w:val="en-US"/>
        </w:rPr>
        <w:t>6</w:t>
      </w:r>
    </w:p>
    <w:p>
      <w:pPr>
        <w:pStyle w:val="style53"/>
        <w:spacing w:after="0" w:before="0" w:line="200" w:lineRule="atLeast"/>
        <w:contextualSpacing w:val="false"/>
        <w:jc w:val="both"/>
      </w:pPr>
      <w:r>
        <w:rPr/>
      </w:r>
    </w:p>
    <w:p>
      <w:pPr>
        <w:pStyle w:val="style54"/>
        <w:spacing w:line="100" w:lineRule="atLeast"/>
        <w:jc w:val="both"/>
      </w:pPr>
      <w:r>
        <w:rPr>
          <w:rFonts w:cs="Arial"/>
          <w:b/>
          <w:bCs/>
          <w:i/>
          <w:iCs/>
          <w:color w:val="000000"/>
          <w:sz w:val="24"/>
          <w:szCs w:val="24"/>
          <w:effect w:val="blinkBackground"/>
          <w:lang w:val="mn-MN"/>
        </w:rPr>
        <w:tab/>
      </w:r>
      <w:r>
        <w:rPr>
          <w:rFonts w:cs="Arial"/>
          <w:b w:val="false"/>
          <w:bCs w:val="false"/>
          <w:i/>
          <w:iCs/>
          <w:color w:val="000000"/>
          <w:sz w:val="24"/>
          <w:szCs w:val="24"/>
          <w:effect w:val="blinkBackground"/>
          <w:lang w:val="mn-MN"/>
        </w:rPr>
        <w:t xml:space="preserve">Хоцорсон: З.Баянсэлэнгэ-1 цаг 45 минут, С.Оюун-57 минут, Д.Сарангэрэл-22 минут, </w:t>
      </w:r>
      <w:r>
        <w:rPr>
          <w:rFonts w:cs="Arial"/>
          <w:b w:val="false"/>
          <w:bCs w:val="false"/>
          <w:i/>
          <w:iCs/>
          <w:color w:val="000000"/>
          <w:sz w:val="24"/>
          <w:szCs w:val="24"/>
          <w:effect w:val="blinkBackground"/>
          <w:lang w:val="en-US"/>
        </w:rPr>
        <w:t>А.Тлейхан-22</w:t>
      </w:r>
      <w:r>
        <w:rPr>
          <w:rFonts w:cs="Arial"/>
          <w:b w:val="false"/>
          <w:bCs w:val="false"/>
          <w:i/>
          <w:iCs/>
          <w:color w:val="000000"/>
          <w:sz w:val="24"/>
          <w:szCs w:val="24"/>
          <w:effect w:val="blinkBackground"/>
          <w:lang w:val="mn-MN"/>
        </w:rPr>
        <w:t xml:space="preserve"> минут.</w:t>
      </w:r>
    </w:p>
    <w:p>
      <w:pPr>
        <w:pStyle w:val="style54"/>
        <w:spacing w:line="100" w:lineRule="atLeast"/>
        <w:jc w:val="both"/>
      </w:pPr>
      <w:r>
        <w:rPr>
          <w:rFonts w:cs="Arial"/>
          <w:b w:val="false"/>
          <w:bCs w:val="false"/>
          <w:i/>
          <w:iCs/>
          <w:color w:val="000000"/>
          <w:sz w:val="24"/>
          <w:szCs w:val="24"/>
          <w:effect w:val="blinkBackground"/>
          <w:lang w:val="mn-MN"/>
        </w:rPr>
        <w:tab/>
      </w:r>
      <w:r>
        <w:rPr>
          <w:rStyle w:val="style16"/>
          <w:rFonts w:cs="Arial"/>
          <w:b/>
          <w:bCs/>
          <w:i/>
          <w:iCs/>
          <w:color w:val="000000"/>
          <w:sz w:val="24"/>
          <w:szCs w:val="24"/>
          <w:u w:val="none"/>
          <w:effect w:val="blinkBackground"/>
          <w:lang w:val="mn-MN"/>
        </w:rPr>
        <w:t xml:space="preserve">Хоёр. Нийслэл хотын албан татварын тухай хуулийн төсөл </w:t>
      </w:r>
      <w:r>
        <w:rPr>
          <w:rStyle w:val="style16"/>
          <w:rFonts w:cs="Arial"/>
          <w:b w:val="false"/>
          <w:bCs w:val="false"/>
          <w:i/>
          <w:iCs/>
          <w:color w:val="000000"/>
          <w:sz w:val="24"/>
          <w:szCs w:val="24"/>
          <w:u w:val="none"/>
          <w:effect w:val="blinkBackground"/>
          <w:lang w:val="mn-MN"/>
        </w:rPr>
        <w:t>/Засгийн газар 2014.12.30-ны өдөр өргөн мэдүүлсэн, анхны хэлэлцүүлэг үргэлжилнэ/</w:t>
      </w:r>
    </w:p>
    <w:p>
      <w:pPr>
        <w:pStyle w:val="style54"/>
        <w:spacing w:line="100" w:lineRule="atLeast"/>
        <w:jc w:val="both"/>
      </w:pPr>
      <w:r>
        <w:rPr>
          <w:rStyle w:val="style16"/>
          <w:b w:val="false"/>
          <w:bCs w:val="false"/>
          <w:i/>
          <w:iCs/>
          <w:color w:val="000000"/>
          <w:sz w:val="24"/>
          <w:szCs w:val="24"/>
          <w:u w:val="none"/>
          <w:lang w:val="mn-MN"/>
        </w:rPr>
        <w:tab/>
      </w:r>
      <w:r>
        <w:rPr>
          <w:rStyle w:val="style16"/>
          <w:b w:val="false"/>
          <w:bCs w:val="false"/>
          <w:i w:val="false"/>
          <w:iCs w:val="false"/>
          <w:color w:val="000000"/>
          <w:sz w:val="24"/>
          <w:szCs w:val="24"/>
          <w:u w:val="none"/>
          <w:lang w:val="mn-MN"/>
        </w:rPr>
        <w:t xml:space="preserve">Хэлэлцэж буй асуудалтай холбогдуулан Сангийн дэд сайд С.Пүрэв, Татварын ерөнхий газрын Татварын удирдлагын хамтын ажиллагааны газрын дарга Б.Бадрал, </w:t>
      </w:r>
      <w:r>
        <w:rPr>
          <w:rStyle w:val="style16"/>
          <w:rFonts w:cs="Arial"/>
          <w:b w:val="false"/>
          <w:bCs w:val="false"/>
          <w:i w:val="false"/>
          <w:iCs w:val="false"/>
          <w:color w:val="000000"/>
          <w:sz w:val="24"/>
          <w:szCs w:val="24"/>
          <w:u w:val="none"/>
          <w:lang w:val="mn-MN"/>
        </w:rPr>
        <w:t>Нийслэлийн Засаг даргын Тамгын газрын Санхүү, төрийн сангийн хэлтсийн мэргэжилтэн Б.Норжинлхам</w:t>
      </w:r>
      <w:r>
        <w:rPr>
          <w:rStyle w:val="style16"/>
          <w:b w:val="false"/>
          <w:bCs w:val="false"/>
          <w:i w:val="false"/>
          <w:iCs w:val="false"/>
          <w:color w:val="000000"/>
          <w:sz w:val="24"/>
          <w:szCs w:val="24"/>
          <w:u w:val="none"/>
          <w:lang w:val="mn-MN"/>
        </w:rPr>
        <w:t xml:space="preserve"> нар оролцов. </w:t>
      </w:r>
    </w:p>
    <w:p>
      <w:pPr>
        <w:pStyle w:val="style54"/>
        <w:spacing w:line="100" w:lineRule="atLeast"/>
        <w:jc w:val="both"/>
      </w:pPr>
      <w:r>
        <w:rPr>
          <w:rStyle w:val="style16"/>
          <w:b w:val="false"/>
          <w:bCs w:val="false"/>
          <w:i w:val="false"/>
          <w:iCs w:val="false"/>
          <w:color w:val="000000"/>
          <w:sz w:val="24"/>
          <w:szCs w:val="24"/>
          <w:u w:val="none"/>
          <w:lang w:val="mn-MN"/>
        </w:rPr>
        <w:tab/>
        <w:t>Хуралдаанд Төсвийн байнгын хорооны ажлын албаны ахлах зөвлөх Д.Отгонбаатар, зөвлөх Г.Билгээ нар байлцав.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Төсвийн байнгын хорооны дэмжсэн зарчмын зөрүүтэй саналуудын 4 дүгээр саналаас үргэлжлүүлэн санал хураалт явуулав.</w:t>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bCs/>
          <w:color w:val="00000A"/>
          <w:sz w:val="24"/>
          <w:szCs w:val="24"/>
          <w:lang w:val="mn-MN"/>
        </w:rPr>
        <w:t xml:space="preserve">З.Энхболд: </w:t>
      </w:r>
      <w:r>
        <w:rPr>
          <w:rFonts w:ascii="Arial" w:cs="Arial" w:hAnsi="Arial"/>
          <w:b w:val="false"/>
          <w:bCs w:val="false"/>
          <w:color w:val="00000A"/>
          <w:sz w:val="24"/>
          <w:szCs w:val="24"/>
          <w:lang w:val="mn-MN"/>
        </w:rPr>
        <w:t xml:space="preserve">-4. Улсын Их Хурлын гишүүн Д.Ганхуяг, Д.Дэмбэрэл, Б.Чойжилсүрэн, Я.Санжмятав, М.Сономпил, Л.Эрдэнэчимэг /цаашид “ажлын хэсэг” гэнэ/ нарын гаргасан, </w:t>
      </w:r>
      <w:r>
        <w:rPr>
          <w:rFonts w:ascii="Arial" w:cs="Arial" w:hAnsi="Arial"/>
          <w:color w:val="00000A"/>
          <w:sz w:val="24"/>
          <w:szCs w:val="24"/>
          <w:lang w:val="mn-MN"/>
        </w:rPr>
        <w:t xml:space="preserve">Төслийн 5 дугаар зүйлийн гарчгийн ", суутгагч" гэснийг, мөн 5.1 дэх хэсгийг тус тус хасах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65.9</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 xml:space="preserve">5. Ажлын хэсгийн гаргасан, </w:t>
      </w:r>
      <w:r>
        <w:rPr>
          <w:rFonts w:ascii="Arial" w:cs="Arial" w:hAnsi="Arial"/>
          <w:color w:val="00000A"/>
          <w:sz w:val="24"/>
          <w:szCs w:val="24"/>
          <w:lang w:val="mn-MN"/>
        </w:rPr>
        <w:t>Төслийн 5 дугаар зүйлийн 5.2 дахь хэсгийг доор дурдсанаар өөрчлөн найруулах:</w:t>
      </w:r>
    </w:p>
    <w:p>
      <w:pPr>
        <w:pStyle w:val="style0"/>
        <w:spacing w:after="0" w:before="0" w:line="100" w:lineRule="atLeast"/>
        <w:contextualSpacing w:val="false"/>
        <w:jc w:val="both"/>
      </w:pPr>
      <w:r>
        <w:rPr>
          <w:rFonts w:ascii="Arial" w:cs="Arial" w:hAnsi="Arial"/>
          <w:b/>
          <w:bCs/>
          <w:color w:val="00000A"/>
          <w:sz w:val="24"/>
          <w:szCs w:val="24"/>
          <w:lang w:val="mn-MN"/>
        </w:rPr>
        <w:tab/>
      </w:r>
    </w:p>
    <w:p>
      <w:pPr>
        <w:pStyle w:val="style0"/>
        <w:spacing w:after="0" w:before="0" w:line="100" w:lineRule="atLeast"/>
        <w:contextualSpacing w:val="false"/>
        <w:jc w:val="both"/>
      </w:pPr>
      <w:r>
        <w:rPr>
          <w:rFonts w:ascii="Arial" w:cs="Arial" w:hAnsi="Arial"/>
          <w:bCs/>
          <w:color w:val="00000A"/>
          <w:sz w:val="24"/>
          <w:szCs w:val="24"/>
          <w:lang w:val="mn-MN"/>
        </w:rPr>
        <w:tab/>
        <w:tab/>
      </w:r>
      <w:r>
        <w:rPr>
          <w:rFonts w:ascii="Arial" w:cs="Arial" w:hAnsi="Arial"/>
          <w:color w:val="00000A"/>
          <w:sz w:val="24"/>
          <w:szCs w:val="24"/>
          <w:lang w:val="mn-MN"/>
        </w:rPr>
        <w:t>"5.1.</w:t>
      </w:r>
      <w:r>
        <w:rPr>
          <w:rFonts w:ascii="Arial" w:cs="Arial" w:hAnsi="Arial"/>
          <w:bCs/>
          <w:color w:val="00000A"/>
          <w:sz w:val="24"/>
          <w:szCs w:val="24"/>
          <w:lang w:val="mn-MN"/>
        </w:rPr>
        <w:t xml:space="preserve">Нийслэл хотын албан татвар суутгагч /цаашид "албан татвар суутгагч" гэх/-аас энэ хуульд заасан бараа, үйлчилгээг худалдан авч байгаа этгээд нь нийслэл хотын албан татвар төлөгч байна."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65.9</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t xml:space="preserve">Дээрх саналтай холбогдуулан Улсын Их Хурлын Д.Лүндээжанцангийн тавьсан асуултад ажлын хэсгийн ахлагч, Улсын Их Хурлын гишүүн Д.Ганхуяг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pPr>
      <w:r>
        <w:rPr>
          <w:rFonts w:ascii="Arial" w:cs="Arial" w:hAnsi="Arial"/>
          <w:color w:val="00000A"/>
          <w:sz w:val="24"/>
          <w:szCs w:val="24"/>
          <w:lang w:val="mn-MN"/>
        </w:rPr>
        <w:tab/>
      </w:r>
      <w:r>
        <w:rPr>
          <w:rFonts w:ascii="Arial" w:cs="Arial" w:hAnsi="Arial"/>
          <w:b w:val="false"/>
          <w:bCs w:val="false"/>
          <w:color w:val="00000A"/>
          <w:sz w:val="24"/>
          <w:szCs w:val="24"/>
          <w:lang w:val="mn-MN"/>
        </w:rPr>
        <w:t xml:space="preserve">6. Ажлын хэсгийн гаргасан, </w:t>
      </w:r>
      <w:r>
        <w:rPr>
          <w:rFonts w:ascii="Arial" w:cs="Arial" w:hAnsi="Arial"/>
          <w:color w:val="00000A"/>
          <w:sz w:val="24"/>
          <w:szCs w:val="24"/>
          <w:lang w:val="mn-MN"/>
        </w:rPr>
        <w:t>Төслийн 6 дугаар зүйлийг доор дурдсанаар өөрчлөн найруулах:</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tab/>
        <w:t>"</w:t>
      </w:r>
      <w:r>
        <w:rPr>
          <w:rFonts w:ascii="Arial" w:cs="Arial" w:hAnsi="Arial"/>
          <w:b/>
          <w:bCs/>
          <w:color w:val="00000A"/>
          <w:sz w:val="24"/>
          <w:szCs w:val="24"/>
          <w:lang w:val="mn-MN"/>
        </w:rPr>
        <w:t>6 дугаар зүйл.Албан татвар суутгагчийг бүртгэх, бүртгэлээс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ab/>
        <w:t>6.1.Энэ хуулийн 4.1.1-д заасан этгээдийг улсын бүртгэл, нийслэлийн нутгийн захиргааны болон бусад холбогдох бүртгэл, мэдээллийн байгууллагын мэдээлэлд үндэслэн харьяалах татварын алба нь албан татвар суутгагчаар бүртгэнэ.</w:t>
      </w:r>
    </w:p>
    <w:p>
      <w:pPr>
        <w:pStyle w:val="style0"/>
        <w:spacing w:after="0" w:before="0" w:line="100" w:lineRule="atLeast"/>
        <w:contextualSpacing w:val="false"/>
        <w:jc w:val="both"/>
      </w:pPr>
      <w:r>
        <w:rPr>
          <w:rFonts w:ascii="Arial" w:cs="Arial" w:hAnsi="Arial"/>
          <w:color w:val="00000A"/>
          <w:sz w:val="24"/>
          <w:szCs w:val="24"/>
          <w:lang w:val="mn-MN"/>
        </w:rPr>
        <w:tab/>
      </w:r>
    </w:p>
    <w:p>
      <w:pPr>
        <w:pStyle w:val="style0"/>
        <w:spacing w:after="0" w:before="0" w:line="100" w:lineRule="atLeast"/>
        <w:contextualSpacing w:val="false"/>
        <w:jc w:val="both"/>
      </w:pPr>
      <w:r>
        <w:rPr>
          <w:rFonts w:ascii="Arial" w:cs="Arial" w:hAnsi="Arial"/>
          <w:color w:val="00000A"/>
          <w:sz w:val="24"/>
          <w:szCs w:val="24"/>
          <w:lang w:val="mn-MN"/>
        </w:rPr>
        <w:tab/>
        <w:tab/>
        <w:t xml:space="preserve">6.2.Татварын алба албан татвар суутгагчийг бүртгэх, бүртгэлээс хасах, мэдээлэл хүлээн авах журмыг татварын асуудал эрхэлсэн төрийн захиргааны байгууллагын саналыг үндэслэн нийслэлийн иргэдийн Төлөөлөгчдийн Хурал батална."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27</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42</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64.3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Дээрх саналтай холбогдуулан Улсын Их Хурлын гишүүн Ч.Хүрэлбаатарын тавьсан асуултад  Сангийн дэд сайд С.Пүрэв хариулж, тайлбар хийв.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7. Ажлын хэсгийн гаргасан, Т</w:t>
      </w:r>
      <w:r>
        <w:rPr>
          <w:rFonts w:ascii="Arial" w:cs="Arial" w:hAnsi="Arial"/>
          <w:color w:val="00000A"/>
          <w:sz w:val="24"/>
          <w:szCs w:val="24"/>
          <w:lang w:val="mn-MN"/>
        </w:rPr>
        <w:t>өслийн 7 дугаар зүйлийг доор дурдсанаар өөрчлөн найруулах:</w:t>
      </w:r>
    </w:p>
    <w:p>
      <w:pPr>
        <w:pStyle w:val="style0"/>
        <w:spacing w:after="0" w:before="0" w:line="100" w:lineRule="atLeast"/>
        <w:contextualSpacing w:val="false"/>
        <w:jc w:val="both"/>
      </w:pPr>
      <w:r>
        <w:rPr>
          <w:rFonts w:ascii="Arial" w:cs="Arial" w:hAnsi="Arial"/>
          <w:color w:val="00000A"/>
          <w:sz w:val="24"/>
          <w:szCs w:val="24"/>
          <w:lang w:val="mn-MN"/>
        </w:rPr>
        <w:tab/>
      </w:r>
    </w:p>
    <w:p>
      <w:pPr>
        <w:pStyle w:val="style0"/>
        <w:spacing w:after="0" w:before="0" w:line="100" w:lineRule="atLeast"/>
        <w:contextualSpacing w:val="false"/>
        <w:jc w:val="both"/>
      </w:pPr>
      <w:r>
        <w:rPr>
          <w:rFonts w:ascii="Arial" w:cs="Arial" w:hAnsi="Arial"/>
          <w:color w:val="00000A"/>
          <w:sz w:val="24"/>
          <w:szCs w:val="24"/>
          <w:lang w:val="mn-MN"/>
        </w:rPr>
        <w:tab/>
        <w:t>"</w:t>
      </w:r>
      <w:r>
        <w:rPr>
          <w:rFonts w:ascii="Arial" w:cs="Arial" w:hAnsi="Arial"/>
          <w:b/>
          <w:bCs/>
          <w:color w:val="00000A"/>
          <w:sz w:val="24"/>
          <w:szCs w:val="24"/>
          <w:lang w:val="mn-MN"/>
        </w:rPr>
        <w:t>7 дугаар зүйл.Нийслэл хотын албан татвар ногдох бараа, үйлчилгээ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ab/>
      </w:r>
      <w:r>
        <w:rPr>
          <w:rFonts w:ascii="Arial" w:cs="Arial" w:hAnsi="Arial"/>
          <w:bCs/>
          <w:color w:val="00000A"/>
          <w:sz w:val="24"/>
          <w:szCs w:val="24"/>
          <w:lang w:val="mn-MN"/>
        </w:rPr>
        <w:t>7.1.Татвар төлөгчийн худалдан авсан дараах бараанд нийслэл хотын албан татвар ногдуулна:</w:t>
      </w:r>
    </w:p>
    <w:p>
      <w:pPr>
        <w:pStyle w:val="style0"/>
        <w:spacing w:after="0" w:before="0" w:line="100" w:lineRule="atLeast"/>
        <w:contextualSpacing w:val="false"/>
        <w:jc w:val="both"/>
      </w:pPr>
      <w:r>
        <w:rPr>
          <w:rFonts w:ascii="Arial" w:cs="Arial" w:hAnsi="Arial"/>
          <w:bCs/>
          <w:color w:val="00000A"/>
          <w:sz w:val="24"/>
          <w:szCs w:val="24"/>
          <w:lang w:val="mn-MN"/>
        </w:rPr>
        <w:tab/>
        <w:tab/>
        <w:tab/>
        <w:t>7.1.1.энэ хуулийн 4.1.3-т заасан бүх төрлийн согтууруулах ундаа;</w:t>
        <w:tab/>
        <w:tab/>
        <w:tab/>
        <w:tab/>
      </w:r>
    </w:p>
    <w:p>
      <w:pPr>
        <w:pStyle w:val="style0"/>
        <w:spacing w:after="0" w:before="0" w:line="100" w:lineRule="atLeast"/>
        <w:contextualSpacing w:val="false"/>
        <w:jc w:val="both"/>
      </w:pPr>
      <w:r>
        <w:rPr>
          <w:rFonts w:ascii="Arial" w:cs="Arial" w:hAnsi="Arial"/>
          <w:bCs/>
          <w:color w:val="00000A"/>
          <w:sz w:val="24"/>
          <w:szCs w:val="24"/>
          <w:lang w:val="mn-MN"/>
        </w:rPr>
        <w:tab/>
        <w:tab/>
        <w:tab/>
        <w:t>7.1.2.энэ хуулийн 4.1.3-т заасан бүх төрлийн тамхи.</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t>7.2.Татвар төлөгчийн худалдан авсан дараах үйлчилгээнд нийслэл хотын албан татвар ногдуулна:</w:t>
      </w:r>
    </w:p>
    <w:p>
      <w:pPr>
        <w:pStyle w:val="style0"/>
        <w:spacing w:after="0" w:before="0" w:line="100" w:lineRule="atLeast"/>
        <w:contextualSpacing w:val="false"/>
        <w:jc w:val="both"/>
      </w:pPr>
      <w:r>
        <w:rPr>
          <w:rFonts w:ascii="Arial" w:cs="Arial" w:hAnsi="Arial"/>
          <w:bCs/>
          <w:color w:val="00000A"/>
          <w:sz w:val="24"/>
          <w:szCs w:val="24"/>
          <w:lang w:val="mn-MN"/>
        </w:rPr>
        <w:tab/>
        <w:tab/>
        <w:tab/>
        <w:t>7.2.1.энэ хуулийн 4.1.4-т заасан зочид буудлын үйлчилгээ;</w:t>
      </w:r>
    </w:p>
    <w:p>
      <w:pPr>
        <w:pStyle w:val="style0"/>
        <w:spacing w:after="0" w:before="0" w:line="100" w:lineRule="atLeast"/>
        <w:contextualSpacing w:val="false"/>
        <w:jc w:val="both"/>
      </w:pPr>
      <w:r>
        <w:rPr>
          <w:rFonts w:ascii="Arial" w:cs="Arial" w:hAnsi="Arial"/>
          <w:bCs/>
          <w:color w:val="00000A"/>
          <w:sz w:val="24"/>
          <w:szCs w:val="24"/>
          <w:lang w:val="mn-MN"/>
        </w:rPr>
        <w:tab/>
        <w:tab/>
        <w:tab/>
        <w:t>7.2.2.энэ хуулийн 4.1.5-д заасан амралтын газрын үйлчилгээ;</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ab/>
        <w:t>7.2.3.энэ хуулийн 4.1.6-д заасан рестораны үйлчилгээ;</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 xml:space="preserve"> </w:t>
      </w:r>
      <w:r>
        <w:rPr>
          <w:rFonts w:ascii="Arial" w:cs="Arial" w:hAnsi="Arial"/>
          <w:bCs/>
          <w:color w:val="00000A"/>
          <w:sz w:val="24"/>
          <w:szCs w:val="24"/>
          <w:lang w:val="mn-MN"/>
        </w:rPr>
        <w:tab/>
        <w:t>7.2.4.энэ хуулийн 4.1.7-д заасан баарны үйлчилгээ.</w:t>
      </w:r>
      <w:r>
        <w:rPr>
          <w:rFonts w:ascii="Arial" w:cs="Arial" w:hAnsi="Arial"/>
          <w:color w:val="00000A"/>
          <w:sz w:val="24"/>
          <w:szCs w:val="24"/>
          <w:lang w:val="mn-MN"/>
        </w:rPr>
        <w:t xml:space="preserve">"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31</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43</w:t>
      </w:r>
    </w:p>
    <w:p>
      <w:pPr>
        <w:pStyle w:val="style0"/>
        <w:spacing w:after="0" w:before="0" w:line="100" w:lineRule="atLeast"/>
        <w:ind w:firstLine="72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72.</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1</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 xml:space="preserve">8. Ажлын хэсгийн гаргасан, </w:t>
      </w:r>
      <w:r>
        <w:rPr>
          <w:rFonts w:ascii="Arial" w:cs="Arial" w:hAnsi="Arial"/>
          <w:color w:val="00000A"/>
          <w:sz w:val="24"/>
          <w:szCs w:val="24"/>
          <w:lang w:val="mn-MN"/>
        </w:rPr>
        <w:t xml:space="preserve">Төслийн 8 дугаар зүйлийн 8.1 дэх хэсэг, 8.2.1 дэх заалт, 11 дүгээр зүйлийн 11.2 дахь хэсгийн "гүйцэтгэсэн ажил," гэснийг, 11 дүгээр зүйлийн 11.1 дэх хэсгийн "ажил гүйцэтгэсэн" гэснийг тус тус хасах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71.7</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9</w:t>
      </w:r>
      <w:r>
        <w:rPr>
          <w:rFonts w:ascii="Arial" w:cs="Arial" w:hAnsi="Arial"/>
          <w:b/>
          <w:color w:val="00000A"/>
          <w:sz w:val="24"/>
          <w:szCs w:val="24"/>
          <w:lang w:val="mn-MN"/>
        </w:rPr>
        <w:t xml:space="preserve">. </w:t>
      </w:r>
      <w:r>
        <w:rPr>
          <w:rFonts w:ascii="Arial" w:cs="Arial" w:hAnsi="Arial"/>
          <w:b w:val="false"/>
          <w:bCs w:val="false"/>
          <w:color w:val="00000A"/>
          <w:sz w:val="24"/>
          <w:szCs w:val="24"/>
          <w:lang w:val="mn-MN"/>
        </w:rPr>
        <w:t xml:space="preserve">Ажлын хэсгийн гаргасан, </w:t>
      </w:r>
      <w:r>
        <w:rPr>
          <w:rFonts w:ascii="Arial" w:cs="Arial" w:hAnsi="Arial"/>
          <w:color w:val="00000A"/>
          <w:sz w:val="24"/>
          <w:szCs w:val="24"/>
          <w:lang w:val="mn-MN"/>
        </w:rPr>
        <w:t xml:space="preserve">Төслийн 8 дугаар зүйлийн 8.2.2, 8.2.4 дэх заалтын "ажил" гэснийг хасах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71.1</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 xml:space="preserve">10.Ажлын хэсгийн гаргасан, </w:t>
      </w:r>
      <w:r>
        <w:rPr>
          <w:rFonts w:ascii="Arial" w:cs="Arial" w:hAnsi="Arial"/>
          <w:color w:val="00000A"/>
          <w:sz w:val="24"/>
          <w:szCs w:val="24"/>
          <w:lang w:val="mn-MN"/>
        </w:rPr>
        <w:t>Төслийн 8 дугаар зүйлийн 8.2.3 дахь заалтыг доор дурдсанаар өөрчлөн найруулах:</w:t>
      </w:r>
    </w:p>
    <w:p>
      <w:pPr>
        <w:pStyle w:val="style0"/>
        <w:spacing w:after="0" w:before="0" w:line="100" w:lineRule="atLeast"/>
        <w:contextualSpacing w:val="false"/>
        <w:jc w:val="both"/>
      </w:pPr>
      <w:r>
        <w:rPr/>
      </w:r>
    </w:p>
    <w:p>
      <w:pPr>
        <w:pStyle w:val="style58"/>
        <w:spacing w:after="0" w:before="0" w:line="100" w:lineRule="atLeast"/>
        <w:ind w:firstLine="1440" w:left="0" w:right="0"/>
        <w:contextualSpacing w:val="false"/>
        <w:jc w:val="both"/>
      </w:pPr>
      <w:r>
        <w:rPr>
          <w:rFonts w:ascii="Arial" w:cs="Arial" w:hAnsi="Arial"/>
          <w:bCs/>
          <w:color w:val="00000A"/>
          <w:sz w:val="24"/>
          <w:szCs w:val="24"/>
          <w:lang w:val="mn-MN"/>
        </w:rPr>
        <w:t xml:space="preserve">"8.2.3.харилцан хамаарал бүхий этгээдүүд хоорондоо зах зээлийн бодит үнээс хямд буюу өндөр үнээр бараа борлуулсан, үйлчилгээ үзүүлсэн, эсхүл үнэ төлбөргүй шилжүүлсэн."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46</w:t>
      </w:r>
    </w:p>
    <w:p>
      <w:pPr>
        <w:pStyle w:val="style58"/>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73.3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58"/>
        <w:spacing w:after="0" w:before="0" w:line="100" w:lineRule="atLeast"/>
        <w:ind w:firstLine="1440" w:left="0" w:right="0"/>
        <w:contextualSpacing w:val="false"/>
        <w:jc w:val="both"/>
      </w:pPr>
      <w:r>
        <w:rPr/>
      </w:r>
    </w:p>
    <w:p>
      <w:pPr>
        <w:pStyle w:val="style0"/>
        <w:spacing w:after="0" w:before="0" w:line="100" w:lineRule="atLeast"/>
        <w:contextualSpacing w:val="false"/>
        <w:jc w:val="both"/>
      </w:pPr>
      <w:r>
        <w:rPr>
          <w:rFonts w:ascii="Arial" w:cs="Arial" w:hAnsi="Arial"/>
          <w:b/>
          <w:bCs/>
          <w:color w:val="00000A"/>
          <w:sz w:val="24"/>
          <w:szCs w:val="24"/>
          <w:lang w:val="mn-MN"/>
        </w:rPr>
        <w:tab/>
      </w:r>
      <w:r>
        <w:rPr>
          <w:rFonts w:ascii="Arial" w:cs="Arial" w:hAnsi="Arial"/>
          <w:b w:val="false"/>
          <w:bCs w:val="false"/>
          <w:color w:val="00000A"/>
          <w:sz w:val="24"/>
          <w:szCs w:val="24"/>
          <w:lang w:val="mn-MN"/>
        </w:rPr>
        <w:t xml:space="preserve">11. Ажлын хэсгийн гаргасан, </w:t>
      </w:r>
      <w:r>
        <w:rPr>
          <w:rFonts w:ascii="Arial" w:cs="Arial" w:hAnsi="Arial"/>
          <w:color w:val="00000A"/>
          <w:sz w:val="24"/>
          <w:szCs w:val="24"/>
          <w:lang w:val="mn-MN"/>
        </w:rPr>
        <w:t>Төслийн 9 дүгээр 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w:t>
      </w:r>
      <w:r>
        <w:rPr>
          <w:rFonts w:ascii="Arial" w:cs="Arial" w:hAnsi="Arial"/>
          <w:b/>
          <w:bCs/>
          <w:color w:val="00000A"/>
          <w:sz w:val="24"/>
          <w:szCs w:val="24"/>
          <w:lang w:val="mn-MN"/>
        </w:rPr>
        <w:t>9 дүгээр зүйл.Нийслэл хотын албан татварын хувь, хэмжээ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9.1.Татвар төлөгчийн худалдан авсан энэ хуулийн 7.1-7.2-т заасан бараа, үйлчилгээнд энэ хуулийн 8.1-д заасан үнийн дүнг үндэслэн энэ хуулийн 9.</w:t>
      </w:r>
      <w:r>
        <w:rPr>
          <w:rFonts w:ascii="Arial" w:cs="Arial" w:hAnsi="Arial"/>
          <w:bCs/>
          <w:color w:val="00000A"/>
          <w:sz w:val="24"/>
          <w:szCs w:val="24"/>
        </w:rPr>
        <w:t>2</w:t>
      </w:r>
      <w:r>
        <w:rPr>
          <w:rFonts w:ascii="Arial" w:cs="Arial" w:hAnsi="Arial"/>
          <w:bCs/>
          <w:color w:val="00000A"/>
          <w:sz w:val="24"/>
          <w:szCs w:val="24"/>
          <w:lang w:val="mn-MN"/>
        </w:rPr>
        <w:t>-т заасан хувь, хэмжээгээр тооцож нийслэл хотын албан татвар ногдуулна.</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9.</w:t>
      </w:r>
      <w:r>
        <w:rPr>
          <w:rFonts w:ascii="Arial" w:cs="Arial" w:hAnsi="Arial"/>
          <w:bCs/>
          <w:color w:val="00000A"/>
          <w:sz w:val="24"/>
          <w:szCs w:val="24"/>
        </w:rPr>
        <w:t>2</w:t>
      </w:r>
      <w:r>
        <w:rPr>
          <w:rFonts w:ascii="Arial" w:cs="Arial" w:hAnsi="Arial"/>
          <w:bCs/>
          <w:color w:val="00000A"/>
          <w:sz w:val="24"/>
          <w:szCs w:val="24"/>
          <w:lang w:val="mn-MN"/>
        </w:rPr>
        <w:t xml:space="preserve">.Нийслэл хотын албан татварын хувь, хэмжээг байршил, хүн амын төвлөрлийг харгалзан, 0-1.0 хувийн хязгаарт багтаан нийслэлийн иргэдийн Төлөөлөгчдийн Хурал батална."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ind w:firstLine="72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71.</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1</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 xml:space="preserve"> </w:t>
      </w:r>
      <w:r>
        <w:rPr>
          <w:rFonts w:ascii="Arial" w:cs="Arial" w:hAnsi="Arial"/>
          <w:color w:val="00000A"/>
          <w:sz w:val="24"/>
          <w:szCs w:val="24"/>
          <w:lang w:val="mn-MN"/>
        </w:rPr>
        <w:tab/>
      </w:r>
      <w:r>
        <w:rPr>
          <w:rFonts w:ascii="Arial" w:cs="Arial" w:hAnsi="Arial"/>
          <w:b w:val="false"/>
          <w:bCs w:val="false"/>
          <w:color w:val="00000A"/>
          <w:sz w:val="24"/>
          <w:szCs w:val="24"/>
          <w:lang w:val="mn-MN"/>
        </w:rPr>
        <w:t xml:space="preserve">12. Ажлын хэсгийн гаргасан, </w:t>
      </w:r>
      <w:r>
        <w:rPr>
          <w:rFonts w:ascii="Arial" w:cs="Arial" w:hAnsi="Arial"/>
          <w:color w:val="00000A"/>
          <w:sz w:val="24"/>
          <w:szCs w:val="24"/>
          <w:lang w:val="mn-MN"/>
        </w:rPr>
        <w:t>Төслийн 10 дугаар зүйлийн 10.1 дэх хэсгийг доор дурдсанаар өөрчлөн найруулах:</w:t>
      </w:r>
    </w:p>
    <w:p>
      <w:pPr>
        <w:pStyle w:val="style0"/>
        <w:spacing w:after="0" w:before="0" w:line="100" w:lineRule="atLeast"/>
        <w:contextualSpacing w:val="false"/>
        <w:jc w:val="both"/>
      </w:pPr>
      <w:r>
        <w:rPr>
          <w:rFonts w:ascii="Arial" w:cs="Arial" w:hAnsi="Arial"/>
          <w:color w:val="00000A"/>
          <w:sz w:val="24"/>
          <w:szCs w:val="24"/>
          <w:lang w:val="mn-MN"/>
        </w:rPr>
        <w:tab/>
      </w:r>
    </w:p>
    <w:p>
      <w:pPr>
        <w:pStyle w:val="style0"/>
        <w:spacing w:after="0" w:before="0" w:line="100" w:lineRule="atLeast"/>
        <w:contextualSpacing w:val="false"/>
        <w:jc w:val="both"/>
      </w:pPr>
      <w:r>
        <w:rPr>
          <w:rFonts w:ascii="Arial" w:cs="Arial" w:hAnsi="Arial"/>
          <w:color w:val="00000A"/>
          <w:sz w:val="24"/>
          <w:szCs w:val="24"/>
          <w:lang w:val="mn-MN"/>
        </w:rPr>
        <w:tab/>
        <w:t xml:space="preserve">“10.1.Энэ хуулийн 7.2.1-7.2.4-д зааснаас бусад бараа, үйлчилгээг нийслэл хотын албан татвараас чөлөөлнө."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73.3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 xml:space="preserve">13.Ажлын хэсгийн гаргасан, </w:t>
      </w:r>
      <w:r>
        <w:rPr>
          <w:rFonts w:ascii="Arial" w:cs="Arial" w:hAnsi="Arial"/>
          <w:color w:val="00000A"/>
          <w:sz w:val="24"/>
          <w:szCs w:val="24"/>
          <w:lang w:val="mn-MN"/>
        </w:rPr>
        <w:t>Төслийн 11 дүгээр зүйлд доор дурдсан агуулгатай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 xml:space="preserve">"11.3.Албан татвар суутгагч нь нийслэл хотын албан татварыг ногдуулахдаа борлуулсан бараа, үзүүлсэн үйлчилгээний үнийн дүнд бусад албан татвар, төлбөр, хураамжийг оруулан тооцохгүй." </w:t>
      </w:r>
      <w:bookmarkStart w:id="2" w:name="__DdeLink__12109_1856632895"/>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28</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17</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62.2</w:t>
      </w:r>
      <w:bookmarkEnd w:id="2"/>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 xml:space="preserve">Дээрх саналтай холбогдуулан Улсын Их Хурлын гишүүн Ч.Хүрэлбаатарын тавьсан асуултад </w:t>
      </w:r>
      <w:r>
        <w:rPr>
          <w:rFonts w:ascii="Arial" w:cs="Arial" w:hAnsi="Arial"/>
          <w:b w:val="false"/>
          <w:bCs w:val="false"/>
          <w:color w:val="00000A"/>
          <w:sz w:val="24"/>
          <w:szCs w:val="24"/>
          <w:lang w:val="mn-MN"/>
        </w:rPr>
        <w:t>Татварын ерөнхий газрын Татварын удирдлага, хамтын ажиллагааны газрын дарга Б.Бадрал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14.Ажлын хэсгийн гаргасан,</w:t>
      </w:r>
      <w:r>
        <w:rPr>
          <w:rFonts w:ascii="Arial" w:cs="Arial" w:hAnsi="Arial"/>
          <w:color w:val="00000A"/>
          <w:sz w:val="24"/>
          <w:szCs w:val="24"/>
          <w:lang w:val="mn-MN"/>
        </w:rPr>
        <w:t xml:space="preserve">Төслийн 11 дүгээр зүйлийн 11.2 дахь хэсгийн "төрийн сангийн нэгдсэн дансанд шилжүүлэх" гэснийг "төсөвт төлж" гэж өөрчлөх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65.9</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15. Ажлын хэсгийн гаргасан, </w:t>
      </w:r>
      <w:r>
        <w:rPr>
          <w:rFonts w:ascii="Arial" w:cs="Arial" w:hAnsi="Arial"/>
          <w:color w:val="00000A"/>
          <w:sz w:val="24"/>
          <w:szCs w:val="24"/>
          <w:lang w:val="mn-MN"/>
        </w:rPr>
        <w:t xml:space="preserve">Төслийн 11 дүгээр зүйлийн 11.2 дахь хэсгийн ", нийслэлд бүртгэлгүй суутгагч бол нийслэлийн татварын албанд тус тус" гэснийг хасах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72.7</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 xml:space="preserve">16. Ажлын хэсгийн гаргасан, </w:t>
      </w:r>
      <w:r>
        <w:rPr>
          <w:rFonts w:ascii="Arial" w:cs="Arial" w:hAnsi="Arial"/>
          <w:color w:val="00000A"/>
          <w:sz w:val="24"/>
          <w:szCs w:val="24"/>
          <w:lang w:val="mn-MN"/>
        </w:rPr>
        <w:t xml:space="preserve">Төслийн 11 дүгээр зүйлийн 11.3 дахь хэсгийн "суутгагчийг бүртгэх, бүртгэлээс хасах," гэснийг хасах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30</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14</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68.2</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ascii="Arial" w:cs="Arial" w:hAnsi="Arial"/>
          <w:b/>
          <w:color w:val="00000A"/>
          <w:sz w:val="24"/>
          <w:szCs w:val="24"/>
          <w:lang w:val="mn-MN"/>
        </w:rPr>
        <w:tab/>
      </w:r>
      <w:r>
        <w:rPr>
          <w:rFonts w:ascii="Arial" w:cs="Arial" w:hAnsi="Arial"/>
          <w:b w:val="false"/>
          <w:bCs w:val="false"/>
          <w:color w:val="00000A"/>
          <w:sz w:val="24"/>
          <w:szCs w:val="24"/>
          <w:lang w:val="mn-MN"/>
        </w:rPr>
        <w:t xml:space="preserve">17. Ажлын хэсгийн гаргасан, </w:t>
      </w:r>
      <w:r>
        <w:rPr>
          <w:rFonts w:ascii="Arial" w:cs="Arial" w:hAnsi="Arial"/>
          <w:color w:val="00000A"/>
          <w:sz w:val="24"/>
          <w:szCs w:val="24"/>
          <w:lang w:val="mn-MN"/>
        </w:rPr>
        <w:t xml:space="preserve">Төслийн 12 дугаар зүйлийг хасах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31</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71.1</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r>
        <w:rPr>
          <w:rFonts w:ascii="Arial" w:cs="Arial" w:hAnsi="Arial"/>
          <w:color w:val="00000A"/>
          <w:sz w:val="24"/>
          <w:szCs w:val="24"/>
          <w:lang w:val="mn-MN"/>
        </w:rPr>
        <w:t xml:space="preserve">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 xml:space="preserve">18. Ажлын хэсгийн гаргасан, </w:t>
      </w:r>
      <w:r>
        <w:rPr>
          <w:rFonts w:ascii="Arial" w:cs="Arial" w:hAnsi="Arial"/>
          <w:color w:val="00000A"/>
          <w:sz w:val="24"/>
          <w:szCs w:val="24"/>
          <w:lang w:val="mn-MN"/>
        </w:rPr>
        <w:t xml:space="preserve">Хуулийг 2015 оны 10 дугаар сарын 01-ний өдрөөс эхлэн дагаж мөрдөх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30</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14</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44</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68.2</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A"/>
          <w:sz w:val="24"/>
          <w:szCs w:val="24"/>
          <w:u w:val="none"/>
          <w:shd w:fill="FFFFFF" w:val="clear"/>
          <w:lang w:bidi="ar-SA" w:eastAsia="en-US" w:val="mn-MN"/>
        </w:rPr>
        <w:tab/>
        <w:t xml:space="preserve">Дээрх саналтай холбогдуулан ажлын хэсгийн ахлагч, Улсын Их Хурлын гишүүн Д.Ганхуяг, Улсын Их Хурлын гишүүн С.Дэмбэрэл нар хуулийн мөрдөх хугацааг хойшлуулах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bCs/>
          <w:color w:val="00000A"/>
          <w:sz w:val="24"/>
          <w:szCs w:val="24"/>
          <w:lang w:val="mn-MN"/>
        </w:rPr>
        <w:tab/>
      </w:r>
      <w:r>
        <w:rPr>
          <w:rFonts w:ascii="Arial" w:cs="Arial" w:eastAsia="Arial" w:hAnsi="Arial"/>
          <w:b w:val="false"/>
          <w:bCs w:val="false"/>
          <w:color w:val="00000A"/>
          <w:sz w:val="24"/>
          <w:szCs w:val="24"/>
          <w:lang w:val="mn-MN"/>
        </w:rPr>
        <w:t>19.</w:t>
      </w:r>
      <w:r>
        <w:rPr>
          <w:rFonts w:ascii="Arial" w:cs="Arial" w:eastAsia="Arial" w:hAnsi="Arial"/>
          <w:color w:val="00000A"/>
          <w:sz w:val="24"/>
          <w:szCs w:val="24"/>
          <w:lang w:val="mn-MN"/>
        </w:rPr>
        <w:t xml:space="preserve">Зарчмын зөрүүтэй саналуудтай уялдуулан төслийн зүйл, хэсэг, заалтын дугаарыг өөрчлөх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30</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15</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66.7</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r>
        <w:rPr>
          <w:rFonts w:ascii="Arial" w:cs="Arial" w:eastAsia="Arial" w:hAnsi="Arial"/>
          <w:color w:val="00000A"/>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color w:val="00000A"/>
          <w:sz w:val="24"/>
          <w:szCs w:val="24"/>
        </w:rPr>
        <w:t>20</w:t>
      </w:r>
      <w:r>
        <w:rPr>
          <w:rFonts w:ascii="Arial" w:cs="Arial" w:hAnsi="Arial"/>
          <w:b w:val="false"/>
          <w:bCs w:val="false"/>
          <w:color w:val="00000A"/>
          <w:sz w:val="24"/>
          <w:szCs w:val="24"/>
          <w:lang w:val="mn-MN"/>
        </w:rPr>
        <w:t xml:space="preserve">.Ажлын хэсгийн гаргасан, </w:t>
      </w:r>
      <w:r>
        <w:rPr>
          <w:rFonts w:ascii="Arial" w:cs="Arial" w:hAnsi="Arial"/>
          <w:color w:val="00000A"/>
          <w:sz w:val="24"/>
          <w:szCs w:val="24"/>
          <w:lang w:val="mn-MN"/>
        </w:rPr>
        <w:t xml:space="preserve">Нийслэл хотын албан татварын тухай хууль батлагдсантай холбогдуулан авах арга хэмжээний тухай Улсын Их Хурлын тогтоолын төслийг нэмэх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29</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16</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ind w:firstLine="709"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64.4</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eastAsia="Arial" w:hAnsi="Arial"/>
          <w:b/>
          <w:color w:val="00000A"/>
          <w:sz w:val="24"/>
          <w:szCs w:val="24"/>
          <w:lang w:val="mn-MN"/>
        </w:rPr>
        <w:tab/>
      </w:r>
      <w:r>
        <w:rPr>
          <w:rFonts w:ascii="Arial" w:cs="Arial" w:eastAsia="Arial" w:hAnsi="Arial"/>
          <w:b w:val="false"/>
          <w:bCs w:val="false"/>
          <w:i/>
          <w:iCs/>
          <w:color w:val="00000A"/>
          <w:sz w:val="24"/>
          <w:szCs w:val="24"/>
          <w:lang w:val="mn-MN"/>
        </w:rPr>
        <w:t>Найруулгын саналуудыг бүхэлд нь уншиж, нэг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color w:val="00000A"/>
          <w:sz w:val="24"/>
          <w:szCs w:val="24"/>
          <w:lang w:val="mn-MN"/>
        </w:rPr>
        <w:tab/>
      </w:r>
      <w:r>
        <w:rPr>
          <w:rFonts w:ascii="Arial" w:cs="Arial" w:eastAsia="Arial" w:hAnsi="Arial"/>
          <w:b w:val="false"/>
          <w:bCs w:val="false"/>
          <w:color w:val="00000A"/>
          <w:sz w:val="24"/>
          <w:szCs w:val="24"/>
          <w:lang w:val="mn-MN"/>
        </w:rPr>
        <w:t xml:space="preserve">1. Ажлын хэсгийн гаргасан, </w:t>
      </w:r>
      <w:r>
        <w:rPr>
          <w:rFonts w:ascii="Arial" w:cs="Arial" w:eastAsia="Arial" w:hAnsi="Arial"/>
          <w:color w:val="00000A"/>
          <w:sz w:val="24"/>
          <w:szCs w:val="24"/>
          <w:lang w:val="mn-MN"/>
        </w:rPr>
        <w:t xml:space="preserve">Төслийн 2 дугаар зүйлийн гарчгийн "Нийслэлийн" гэснийг "Нийслэл" гэж, </w:t>
      </w:r>
      <w:r>
        <w:rPr>
          <w:rFonts w:ascii="Arial" w:cs="Arial" w:hAnsi="Arial"/>
          <w:color w:val="00000A"/>
          <w:sz w:val="24"/>
          <w:szCs w:val="24"/>
          <w:lang w:val="mn-MN"/>
        </w:rPr>
        <w:t>2 дугаар зүйлийн 2.1 дэх хэсгийн "эдгээртэй" гэснийг "эдгээр хуультай" гэж</w:t>
      </w:r>
      <w:r>
        <w:rPr>
          <w:rFonts w:ascii="Arial" w:cs="Arial" w:eastAsia="Arial" w:hAnsi="Arial"/>
          <w:color w:val="00000A"/>
          <w:sz w:val="24"/>
          <w:szCs w:val="24"/>
          <w:lang w:val="mn-MN"/>
        </w:rPr>
        <w:t xml:space="preserve"> тус тус өөрчлөх</w:t>
      </w:r>
      <w:r>
        <w:rPr>
          <w:rFonts w:ascii="Arial" w:cs="Arial" w:eastAsia="Arial" w:hAnsi="Arial"/>
          <w:color w:val="00000A"/>
          <w:sz w:val="24"/>
          <w:szCs w:val="24"/>
        </w:rPr>
        <w:t xml:space="preserve">; </w:t>
      </w:r>
      <w:r>
        <w:rPr>
          <w:rFonts w:ascii="Arial" w:cs="Arial" w:eastAsia="Arial" w:hAnsi="Arial"/>
          <w:color w:val="00000A"/>
          <w:sz w:val="24"/>
          <w:szCs w:val="24"/>
          <w:lang w:val="mn-MN"/>
        </w:rPr>
        <w:t>Төслийн 8 дугаар зүйлийн гарчиг, мөн зүйлийн 8.1, 8.2, 8.3 дахь хэсгийн "Албан татвар" гэсний өмнө "Нийслэл хотын" гэж, 11 дүгээр зүйлийн 11.1, 11.2 дахь зүйлийн "Суутгагч нь" гэсний өмнө "Албан татвар" гэж тус тус нэмэх</w:t>
      </w:r>
      <w:r>
        <w:rPr>
          <w:rFonts w:ascii="Arial" w:cs="Arial" w:eastAsia="Arial" w:hAnsi="Arial"/>
          <w:b/>
          <w:color w:val="00000A"/>
          <w:sz w:val="24"/>
          <w:szCs w:val="24"/>
          <w:lang w:val="mn-MN"/>
        </w:rPr>
        <w:t xml:space="preserve"> </w:t>
      </w:r>
      <w:r>
        <w:rPr>
          <w:rFonts w:ascii="Arial" w:cs="Arial" w:eastAsia="Arial" w:hAnsi="Arial"/>
          <w:b w:val="false"/>
          <w:bCs w:val="false"/>
          <w:color w:val="000000"/>
          <w:sz w:val="24"/>
          <w:szCs w:val="24"/>
          <w:u w:val="none"/>
          <w:shd w:fill="FFFFFF" w:val="clear"/>
          <w:lang w:val="mn-MN"/>
        </w:rPr>
        <w:t xml:space="preserve">гэсэн </w:t>
      </w:r>
      <w:r>
        <w:rPr>
          <w:rFonts w:ascii="Arial" w:cs="Arial CYR" w:eastAsia="Arial" w:hAnsi="Arial"/>
          <w:b w:val="false"/>
          <w:bCs w:val="false"/>
          <w:color w:val="00000A"/>
          <w:sz w:val="24"/>
          <w:szCs w:val="24"/>
          <w:u w:val="none"/>
          <w:shd w:fill="FFFFFF" w:val="clear"/>
          <w:lang w:val="mn-MN"/>
        </w:rPr>
        <w:t>саналыг дэмжье гэсэн санал хураалт явуулъя.</w:t>
      </w:r>
    </w:p>
    <w:p>
      <w:pPr>
        <w:pStyle w:val="style0"/>
        <w:spacing w:line="100" w:lineRule="atLeast"/>
        <w:jc w:val="both"/>
      </w:pPr>
      <w:r>
        <w:rPr/>
      </w:r>
    </w:p>
    <w:p>
      <w:pPr>
        <w:pStyle w:val="style0"/>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t xml:space="preserve">Зөвшөөрсөн: </w:t>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33</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12</w:t>
      </w:r>
    </w:p>
    <w:p>
      <w:pPr>
        <w:pStyle w:val="style54"/>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73.3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bCs/>
          <w:i w:val="false"/>
          <w:iCs w:val="false"/>
          <w:caps w:val="false"/>
          <w:smallCaps w:val="false"/>
          <w:color w:val="000000"/>
          <w:sz w:val="24"/>
          <w:szCs w:val="24"/>
          <w:u w:val="none"/>
          <w:shd w:fill="FFFFFF" w:val="clear"/>
          <w:lang w:bidi="ar-SA" w:eastAsia="en-US" w:val="mn-MN"/>
        </w:rPr>
        <w:t>З.Энхболд:</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 -Байнгын хорооны гаргасан зарчмын зөрүүтэй саналуудаар санал хурааж дууслаа.</w:t>
      </w:r>
    </w:p>
    <w:p>
      <w:pPr>
        <w:pStyle w:val="style54"/>
        <w:spacing w:after="0" w:before="0" w:line="100" w:lineRule="atLeast"/>
        <w:contextualSpacing w:val="false"/>
        <w:jc w:val="both"/>
      </w:pPr>
      <w:r>
        <w:rPr/>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rFonts w:cs="Arial" w:eastAsia="Arial"/>
          <w:b w:val="false"/>
          <w:bCs w:val="false"/>
          <w:i w:val="false"/>
          <w:iCs w:val="false"/>
          <w:color w:val="00000A"/>
          <w:sz w:val="24"/>
          <w:szCs w:val="24"/>
          <w:u w:val="none"/>
          <w:lang w:val="mn-MN"/>
        </w:rPr>
        <w:t xml:space="preserve">Нийслэл хотын албан татварын тухай хуулийн төслийг эцсийн хэлэлцүүлэгт бэлтгүүлэхээр Төсвийн байнгын хороонд </w:t>
      </w:r>
      <w:r>
        <w:rPr>
          <w:rStyle w:val="style16"/>
          <w:b w:val="false"/>
          <w:bCs w:val="false"/>
          <w:i w:val="false"/>
          <w:iCs w:val="false"/>
          <w:color w:val="000000"/>
          <w:sz w:val="24"/>
          <w:szCs w:val="24"/>
          <w:u w:val="none"/>
          <w:lang w:val="mn-MN"/>
        </w:rPr>
        <w:t>шилжүүлэв.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15 цаг 20 минутад хэлэлцэж дуусав.</w:t>
      </w:r>
    </w:p>
    <w:p>
      <w:pPr>
        <w:pStyle w:val="style54"/>
        <w:spacing w:line="100" w:lineRule="atLeast"/>
        <w:jc w:val="both"/>
      </w:pPr>
      <w:r>
        <w:rPr>
          <w:rStyle w:val="style16"/>
          <w:b/>
          <w:bCs/>
          <w:i/>
          <w:iCs/>
          <w:color w:val="000000"/>
          <w:sz w:val="24"/>
          <w:szCs w:val="24"/>
          <w:u w:val="none"/>
          <w:lang w:val="mn-MN"/>
        </w:rPr>
        <w:tab/>
        <w:t xml:space="preserve">Тав. Галын аюулгүй байдлын тухай шинэчилсэн найруулга болон холбогдох бусад хуулийн төслүүд </w:t>
      </w:r>
      <w:r>
        <w:rPr>
          <w:rStyle w:val="style16"/>
          <w:b w:val="false"/>
          <w:bCs w:val="false"/>
          <w:i/>
          <w:iCs/>
          <w:color w:val="000000"/>
          <w:sz w:val="24"/>
          <w:szCs w:val="24"/>
          <w:u w:val="none"/>
          <w:lang w:val="mn-MN"/>
        </w:rPr>
        <w:t>/Засгийн газар 2015.05.25-ны өдөр өргөн мэдүүлсэн, хэлэлцэх эсэх/.</w:t>
      </w:r>
    </w:p>
    <w:p>
      <w:pPr>
        <w:pStyle w:val="style54"/>
        <w:spacing w:line="100" w:lineRule="atLeast"/>
        <w:jc w:val="both"/>
      </w:pPr>
      <w:r>
        <w:rPr>
          <w:rStyle w:val="style16"/>
          <w:b w:val="false"/>
          <w:bCs w:val="false"/>
          <w:i w:val="false"/>
          <w:iCs w:val="false"/>
          <w:color w:val="000000"/>
          <w:sz w:val="24"/>
          <w:szCs w:val="24"/>
          <w:u w:val="none"/>
          <w:lang w:val="mn-MN"/>
        </w:rPr>
        <w:tab/>
        <w:t>Хэлэлцэж буй асуудалтай холбогдуулан Онцгой байдлын ерөнхий газрын дарга Т.Бадрал, мөн газрын Гал түймэртэй тэмцэх газрын дарга С.Залуухүү, мөн газрын чиглэлийн ахлах мэргэжилтэн Б.Батбаатар нар оролцов.</w:t>
      </w:r>
    </w:p>
    <w:p>
      <w:pPr>
        <w:pStyle w:val="style54"/>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54"/>
        <w:spacing w:line="100" w:lineRule="atLeast"/>
        <w:jc w:val="both"/>
      </w:pPr>
      <w:r>
        <w:rPr>
          <w:rFonts w:cs="Arial"/>
          <w:b w:val="false"/>
          <w:bCs w:val="false"/>
          <w:i w:val="false"/>
          <w:iCs w:val="false"/>
          <w:color w:val="000000"/>
          <w:sz w:val="24"/>
          <w:szCs w:val="24"/>
          <w:lang w:val="mn-MN"/>
        </w:rPr>
        <w:tab/>
        <w:t xml:space="preserve">Хууль санаачлагчийн илтгэлийг Батлан хамгаалахын сайд Ц.Цолмон, хуулийн төслийг хэлэлцэх эсэх талаар </w:t>
      </w:r>
      <w:r>
        <w:rPr>
          <w:rStyle w:val="style16"/>
          <w:rFonts w:cs="Arial"/>
          <w:b w:val="false"/>
          <w:bCs w:val="false"/>
          <w:i w:val="false"/>
          <w:iCs w:val="false"/>
          <w:color w:val="000000"/>
          <w:sz w:val="24"/>
          <w:szCs w:val="24"/>
          <w:u w:val="none"/>
          <w:lang w:val="mn-MN"/>
        </w:rPr>
        <w:t>Хууль зүйн байнгын хорооноос гаргасан санал, дүгнэлтийг Улсын Их Хурлын гишүүн Д.Лүндээжанцан нар танилцуулав.</w:t>
      </w:r>
    </w:p>
    <w:p>
      <w:pPr>
        <w:pStyle w:val="style54"/>
        <w:spacing w:line="100" w:lineRule="atLeast"/>
        <w:jc w:val="both"/>
      </w:pPr>
      <w:r>
        <w:rPr>
          <w:rStyle w:val="style16"/>
          <w:b w:val="false"/>
          <w:bCs w:val="false"/>
          <w:i w:val="false"/>
          <w:iCs w:val="false"/>
          <w:color w:val="000000"/>
          <w:sz w:val="24"/>
          <w:szCs w:val="24"/>
          <w:u w:val="none"/>
          <w:lang w:val="mn-MN"/>
        </w:rPr>
        <w:tab/>
        <w:t>Хууль санаачлагчийн илтгэл болон Байнгын хорооны санал, дүгнэлттэй холбогдуулан Улсын Их Хурлын гишүүн Д.Тэрбишдагва, Д.Сарангэрэл нарын тавьсан асуултад Онцгой байдлын ерөнхий газрын дарга Т.Бадрал, мөн газрын Гал түймэртэй тэмцэх газрын дарга С.Залуухүү нар хариулж, тайлбар хийв.</w:t>
      </w:r>
    </w:p>
    <w:p>
      <w:pPr>
        <w:pStyle w:val="style54"/>
        <w:spacing w:line="100" w:lineRule="atLeast"/>
        <w:jc w:val="both"/>
      </w:pPr>
      <w:r>
        <w:rPr>
          <w:rStyle w:val="style16"/>
          <w:b w:val="false"/>
          <w:bCs w:val="false"/>
          <w:i w:val="false"/>
          <w:iCs w:val="false"/>
          <w:color w:val="000000"/>
          <w:sz w:val="24"/>
          <w:szCs w:val="24"/>
          <w:u w:val="none"/>
          <w:lang w:val="mn-MN"/>
        </w:rPr>
        <w:tab/>
        <w:t>Төслийн талаар Улсын Их Хурлын гишүүн Д.Тэрбишдагва, Д.Лүндээжанцан нар дэмжиж үг хэлэв.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bCs/>
          <w:i w:val="false"/>
          <w:iCs w:val="false"/>
          <w:color w:val="000000"/>
          <w:sz w:val="24"/>
          <w:szCs w:val="24"/>
          <w:u w:val="none"/>
          <w:lang w:val="en-US"/>
        </w:rPr>
        <w:t xml:space="preserve">- </w:t>
      </w:r>
      <w:r>
        <w:rPr>
          <w:rStyle w:val="style16"/>
          <w:b w:val="false"/>
          <w:bCs w:val="false"/>
          <w:i w:val="false"/>
          <w:iCs w:val="false"/>
          <w:color w:val="000000"/>
          <w:sz w:val="24"/>
          <w:szCs w:val="24"/>
          <w:u w:val="none"/>
          <w:lang w:val="mn-MN"/>
        </w:rPr>
        <w:t>Байнгын хорооны саналаар</w:t>
      </w:r>
      <w:r>
        <w:rPr>
          <w:rStyle w:val="style16"/>
          <w:rFonts w:cs="Arial" w:eastAsia="Arial"/>
          <w:b w:val="false"/>
          <w:bCs w:val="false"/>
          <w:i w:val="false"/>
          <w:iCs w:val="false"/>
          <w:color w:val="000000"/>
          <w:sz w:val="24"/>
          <w:szCs w:val="24"/>
          <w:u w:val="none"/>
          <w:shd w:fill="FFFFFF" w:val="clear"/>
          <w:lang w:val="mn-MN"/>
        </w:rPr>
        <w:t xml:space="preserve">  Галын аюулгүй байдлын тухай хуулийн шинэчилсэн найруулга болон Барилгын тухай хуульд нэмэлт оруулах тухай хуулиудын төслийг хэлэлцэх нь зүйтэй гэсэн </w:t>
      </w:r>
      <w:r>
        <w:rPr>
          <w:rStyle w:val="style16"/>
          <w:rFonts w:cs="Arial CYR" w:eastAsia="Arial"/>
          <w:b w:val="false"/>
          <w:bCs w:val="false"/>
          <w:i w:val="false"/>
          <w:iCs w:val="false"/>
          <w:color w:val="00000A"/>
          <w:sz w:val="24"/>
          <w:szCs w:val="24"/>
          <w:u w:val="none"/>
          <w:shd w:fill="FFFFFF" w:val="clear"/>
          <w:lang w:val="mn-MN"/>
        </w:rPr>
        <w:t>саналыг дэмжье гэсэн санал хураалт явуулъя.</w:t>
      </w:r>
    </w:p>
    <w:p>
      <w:pPr>
        <w:pStyle w:val="style53"/>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41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 7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85.4 хувийн саналаар Байнгын хорооны санал дэмжигдлээ.</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r>
      <w:r>
        <w:rPr>
          <w:rStyle w:val="style16"/>
          <w:rFonts w:cs="Arial" w:eastAsia="Arial"/>
          <w:b w:val="false"/>
          <w:bCs w:val="false"/>
          <w:i w:val="false"/>
          <w:iCs w:val="false"/>
          <w:color w:val="000000"/>
          <w:sz w:val="24"/>
          <w:szCs w:val="24"/>
          <w:u w:val="none"/>
          <w:shd w:fill="FFFFFF" w:val="clear"/>
          <w:lang w:val="mn-MN"/>
        </w:rPr>
        <w:t>Галын аюулгүй байдлын тухай шинэчилсэн найруулга болон холбогдох бусад х</w:t>
      </w:r>
      <w:r>
        <w:rPr>
          <w:rFonts w:cs="Arial" w:eastAsia="Arial"/>
          <w:b w:val="false"/>
          <w:bCs w:val="false"/>
          <w:i w:val="false"/>
          <w:iCs w:val="false"/>
          <w:color w:val="000000"/>
          <w:sz w:val="24"/>
          <w:szCs w:val="24"/>
          <w:shd w:fill="FFFFFF" w:val="clear"/>
          <w:lang w:bidi="he-IL" w:val="mn-MN"/>
        </w:rPr>
        <w:t>уулиудын төслийг анхны хэлэлцүүлэгт бэлтгүүлэхээр Хууль зүйн байнгын хороонд шилжүүлэв.</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54"/>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15 цаг 50 минутад хэлэлцэж дуусав.</w:t>
      </w:r>
    </w:p>
    <w:p>
      <w:pPr>
        <w:pStyle w:val="style54"/>
        <w:spacing w:line="100" w:lineRule="atLeast"/>
        <w:jc w:val="both"/>
      </w:pPr>
      <w:r>
        <w:rPr>
          <w:rStyle w:val="style16"/>
          <w:b/>
          <w:bCs/>
          <w:i/>
          <w:iCs/>
          <w:color w:val="000000"/>
          <w:sz w:val="24"/>
          <w:szCs w:val="24"/>
          <w:u w:val="none"/>
          <w:lang w:val="mn-MN"/>
        </w:rPr>
        <w:tab/>
        <w:t xml:space="preserve">Зургаа. Хөдлөх эд хөрөнгө болон эдийн бус хөрөнгийн барьцааны тухай болон холбогдох бусад хуулийн төслүүд  </w:t>
      </w:r>
      <w:r>
        <w:rPr>
          <w:rStyle w:val="style16"/>
          <w:b w:val="false"/>
          <w:bCs w:val="false"/>
          <w:i/>
          <w:iCs/>
          <w:color w:val="000000"/>
          <w:sz w:val="24"/>
          <w:szCs w:val="24"/>
          <w:u w:val="none"/>
          <w:lang w:val="mn-MN"/>
        </w:rPr>
        <w:t>/Засгийн газар 2015.05.25-ны өдөр өргөн мэдүүлсэн, хэлэлцэх эсэх/.</w:t>
      </w:r>
    </w:p>
    <w:p>
      <w:pPr>
        <w:pStyle w:val="style54"/>
        <w:spacing w:line="100" w:lineRule="atLeast"/>
        <w:jc w:val="both"/>
      </w:pPr>
      <w:r>
        <w:rPr>
          <w:rStyle w:val="style16"/>
          <w:b w:val="false"/>
          <w:bCs w:val="false"/>
          <w:i w:val="false"/>
          <w:iCs w:val="false"/>
          <w:color w:val="000000"/>
          <w:sz w:val="24"/>
          <w:szCs w:val="24"/>
          <w:u w:val="none"/>
          <w:lang w:val="mn-MN"/>
        </w:rPr>
        <w:tab/>
        <w:t>Хэлэлцэж буй асуудалтай холбогдуулан</w:t>
      </w:r>
      <w:r>
        <w:rPr>
          <w:rStyle w:val="style16"/>
          <w:rFonts w:cs="Arial"/>
          <w:b w:val="false"/>
          <w:bCs w:val="false"/>
          <w:i w:val="false"/>
          <w:iCs w:val="false"/>
          <w:color w:val="000000"/>
          <w:sz w:val="24"/>
          <w:szCs w:val="24"/>
          <w:u w:val="none"/>
          <w:lang w:val="mn-MN"/>
        </w:rPr>
        <w:t xml:space="preserve"> Хууль зүйн сайд Д.Дорлигжав, Хууль зүйн яамны Эрх зүйн шинэчлэлийн бодлогын газрын дарга Т.Бат-Өлзий, мөн газрын ахлах мэргэжилтэн Ч.Дондогмаа, Улсын бүртгэлийн ерөнхий газрын ахлах мэргэжилтэн Б.Нямдулам </w:t>
      </w:r>
      <w:r>
        <w:rPr>
          <w:rStyle w:val="style16"/>
          <w:b w:val="false"/>
          <w:bCs w:val="false"/>
          <w:i w:val="false"/>
          <w:iCs w:val="false"/>
          <w:color w:val="000000"/>
          <w:sz w:val="24"/>
          <w:szCs w:val="24"/>
          <w:u w:val="none"/>
          <w:lang w:val="mn-MN"/>
        </w:rPr>
        <w:t>нар оролцов.</w:t>
      </w:r>
    </w:p>
    <w:p>
      <w:pPr>
        <w:pStyle w:val="style54"/>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54"/>
        <w:spacing w:line="100" w:lineRule="atLeast"/>
        <w:jc w:val="both"/>
      </w:pPr>
      <w:r>
        <w:rPr>
          <w:rFonts w:cs="Arial"/>
          <w:b w:val="false"/>
          <w:bCs w:val="false"/>
          <w:i w:val="false"/>
          <w:iCs w:val="false"/>
          <w:color w:val="000000"/>
          <w:sz w:val="24"/>
          <w:szCs w:val="24"/>
          <w:lang w:val="mn-MN"/>
        </w:rPr>
        <w:tab/>
        <w:t xml:space="preserve">Хууль санаачлагчийн илтгэлийг Хууль зүйн сайд Д.Дорлигжав, хуулийн төслийг хэлэлцэх эсэх талаар </w:t>
      </w:r>
      <w:r>
        <w:rPr>
          <w:rStyle w:val="style16"/>
          <w:rFonts w:cs="Arial"/>
          <w:b w:val="false"/>
          <w:bCs w:val="false"/>
          <w:i w:val="false"/>
          <w:iCs w:val="false"/>
          <w:color w:val="000000"/>
          <w:sz w:val="24"/>
          <w:szCs w:val="24"/>
          <w:u w:val="none"/>
          <w:lang w:val="mn-MN"/>
        </w:rPr>
        <w:t>Хууль зүйн байнгын хорооноос гаргасан санал, дүгнэлтийг Улсын Их Хурлын гишүүн Д.Ганбат нар танилцуулав.</w:t>
      </w:r>
    </w:p>
    <w:p>
      <w:pPr>
        <w:pStyle w:val="style54"/>
        <w:spacing w:line="100" w:lineRule="atLeast"/>
        <w:jc w:val="both"/>
      </w:pPr>
      <w:r>
        <w:rPr>
          <w:rStyle w:val="style16"/>
          <w:b w:val="false"/>
          <w:bCs w:val="false"/>
          <w:i w:val="false"/>
          <w:iCs w:val="false"/>
          <w:color w:val="000000"/>
          <w:sz w:val="24"/>
          <w:szCs w:val="24"/>
          <w:u w:val="none"/>
          <w:lang w:val="mn-MN"/>
        </w:rPr>
        <w:tab/>
        <w:t>Хууль санаачлагчийн илтгэл болон Байнгын хорооны санал, дүгнэлттэй холбогдуулан Улсын Их Хурлын гишүүдээс асуулт, санал гараагүй болно.</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bCs/>
          <w:i w:val="false"/>
          <w:iCs w:val="false"/>
          <w:color w:val="000000"/>
          <w:sz w:val="24"/>
          <w:szCs w:val="24"/>
          <w:u w:val="none"/>
          <w:lang w:val="en-US"/>
        </w:rPr>
        <w:t xml:space="preserve">- </w:t>
      </w:r>
      <w:r>
        <w:rPr>
          <w:rStyle w:val="style16"/>
          <w:rFonts w:cs="Arial"/>
          <w:b w:val="false"/>
          <w:bCs w:val="false"/>
          <w:i w:val="false"/>
          <w:iCs w:val="false"/>
          <w:color w:val="000000"/>
          <w:sz w:val="24"/>
          <w:szCs w:val="24"/>
          <w:u w:val="none"/>
          <w:lang w:val="mn-MN"/>
        </w:rPr>
        <w:t xml:space="preserve">Байнгын хорооны саналаар Хөдлөх эд хөрөнгө болон эдийн бус хөрөнгийн барьцааны тухай, Иргэний хуульд нэмэлт, өөрчлөлт оруулах тухай, Татварын ерөнхий хуульд нэмэлт оруулах тухай, Хөдлөх эд хөрөнгө болон эдийн бус хөрөнгийн барьцааны тухай хуулийг дагаж мөрдөх журмын тухай хуулиудын төслийг хэлэлцэх нь зүйтэй гэсэн </w:t>
      </w:r>
      <w:r>
        <w:rPr>
          <w:rStyle w:val="style16"/>
          <w:rFonts w:cs="Arial CYR"/>
          <w:b w:val="false"/>
          <w:bCs w:val="false"/>
          <w:i w:val="false"/>
          <w:iCs w:val="false"/>
          <w:color w:val="00000A"/>
          <w:sz w:val="24"/>
          <w:szCs w:val="24"/>
          <w:u w:val="none"/>
          <w:shd w:fill="FFFFFF" w:val="clear"/>
          <w:lang w:val="mn-MN"/>
        </w:rPr>
        <w:t>саналыг дэмжье гэсэн санал хураалт явуулъя.</w:t>
      </w:r>
    </w:p>
    <w:p>
      <w:pPr>
        <w:pStyle w:val="style53"/>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40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 8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83.3 хувийн саналаар дэмжигдлээ.</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r>
      <w:r>
        <w:rPr>
          <w:rStyle w:val="style16"/>
          <w:rFonts w:cs="Arial" w:eastAsia="Arial"/>
          <w:b w:val="false"/>
          <w:bCs w:val="false"/>
          <w:i w:val="false"/>
          <w:iCs w:val="false"/>
          <w:color w:val="000000"/>
          <w:sz w:val="24"/>
          <w:szCs w:val="24"/>
          <w:u w:val="none"/>
          <w:shd w:fill="FFFFFF" w:val="clear"/>
          <w:lang w:val="mn-MN"/>
        </w:rPr>
        <w:t>Хөдлөх эд хөрөнгө болон эдийн бус хөрөнгийн барьцааны тухай болон холбогдох бусад хуулиудын</w:t>
      </w:r>
      <w:r>
        <w:rPr>
          <w:rFonts w:cs="Arial" w:eastAsia="Arial"/>
          <w:b w:val="false"/>
          <w:bCs w:val="false"/>
          <w:i w:val="false"/>
          <w:iCs w:val="false"/>
          <w:color w:val="000000"/>
          <w:sz w:val="24"/>
          <w:szCs w:val="24"/>
          <w:shd w:fill="FFFFFF" w:val="clear"/>
          <w:lang w:bidi="he-IL" w:val="mn-MN"/>
        </w:rPr>
        <w:t xml:space="preserve"> төслийг анхны хэлэлцүүлэгт бэлтгүүлэхээр Хууль зүйн байнгын хороонд шилжүүлэв.</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54"/>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Уг асуудлыг 15 цаг 50 минутад хэлэлцэж дуусав.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 xml:space="preserve">Долоо. </w:t>
      </w:r>
      <w:bookmarkStart w:id="3" w:name="__DdeLink__7101_755600973"/>
      <w:r>
        <w:rPr>
          <w:rStyle w:val="style16"/>
          <w:b/>
          <w:bCs/>
          <w:i/>
          <w:iCs/>
          <w:color w:val="000000"/>
          <w:sz w:val="24"/>
          <w:szCs w:val="24"/>
          <w:u w:val="none"/>
          <w:lang w:val="mn-MN"/>
        </w:rPr>
        <w:t>“Монгол Улсын цөмийн зэвсгээс ангид байх статусыг шинэ түвшинд гаргах тухай” Улсын Их Хурлын тогтоолын төсөл</w:t>
      </w:r>
      <w:bookmarkEnd w:id="3"/>
      <w:r>
        <w:rPr>
          <w:rStyle w:val="style16"/>
          <w:b/>
          <w:bCs/>
          <w:i/>
          <w:iCs/>
          <w:color w:val="000000"/>
          <w:sz w:val="24"/>
          <w:szCs w:val="24"/>
          <w:u w:val="none"/>
          <w:lang w:val="mn-MN"/>
        </w:rPr>
        <w:t xml:space="preserve"> </w:t>
      </w:r>
      <w:bookmarkStart w:id="4" w:name="__DdeLink__5080_1157163309"/>
      <w:bookmarkEnd w:id="4"/>
      <w:r>
        <w:rPr>
          <w:rStyle w:val="style16"/>
          <w:b w:val="false"/>
          <w:bCs w:val="false"/>
          <w:i/>
          <w:iCs/>
          <w:color w:val="000000"/>
          <w:sz w:val="24"/>
          <w:szCs w:val="24"/>
          <w:u w:val="none"/>
          <w:lang w:val="mn-MN"/>
        </w:rPr>
        <w:t>/Улсын Их Хурлын гишүүн Р.Амаржаргал нарын 3 гишүүн 2015.06.03-ны өдөр өргөн мэдүүлсэн, хэлэлцэх эсэх/</w:t>
      </w:r>
    </w:p>
    <w:p>
      <w:pPr>
        <w:pStyle w:val="style54"/>
        <w:spacing w:line="100" w:lineRule="atLeast"/>
        <w:jc w:val="both"/>
      </w:pPr>
      <w:r>
        <w:rPr>
          <w:rStyle w:val="style16"/>
          <w:b w:val="false"/>
          <w:bCs w:val="false"/>
          <w:i/>
          <w:iCs/>
          <w:color w:val="000000"/>
          <w:sz w:val="24"/>
          <w:szCs w:val="24"/>
          <w:u w:val="none"/>
          <w:lang w:val="mn-MN"/>
        </w:rPr>
        <w:tab/>
      </w:r>
      <w:r>
        <w:rPr>
          <w:rStyle w:val="style16"/>
          <w:b w:val="false"/>
          <w:bCs w:val="false"/>
          <w:i w:val="false"/>
          <w:iCs w:val="false"/>
          <w:color w:val="000000"/>
          <w:sz w:val="24"/>
          <w:szCs w:val="24"/>
          <w:u w:val="none"/>
          <w:lang w:val="mn-MN"/>
        </w:rPr>
        <w:t>Хэлэлцэж буй асуудалтай холбогдуулан Онц бөгөөд Бүрэн эрхт элчин сайд Ж.Энхсайхан оролцов.</w:t>
      </w:r>
    </w:p>
    <w:p>
      <w:pPr>
        <w:pStyle w:val="style54"/>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Хуралдаанд Аюулгүй байдал, гадаад бодлогын байнгын хорооны ажлын албаны ахлах зөвлөх Ш.Хишигсүрэн, зөвлөх П.Наранбат нар байлцав.</w:t>
      </w:r>
    </w:p>
    <w:p>
      <w:pPr>
        <w:pStyle w:val="style54"/>
        <w:spacing w:line="100" w:lineRule="atLeast"/>
        <w:jc w:val="both"/>
      </w:pPr>
      <w:r>
        <w:rPr>
          <w:sz w:val="24"/>
          <w:szCs w:val="24"/>
        </w:rPr>
        <w:tab/>
      </w:r>
      <w:r>
        <w:rPr>
          <w:rStyle w:val="style16"/>
          <w:rFonts w:cs="Arial"/>
          <w:b w:val="false"/>
          <w:bCs w:val="false"/>
          <w:i w:val="false"/>
          <w:iCs w:val="false"/>
          <w:color w:val="000000"/>
          <w:sz w:val="24"/>
          <w:szCs w:val="24"/>
          <w:u w:val="none"/>
          <w:lang w:val="mn-MN"/>
        </w:rPr>
        <w:t>Хууль санаачлагчийн илтгэлийг Улсын Их Хурлын гишүүн М.Батчимэг, хуулийн төслийг хэлэлцэх эсэх талаар Аюулгүй байдал, гадаад бодлогын байнгын хорооноос гаргасан санал, дүгнэлтийг Улсын Их Хурлын гишүүн Д.Дэмбэрэл нар танилцуулав.</w:t>
      </w:r>
    </w:p>
    <w:p>
      <w:pPr>
        <w:pStyle w:val="style54"/>
        <w:spacing w:line="100" w:lineRule="atLeast"/>
        <w:jc w:val="both"/>
      </w:pPr>
      <w:r>
        <w:rPr>
          <w:rStyle w:val="style16"/>
          <w:rFonts w:cs="Arial"/>
          <w:b w:val="false"/>
          <w:bCs w:val="false"/>
          <w:i w:val="false"/>
          <w:iCs w:val="false"/>
          <w:color w:val="000000"/>
          <w:sz w:val="24"/>
          <w:szCs w:val="24"/>
          <w:u w:val="none"/>
          <w:lang w:val="mn-MN"/>
        </w:rPr>
        <w:tab/>
        <w:t>Хууль санаачлагчийн илтгэл болон Байнгын хорооны санал, дүгнэлттэй холбогдуулан Улсын Их Хурлын гишүүн Д.Лүндээжанцангийн тавьсан асуултад  хууль санаачлагч, Улсын Их Хурлын гишүүн Р.Амаржаргал хариулж, тайлбар хийв.</w:t>
      </w:r>
    </w:p>
    <w:p>
      <w:pPr>
        <w:pStyle w:val="style54"/>
        <w:spacing w:line="100" w:lineRule="atLeast"/>
        <w:jc w:val="both"/>
      </w:pPr>
      <w:r>
        <w:rPr>
          <w:rStyle w:val="style16"/>
          <w:rFonts w:cs="Arial"/>
          <w:b w:val="false"/>
          <w:bCs w:val="false"/>
          <w:i w:val="false"/>
          <w:iCs w:val="false"/>
          <w:color w:val="000000"/>
          <w:sz w:val="24"/>
          <w:szCs w:val="24"/>
          <w:u w:val="none"/>
          <w:lang w:val="mn-MN"/>
        </w:rPr>
        <w:tab/>
        <w:t>Улсын Их Хурлын гишүүн А.Тлейхан үг хэлэв.</w:t>
      </w:r>
    </w:p>
    <w:p>
      <w:pPr>
        <w:pStyle w:val="style54"/>
        <w:spacing w:line="100" w:lineRule="atLeast"/>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 xml:space="preserve">З.Энхболд: </w:t>
      </w:r>
      <w:r>
        <w:rPr>
          <w:rStyle w:val="style16"/>
          <w:rFonts w:cs="Arial"/>
          <w:b/>
          <w:bCs/>
          <w:i w:val="false"/>
          <w:iCs w:val="false"/>
          <w:color w:val="000000"/>
          <w:sz w:val="24"/>
          <w:szCs w:val="24"/>
          <w:u w:val="none"/>
          <w:lang w:val="en-US"/>
        </w:rPr>
        <w:t xml:space="preserve">- </w:t>
      </w:r>
      <w:r>
        <w:rPr>
          <w:rStyle w:val="style16"/>
          <w:rFonts w:cs="Arial" w:eastAsia="Times New Roman"/>
          <w:b w:val="false"/>
          <w:bCs w:val="false"/>
          <w:i w:val="false"/>
          <w:iCs w:val="false"/>
          <w:color w:val="000000"/>
          <w:sz w:val="24"/>
          <w:szCs w:val="24"/>
          <w:u w:val="none"/>
          <w:lang w:val="mn-MN"/>
        </w:rPr>
        <w:t xml:space="preserve">Байнгын хорооны саналаар “Монгол Улсын цөмийн зэвсгээс ангид байх статусыг шинэ түвшинд гаргах тухай” Улсын Их Хурлын тогтоолын төслийг хэлэлцэх нь зүйтэй </w:t>
      </w:r>
      <w:r>
        <w:rPr>
          <w:rStyle w:val="style16"/>
          <w:rFonts w:cs="Arial"/>
          <w:b w:val="false"/>
          <w:bCs w:val="false"/>
          <w:i w:val="false"/>
          <w:iCs w:val="false"/>
          <w:color w:val="000000"/>
          <w:sz w:val="24"/>
          <w:szCs w:val="24"/>
          <w:u w:val="none"/>
          <w:lang w:val="mn-MN"/>
        </w:rPr>
        <w:t xml:space="preserve">гэсэн </w:t>
      </w:r>
      <w:r>
        <w:rPr>
          <w:rStyle w:val="style16"/>
          <w:rFonts w:cs="Arial CYR"/>
          <w:b w:val="false"/>
          <w:bCs w:val="false"/>
          <w:i w:val="false"/>
          <w:iCs w:val="false"/>
          <w:color w:val="00000A"/>
          <w:sz w:val="24"/>
          <w:szCs w:val="24"/>
          <w:u w:val="none"/>
          <w:shd w:fill="FFFFFF" w:val="clear"/>
          <w:lang w:val="mn-MN"/>
        </w:rPr>
        <w:t>саналыг дэмжье гэсэн санал хураалт явуулъя.</w:t>
      </w:r>
    </w:p>
    <w:p>
      <w:pPr>
        <w:pStyle w:val="style53"/>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39 </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10</w:t>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79.6 хувийн саналаар дэмжигдлээ.</w:t>
      </w:r>
    </w:p>
    <w:p>
      <w:pPr>
        <w:pStyle w:val="style53"/>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54"/>
        <w:spacing w:line="100" w:lineRule="atLeast"/>
        <w:jc w:val="both"/>
      </w:pPr>
      <w:r>
        <w:rPr>
          <w:rStyle w:val="style16"/>
          <w:rFonts w:cs="Arial" w:eastAsia="Arial"/>
          <w:b w:val="false"/>
          <w:bCs w:val="false"/>
          <w:i w:val="false"/>
          <w:iCs w:val="false"/>
          <w:color w:val="000000"/>
          <w:sz w:val="24"/>
          <w:szCs w:val="24"/>
          <w:u w:val="none"/>
          <w:shd w:fill="FFFFFF" w:val="clear"/>
          <w:lang w:bidi="he-IL" w:val="mn-MN"/>
        </w:rPr>
        <w:tab/>
      </w:r>
      <w:r>
        <w:rPr>
          <w:rStyle w:val="style16"/>
          <w:rFonts w:cs="Arial" w:eastAsia="Arial"/>
          <w:b w:val="false"/>
          <w:bCs w:val="false"/>
          <w:i w:val="false"/>
          <w:iCs w:val="false"/>
          <w:color w:val="000000"/>
          <w:sz w:val="24"/>
          <w:szCs w:val="24"/>
          <w:u w:val="none"/>
          <w:shd w:fill="FFFFFF" w:val="clear"/>
          <w:lang w:val="mn-MN"/>
        </w:rPr>
        <w:t>“Монгол Улсын цөмийн зэвсгээс ангид байх статусыг шинэ түвшинд гаргах тухай” Улсын Их Хурлын тогтоолын тө</w:t>
      </w:r>
      <w:r>
        <w:rPr>
          <w:rStyle w:val="style16"/>
          <w:rFonts w:cs="Arial" w:eastAsia="Arial"/>
          <w:b w:val="false"/>
          <w:bCs w:val="false"/>
          <w:i w:val="false"/>
          <w:iCs w:val="false"/>
          <w:color w:val="000000"/>
          <w:sz w:val="24"/>
          <w:szCs w:val="24"/>
          <w:u w:val="none"/>
          <w:shd w:fill="FFFFFF" w:val="clear"/>
          <w:lang w:bidi="he-IL" w:val="mn-MN"/>
        </w:rPr>
        <w:t>слийг анхны хэлэлцүүлэгт бэлтгүүлэхээр Аюулгүй байдал, гадаад бодлогын байнгын хороонд шилжүүлэв.</w:t>
      </w:r>
    </w:p>
    <w:p>
      <w:pPr>
        <w:pStyle w:val="style54"/>
        <w:spacing w:after="0" w:before="0" w:line="100" w:lineRule="atLeast"/>
        <w:contextualSpacing w:val="false"/>
        <w:jc w:val="both"/>
      </w:pPr>
      <w:r>
        <w:rPr>
          <w:b w:val="false"/>
          <w:bCs w:val="false"/>
          <w:i w:val="false"/>
          <w:iCs w:val="false"/>
          <w:color w:val="FF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Улсын Их Хурлын гишүүн Я.Санжмятавын урилгаар Завхан аймгийн Цагаанчулуут сумын 43 иргэн, Улсын Их Хурлын гишүүн Г.Батхүүгийн урилгаар Өвөрхангай аймгийн Арвайхээр хотын 184  иргэн, Улсын Их Хурлын гишүүн Ж.Энхбаярын урилгаар Батлан хамгаалах, Зэвсэгт хүчний төлөөлөл 152 хүн, төгсөгчдийн хүсэлтээр Увс аймгийн Зүүнхангай  сумын 8 жилийн сургуулийг төгсөгч 61 иргэн, төгсөгчдийн хүсэлтээр Увс аймгийн Өндөрхаан сумын 8 жилийн сургуулийг 1985 онд төгсөгч 35 иргэн, Улсын Их Хурлын гишүүн Ц.Цолмонгийн урилгаар Архангай аймгийн Төвшрүүлэх сумын 18 иргэн, Улсын Их Хурлын гишүүн Ж.Эрдэнэбатын урилгаар Сэлэнгэ аймгийн Цагдаагийн албаны 24 иргэн, төрийн бус байгууллагын хүсэлтээр “Мянганы дэвшил” төрийн бус байгууллагын төлөөлөл 20 иргэн, Улсын Их Хурлын гишүүн Ч.Хүрэлбаатарын урилгаар Увс аймгийн Наранбулаг сумын 22 иргэн</w:t>
      </w:r>
      <w:r>
        <w:rPr>
          <w:rFonts w:cs="Arial"/>
          <w:b w:val="false"/>
          <w:bCs w:val="false"/>
          <w:i w:val="false"/>
          <w:iCs w:val="false"/>
          <w:color w:val="000000"/>
          <w:sz w:val="24"/>
          <w:szCs w:val="24"/>
          <w:lang w:val="mn-MN"/>
        </w:rPr>
        <w:t xml:space="preserve"> Улсын Их Хурлын чуулганы үйл ажиллагаа, Төрийн ордонтой танилцав.</w:t>
      </w:r>
    </w:p>
    <w:p>
      <w:pPr>
        <w:pStyle w:val="style53"/>
        <w:widowControl/>
        <w:overflowPunct w:val="false"/>
        <w:spacing w:after="0" w:before="0" w:line="2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Хуралдаан зохион байгуулах албаны ахлах референт З.Нямцогт, шинжээч Б.Баярсайхан, Т.Мөнхбат нар ажиллав.</w:t>
      </w:r>
    </w:p>
    <w:p>
      <w:pPr>
        <w:pStyle w:val="style54"/>
        <w:spacing w:after="0" w:before="0" w:line="100" w:lineRule="atLeast"/>
        <w:contextualSpacing w:val="false"/>
        <w:jc w:val="both"/>
      </w:pPr>
      <w:r>
        <w:rPr/>
      </w:r>
    </w:p>
    <w:p>
      <w:pPr>
        <w:pStyle w:val="style54"/>
        <w:spacing w:line="100" w:lineRule="atLeast"/>
        <w:jc w:val="both"/>
      </w:pPr>
      <w:r>
        <w:rPr>
          <w:b w:val="false"/>
          <w:bCs w:val="false"/>
          <w:i w:val="false"/>
          <w:iCs w:val="false"/>
          <w:sz w:val="24"/>
          <w:szCs w:val="24"/>
          <w:lang w:val="mn-MN"/>
        </w:rPr>
        <w:tab/>
      </w:r>
      <w:r>
        <w:rPr>
          <w:b w:val="false"/>
          <w:bCs w:val="false"/>
          <w:i/>
          <w:iCs/>
          <w:sz w:val="24"/>
          <w:szCs w:val="24"/>
          <w:lang w:val="mn-MN"/>
        </w:rPr>
        <w:t xml:space="preserve">Хуралдаан 4 цаг 6 минут үргэлжилж, </w:t>
      </w:r>
      <w:r>
        <w:rPr>
          <w:rFonts w:cs="Arial"/>
          <w:b w:val="false"/>
          <w:bCs w:val="false"/>
          <w:i/>
          <w:iCs/>
          <w:color w:val="000000"/>
          <w:sz w:val="24"/>
          <w:szCs w:val="24"/>
          <w:lang w:val="mn-MN"/>
        </w:rPr>
        <w:t xml:space="preserve">76 гишүүнээс  52 гишүүн  ирж, 68.4 хувийн ирцтэйгээр 16 цаг 15 минутад </w:t>
      </w:r>
      <w:r>
        <w:rPr>
          <w:b w:val="false"/>
          <w:bCs w:val="false"/>
          <w:i/>
          <w:iCs/>
          <w:sz w:val="24"/>
          <w:szCs w:val="24"/>
          <w:lang w:val="mn-MN"/>
        </w:rPr>
        <w:t>өндөрлөв.</w:t>
      </w:r>
    </w:p>
    <w:p>
      <w:pPr>
        <w:pStyle w:val="style54"/>
        <w:spacing w:line="100" w:lineRule="atLeast"/>
        <w:jc w:val="both"/>
      </w:pPr>
      <w:r>
        <w:rPr/>
      </w:r>
    </w:p>
    <w:p>
      <w:pPr>
        <w:pStyle w:val="style56"/>
        <w:spacing w:line="100" w:lineRule="atLeast"/>
        <w:ind w:hanging="0" w:left="720" w:right="0"/>
        <w:jc w:val="both"/>
      </w:pPr>
      <w:r>
        <w:rPr>
          <w:rFonts w:cs="Arial"/>
          <w:b/>
          <w:sz w:val="24"/>
          <w:szCs w:val="24"/>
          <w:lang w:val="mn-MN"/>
        </w:rPr>
        <w:t>Тэмдэглэлтэй танилцсан:</w:t>
      </w:r>
    </w:p>
    <w:p>
      <w:pPr>
        <w:pStyle w:val="style56"/>
        <w:spacing w:line="100" w:lineRule="atLeast"/>
        <w:ind w:hanging="0" w:left="720" w:right="0"/>
        <w:jc w:val="both"/>
      </w:pPr>
      <w:r>
        <w:rPr>
          <w:rFonts w:cs="Arial"/>
          <w:sz w:val="24"/>
          <w:szCs w:val="24"/>
          <w:lang w:val="mn-MN"/>
        </w:rPr>
        <w:t xml:space="preserve">ТАМГЫН ГАЗРЫН ЕРӨНХИЙ </w:t>
      </w:r>
    </w:p>
    <w:p>
      <w:pPr>
        <w:pStyle w:val="style56"/>
        <w:spacing w:line="100" w:lineRule="atLeast"/>
        <w:ind w:hanging="0" w:left="720" w:right="0"/>
        <w:jc w:val="both"/>
      </w:pPr>
      <w:r>
        <w:rPr>
          <w:rFonts w:cs="Arial"/>
          <w:sz w:val="24"/>
          <w:szCs w:val="24"/>
          <w:lang w:val="mn-MN"/>
        </w:rPr>
        <w:t xml:space="preserve">НАРИЙН БИЧГИЙН ДАРГА                                           </w:t>
      </w:r>
      <w:r>
        <w:rPr>
          <w:rFonts w:cs="Arial"/>
          <w:sz w:val="24"/>
          <w:szCs w:val="24"/>
          <w:effect w:val="blinkBackground"/>
          <w:lang w:val="mn-MN"/>
        </w:rPr>
        <w:t>Б</w:t>
      </w:r>
      <w:r>
        <w:rPr>
          <w:rFonts w:cs="Arial"/>
          <w:sz w:val="24"/>
          <w:szCs w:val="24"/>
          <w:lang w:val="mn-MN"/>
        </w:rPr>
        <w:t>.БОЛДБААТАР</w:t>
      </w:r>
    </w:p>
    <w:p>
      <w:pPr>
        <w:pStyle w:val="style56"/>
        <w:spacing w:line="100" w:lineRule="atLeast"/>
        <w:jc w:val="both"/>
      </w:pPr>
      <w:r>
        <w:rPr/>
      </w:r>
    </w:p>
    <w:p>
      <w:pPr>
        <w:pStyle w:val="style53"/>
        <w:spacing w:after="0" w:before="0" w:line="100" w:lineRule="atLeast"/>
        <w:ind w:firstLine="720" w:left="0" w:right="0"/>
        <w:contextualSpacing w:val="false"/>
        <w:jc w:val="both"/>
      </w:pPr>
      <w:r>
        <w:rPr>
          <w:rFonts w:cs="Arial" w:eastAsia="Times New Roman"/>
          <w:b/>
          <w:sz w:val="24"/>
          <w:szCs w:val="24"/>
          <w:lang w:eastAsia="mn-MN" w:val="mn-MN"/>
        </w:rPr>
        <w:t>Тэмдэглэл хөтөлсөн:</w:t>
      </w:r>
    </w:p>
    <w:p>
      <w:pPr>
        <w:pStyle w:val="style56"/>
        <w:spacing w:line="100" w:lineRule="atLeast"/>
        <w:jc w:val="both"/>
      </w:pPr>
      <w:r>
        <w:rPr>
          <w:rFonts w:cs="Arial" w:eastAsia="Times New Roman"/>
          <w:sz w:val="24"/>
          <w:szCs w:val="24"/>
          <w:lang w:eastAsia="mn-MN" w:val="mn-MN"/>
        </w:rPr>
        <w:tab/>
        <w:t xml:space="preserve">ПРОТОКОЛЫН АЛБАНЫ </w:t>
      </w:r>
    </w:p>
    <w:p>
      <w:pPr>
        <w:pStyle w:val="style56"/>
        <w:spacing w:line="1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firstLine="720" w:left="0" w:right="0"/>
        <w:jc w:val="both"/>
      </w:pPr>
      <w:r>
        <w:rPr/>
      </w:r>
    </w:p>
    <w:p>
      <w:pPr>
        <w:pStyle w:val="style56"/>
        <w:spacing w:line="100" w:lineRule="atLeast"/>
        <w:ind w:hanging="0" w:left="0" w:right="0"/>
        <w:jc w:val="both"/>
      </w:pPr>
      <w:r>
        <w:rPr/>
      </w:r>
    </w:p>
    <w:p>
      <w:pPr>
        <w:pStyle w:val="style56"/>
        <w:spacing w:line="100" w:lineRule="atLeast"/>
        <w:ind w:firstLine="720" w:left="0" w:right="0"/>
        <w:jc w:val="both"/>
      </w:pPr>
      <w:r>
        <w:rPr/>
      </w:r>
    </w:p>
    <w:p>
      <w:pPr>
        <w:pStyle w:val="style53"/>
        <w:spacing w:after="0" w:before="0" w:line="100" w:lineRule="atLeast"/>
        <w:contextualSpacing w:val="false"/>
        <w:jc w:val="center"/>
      </w:pPr>
      <w:r>
        <w:rPr>
          <w:rFonts w:cs="Arial"/>
          <w:b/>
          <w:bCs/>
          <w:sz w:val="24"/>
          <w:szCs w:val="24"/>
          <w:lang w:val="mn-MN"/>
        </w:rPr>
        <w:t xml:space="preserve">МОНГОЛ </w:t>
      </w:r>
      <w:r>
        <w:rPr>
          <w:rFonts w:cs="Arial"/>
          <w:b/>
          <w:bCs/>
          <w:sz w:val="24"/>
          <w:szCs w:val="24"/>
        </w:rPr>
        <w:t>УЛСЫН ИХ ХУРЛЫН 20</w:t>
      </w:r>
      <w:r>
        <w:rPr>
          <w:rFonts w:cs="Arial"/>
          <w:b/>
          <w:bCs/>
          <w:sz w:val="24"/>
          <w:szCs w:val="24"/>
          <w:lang w:val="mn-MN"/>
        </w:rPr>
        <w:t>15</w:t>
      </w:r>
      <w:r>
        <w:rPr>
          <w:rFonts w:cs="Arial"/>
          <w:b/>
          <w:bCs/>
          <w:sz w:val="24"/>
          <w:szCs w:val="24"/>
        </w:rPr>
        <w:t xml:space="preserve"> ОНЫ </w:t>
      </w:r>
      <w:r>
        <w:rPr>
          <w:rFonts w:cs="Arial"/>
          <w:b/>
          <w:bCs/>
          <w:sz w:val="24"/>
          <w:szCs w:val="24"/>
          <w:lang w:val="mn-MN"/>
        </w:rPr>
        <w:t>ХАВРЫН</w:t>
      </w:r>
      <w:r>
        <w:rPr>
          <w:rFonts w:cs="Arial"/>
          <w:b/>
          <w:bCs/>
          <w:sz w:val="24"/>
          <w:szCs w:val="24"/>
        </w:rPr>
        <w:t xml:space="preserve"> ЭЭЛЖИТ ЧУУЛГАНЫ </w:t>
      </w:r>
    </w:p>
    <w:p>
      <w:pPr>
        <w:pStyle w:val="style55"/>
        <w:spacing w:after="200" w:before="0" w:line="100" w:lineRule="atLeast"/>
        <w:contextualSpacing w:val="false"/>
        <w:jc w:val="center"/>
      </w:pPr>
      <w:r>
        <w:rPr>
          <w:rFonts w:cs="Arial"/>
          <w:b/>
          <w:bCs/>
          <w:sz w:val="24"/>
          <w:szCs w:val="24"/>
          <w:lang w:val="mn-MN"/>
        </w:rPr>
        <w:t>6 ДУГААР</w:t>
      </w:r>
      <w:r>
        <w:rPr>
          <w:rFonts w:cs="Arial"/>
          <w:b/>
          <w:bCs/>
          <w:sz w:val="24"/>
          <w:szCs w:val="24"/>
        </w:rPr>
        <w:t xml:space="preserve"> САРЫН </w:t>
      </w:r>
      <w:r>
        <w:rPr>
          <w:rFonts w:cs="Arial"/>
          <w:b/>
          <w:bCs/>
          <w:sz w:val="24"/>
          <w:szCs w:val="24"/>
          <w:lang w:val="mn-MN"/>
        </w:rPr>
        <w:t>12</w:t>
      </w:r>
      <w:r>
        <w:rPr>
          <w:rFonts w:cs="Arial"/>
          <w:b/>
          <w:bCs/>
          <w:sz w:val="24"/>
          <w:szCs w:val="24"/>
        </w:rPr>
        <w:t>-Н</w:t>
      </w:r>
      <w:r>
        <w:rPr>
          <w:rFonts w:cs="Arial"/>
          <w:b/>
          <w:bCs/>
          <w:sz w:val="24"/>
          <w:szCs w:val="24"/>
          <w:lang w:val="mn-MN"/>
        </w:rPr>
        <w:t>Ы</w:t>
      </w:r>
      <w:r>
        <w:rPr>
          <w:rFonts w:cs="Arial"/>
          <w:b/>
          <w:bCs/>
          <w:sz w:val="24"/>
          <w:szCs w:val="24"/>
        </w:rPr>
        <w:t xml:space="preserve"> ӨДӨР /</w:t>
      </w:r>
      <w:r>
        <w:rPr>
          <w:rFonts w:cs="Arial"/>
          <w:b/>
          <w:bCs/>
          <w:sz w:val="24"/>
          <w:szCs w:val="24"/>
          <w:lang w:val="mn-MN"/>
        </w:rPr>
        <w:t xml:space="preserve">БААСАН </w:t>
      </w:r>
      <w:r>
        <w:rPr>
          <w:rFonts w:cs="Arial"/>
          <w:b/>
          <w:bCs/>
          <w:sz w:val="24"/>
          <w:szCs w:val="24"/>
        </w:rPr>
        <w:t>ГАРАГ/-ИЙН НЭГДСЭН ХУРАЛДААНЫ ДЭЛГЭРЭНГҮЙ</w:t>
      </w:r>
      <w:r>
        <w:rPr>
          <w:rFonts w:cs="Arial"/>
          <w:b/>
          <w:bCs/>
          <w:sz w:val="24"/>
          <w:szCs w:val="24"/>
          <w:lang w:val="mn-MN"/>
        </w:rPr>
        <w:t xml:space="preserve"> </w:t>
      </w:r>
      <w:r>
        <w:rPr>
          <w:rFonts w:cs="Arial"/>
          <w:b/>
          <w:bCs/>
          <w:sz w:val="24"/>
          <w:szCs w:val="24"/>
        </w:rPr>
        <w:t>ТЭМДЭГЛЭЛ</w:t>
      </w:r>
    </w:p>
    <w:p>
      <w:pPr>
        <w:pStyle w:val="style55"/>
        <w:tabs>
          <w:tab w:leader="none" w:pos="722" w:val="left"/>
          <w:tab w:leader="none" w:pos="4536" w:val="center"/>
          <w:tab w:leader="none" w:pos="9072" w:val="right"/>
        </w:tabs>
        <w:spacing w:after="200" w:before="0" w:line="100" w:lineRule="atLeast"/>
        <w:contextualSpacing w:val="false"/>
        <w:jc w:val="both"/>
      </w:pPr>
      <w:r>
        <w:rPr>
          <w:rFonts w:cs="Arial"/>
          <w:b/>
          <w:bCs/>
          <w:sz w:val="24"/>
          <w:szCs w:val="24"/>
          <w:lang w:val="mn-MN"/>
        </w:rPr>
        <w:tab/>
        <w:t>З.Энхболд:</w:t>
      </w:r>
      <w:r>
        <w:rPr>
          <w:rFonts w:cs="Arial"/>
          <w:b w:val="false"/>
          <w:bCs w:val="false"/>
          <w:sz w:val="24"/>
          <w:szCs w:val="24"/>
          <w:lang w:val="mn-MN"/>
        </w:rPr>
        <w:t xml:space="preserve"> -Гишүүдэд өглөөний мэнд хүргэе. 76 гишүүнээс 40 гишүүн  хүрэлцэн ирж, 2015 оны хаврын ээлжит чуулганы 6 сарын 12-ны өдрийн нэгдсэн хуралдаан нээгдэж байна. Өнөөдрийн нэгдсэн хуралдаанаар өчигдрийн зогссон газраас үргэлжилж 7 асуудал хэлэлцэнэ. Үдээс хойших хуралдаанд Улсын Их Хурлын гишүүн Даваасүрэн, Бат-Эрдэнэ, Болорчулуун, Ганбаатар, Уянга, Цог нараас Ерөнхий сайдад тавьсан Оюутолгойн талаарх асуулгын хариуг сонсоно. Өчигдрийн үлдсэн асуудлуудыг уншиж өгье. </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5"/>
          <w:rFonts w:cs="Arial"/>
          <w:b w:val="false"/>
          <w:bCs w:val="false"/>
          <w:i w:val="false"/>
          <w:iCs w:val="false"/>
          <w:sz w:val="24"/>
          <w:szCs w:val="24"/>
          <w:lang w:val="mn-MN"/>
        </w:rPr>
        <w:tab/>
        <w:t xml:space="preserve">1.Захиргааны ерөнхий хууль болон холбогдох бусад хуулийн төслүүд /Монгол Улсын Ерөнхийлөгч 2015.02.06-ны өдөр өргөн мэдүүлсэн, анхны хэлэлцүүлэг, үргэлжилнэ. Хэлэлцүүлгийн дундуур зогссон байна. </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5"/>
          <w:rFonts w:cs="Arial"/>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effect w:val="blinkBackground"/>
          <w:lang w:val="mn-MN"/>
        </w:rPr>
        <w:t>2. Нийслэл хотын албан татварын тухай хуулийн төсөл /Засгийн газар 2014.12.30-ны өдөр өргөн мэдүүлсэн, анхны хэлэлцүүлэг үргэлжилнэ/,</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effect w:val="blinkBackground"/>
          <w:lang w:val="mn-MN"/>
        </w:rPr>
        <w:tab/>
        <w:t>3</w:t>
      </w:r>
      <w:r>
        <w:rPr>
          <w:rStyle w:val="style16"/>
          <w:b w:val="false"/>
          <w:bCs w:val="false"/>
          <w:i w:val="false"/>
          <w:iCs w:val="false"/>
          <w:color w:val="000000"/>
          <w:sz w:val="24"/>
          <w:szCs w:val="24"/>
          <w:u w:val="none"/>
          <w:lang w:val="mn-MN"/>
        </w:rPr>
        <w:t>. Үндсэн хуулийн 2015 оны 08 дугаар дүгнэлт.</w:t>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4"/>
          <w:szCs w:val="24"/>
          <w:u w:val="none"/>
          <w:lang w:val="mn-MN"/>
        </w:rPr>
        <w:tab/>
        <w:t>4. Үндсэн хуулийн 2015 оны 09 дүгээр дүгнэлт.</w:t>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4"/>
          <w:szCs w:val="24"/>
          <w:u w:val="none"/>
          <w:effect w:val="blinkBackground"/>
          <w:lang w:val="mn-MN"/>
        </w:rPr>
        <w:tab/>
        <w:t>5.Гурав. Галын аюулгүй байдлын тухай шинэчилсэн найруулга болон Барилгын тухай хуулиудын төсөл /Засгийн газар 2015.05.25-ны өдөр өргөн мэдүүлсэн, хэлэлцэх эсэх/.</w:t>
        <w:tab/>
      </w:r>
    </w:p>
    <w:p>
      <w:pPr>
        <w:pStyle w:val="style54"/>
        <w:tabs>
          <w:tab w:leader="none" w:pos="707" w:val="left"/>
        </w:tabs>
        <w:spacing w:after="120" w:before="0" w:line="100" w:lineRule="atLeast"/>
        <w:ind w:hanging="0" w:left="0" w:right="0"/>
        <w:contextualSpacing w:val="false"/>
        <w:jc w:val="both"/>
      </w:pPr>
      <w:r>
        <w:rPr>
          <w:rStyle w:val="style16"/>
          <w:rFonts w:cs="Arial"/>
          <w:b w:val="false"/>
          <w:bCs w:val="false"/>
          <w:i w:val="false"/>
          <w:iCs w:val="false"/>
          <w:color w:val="000000"/>
          <w:sz w:val="24"/>
          <w:szCs w:val="24"/>
          <w:u w:val="none"/>
          <w:effect w:val="blinkBackground"/>
          <w:lang w:val="mn-MN"/>
        </w:rPr>
        <w:tab/>
        <w:t>6. Хөдлөх эд хөрөнгө болон эдийн бус хөрөнгийн барьцааны тухай болон холбогдох бусад хуулийн төслүүд  /Засгийн газар 2015.05.25-ны өдөр өргөн мэдүүлсэн, хэлэлцэх эсэх/.</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effect w:val="blinkBackground"/>
          <w:lang w:val="mn-MN"/>
        </w:rPr>
        <w:tab/>
        <w:t>7. “Монгол Улсын цөмийн зэвсгээс ангид байх статусыг шинэ түвшинд гаргах тухай” Улсын Их Хурлын тогтоолын төсөл /Улсын Их хурлын гишүүн Р.Амаржаргал нарын 3 гишүүн 2015.06.03-ны өдөр өргөн мэдүүлсэн, хэлэлцэх эсэх/</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effect w:val="blinkBackground"/>
          <w:lang w:val="mn-MN"/>
        </w:rPr>
        <w:tab/>
        <w:t xml:space="preserve">Үдээс хойших хуралдаан Дэгийн тухай хуулиар гишүүний асуулгын цаг учраас түрүүчийн миний хэлсэн 6 гишүүний Ерөнхий сайдад тавьсан Оюу толгойн талаар асуулгыг сонсоно. </w:t>
      </w:r>
    </w:p>
    <w:p>
      <w:pPr>
        <w:pStyle w:val="style49"/>
        <w:jc w:val="both"/>
      </w:pPr>
      <w:r>
        <w:rPr>
          <w:rFonts w:ascii="Arial" w:hAnsi="Arial"/>
          <w:b/>
          <w:bCs/>
          <w:i/>
          <w:iCs/>
          <w:sz w:val="24"/>
          <w:szCs w:val="24"/>
          <w:lang w:val="mn-MN"/>
        </w:rPr>
        <w:tab/>
      </w:r>
      <w:r>
        <w:rPr>
          <w:rFonts w:ascii="Arial" w:hAnsi="Arial"/>
          <w:b w:val="false"/>
          <w:bCs w:val="false"/>
          <w:i w:val="false"/>
          <w:iCs w:val="false"/>
          <w:sz w:val="24"/>
          <w:szCs w:val="24"/>
          <w:lang w:val="mn-MN"/>
        </w:rPr>
        <w:t>Захиргааны ерөнхий хууль болон холбогдох бусад хуулийн төслүүд /Монгол Улсын Ерөнхийлөгч 2015.02.06-ны өдөр өргөн мэдүүлсэн, анхны хэлэлцүүлэг,  үргэлжилнэ</w:t>
      </w:r>
      <w:r>
        <w:rPr>
          <w:rFonts w:ascii="Arial" w:hAnsi="Arial"/>
          <w:b w:val="false"/>
          <w:bCs w:val="false"/>
          <w:i w:val="false"/>
          <w:iCs w:val="false"/>
          <w:color w:val="0000FF"/>
          <w:sz w:val="24"/>
          <w:szCs w:val="24"/>
          <w:lang w:val="mn-MN"/>
        </w:rPr>
        <w:t xml:space="preserve">. </w:t>
      </w:r>
      <w:r>
        <w:rPr>
          <w:rFonts w:ascii="Arial" w:hAnsi="Arial"/>
          <w:b w:val="false"/>
          <w:bCs w:val="false"/>
          <w:i w:val="false"/>
          <w:iCs w:val="false"/>
          <w:color w:val="000000"/>
          <w:sz w:val="24"/>
          <w:szCs w:val="24"/>
          <w:lang w:val="mn-MN"/>
        </w:rPr>
        <w:t>Ажлын хэсгийн гишүүдийг өчигдөр танилцуулсан. Өчигдрийн чуулганы нэгдсэн хуралдаан дээр гишүүд асуулт асуугаад дууссан байна. Одоо Байнгын хорооноос гаргасан зарчмын зөрүүтэй саналаар санал хурааж эхэлнэ. Одоо асуулт асуух боломж санал бүр дээр байгаа. 8.5 хуудас санал байна. Өчигдөр хурал удирдсан хүн энд сууж байна. Асуумаар байвал санал дээрээ асуучих. Би эхний саналыг уншъя.</w:t>
      </w:r>
    </w:p>
    <w:p>
      <w:pPr>
        <w:pStyle w:val="style0"/>
        <w:spacing w:after="0" w:before="0" w:line="100" w:lineRule="atLeast"/>
        <w:contextualSpacing w:val="false"/>
        <w:jc w:val="center"/>
      </w:pPr>
      <w:r>
        <w:rPr>
          <w:rFonts w:ascii="Arial" w:cs="Arial" w:hAnsi="Arial"/>
          <w:b/>
          <w:bCs/>
          <w:color w:val="00000A"/>
          <w:sz w:val="24"/>
          <w:szCs w:val="24"/>
          <w:shd w:fill="FFFFFF" w:val="clear"/>
          <w:lang w:val="mn-MN"/>
        </w:rPr>
        <w:t xml:space="preserve">Захиргааны ерөнхий хуулийн төслийн </w:t>
      </w:r>
    </w:p>
    <w:p>
      <w:pPr>
        <w:pStyle w:val="style0"/>
        <w:spacing w:after="0" w:before="0" w:line="100" w:lineRule="atLeast"/>
        <w:contextualSpacing w:val="false"/>
        <w:jc w:val="center"/>
      </w:pPr>
      <w:r>
        <w:rPr>
          <w:rFonts w:ascii="Arial" w:cs="Arial" w:hAnsi="Arial"/>
          <w:b/>
          <w:bCs/>
          <w:color w:val="00000A"/>
          <w:sz w:val="24"/>
          <w:szCs w:val="24"/>
          <w:shd w:fill="FFFFFF" w:val="clear"/>
          <w:lang w:val="mn-MN"/>
        </w:rPr>
        <w:t>талаарх зарчмын зөрүүтэй санал</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color w:val="00000A"/>
          <w:sz w:val="24"/>
          <w:szCs w:val="24"/>
          <w:shd w:fill="FFFFFF" w:val="clear"/>
          <w:lang w:val="mn-MN"/>
        </w:rPr>
        <w:tab/>
        <w:t>Нэг.Хууль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color w:val="00000A"/>
          <w:sz w:val="24"/>
          <w:szCs w:val="24"/>
          <w:shd w:fill="FFFFFF" w:val="clear"/>
          <w:lang w:val="mn-MN"/>
        </w:rPr>
        <w:tab/>
      </w:r>
      <w:r>
        <w:rPr>
          <w:rFonts w:ascii="Arial" w:cs="Arial" w:hAnsi="Arial"/>
          <w:b w:val="false"/>
          <w:bCs w:val="false"/>
          <w:color w:val="00000A"/>
          <w:sz w:val="24"/>
          <w:szCs w:val="24"/>
          <w:shd w:fill="FFFFFF" w:val="clear"/>
          <w:lang w:val="mn-MN"/>
        </w:rPr>
        <w:t>1.</w:t>
      </w:r>
      <w:r>
        <w:rPr>
          <w:rFonts w:ascii="Arial" w:cs="Arial CYR" w:hAnsi="Arial"/>
          <w:b w:val="false"/>
          <w:bCs w:val="false"/>
          <w:color w:val="00000A"/>
          <w:sz w:val="24"/>
          <w:szCs w:val="24"/>
          <w:shd w:fill="FFFFFF" w:val="clear"/>
        </w:rPr>
        <w:t>Төслийн 2 дугаар зүйлийн 2.1.1 дэх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rPr>
        <w:t>“</w:t>
      </w:r>
      <w:r>
        <w:rPr>
          <w:rFonts w:ascii="Arial" w:cs="Arial CYR" w:hAnsi="Arial"/>
          <w:b w:val="false"/>
          <w:bCs w:val="false"/>
          <w:color w:val="00000A"/>
          <w:sz w:val="24"/>
          <w:szCs w:val="24"/>
          <w:shd w:fill="FFFFFF" w:val="clear"/>
        </w:rPr>
        <w:t xml:space="preserve">2.1.1.хууль тогтоомжийн төсөл боловсруулах болон хууль тогтоох үйл ажиллагаа;” </w:t>
      </w:r>
      <w:r>
        <w:rPr>
          <w:rFonts w:ascii="Arial" w:cs="Arial" w:hAnsi="Arial"/>
          <w:b w:val="false"/>
          <w:bCs w:val="false"/>
          <w:color w:val="00000A"/>
          <w:sz w:val="24"/>
          <w:szCs w:val="24"/>
          <w:shd w:fill="FFFFFF" w:val="clear"/>
          <w:lang w:val="mn-MN"/>
        </w:rPr>
        <w:t xml:space="preserve">Санал гаргасан: Улсын Их Хурлын гишүүн </w:t>
      </w:r>
      <w:r>
        <w:rPr>
          <w:rFonts w:ascii="Arial" w:hAnsi="Arial"/>
          <w:b w:val="false"/>
          <w:bCs w:val="false"/>
          <w:color w:val="00000A"/>
          <w:sz w:val="24"/>
          <w:szCs w:val="24"/>
          <w:shd w:fill="FFFFFF" w:val="clear"/>
        </w:rPr>
        <w:t xml:space="preserve">Х.Тэмүүжин, Ж.Батзандан, С.Бямбацогт, Д.Ганбат, С.Дэмбэрэл, Д.Лүндээжанцан, Ц.Оюунбаатар.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color w:val="00000A"/>
          <w:sz w:val="24"/>
          <w:szCs w:val="24"/>
          <w:shd w:fill="FFFFFF" w:val="clear"/>
        </w:rPr>
        <w:tab/>
      </w:r>
      <w:r>
        <w:rPr>
          <w:rFonts w:ascii="Arial" w:hAnsi="Arial"/>
          <w:b w:val="false"/>
          <w:bCs w:val="false"/>
          <w:color w:val="00000A"/>
          <w:sz w:val="24"/>
          <w:szCs w:val="24"/>
          <w:shd w:fill="FFFFFF" w:val="clear"/>
          <w:lang w:val="mn-MN"/>
        </w:rPr>
        <w:t>Бямбацогт гишүүн ажлын хэсгийн гишүүн. Өөрөө өөрөөсөө асуух юм уу. Эхний саналыг дэмжье гэдгээр санал хураая. 41 гишүүн оролцож, 29 гишүүн зөвшөөрч 70.7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rPr>
        <w:tab/>
        <w:t>2.Төслий</w:t>
      </w:r>
      <w:r>
        <w:rPr>
          <w:rFonts w:ascii="Arial" w:cs="Arial CYR" w:hAnsi="Arial"/>
          <w:color w:val="00000A"/>
          <w:sz w:val="24"/>
          <w:szCs w:val="24"/>
          <w:shd w:fill="FFFFFF" w:val="clear"/>
        </w:rPr>
        <w:t>н 2 дугаар зүйлд доор дурдсан агуулгатай 2.1.2 дахь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color w:val="00000A"/>
          <w:sz w:val="24"/>
          <w:szCs w:val="24"/>
          <w:shd w:fill="FFFFFF" w:val="clear"/>
        </w:rPr>
        <w:tab/>
        <w:tab/>
        <w:t>“2.1.2.Монгол Улсын олон улсын гэрээ байгуулах үйл ажиллагаа;”</w:t>
      </w:r>
      <w:r>
        <w:rPr>
          <w:rFonts w:ascii="Arial" w:cs="Arial CYR" w:hAnsi="Arial"/>
          <w:b/>
          <w:bCs/>
          <w:color w:val="00000A"/>
          <w:sz w:val="24"/>
          <w:szCs w:val="24"/>
          <w:shd w:fill="FFFFFF" w:val="clear"/>
        </w:rPr>
        <w:t xml:space="preserve"> </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41 гишүүн оролцож, 30 гишүүн зөвшөөрч 73.2 хувийн саналаар 2 дахь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3. Төслийн “хуулийг хэрэглэх” гэсэн 3 дугаар зүйлийн 3.1 дэх хэсгийг “Захиргааны хууль тогтоомж” гэсэн 2 дугаар зүйл болгож, 3.2-3.4 дэх хэгсийг “Хуулийн үйлчлэх хүрээ” гэсэн зүйлд нэгтгэж,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shd w:fill="FFFFFF" w:val="clear"/>
          <w:lang w:val="mn-MN"/>
        </w:rPr>
        <w:tab/>
        <w:t>“3.3.З</w:t>
      </w:r>
      <w:r>
        <w:rPr>
          <w:rFonts w:ascii="Arial" w:hAnsi="Arial"/>
          <w:color w:val="00000A"/>
          <w:sz w:val="24"/>
          <w:szCs w:val="24"/>
          <w:shd w:fill="FFFFFF" w:val="clear"/>
        </w:rPr>
        <w:t>ахиргааны байгууллагын үйл ажиллагааг тухайлсан хуулиар зохицуулаагүй бусад харилцааг энэ хуулиар зохицуулна.</w:t>
      </w:r>
      <w:r>
        <w:rPr>
          <w:rFonts w:ascii="Arial" w:hAnsi="Arial"/>
          <w:color w:val="00000A"/>
          <w:sz w:val="24"/>
          <w:szCs w:val="24"/>
          <w:shd w:fill="FFFFFF" w:val="clear"/>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Зохицуулаагүйгээс бусад гэх юм уу. Надад уншигдахгүй л байна. Аль нь эвтэйхэн байна. Тэрийгээ Байнгын хороон дээр ярьж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3 дугаар саналаар санал хураая. Санал хураалт. 41 гишүүн оролцож, 31 гишүүн зөвшөөрч 75.6хувийн саналаар 3 дахь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u w:val="none"/>
          <w:shd w:fill="FFFFFF" w:val="clear"/>
          <w:lang w:val="mn-MN"/>
        </w:rPr>
        <w:tab/>
      </w:r>
      <w:r>
        <w:rPr>
          <w:rFonts w:ascii="Arial" w:cs="Arial CYR" w:hAnsi="Arial"/>
          <w:b w:val="false"/>
          <w:bCs w:val="false"/>
          <w:color w:val="00000A"/>
          <w:sz w:val="24"/>
          <w:szCs w:val="24"/>
          <w:u w:val="none"/>
          <w:shd w:fill="FFFFFF" w:val="clear"/>
          <w:lang w:val="mn-MN"/>
        </w:rPr>
        <w:t>4</w:t>
      </w:r>
      <w:r>
        <w:rPr>
          <w:rFonts w:ascii="Arial" w:cs="Arial CYR" w:hAnsi="Arial"/>
          <w:b/>
          <w:bCs/>
          <w:color w:val="00000A"/>
          <w:sz w:val="24"/>
          <w:szCs w:val="24"/>
          <w:u w:val="none"/>
          <w:shd w:fill="FFFFFF" w:val="clear"/>
        </w:rPr>
        <w:t>.</w:t>
      </w:r>
      <w:r>
        <w:rPr>
          <w:rFonts w:ascii="Arial" w:cs="Arial CYR" w:hAnsi="Arial"/>
          <w:b w:val="false"/>
          <w:bCs w:val="false"/>
          <w:color w:val="00000A"/>
          <w:sz w:val="24"/>
          <w:szCs w:val="24"/>
          <w:u w:val="none"/>
          <w:shd w:fill="FFFFFF" w:val="clear"/>
        </w:rPr>
        <w:t>Төслийн 5 дугаар зүйлийн 5.1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“5.1.Нийтийн ашиг сонирхлыг илэрхийлэн захирамжилсан шийдвэр гаргадаг доор дурдсан нийтийн эрх зүйн этгээдийг захиргааны байгууллага гэж ойлгоно: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5.1.1.төрийн гүйцэтгэх эрх мэдлийг хэрэгжүүлдэг төв, орон нутгийн бүх байгууллага;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5.1.2.хууль тогтоомжийг биелүүлж, захирамжилсан шийдвэр гаргадаг Засгийн газрын бус бие даасан агентлаг, түүнтэй адилтгах нийтийн эрх зүйн бусад байгууллага;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5.1.3.захиргааны чиг үүргийг хууль болон нийтийн эрх зүйн гэрээний үндсэн дээр шилжүүлэн авсан этгээд;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5.1.4.үйлчилгээг нь нийтээс заавал хэрэглэдэг төрийн ба холимог өмчийн сургууль, эмнэлэг, хэвлэл мэдээлэл, холбоо, харилцаа, тээвэр, эрчим хүчний зэрэг байгууллагын захиргаа;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u w:val="none"/>
          <w:shd w:fill="FFFFFF" w:val="clear"/>
        </w:rPr>
        <w:tab/>
        <w:tab/>
        <w:t xml:space="preserve">5.1.5.нутгийн өөрөө удирдах ёсны байгууллага болон шийдвэр, үйл ажиллагаанд нь захиргааны хэргийн шүүхэд гомдол гаргахаар хуульд тусгайлан заасан байгууллага.” Санал гаргасан Улсын Их Хурлын гишүүн Су.Батболд /Төрийн байгуулалтын байнгын хороо дэмжсэн/. </w:t>
      </w:r>
      <w:r>
        <w:rPr>
          <w:rFonts w:ascii="Arial" w:cs="Arial CYR" w:hAnsi="Arial"/>
          <w:b w:val="false"/>
          <w:bCs w:val="false"/>
          <w:color w:val="00000A"/>
          <w:sz w:val="24"/>
          <w:szCs w:val="24"/>
          <w:u w:val="none"/>
          <w:shd w:fill="FFFFFF" w:val="clear"/>
          <w:lang w:val="mn-MN"/>
        </w:rPr>
        <w:t>Хууль зүйн байнгын хороо дэмжсэн юм байна. Дэмжье гэдгээр санал хураая. Санал хураалт. 43 гишүүн оролцож, 30 гишүүн зөвшөөрч 69.8 хувийн саналаар 4 дэх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u w:val="none"/>
          <w:shd w:fill="FFFFFF" w:val="clear"/>
        </w:rPr>
        <w:tab/>
      </w:r>
      <w:r>
        <w:rPr>
          <w:rFonts w:ascii="Arial" w:cs="Arial CYR" w:hAnsi="Arial"/>
          <w:b w:val="false"/>
          <w:bCs w:val="false"/>
          <w:color w:val="00000A"/>
          <w:sz w:val="24"/>
          <w:szCs w:val="24"/>
          <w:u w:val="none"/>
          <w:shd w:fill="FFFFFF" w:val="clear"/>
        </w:rPr>
        <w:t>5.Төслийн 5 дугаар зүйлийн “</w:t>
      </w:r>
      <w:r>
        <w:rPr>
          <w:rFonts w:ascii="Arial" w:cs="Arial CYR" w:hAnsi="Arial"/>
          <w:b w:val="false"/>
          <w:bCs w:val="false"/>
          <w:color w:val="00000A"/>
          <w:sz w:val="24"/>
          <w:szCs w:val="24"/>
          <w:u w:val="none"/>
          <w:shd w:fill="FFFFFF" w:val="clear"/>
          <w:lang w:val="mn-MN"/>
        </w:rPr>
        <w:t xml:space="preserve">Энэ хуулийн 5.1-д заасан байгууллагуудыг аливаа нэг захиргааны байгууллагын харьяа болон харьяа бус, ажлаа тайлагнадаг, эсхүл тайлагнадаггүй байхаас үл хамааран захиргааны байгууллагад тооцно.” гэсэн </w:t>
      </w:r>
      <w:r>
        <w:rPr>
          <w:rFonts w:ascii="Arial" w:cs="Arial CYR" w:hAnsi="Arial"/>
          <w:b w:val="false"/>
          <w:bCs w:val="false"/>
          <w:color w:val="00000A"/>
          <w:sz w:val="24"/>
          <w:szCs w:val="24"/>
          <w:u w:val="none"/>
          <w:shd w:fill="FFFFFF" w:val="clear"/>
        </w:rPr>
        <w:t xml:space="preserve">5.3 дахь хэсгийг </w:t>
      </w:r>
      <w:r>
        <w:rPr>
          <w:rFonts w:ascii="Arial" w:cs="Arial CYR" w:hAnsi="Arial"/>
          <w:b w:val="false"/>
          <w:bCs w:val="false"/>
          <w:color w:val="00000A"/>
          <w:sz w:val="24"/>
          <w:szCs w:val="24"/>
          <w:u w:val="none"/>
          <w:shd w:fill="FFFFFF" w:val="clear"/>
          <w:lang w:val="mn-MN"/>
        </w:rPr>
        <w:t>хасах. Санал гаргасан ажлын хэсэг. Байнгын хороо дэмжсэн. Түрүүчийн саналыг дэмжсэн учраас энийгээ хасаж байгаа юм уу. Задлаад хийчихсэн учраас тийм үү. Дэмжье гэдгээр санал хураая. Санал хураалт. 43 гишүүн оролцож, 30 гишүүн зөвшөөрч 69.8 хувийн саналаар 5 дахь санал дэмжигдлээ.</w:t>
      </w:r>
    </w:p>
    <w:p>
      <w:pPr>
        <w:pStyle w:val="style0"/>
        <w:spacing w:after="0" w:before="0" w:line="100" w:lineRule="atLeast"/>
        <w:contextualSpacing w:val="false"/>
        <w:jc w:val="both"/>
      </w:pPr>
      <w:r>
        <w:rPr/>
      </w:r>
    </w:p>
    <w:p>
      <w:pPr>
        <w:pStyle w:val="style0"/>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6</w:t>
      </w:r>
      <w:r>
        <w:rPr>
          <w:rFonts w:ascii="Arial" w:cs="Arial CYR" w:hAnsi="Arial"/>
          <w:b w:val="false"/>
          <w:bCs w:val="false"/>
          <w:color w:val="00000A"/>
          <w:sz w:val="24"/>
          <w:szCs w:val="24"/>
          <w:shd w:fill="FFFFFF" w:val="clear"/>
        </w:rPr>
        <w:t xml:space="preserve">.Төслийн 5 дугаар зүйлийн 5.4 дэх хэсгийн “Монгол Улсын Их Хурал,” гэснийг “Монгол Улсын Их Хурлаас гаргасан хууль тогтоомж,” гэж өөрчлөх. </w:t>
      </w:r>
      <w:r>
        <w:rPr>
          <w:rFonts w:ascii="Arial" w:hAnsi="Arial"/>
          <w:b w:val="false"/>
          <w:bCs w:val="false"/>
          <w:color w:val="00000A"/>
          <w:sz w:val="24"/>
          <w:szCs w:val="24"/>
          <w:shd w:fill="FFFFFF" w:val="clear"/>
        </w:rPr>
        <w:t>Санал гаргасан Улсын Их Хурлын гишүүн А.Бакей, Х.Тэмүүжин</w:t>
      </w:r>
      <w:r>
        <w:rPr>
          <w:rFonts w:ascii="Arial" w:cs="Arial CYR" w:hAnsi="Arial"/>
          <w:b w:val="false"/>
          <w:bCs w:val="false"/>
          <w:color w:val="00000A"/>
          <w:sz w:val="24"/>
          <w:szCs w:val="24"/>
          <w:shd w:fill="FFFFFF" w:val="clear"/>
        </w:rPr>
        <w:t xml:space="preserve"> /Төрийн байгуулалтын байнгын хороо дэмжсэн/.</w:t>
      </w:r>
    </w:p>
    <w:p>
      <w:pPr>
        <w:pStyle w:val="style0"/>
        <w:jc w:val="both"/>
      </w:pPr>
      <w:r>
        <w:rPr/>
      </w:r>
    </w:p>
    <w:p>
      <w:pPr>
        <w:pStyle w:val="style0"/>
        <w:jc w:val="both"/>
      </w:pPr>
      <w:r>
        <w:rPr>
          <w:rFonts w:ascii="Arial" w:cs="Arial CYR" w:hAnsi="Arial"/>
          <w:b w:val="false"/>
          <w:bCs w:val="false"/>
          <w:color w:val="00000A"/>
          <w:sz w:val="24"/>
          <w:szCs w:val="24"/>
          <w:shd w:fill="FFFFFF" w:val="clear"/>
        </w:rPr>
        <w:tab/>
      </w:r>
      <w:r>
        <w:rPr>
          <w:rFonts w:ascii="Arial" w:cs="Arial CYR" w:hAnsi="Arial"/>
          <w:b w:val="false"/>
          <w:bCs w:val="false"/>
          <w:color w:val="00000A"/>
          <w:sz w:val="24"/>
          <w:szCs w:val="24"/>
          <w:shd w:fill="FFFFFF" w:val="clear"/>
          <w:lang w:val="mn-MN"/>
        </w:rPr>
        <w:t xml:space="preserve">Санал гаргасан Тэмүүжин микрофонд хэлье. </w:t>
      </w:r>
    </w:p>
    <w:p>
      <w:pPr>
        <w:pStyle w:val="style0"/>
        <w:jc w:val="both"/>
      </w:pPr>
      <w:r>
        <w:rPr/>
      </w:r>
    </w:p>
    <w:p>
      <w:pPr>
        <w:pStyle w:val="style0"/>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Х.Тэмүүжин:</w:t>
      </w:r>
      <w:r>
        <w:rPr>
          <w:rFonts w:ascii="Arial" w:cs="Arial CYR" w:hAnsi="Arial"/>
          <w:b w:val="false"/>
          <w:bCs w:val="false"/>
          <w:color w:val="00000A"/>
          <w:sz w:val="24"/>
          <w:szCs w:val="24"/>
          <w:shd w:fill="FFFFFF" w:val="clear"/>
          <w:lang w:val="mn-MN"/>
        </w:rPr>
        <w:t xml:space="preserve"> -Төслөөрөө байгаа санал нь энэ томьёоллоос илүү байгаа учраас Төрийн байгуулалтын байнгын хороон дээр гарсан энэ саналыг татаж авч байна. </w:t>
      </w:r>
    </w:p>
    <w:p>
      <w:pPr>
        <w:pStyle w:val="style0"/>
        <w:jc w:val="both"/>
      </w:pPr>
      <w:r>
        <w:rPr/>
      </w:r>
    </w:p>
    <w:p>
      <w:pPr>
        <w:pStyle w:val="style0"/>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-Санал гаргасан Тэмүүжин саналаа татаж авлаа. 6 дугаар саналаар санал хураахгүй.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7.Төслийн</w:t>
      </w:r>
      <w:r>
        <w:rPr>
          <w:rFonts w:ascii="Arial" w:cs="Arial CYR" w:hAnsi="Arial"/>
          <w:b/>
          <w:bCs/>
          <w:color w:val="00000A"/>
          <w:sz w:val="24"/>
          <w:szCs w:val="24"/>
          <w:shd w:fill="FFFFFF" w:val="clear"/>
          <w:lang w:val="mn-MN"/>
        </w:rPr>
        <w:t xml:space="preserve"> </w:t>
      </w:r>
      <w:r>
        <w:rPr>
          <w:rFonts w:ascii="Arial" w:cs="Arial CYR" w:hAnsi="Arial"/>
          <w:bCs/>
          <w:color w:val="00000A"/>
          <w:sz w:val="24"/>
          <w:szCs w:val="24"/>
          <w:shd w:fill="FFFFFF" w:val="clear"/>
          <w:lang w:val="mn-MN"/>
        </w:rPr>
        <w:t>8 дугаар зүйлийн 8.1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“8.1.Хуульд зааснаас бусад тохиолдолд захиргааны байгууллага хуулиар тусгайлан заасан бүрэн эрхийг бусдад шилжүүлэхийг хориглоно.”Санал гаргасан ажлын хэсэг Байнгын хороо дэмжсэн. Дэмжье гэдгээр санал хураая. Санал хураалт. 45 гишүүн оролцож, 29 гишүүн зөвшөөрч 64.4 хувийн саналаар 7 дахь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shd w:fill="FFFFFF" w:val="clear"/>
          <w:lang w:val="mn-MN"/>
        </w:rPr>
        <w:tab/>
      </w:r>
      <w:r>
        <w:rPr>
          <w:rFonts w:ascii="Arial" w:cs="Arial" w:hAnsi="Arial"/>
          <w:b w:val="false"/>
          <w:bCs w:val="false"/>
          <w:color w:val="00000A"/>
          <w:sz w:val="24"/>
          <w:szCs w:val="24"/>
          <w:shd w:fill="FFFFFF" w:val="clear"/>
          <w:lang w:val="mn-MN"/>
        </w:rPr>
        <w:t>8.</w:t>
      </w:r>
      <w:r>
        <w:rPr>
          <w:rFonts w:ascii="Arial" w:cs="Arial" w:hAnsi="Arial"/>
          <w:color w:val="00000A"/>
          <w:sz w:val="24"/>
          <w:szCs w:val="24"/>
          <w:shd w:fill="FFFFFF" w:val="clear"/>
        </w:rPr>
        <w:t>Төслийн 10 дугаар зүйлд ”Д</w:t>
      </w:r>
      <w:r>
        <w:rPr>
          <w:rFonts w:ascii="Arial" w:cs="Arial CYR" w:hAnsi="Arial"/>
          <w:color w:val="00000A"/>
          <w:sz w:val="24"/>
          <w:szCs w:val="24"/>
          <w:shd w:fill="FFFFFF" w:val="clear"/>
        </w:rPr>
        <w:t>ээд болон доод шатны захиргааны байгууллагын хүсэлтийг шийдвэрлэх, тодорхой үйл ажиллагааг тухайлсан хуулиар захиргааны байгууллагын чиг үүрэгт хамааруулж, хэрэгжүүлснийг харилцан туслалцаа гэж үз</w:t>
      </w:r>
      <w:r>
        <w:rPr>
          <w:rFonts w:ascii="Arial" w:cs="Arial CYR" w:hAnsi="Arial"/>
          <w:color w:val="00000A"/>
          <w:sz w:val="24"/>
          <w:szCs w:val="24"/>
          <w:shd w:fill="FFFFFF" w:val="clear"/>
          <w:lang w:val="mn-MN"/>
        </w:rPr>
        <w:t xml:space="preserve">эхгүй.” гэсэн 10.6 дахь хэсэг нэмэх. </w:t>
      </w:r>
      <w:r>
        <w:rPr>
          <w:rFonts w:ascii="Arial" w:cs="Arial CYR" w:hAnsi="Arial"/>
          <w:b w:val="false"/>
          <w:bCs w:val="false"/>
          <w:color w:val="00000A"/>
          <w:sz w:val="24"/>
          <w:szCs w:val="24"/>
          <w:shd w:fill="FFFFFF" w:val="clear"/>
          <w:lang w:val="mn-MN"/>
        </w:rPr>
        <w:t>Санал гаргасан ажлын хэсэг. Байнгын хороо дэмжсэн. 8 дахь саналыг дэмжье гэдгээр санал хураая. Санал хураалт. 44 гишүүн оролцож, 27 гишүүн зөвшөөрч 61.4 хувийн саналаар 8 дахь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9.</w:t>
      </w:r>
      <w:r>
        <w:rPr>
          <w:rFonts w:ascii="Arial" w:cs="Arial CYR" w:hAnsi="Arial"/>
          <w:color w:val="00000A"/>
          <w:sz w:val="24"/>
          <w:szCs w:val="24"/>
          <w:shd w:fill="FFFFFF" w:val="clear"/>
          <w:lang w:val="mn-MN"/>
        </w:rPr>
        <w:t xml:space="preserve">Төслийн 13 дугаар зүйлийн 13.3 дахь хэсгийн “өөрийн санаачилгаар” гэсний дараа “, оролцогчийн зөвшөөрснөөр” гэж нэмэх. </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43 гишүүн оролцож, 25 гишүүн зөвшөөрч 58.1 хувийн саналаар 9 дэх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10</w:t>
      </w:r>
      <w:r>
        <w:rPr>
          <w:rFonts w:ascii="Arial" w:cs="Arial" w:hAnsi="Arial"/>
          <w:b w:val="false"/>
          <w:bCs w:val="false"/>
          <w:color w:val="00000A"/>
          <w:sz w:val="24"/>
          <w:szCs w:val="24"/>
          <w:shd w:fill="FFFFFF" w:val="clear"/>
        </w:rPr>
        <w:t>.</w:t>
      </w:r>
      <w:r>
        <w:rPr>
          <w:rFonts w:ascii="Arial" w:cs="Arial CYR" w:hAnsi="Arial"/>
          <w:color w:val="00000A"/>
          <w:sz w:val="24"/>
          <w:szCs w:val="24"/>
          <w:shd w:fill="FFFFFF" w:val="clear"/>
        </w:rPr>
        <w:t>Төслийн 15 дугаар зүйлийн “</w:t>
      </w:r>
      <w:r>
        <w:rPr>
          <w:rFonts w:ascii="Arial" w:cs="Arial" w:hAnsi="Arial"/>
          <w:color w:val="00000A"/>
          <w:sz w:val="24"/>
          <w:szCs w:val="24"/>
          <w:shd w:fill="FFFFFF" w:val="clear"/>
          <w:lang w:val="mn-MN"/>
        </w:rPr>
        <w:t xml:space="preserve">тухайн шийдвэр гаргах ажиллагаанд шаардлагагүй, эсхүл захиргааны байгууллагын мэдэлд байгаа болон байх ёстой нотлох баримтыг өгөхгүй байх;” гэсэн </w:t>
      </w:r>
      <w:r>
        <w:rPr>
          <w:rFonts w:ascii="Arial" w:cs="Arial CYR" w:hAnsi="Arial"/>
          <w:color w:val="00000A"/>
          <w:sz w:val="24"/>
          <w:szCs w:val="24"/>
          <w:shd w:fill="FFFFFF" w:val="clear"/>
        </w:rPr>
        <w:t xml:space="preserve">15.1.5 дахь заалтыг хасах. </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43 гишүүн оролцож, 29 гишүүн зөвшөөрч 67.4 хувийн саналаар 10 дахь санал дэмжигдлээ.</w:t>
      </w:r>
    </w:p>
    <w:p>
      <w:pPr>
        <w:pStyle w:val="style0"/>
        <w:spacing w:after="0" w:before="0" w:line="100" w:lineRule="atLeast"/>
        <w:contextualSpacing w:val="false"/>
        <w:jc w:val="both"/>
      </w:pPr>
      <w:r>
        <w:rPr/>
      </w:r>
    </w:p>
    <w:p>
      <w:pPr>
        <w:pStyle w:val="style0"/>
        <w:jc w:val="both"/>
      </w:pPr>
      <w:r>
        <w:rPr>
          <w:rFonts w:ascii="Arial" w:cs="Arial CYR" w:hAnsi="Arial"/>
          <w:b/>
          <w:bCs/>
          <w:color w:val="00000A"/>
          <w:sz w:val="24"/>
          <w:szCs w:val="24"/>
          <w:shd w:fill="FFFFFF" w:val="clear"/>
        </w:rPr>
        <w:tab/>
      </w:r>
      <w:r>
        <w:rPr>
          <w:rFonts w:ascii="Arial" w:cs="Arial CYR" w:hAnsi="Arial"/>
          <w:b w:val="false"/>
          <w:bCs w:val="false"/>
          <w:color w:val="00000A"/>
          <w:sz w:val="24"/>
          <w:szCs w:val="24"/>
          <w:shd w:fill="FFFFFF" w:val="clear"/>
          <w:lang w:val="mn-MN"/>
        </w:rPr>
        <w:t>11</w:t>
      </w:r>
      <w:r>
        <w:rPr>
          <w:rFonts w:ascii="Arial" w:cs="Arial CYR" w:hAnsi="Arial"/>
          <w:b w:val="false"/>
          <w:bCs w:val="false"/>
          <w:color w:val="00000A"/>
          <w:sz w:val="24"/>
          <w:szCs w:val="24"/>
          <w:shd w:fill="FFFFFF" w:val="clear"/>
        </w:rPr>
        <w:t>.</w:t>
      </w:r>
      <w:r>
        <w:rPr>
          <w:rFonts w:ascii="Arial" w:cs="Arial CYR" w:hAnsi="Arial"/>
          <w:color w:val="00000A"/>
          <w:sz w:val="24"/>
          <w:szCs w:val="24"/>
          <w:shd w:fill="FFFFFF" w:val="clear"/>
        </w:rPr>
        <w:t>Төслийн 21 дүгээр зүйлийн 21.1, 21.4 дэх хэсгийг нэгтгэн доор дурдсанаар өөрчлөн найруулах</w:t>
      </w:r>
      <w:r>
        <w:rPr>
          <w:rFonts w:ascii="Arial" w:cs="Arial CYR" w:hAnsi="Arial"/>
          <w:color w:val="00000A"/>
          <w:sz w:val="24"/>
          <w:szCs w:val="24"/>
          <w:shd w:fill="FFFFFF" w:val="clear"/>
          <w:lang w:val="mn-MN"/>
        </w:rPr>
        <w:t xml:space="preserve">: </w:t>
      </w:r>
    </w:p>
    <w:p>
      <w:pPr>
        <w:pStyle w:val="style0"/>
        <w:jc w:val="both"/>
      </w:pPr>
      <w:r>
        <w:rPr/>
      </w:r>
    </w:p>
    <w:p>
      <w:pPr>
        <w:pStyle w:val="style0"/>
        <w:spacing w:after="0" w:before="0" w:line="100" w:lineRule="atLeast"/>
        <w:contextualSpacing w:val="false"/>
        <w:jc w:val="both"/>
      </w:pPr>
      <w:r>
        <w:rPr>
          <w:rFonts w:ascii="Arial" w:cs="Arial CYR" w:hAnsi="Arial"/>
          <w:color w:val="00000A"/>
          <w:sz w:val="24"/>
          <w:szCs w:val="24"/>
          <w:shd w:fill="FFFFFF" w:val="clear"/>
        </w:rPr>
        <w:tab/>
        <w:t>“21.1.Хуульд заасан тохиолдолд оролцогч захиргааны байгууллагад өөрийн биеэр ирэх</w:t>
      </w:r>
      <w:r>
        <w:rPr>
          <w:rFonts w:ascii="Arial" w:cs="Arial CYR" w:hAnsi="Arial"/>
          <w:color w:val="00000A"/>
          <w:sz w:val="24"/>
          <w:szCs w:val="24"/>
          <w:shd w:fill="FFFFFF" w:val="clear"/>
          <w:lang w:val="mn-MN"/>
        </w:rPr>
        <w:t xml:space="preserve"> бөгөөд</w:t>
      </w:r>
      <w:r>
        <w:rPr>
          <w:rFonts w:ascii="Arial" w:cs="Arial CYR" w:hAnsi="Arial"/>
          <w:color w:val="00000A"/>
          <w:sz w:val="24"/>
          <w:szCs w:val="24"/>
          <w:shd w:fill="FFFFFF" w:val="clear"/>
        </w:rPr>
        <w:t xml:space="preserve"> бусад тохиолдолд төлөөлөгчөө томилон ирүүлж болно.” </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43 гишүүн оролцож, 29 гишүүн зөвшөөрч 67.4 хувийн саналаар 11 дэх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12.</w:t>
      </w:r>
      <w:r>
        <w:rPr>
          <w:rFonts w:ascii="Arial" w:cs="Arial" w:hAnsi="Arial"/>
          <w:color w:val="00000A"/>
          <w:sz w:val="24"/>
          <w:szCs w:val="24"/>
          <w:shd w:fill="FFFFFF" w:val="clear"/>
          <w:lang w:val="mn-MN"/>
        </w:rPr>
        <w:t>Т</w:t>
      </w:r>
      <w:r>
        <w:rPr>
          <w:rFonts w:ascii="Arial" w:cs="Arial CYR" w:hAnsi="Arial"/>
          <w:color w:val="00000A"/>
          <w:sz w:val="24"/>
          <w:szCs w:val="24"/>
          <w:shd w:fill="FFFFFF" w:val="clear"/>
        </w:rPr>
        <w:t>өслийн 23 дугаар зүйлийн 23.2</w:t>
      </w:r>
      <w:r>
        <w:rPr>
          <w:rFonts w:ascii="Arial" w:cs="Arial CYR" w:hAnsi="Arial"/>
          <w:color w:val="00000A"/>
          <w:sz w:val="24"/>
          <w:szCs w:val="24"/>
          <w:shd w:fill="FFFFFF" w:val="clear"/>
          <w:lang w:val="mn-MN"/>
        </w:rPr>
        <w:t xml:space="preserve">, 23.3 </w:t>
      </w:r>
      <w:r>
        <w:rPr>
          <w:rFonts w:ascii="Arial" w:cs="Arial CYR" w:hAnsi="Arial"/>
          <w:color w:val="00000A"/>
          <w:sz w:val="24"/>
          <w:szCs w:val="24"/>
          <w:shd w:fill="FFFFFF" w:val="clear"/>
        </w:rPr>
        <w:t xml:space="preserve">дахь хэсгийг </w:t>
      </w:r>
      <w:r>
        <w:rPr>
          <w:rFonts w:ascii="Arial" w:cs="Arial CYR" w:hAnsi="Arial"/>
          <w:color w:val="00000A"/>
          <w:sz w:val="24"/>
          <w:szCs w:val="24"/>
          <w:shd w:fill="FFFFFF" w:val="clear"/>
          <w:lang w:val="mn-MN"/>
        </w:rPr>
        <w:t xml:space="preserve">нэгтгэн </w:t>
      </w:r>
      <w:r>
        <w:rPr>
          <w:rFonts w:ascii="Arial" w:cs="Arial CYR" w:hAnsi="Arial"/>
          <w:color w:val="00000A"/>
          <w:sz w:val="24"/>
          <w:szCs w:val="24"/>
          <w:shd w:fill="FFFFFF" w:val="clear"/>
        </w:rPr>
        <w:t>доор дурдсанаар өөрчлөн найруулах</w:t>
      </w:r>
      <w:r>
        <w:rPr>
          <w:rFonts w:ascii="Arial" w:cs="Arial CYR" w:hAnsi="Arial"/>
          <w:color w:val="00000A"/>
          <w:sz w:val="24"/>
          <w:szCs w:val="24"/>
          <w:shd w:fill="FFFFFF" w:val="clear"/>
          <w:lang w:val="mn-MN"/>
        </w:rPr>
        <w:t>:</w:t>
      </w:r>
    </w:p>
    <w:p>
      <w:pPr>
        <w:pStyle w:val="style57"/>
        <w:spacing w:line="100" w:lineRule="atLeast"/>
        <w:ind w:hanging="0" w:left="0" w:right="0"/>
      </w:pPr>
      <w:r>
        <w:rPr/>
      </w:r>
    </w:p>
    <w:p>
      <w:pPr>
        <w:pStyle w:val="style57"/>
        <w:spacing w:line="100" w:lineRule="atLeast"/>
        <w:ind w:hanging="0" w:left="0" w:right="0"/>
        <w:jc w:val="both"/>
      </w:pPr>
      <w:r>
        <w:rPr>
          <w:rFonts w:cs="Arial CYR"/>
          <w:color w:val="00000A"/>
          <w:sz w:val="24"/>
          <w:szCs w:val="24"/>
          <w:shd w:fill="FFFFFF" w:val="clear"/>
        </w:rPr>
        <w:tab/>
        <w:t>“23.2.</w:t>
      </w:r>
      <w:r>
        <w:rPr>
          <w:rFonts w:cs="Arial CYR"/>
          <w:color w:val="00000A"/>
          <w:sz w:val="24"/>
          <w:szCs w:val="24"/>
          <w:shd w:fill="FFFFFF" w:val="clear"/>
          <w:lang w:val="mn-MN"/>
        </w:rPr>
        <w:t>Оролцогч з</w:t>
      </w:r>
      <w:r>
        <w:rPr>
          <w:rFonts w:cs="Arial CYR"/>
          <w:color w:val="00000A"/>
          <w:sz w:val="24"/>
          <w:szCs w:val="24"/>
          <w:shd w:fill="FFFFFF" w:val="clear"/>
        </w:rPr>
        <w:t>ахиргааны байгууллагад г</w:t>
      </w:r>
      <w:r>
        <w:rPr>
          <w:rFonts w:cs="Arial CYR"/>
          <w:color w:val="00000A"/>
          <w:sz w:val="24"/>
          <w:szCs w:val="24"/>
          <w:shd w:fill="FFFFFF" w:val="clear"/>
          <w:lang w:val="mn-MN"/>
        </w:rPr>
        <w:t>адаад хэлээр хандсан тохиолдолд орчуулгыг хавсаргасан байх бөгөөд орчуулгын зөрүүтэй байдлаас үүсэх үр дагаврыг хариуцна.” гэж байна. Өөрөө хариуцна гэх юм уу, оролцогч өөрөө хариуцах ёстой биз дээ тийм ээ. Хэн хариуцах нь ойлгомжгүй байна. Тэр үгийг хоёрдугаар хэлэлцүүлэг дээр бичиж болно. Оролцох гэдэг үгийг хоёр оруулахгүй гээд өөрөө гэдгээр орлуулах гээд байхгүй юу. 12-ыг дэмжье гэдгээр санал хураая. Санал хураалт.</w:t>
      </w:r>
      <w:r>
        <w:rPr>
          <w:rFonts w:cs="Arial CYR"/>
          <w:b w:val="false"/>
          <w:bCs w:val="false"/>
          <w:color w:val="00000A"/>
          <w:sz w:val="24"/>
          <w:szCs w:val="24"/>
          <w:shd w:fill="FFFFFF" w:val="clear"/>
          <w:lang w:val="mn-MN"/>
        </w:rPr>
        <w:t xml:space="preserve"> 43 гишүүн оролцож, 29 гишүүн зөвшөөрч 67.4 хувийн саналаар 12 дахь санал дэмжигдлээ.</w:t>
      </w:r>
    </w:p>
    <w:p>
      <w:pPr>
        <w:pStyle w:val="style57"/>
        <w:spacing w:line="100" w:lineRule="atLeast"/>
        <w:ind w:hanging="0" w:left="0" w:right="0"/>
        <w:jc w:val="both"/>
      </w:pPr>
      <w:r>
        <w:rPr/>
      </w:r>
    </w:p>
    <w:p>
      <w:pPr>
        <w:pStyle w:val="style57"/>
        <w:spacing w:line="100" w:lineRule="atLeast"/>
        <w:ind w:hanging="0" w:left="0" w:right="0"/>
      </w:pPr>
      <w:r>
        <w:rPr>
          <w:rFonts w:cs="Arial CYR"/>
          <w:b/>
          <w:bCs/>
          <w:color w:val="00000A"/>
          <w:sz w:val="24"/>
          <w:szCs w:val="24"/>
          <w:shd w:fill="FFFFFF" w:val="clear"/>
          <w:lang w:val="mn-MN"/>
        </w:rPr>
        <w:tab/>
      </w:r>
      <w:r>
        <w:rPr>
          <w:rFonts w:cs="Arial CYR"/>
          <w:b w:val="false"/>
          <w:bCs w:val="false"/>
          <w:color w:val="00000A"/>
          <w:sz w:val="24"/>
          <w:szCs w:val="24"/>
          <w:shd w:fill="FFFFFF" w:val="clear"/>
          <w:lang w:val="mn-MN"/>
        </w:rPr>
        <w:t>13.Т</w:t>
      </w:r>
      <w:r>
        <w:rPr>
          <w:rFonts w:cs="Arial CYR"/>
          <w:color w:val="00000A"/>
          <w:sz w:val="24"/>
          <w:szCs w:val="24"/>
          <w:shd w:fill="FFFFFF" w:val="clear"/>
          <w:lang w:val="mn-MN"/>
        </w:rPr>
        <w:t>өслийн 25 дугаар зүйлийн 25.3 дахь хэсгийг доор дурдсанаар өөрчлөн найруулах:</w:t>
      </w:r>
    </w:p>
    <w:p>
      <w:pPr>
        <w:pStyle w:val="style57"/>
        <w:spacing w:line="100" w:lineRule="atLeast"/>
        <w:ind w:firstLine="680" w:left="0" w:right="0"/>
      </w:pPr>
      <w:r>
        <w:rPr/>
      </w:r>
    </w:p>
    <w:p>
      <w:pPr>
        <w:pStyle w:val="style57"/>
        <w:spacing w:line="100" w:lineRule="atLeast"/>
        <w:ind w:firstLine="680" w:left="0" w:right="0"/>
        <w:jc w:val="both"/>
      </w:pPr>
      <w:r>
        <w:rPr>
          <w:rFonts w:cs="Arial CYR"/>
          <w:color w:val="00000A"/>
          <w:sz w:val="24"/>
          <w:szCs w:val="24"/>
          <w:shd w:fill="FFFFFF" w:val="clear"/>
          <w:lang w:val="mn-MN"/>
        </w:rPr>
        <w:t>“</w:t>
      </w:r>
      <w:r>
        <w:rPr>
          <w:rFonts w:cs="Arial CYR"/>
          <w:color w:val="00000A"/>
          <w:sz w:val="24"/>
          <w:szCs w:val="24"/>
          <w:shd w:fill="FFFFFF" w:val="clear"/>
          <w:lang w:val="mn-MN"/>
        </w:rPr>
        <w:t>25.3.Захиргааны байгууллага өөрт байгаа болон байх ёстой мэдээлэл, нотлох баримтыг оролцогчоос шаардахгүй.”</w:t>
      </w:r>
      <w:r>
        <w:rPr>
          <w:rFonts w:cs="Arial CYR"/>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42 гишүүн оролцож, 29 гишүүн зөвшөөрч 69.0 хувийн саналаар 13 дахь санал дэмжигдлээ.</w:t>
      </w:r>
    </w:p>
    <w:p>
      <w:pPr>
        <w:pStyle w:val="style57"/>
        <w:spacing w:line="100" w:lineRule="atLeast"/>
        <w:ind w:firstLine="680" w:left="0" w:right="0"/>
        <w:jc w:val="both"/>
      </w:pPr>
      <w:r>
        <w:rPr/>
      </w:r>
    </w:p>
    <w:p>
      <w:pPr>
        <w:pStyle w:val="style57"/>
        <w:spacing w:line="100" w:lineRule="atLeast"/>
        <w:ind w:hanging="0" w:left="0" w:right="0"/>
      </w:pPr>
      <w:r>
        <w:rPr>
          <w:rFonts w:cs="Arial CYR"/>
          <w:b/>
          <w:bCs/>
          <w:color w:val="00000A"/>
          <w:sz w:val="24"/>
          <w:szCs w:val="24"/>
          <w:shd w:fill="FFFFFF" w:val="clear"/>
          <w:lang w:val="mn-MN"/>
        </w:rPr>
        <w:tab/>
      </w:r>
      <w:r>
        <w:rPr>
          <w:rFonts w:cs="Arial CYR"/>
          <w:b w:val="false"/>
          <w:bCs w:val="false"/>
          <w:color w:val="00000A"/>
          <w:sz w:val="24"/>
          <w:szCs w:val="24"/>
          <w:shd w:fill="FFFFFF" w:val="clear"/>
          <w:lang w:val="mn-MN"/>
        </w:rPr>
        <w:t>14.</w:t>
      </w:r>
      <w:r>
        <w:rPr>
          <w:rFonts w:cs="Arial CYR"/>
          <w:color w:val="00000A"/>
          <w:sz w:val="24"/>
          <w:szCs w:val="24"/>
          <w:shd w:fill="FFFFFF" w:val="clear"/>
          <w:lang w:val="mn-MN"/>
        </w:rPr>
        <w:t>Төслийн 27 дугаар зүйлийн 27.5 дахь хэсгийг доор дурдсанаар өөрчлөн найруулах:</w:t>
      </w:r>
    </w:p>
    <w:p>
      <w:pPr>
        <w:pStyle w:val="style57"/>
        <w:spacing w:line="100" w:lineRule="atLeast"/>
        <w:ind w:firstLine="680" w:left="0" w:right="0"/>
      </w:pPr>
      <w:r>
        <w:rPr>
          <w:rFonts w:cs="Arial CYR"/>
          <w:color w:val="00000A"/>
          <w:sz w:val="24"/>
          <w:szCs w:val="24"/>
          <w:shd w:fill="FFFFFF" w:val="clear"/>
          <w:lang w:val="mn-MN"/>
        </w:rPr>
        <w:tab/>
      </w:r>
    </w:p>
    <w:p>
      <w:pPr>
        <w:pStyle w:val="style57"/>
        <w:spacing w:line="100" w:lineRule="atLeast"/>
        <w:ind w:firstLine="680" w:left="0" w:right="0"/>
        <w:jc w:val="both"/>
      </w:pPr>
      <w:r>
        <w:rPr>
          <w:rFonts w:cs="Arial CYR"/>
          <w:color w:val="00000A"/>
          <w:sz w:val="24"/>
          <w:szCs w:val="24"/>
          <w:shd w:fill="FFFFFF" w:val="clear"/>
          <w:lang w:val="mn-MN"/>
        </w:rPr>
        <w:t>“</w:t>
      </w:r>
      <w:r>
        <w:rPr>
          <w:rFonts w:cs="Arial CYR"/>
          <w:color w:val="00000A"/>
          <w:sz w:val="24"/>
          <w:szCs w:val="24"/>
          <w:shd w:fill="FFFFFF" w:val="clear"/>
          <w:lang w:val="mn-MN"/>
        </w:rPr>
        <w:t>27.5.Сонсох ажиллагаа явуулах хугацаа нь оролцогчийн тайлбар, санал гаргах боломжийг хангасан байна.”</w:t>
      </w:r>
      <w:r>
        <w:rPr>
          <w:rFonts w:cs="Arial CYR"/>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42 гишүүн оролцож, 29 гишүүн зөвшөөрч 69.0 хувийн саналаар 14 дэх санал дэмжигдлээ.</w:t>
      </w:r>
    </w:p>
    <w:p>
      <w:pPr>
        <w:pStyle w:val="style57"/>
        <w:spacing w:line="100" w:lineRule="atLeast"/>
        <w:ind w:firstLine="680" w:left="0" w:right="0"/>
        <w:jc w:val="both"/>
      </w:pPr>
      <w:r>
        <w:rPr/>
      </w:r>
    </w:p>
    <w:p>
      <w:pPr>
        <w:pStyle w:val="style57"/>
        <w:spacing w:line="100" w:lineRule="atLeast"/>
        <w:ind w:hanging="0" w:left="0" w:right="0"/>
        <w:jc w:val="both"/>
      </w:pPr>
      <w:r>
        <w:rPr>
          <w:rFonts w:cs="Arial CYR"/>
          <w:b/>
          <w:bCs/>
          <w:color w:val="00000A"/>
          <w:sz w:val="24"/>
          <w:szCs w:val="24"/>
          <w:shd w:fill="FFFFFF" w:val="clear"/>
          <w:lang w:val="mn-MN"/>
        </w:rPr>
        <w:tab/>
      </w:r>
      <w:bookmarkStart w:id="5" w:name="__DdeLink__2698_645225444"/>
      <w:r>
        <w:rPr>
          <w:rFonts w:cs="Arial CYR"/>
          <w:b w:val="false"/>
          <w:bCs w:val="false"/>
          <w:color w:val="00000A"/>
          <w:sz w:val="24"/>
          <w:szCs w:val="24"/>
          <w:shd w:fill="FFFFFF" w:val="clear"/>
          <w:lang w:val="mn-MN"/>
        </w:rPr>
        <w:t>15.Төслийн 32 дугаар зүйлийн “</w:t>
      </w:r>
      <w:r>
        <w:rPr>
          <w:rFonts w:cs="Arial"/>
          <w:b w:val="false"/>
          <w:bCs w:val="false"/>
          <w:color w:val="00000A"/>
          <w:sz w:val="24"/>
          <w:szCs w:val="24"/>
          <w:shd w:fill="FFFFFF" w:val="clear"/>
          <w:lang w:val="mn-MN"/>
        </w:rPr>
        <w:t xml:space="preserve">Захиргааны байгууллагын хэвийн үйл ажиллагааг алдагдуулах, үндэсний болон тодорхой нутаг дэвсгэрийн хэмжээний нийгмийн дэг журамд сөргөөр нөлөөлөх, эсхүл оролцогчийн буюу гуравдагч этгээдийн эрх, хууль ёсны ашиг сонирхлыг хамгаалах зорилгоор нууц хадгалах шаардлагатай тохиолдолд оролцогч, түүний төлөөлөгчийг захиргааны байгууллага баримт бичигтэй танилцуулахгүй байх эрхтэй.” </w:t>
      </w:r>
      <w:r>
        <w:rPr>
          <w:rFonts w:cs="Arial CYR"/>
          <w:b w:val="false"/>
          <w:bCs w:val="false"/>
          <w:color w:val="00000A"/>
          <w:sz w:val="24"/>
          <w:szCs w:val="24"/>
          <w:shd w:fill="FFFFFF" w:val="clear"/>
          <w:lang w:val="mn-MN"/>
        </w:rPr>
        <w:t>гэсэн</w:t>
      </w:r>
      <w:r>
        <w:rPr>
          <w:rFonts w:cs="Arial"/>
          <w:b w:val="false"/>
          <w:bCs w:val="false"/>
          <w:color w:val="00000A"/>
          <w:sz w:val="24"/>
          <w:szCs w:val="24"/>
          <w:shd w:fill="FFFFFF" w:val="clear"/>
          <w:lang w:val="mn-MN"/>
        </w:rPr>
        <w:t xml:space="preserve"> 32.3 дахь хэсэг, 73 дугаар зүйлийн “Энэ хуулийн 32.2-т зааснаар баримт бичигтэй танилцуулах үйл ажиллагаа нь захиргааны байгууллага сонгох боломжийнхоо хүрээнд шийдвэрлэнэ.” гэсэн 73.2 дахь хэсгийг тус тус хасах.</w:t>
      </w:r>
      <w:r>
        <w:rPr>
          <w:rFonts w:cs="Arial CYR"/>
          <w:b w:val="false"/>
          <w:bCs w:val="false"/>
          <w:color w:val="00000A"/>
          <w:sz w:val="24"/>
          <w:szCs w:val="24"/>
          <w:shd w:fill="FFFFFF" w:val="clear"/>
          <w:lang w:val="mn-MN"/>
        </w:rPr>
        <w:t>Санал гаргасан Улсын Их Хурлын гишүүн А.Бакей, Х.Тэмүүжин, Төрийн байгуулалтын байнгын хороо дэмжсэн. Ийм юм байх шаардлагагүй гэж үзэж байгаа юм уу. Эсвэл өөр газар байгаа юм уу. Санал хураалтаа товчилж болж байна тийм үү. Дэмжье гэдгээр санал хураая. Санал хураалт. 42 гишүүн оролцож, 30 гишүүн зөвшөөрч 71.4 хувийн саналаар 15 дахь санал дэмжигдлээ.</w:t>
      </w:r>
    </w:p>
    <w:p>
      <w:pPr>
        <w:pStyle w:val="style57"/>
        <w:spacing w:line="100" w:lineRule="atLeast"/>
        <w:ind w:hanging="0" w:left="0" w:right="0"/>
        <w:jc w:val="both"/>
      </w:pPr>
      <w:r>
        <w:rPr/>
      </w:r>
    </w:p>
    <w:p>
      <w:pPr>
        <w:pStyle w:val="style57"/>
        <w:spacing w:line="100" w:lineRule="atLeast"/>
        <w:ind w:hanging="0" w:left="0" w:right="0"/>
        <w:jc w:val="both"/>
      </w:pPr>
      <w:r>
        <w:rPr>
          <w:rFonts w:cs="Arial CYR"/>
          <w:b/>
          <w:bCs/>
          <w:color w:val="00000A"/>
          <w:sz w:val="24"/>
          <w:szCs w:val="24"/>
          <w:shd w:fill="FFFFFF" w:val="clear"/>
          <w:lang w:val="mn-MN"/>
        </w:rPr>
        <w:tab/>
      </w:r>
      <w:r>
        <w:rPr>
          <w:rFonts w:cs="Arial CYR"/>
          <w:b w:val="false"/>
          <w:bCs w:val="false"/>
          <w:color w:val="00000A"/>
          <w:sz w:val="24"/>
          <w:szCs w:val="24"/>
          <w:shd w:fill="FFFFFF" w:val="clear"/>
          <w:lang w:val="mn-MN"/>
        </w:rPr>
        <w:t>16.</w:t>
      </w:r>
      <w:r>
        <w:rPr>
          <w:rFonts w:cs="Arial CYR"/>
          <w:color w:val="00000A"/>
          <w:sz w:val="24"/>
          <w:szCs w:val="24"/>
          <w:shd w:fill="FFFFFF" w:val="clear"/>
          <w:lang w:val="mn-MN"/>
        </w:rPr>
        <w:t>Төслийн 33 дугаар зүйлийн 33.3 дахь хэсгийг доор дурдсанаар өөрчлөн найруулах:</w:t>
      </w:r>
    </w:p>
    <w:p>
      <w:pPr>
        <w:pStyle w:val="style57"/>
        <w:spacing w:line="100" w:lineRule="atLeast"/>
        <w:ind w:hanging="0" w:left="0" w:right="0"/>
      </w:pPr>
      <w:r>
        <w:rPr/>
      </w:r>
    </w:p>
    <w:p>
      <w:pPr>
        <w:pStyle w:val="style57"/>
        <w:spacing w:line="100" w:lineRule="atLeast"/>
        <w:ind w:hanging="0" w:left="0" w:right="0"/>
        <w:jc w:val="both"/>
      </w:pPr>
      <w:r>
        <w:rPr>
          <w:rFonts w:cs="Arial CYR"/>
          <w:color w:val="00000A"/>
          <w:sz w:val="24"/>
          <w:szCs w:val="24"/>
          <w:shd w:fill="FFFFFF" w:val="clear"/>
          <w:lang w:val="mn-MN"/>
        </w:rPr>
        <w:tab/>
        <w:t>“33.3</w:t>
      </w:r>
      <w:r>
        <w:rPr>
          <w:rStyle w:val="style15"/>
          <w:rFonts w:cs="Arial CYR"/>
          <w:b w:val="false"/>
          <w:bCs w:val="false"/>
          <w:color w:val="00000A"/>
          <w:sz w:val="24"/>
          <w:szCs w:val="24"/>
          <w:shd w:fill="FFFFFF" w:val="clear"/>
          <w:lang w:val="mn-MN"/>
        </w:rPr>
        <w:t>.Хугацааг тоолохдоо тогтоосон он, сар, өдрөөс, эсхүл уул хугацаа улиран өнгөрсөн буюу үйл явдал болж өнгөрсний дараах өдөр, цагаас эхлэн тоолно.</w:t>
      </w:r>
    </w:p>
    <w:p>
      <w:pPr>
        <w:pStyle w:val="style54"/>
        <w:spacing w:after="0" w:before="0" w:line="100" w:lineRule="atLeast"/>
        <w:contextualSpacing w:val="false"/>
        <w:jc w:val="both"/>
      </w:pPr>
      <w:r>
        <w:rPr>
          <w:color w:val="00000A"/>
          <w:sz w:val="24"/>
          <w:szCs w:val="24"/>
          <w:shd w:fill="FFFFFF" w:val="clear"/>
        </w:rPr>
        <w:tab/>
        <w:t>33.4.Тоолох хугацааны эцсийн өдөр ажлын бус өдөр байвал түүний дараагийн ажлын өдөр уг хугацаа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33.5.Үүргийг захиргааны байгууллага гүйцэтгэх бол зохих журмаар тогтоосон уг байгууллагын ажлын өдөр дуусах эцсийн цагийн дотор гүйцэтгэнэ.</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33.6.Баримт бичгийг тогтоосон хугацааны эцсийн өдрийн хорин дөрвөн цагийн дотор шуудан, харилцаа холбооны байгууллагад шилжүүлсэн бол түүнийг хугацаанд нь гүйцэтгэсэн гэж үзнэ.</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33.7.Цаг хугацааг тоолохдоо хуанлийн жилийг арван хоёр сараар, хагас жилийг зургаан сараар, улирлыг гурван сараар, хоногийг хорин дөрвөн цагаар тоолно.</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33.8.Хугацааг сунгах тохиолдолд хугацаа дууссан үеэс шинэ хугацааг тоолно.</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33.9.Жил, хагас жил, улирал, сараар тогтоосон хугацаа нь уг хугацаа дуусах сарын мөн өдөр дуусна. Хугацаа дуусах сарын мөн өдөр байхгүй бол уг хугацаа тухайн сарын эцсийн өдөр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33.10.Хуанлийн жил нь нэгдүгээр сарын нэгний өдрөөс эхэлж арван хоёрдугаар дугаар сарын гучин нэгний өдрөөр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33.11.Долоо хоног, хоногоор тогтоосон хугацаа уг хугацаа дуусах өдрийн мөн цагт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33.12.Гарагаар тогтоосон хугацаа тухайн товлосон гараг дуусах эцсийн цагт дуусна.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rPr>
        <w:tab/>
        <w:t>33.13.Цагаар тогтоосон хугацаа уг хугацаа дуусах цагийн мөн хоромд дуусна.</w:t>
      </w:r>
    </w:p>
    <w:p>
      <w:pPr>
        <w:pStyle w:val="style54"/>
        <w:spacing w:after="0" w:before="0" w:line="100" w:lineRule="atLeast"/>
        <w:contextualSpacing w:val="false"/>
        <w:jc w:val="both"/>
      </w:pPr>
      <w:r>
        <w:rPr>
          <w:color w:val="00000A"/>
          <w:sz w:val="24"/>
          <w:szCs w:val="24"/>
          <w:shd w:fill="FFFFFF" w:val="clear"/>
        </w:rPr>
        <w:tab/>
      </w:r>
      <w:r>
        <w:rPr>
          <w:color w:val="00000A"/>
          <w:sz w:val="24"/>
          <w:szCs w:val="24"/>
          <w:shd w:fill="FFFFFF" w:val="clear"/>
          <w:lang w:val="mn-MN"/>
        </w:rPr>
        <w:t>33.14.Иргэн, хуулийн этгээдээс захиргааны актад гомдол гаргах хөөн хэлэлцэх хугацааг энэ хуулийн 94 дүгээр зүйлд зааснаар, захиргааны хэргийн шүүхэд хандаж нэхэмжлэл гаргах хөөн хэлэлцэх хугацааг Захиргааны хэрэг хянан шийдвэрлэх тухай хуульд зааснаар тодорхойлно.</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lang w:val="mn-MN"/>
        </w:rPr>
        <w:tab/>
        <w:t xml:space="preserve">З3.15.Иргэн, хуулийн этгээд тогтоосон журмаар гомдол гаргасан, захиргааны байгууллага, албан тушаалтан иргэн, хуулийн этгээдийн гомдлыг хүлээн зөвшөөрсөн бол хөөн хэлэлцэх хугацаа тасалдана.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color w:val="00000A"/>
          <w:sz w:val="24"/>
          <w:szCs w:val="24"/>
          <w:shd w:fill="FFFFFF" w:val="clear"/>
          <w:lang w:val="mn-MN"/>
        </w:rPr>
        <w:tab/>
        <w:t>33.16.</w:t>
      </w:r>
      <w:r>
        <w:rPr>
          <w:rFonts w:cs="Arial"/>
          <w:color w:val="00000A"/>
          <w:sz w:val="24"/>
          <w:szCs w:val="24"/>
          <w:shd w:fill="FFFFFF" w:val="clear"/>
        </w:rPr>
        <w:t>Хөөн хэлэлцэх хугацаа тасалдсан бол өмнө өнгөрсөн хугацааг тооцохгүй, хугацааг дахин шинээр эхлэн тоолно.</w:t>
      </w:r>
      <w:r>
        <w:rPr>
          <w:color w:val="00000A"/>
          <w:sz w:val="24"/>
          <w:szCs w:val="24"/>
          <w:shd w:fill="FFFFFF" w:val="clear"/>
          <w:lang w:val="mn-MN"/>
        </w:rPr>
        <w:t xml:space="preserve">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lang w:val="mn-MN"/>
        </w:rPr>
        <w:tab/>
        <w:t>33.17.Захиргааны байгууллагаас эрх зүйн үйлчлэл чиглэсэн этгээдэд эрх олгосон, эсхүл ашигтай нөхцөл байдлыг бий болгосон хууль бус захиргааны актад энэ хуулийн 33.16 дахь хэсэг хамаарахгүй.</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color w:val="00000A"/>
          <w:sz w:val="24"/>
          <w:szCs w:val="24"/>
          <w:shd w:fill="FFFFFF" w:val="clear"/>
          <w:lang w:val="mn-MN"/>
        </w:rPr>
        <w:tab/>
        <w:t>33.18.Захиргааны байгууллага, албан тушаалтнаас захиргааны шийтгэл ногдуулах хөөн хэлэлцэх хугацааг тоолоход</w:t>
      </w:r>
      <w:r>
        <w:rPr>
          <w:color w:val="00000A"/>
          <w:sz w:val="24"/>
          <w:szCs w:val="24"/>
          <w:shd w:fill="FFFFFF" w:val="clear"/>
        </w:rPr>
        <w:t xml:space="preserve"> </w:t>
      </w:r>
      <w:r>
        <w:rPr>
          <w:color w:val="00000A"/>
          <w:sz w:val="24"/>
          <w:szCs w:val="24"/>
          <w:shd w:fill="FFFFFF" w:val="clear"/>
          <w:lang w:val="mn-MN"/>
        </w:rPr>
        <w:t xml:space="preserve">Захиргааны хариуцлагын тухай болон бусад хуульд заасныг баримтална.”  </w:t>
      </w:r>
      <w:bookmarkEnd w:id="5"/>
      <w:r>
        <w:rPr>
          <w:rFonts w:cs="Arial CYR"/>
          <w:b w:val="false"/>
          <w:bCs w:val="false"/>
          <w:color w:val="00000A"/>
          <w:sz w:val="24"/>
          <w:szCs w:val="24"/>
          <w:shd w:fill="FFFFFF" w:val="clear"/>
          <w:lang w:val="mn-MN"/>
        </w:rPr>
        <w:t>Санал гаргасан ажлын хэсэг. Иргэний хууль дээр байхгүй шинэ зохицуулалт гарч байгаа юм уу. Иргэний хууль дээр байгаагаа иргэний хуулиар явна гээд хураангуйлчхаж болдоггүй юм уу. Тэмүүжин гишүүн ажлын хэсгийн дарга.</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CYR"/>
          <w:b w:val="false"/>
          <w:bCs w:val="false"/>
          <w:color w:val="00000A"/>
          <w:sz w:val="24"/>
          <w:szCs w:val="24"/>
          <w:shd w:fill="FFFFFF" w:val="clear"/>
          <w:lang w:val="mn-MN"/>
        </w:rPr>
        <w:tab/>
      </w:r>
      <w:r>
        <w:rPr>
          <w:rFonts w:cs="Arial CYR"/>
          <w:b/>
          <w:bCs/>
          <w:color w:val="00000A"/>
          <w:sz w:val="24"/>
          <w:szCs w:val="24"/>
          <w:shd w:fill="FFFFFF" w:val="clear"/>
          <w:lang w:val="mn-MN"/>
        </w:rPr>
        <w:t>Х.Тэмүүжин:</w:t>
      </w:r>
      <w:r>
        <w:rPr>
          <w:rFonts w:cs="Arial CYR"/>
          <w:b w:val="false"/>
          <w:bCs w:val="false"/>
          <w:color w:val="00000A"/>
          <w:sz w:val="24"/>
          <w:szCs w:val="24"/>
          <w:shd w:fill="FFFFFF" w:val="clear"/>
          <w:lang w:val="mn-MN"/>
        </w:rPr>
        <w:t xml:space="preserve"> -Захиргааны шүүхэд энэ хууль өөрөө захиргааны байгууллагын хувьд бол процессын шинжтэй үйл ажиллагааны хууль боловч яг захиргааны шүүхэд энэ өөрөө материаллаг хууль болж хувирч байгаа юм. Тэгээд материаллаг хууль учраас яг шүүхэд хэрэглэгдэж байгаа хэрэглэгдэхүүнийхээ хувьд нэг хэм хэмжээн дээрээ тодорхой байдлаар бичихгүй Иргэний хууль уруу ингээд шилжих байдлаар яваад байхад хэд хэдэн зөрөөтэй алдаанууд гараад байгаа юм. Тийм учраас нэг мөсөн хугацааг нь энэ дээр нь бичиж өгөөд тэгээд сүүлийн 4 нь өөрөө Иргэний хуулин дээр байхгүй. Захиргааны харилцаатай онцлог өөрөө хугацаа учраас энэ хугацаанууд нь бас энэ хуультай зэрэг ингээд цугт нь бичээд өгчхөж байгаа юм. 16-г дэмжье гэдгээр санал хураая. Санал хураалт. 43 гишүүн оролцож, 27 гишүүн зөвшөөрч 62.8 хувийн саналаар 16 дахь санал дэмжигдлээ.</w:t>
      </w:r>
    </w:p>
    <w:p>
      <w:pPr>
        <w:pStyle w:val="style54"/>
        <w:spacing w:after="0" w:before="0" w:line="100" w:lineRule="atLeast"/>
        <w:contextualSpacing w:val="false"/>
        <w:jc w:val="both"/>
      </w:pPr>
      <w:r>
        <w:rPr/>
      </w:r>
    </w:p>
    <w:p>
      <w:pPr>
        <w:pStyle w:val="style70"/>
        <w:tabs>
          <w:tab w:leader="none" w:pos="70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hAnsi="Arial"/>
          <w:b/>
          <w:bCs/>
          <w:color w:val="00000A"/>
          <w:sz w:val="24"/>
          <w:szCs w:val="24"/>
          <w:shd w:fill="FFFFFF" w:val="clear"/>
          <w:lang w:val="mn-MN"/>
        </w:rPr>
        <w:tab/>
      </w:r>
      <w:r>
        <w:rPr>
          <w:rFonts w:ascii="Arial" w:hAnsi="Arial"/>
          <w:b w:val="false"/>
          <w:bCs w:val="false"/>
          <w:color w:val="00000A"/>
          <w:sz w:val="24"/>
          <w:szCs w:val="24"/>
          <w:shd w:fill="FFFFFF" w:val="clear"/>
          <w:lang w:val="mn-MN"/>
        </w:rPr>
        <w:t>17.</w:t>
      </w:r>
      <w:r>
        <w:rPr>
          <w:rFonts w:ascii="Arial" w:hAnsi="Arial"/>
          <w:color w:val="00000A"/>
          <w:sz w:val="24"/>
          <w:szCs w:val="24"/>
          <w:shd w:fill="FFFFFF" w:val="clear"/>
          <w:lang w:val="mn-MN"/>
        </w:rPr>
        <w:t xml:space="preserve">Төслийн 40 дүгээр зүйлийн 40.5 дахь хэсгийн “Дараах тохиолдолд захиргааны актад үндэслэл дурдахыг шаардахгүй:” гэснийг </w:t>
      </w:r>
      <w:r>
        <w:rPr>
          <w:rStyle w:val="style15"/>
          <w:rFonts w:ascii="Arial" w:cs="Arial CYR" w:hAnsi="Arial"/>
          <w:b w:val="false"/>
          <w:color w:val="00000A"/>
          <w:sz w:val="24"/>
          <w:szCs w:val="24"/>
          <w:shd w:fill="FFFFFF" w:val="clear"/>
          <w:lang w:val="mn-MN"/>
        </w:rPr>
        <w:t>“Дараах тохиолдолд энэ хуулийн 40.4-т заасан шаардлага хамаарахгүй:” гэж өөрчлөх.</w:t>
      </w:r>
      <w:r>
        <w:rPr>
          <w:rStyle w:val="style15"/>
          <w:rFonts w:ascii="Arial" w:cs="Arial CYR" w:hAnsi="Arial"/>
          <w:b/>
          <w:bCs/>
          <w:color w:val="00000A"/>
          <w:sz w:val="24"/>
          <w:szCs w:val="24"/>
          <w:shd w:fill="FFFFFF" w:val="clear"/>
          <w:lang w:val="mn-MN"/>
        </w:rPr>
        <w:t xml:space="preserve"> </w:t>
      </w:r>
      <w:r>
        <w:rPr>
          <w:rStyle w:val="style15"/>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43 гишүүн оролцож, 27 гишүүн зөвшөөрч 62.8 хувийн саналаар 17 дахь санал дэмжигдлээ.</w:t>
      </w:r>
    </w:p>
    <w:p>
      <w:pPr>
        <w:pStyle w:val="style70"/>
        <w:tabs>
          <w:tab w:leader="none" w:pos="70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18.Төслийн 42 дугаар зүйлийн 42.2 дахь хэсгийг доор дурдсанаар өөрчлөн найруулах:</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 xml:space="preserve">“42.2.Хууль тогтоомжид өөрөөр заагаагүй бол захиргааны байгууллага эрх хэмжээнийхээ хүрээнд хуульд заасан шаардлагад үндэслэн, зорилгодоо нийцүүлэн сонгох боломжийг хэрэглэнэ.”  Санал гаргасан Улсын Их Хурлын гишүүн Х.Тэмүүжин /Төрийн байгуулалтын байнгын хороо дэмжсэн/. </w:t>
      </w:r>
      <w:r>
        <w:rPr>
          <w:rFonts w:ascii="Arial" w:cs="Arial CYR" w:hAnsi="Arial"/>
          <w:b w:val="false"/>
          <w:bCs w:val="false"/>
          <w:color w:val="00000A"/>
          <w:sz w:val="24"/>
          <w:szCs w:val="24"/>
          <w:shd w:fill="FFFFFF" w:val="clear"/>
          <w:lang w:val="mn-MN"/>
        </w:rPr>
        <w:t>Дэмжье гэдгээр санал хураая. Санал хураалт. 43 гишүүн оролцож, 28 гишүүн зөвшөөрч 65.1 хувийн саналаар 18 дахь санал дэмжигдлээ.</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19.</w:t>
      </w:r>
      <w:r>
        <w:rPr>
          <w:rFonts w:ascii="Arial" w:cs="Arial" w:hAnsi="Arial"/>
          <w:color w:val="00000A"/>
          <w:sz w:val="24"/>
          <w:szCs w:val="24"/>
          <w:shd w:fill="FFFFFF" w:val="clear"/>
          <w:lang w:val="mn-MN"/>
        </w:rPr>
        <w:t>Төслийн 48 дугаар зүйлийн 48.3 дахь хэсгийн “энэ хуулийн 48.2-т заасны дагуу” гэснийг “энэ хуулийн 48.2.1-48.2.3, 48.2.5-д заасан тохиолдолд” гэж өөрчлөх.</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43 гишүүн оролцож, 32 гишүүн зөвшөөрч 74.4 хувийн саналаар 19 дэх санал дэмжигдлээ.</w:t>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20.</w:t>
      </w:r>
      <w:r>
        <w:rPr>
          <w:rFonts w:ascii="Arial" w:cs="Arial" w:hAnsi="Arial"/>
          <w:color w:val="00000A"/>
          <w:sz w:val="24"/>
          <w:szCs w:val="24"/>
          <w:shd w:fill="FFFFFF" w:val="clear"/>
          <w:lang w:val="mn-MN"/>
        </w:rPr>
        <w:t xml:space="preserve">Төслийн 51 дүгээр зүйлийн 51.2 дахь хэсгийн “устгасан” гэсний дараа “, эсхүл гэмтээсэн” гэж нэмэх. </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42 гишүүн оролцож, 29 гишүүн зөвшөөрч 69.0 хувийн саналаар 20 санал дэмжигдлээ.</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21.</w:t>
      </w:r>
      <w:r>
        <w:rPr>
          <w:rFonts w:ascii="Arial" w:cs="Arial CYR" w:hAnsi="Arial"/>
          <w:color w:val="00000A"/>
          <w:sz w:val="24"/>
          <w:szCs w:val="24"/>
          <w:shd w:fill="FFFFFF" w:val="clear"/>
          <w:lang w:val="mn-MN"/>
        </w:rPr>
        <w:t>Төслийн 52 дугаар зүйлийн 52.2.1 дэх заалтын “татвар,” гэснийг хасах.</w:t>
      </w:r>
    </w:p>
    <w:p>
      <w:pPr>
        <w:pStyle w:val="style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hanging="0" w:left="0" w:right="0"/>
        <w:contextualSpacing w:val="false"/>
        <w:jc w:val="both"/>
      </w:pP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43 гишүүн оролцож, 29 гишүүн зөвшөөрч 69.0 хувийн саналаар 21 дэх санал дэмжигдлээ.</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22.</w:t>
      </w:r>
      <w:r>
        <w:rPr>
          <w:rFonts w:ascii="Arial" w:cs="Arial CYR" w:hAnsi="Arial"/>
          <w:color w:val="00000A"/>
          <w:sz w:val="24"/>
          <w:szCs w:val="24"/>
          <w:shd w:fill="FFFFFF" w:val="clear"/>
          <w:lang w:val="mn-MN"/>
        </w:rPr>
        <w:t>Төслийн 52 дугаар зүйлийн “</w:t>
      </w:r>
      <w:r>
        <w:rPr>
          <w:rFonts w:ascii="Arial" w:hAnsi="Arial"/>
          <w:color w:val="00000A"/>
          <w:sz w:val="24"/>
          <w:szCs w:val="24"/>
          <w:shd w:fill="FFFFFF" w:val="clear"/>
          <w:lang w:val="mn-MN"/>
        </w:rPr>
        <w:t xml:space="preserve">Захиргааны байгууллага нь өөрийн бүрэн эрхэд хамаарах зорилгоо биелүүлэхийн тулд  захиргааны актын оронд захиргааны гэрээ байгуулах нь зохистой гэж үзвэл уг гэрээг байгуулж болно.” гэсэн </w:t>
      </w:r>
      <w:r>
        <w:rPr>
          <w:rFonts w:ascii="Arial" w:cs="Arial CYR" w:hAnsi="Arial"/>
          <w:color w:val="00000A"/>
          <w:sz w:val="24"/>
          <w:szCs w:val="24"/>
          <w:shd w:fill="FFFFFF" w:val="clear"/>
          <w:lang w:val="mn-MN"/>
        </w:rPr>
        <w:t xml:space="preserve">52.3 дахь хэсгийг хасах. </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42 гишүүн оролцож, 32 гишүүн зөвшөөрч 76.2 хувийн саналаар 22 дахь санал дэмжигдлээ.</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CYR" w:hAnsi="Arial"/>
          <w:b/>
          <w:bCs/>
          <w:color w:val="00000A"/>
          <w:sz w:val="24"/>
          <w:szCs w:val="24"/>
          <w:shd w:fill="FFFFFF" w:val="clear"/>
          <w:lang w:val="mn-MN"/>
        </w:rPr>
        <w:tab/>
      </w:r>
      <w:r>
        <w:rPr>
          <w:rFonts w:ascii="Arial" w:cs="Arial CYR" w:hAnsi="Arial"/>
          <w:b w:val="false"/>
          <w:bCs w:val="false"/>
          <w:color w:val="00000A"/>
          <w:sz w:val="24"/>
          <w:szCs w:val="24"/>
          <w:shd w:fill="FFFFFF" w:val="clear"/>
          <w:lang w:val="mn-MN"/>
        </w:rPr>
        <w:t>23</w:t>
      </w:r>
      <w:r>
        <w:rPr>
          <w:rFonts w:ascii="Arial" w:hAnsi="Arial"/>
          <w:b w:val="false"/>
          <w:bCs w:val="false"/>
          <w:color w:val="00000A"/>
          <w:sz w:val="24"/>
          <w:szCs w:val="24"/>
          <w:shd w:fill="FFFFFF" w:val="clear"/>
        </w:rPr>
        <w:t>.</w:t>
      </w:r>
      <w:r>
        <w:rPr>
          <w:rFonts w:ascii="Arial" w:hAnsi="Arial"/>
          <w:color w:val="00000A"/>
          <w:sz w:val="24"/>
          <w:szCs w:val="24"/>
          <w:shd w:fill="FFFFFF" w:val="clear"/>
        </w:rPr>
        <w:t>Төслийн 60 дугаар зүйлд доор дурдсан агуулгатай 60.1.3-60.1.7 дахь заалт нэмэх:</w:t>
      </w:r>
    </w:p>
    <w:p>
      <w:pPr>
        <w:pStyle w:val="style70"/>
        <w:tabs>
          <w:tab w:leader="none" w:pos="72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0"/>
        <w:spacing w:after="142" w:before="0" w:line="100" w:lineRule="atLeast"/>
        <w:contextualSpacing w:val="false"/>
        <w:jc w:val="both"/>
      </w:pPr>
      <w:r>
        <w:rPr>
          <w:rFonts w:ascii="Arial" w:hAnsi="Arial"/>
          <w:color w:val="00000A"/>
          <w:sz w:val="24"/>
          <w:szCs w:val="24"/>
          <w:shd w:fill="FFFFFF" w:val="clear"/>
        </w:rPr>
        <w:tab/>
        <w:tab/>
        <w:t>“60.1.3.тэмдэглэх хэсэгт үндэслэл болгож байгаа хуулийн заалтыг заасан байх;</w:t>
      </w:r>
    </w:p>
    <w:p>
      <w:pPr>
        <w:pStyle w:val="style0"/>
        <w:spacing w:after="142" w:before="0" w:line="100" w:lineRule="atLeast"/>
        <w:contextualSpacing w:val="false"/>
        <w:jc w:val="both"/>
      </w:pPr>
      <w:r>
        <w:rPr>
          <w:rFonts w:ascii="Arial" w:hAnsi="Arial"/>
          <w:color w:val="00000A"/>
          <w:sz w:val="24"/>
          <w:szCs w:val="24"/>
          <w:shd w:fill="FFFFFF" w:val="clear"/>
          <w:lang w:val="mn-MN"/>
        </w:rPr>
        <w:tab/>
        <w:tab/>
        <w:t>60.1.4.ш</w:t>
      </w:r>
      <w:r>
        <w:rPr>
          <w:rFonts w:ascii="Arial" w:hAnsi="Arial"/>
          <w:color w:val="00000A"/>
          <w:sz w:val="24"/>
          <w:szCs w:val="24"/>
          <w:shd w:fill="FFFFFF" w:val="clear"/>
        </w:rPr>
        <w:t>ийдвэрийн заалт нь хоорондоо болон эрх бүхий бусад этгээдийн гаргасан шийдвэрийн заалттай зөрчилдөхгүй байх</w:t>
      </w:r>
      <w:r>
        <w:rPr>
          <w:rFonts w:ascii="Arial" w:hAnsi="Arial"/>
          <w:color w:val="00000A"/>
          <w:sz w:val="24"/>
          <w:szCs w:val="24"/>
          <w:shd w:fill="FFFFFF" w:val="clear"/>
          <w:lang w:val="mn-MN"/>
        </w:rPr>
        <w:t>;</w:t>
      </w:r>
    </w:p>
    <w:p>
      <w:pPr>
        <w:pStyle w:val="style0"/>
        <w:spacing w:after="142" w:before="0" w:line="100" w:lineRule="atLeast"/>
        <w:contextualSpacing w:val="false"/>
        <w:jc w:val="both"/>
      </w:pPr>
      <w:r>
        <w:rPr>
          <w:rFonts w:ascii="Arial" w:hAnsi="Arial"/>
          <w:color w:val="00000A"/>
          <w:sz w:val="24"/>
          <w:szCs w:val="24"/>
          <w:shd w:fill="FFFFFF" w:val="clear"/>
        </w:rPr>
        <w:t xml:space="preserve"> </w:t>
      </w:r>
      <w:r>
        <w:rPr>
          <w:rFonts w:ascii="Arial" w:hAnsi="Arial"/>
          <w:color w:val="00000A"/>
          <w:sz w:val="24"/>
          <w:szCs w:val="24"/>
          <w:shd w:fill="FFFFFF" w:val="clear"/>
        </w:rPr>
        <w:tab/>
        <w:tab/>
        <w:t>60.1.5.Монгол Улсын Үндсэн хууль, бусад хуульд хэрэглэсэн нэр томьёог үндсэн болон нийтээр хүлээн зөвшөөрсөн утгаар хэрэглэх</w:t>
      </w:r>
      <w:r>
        <w:rPr>
          <w:rFonts w:ascii="Arial" w:hAnsi="Arial"/>
          <w:color w:val="00000A"/>
          <w:sz w:val="24"/>
          <w:szCs w:val="24"/>
          <w:shd w:fill="FFFFFF" w:val="clear"/>
          <w:lang w:val="mn-MN"/>
        </w:rPr>
        <w:t>;</w:t>
      </w:r>
      <w:r>
        <w:rPr>
          <w:rFonts w:ascii="Arial" w:hAnsi="Arial"/>
          <w:color w:val="00000A"/>
          <w:sz w:val="24"/>
          <w:szCs w:val="24"/>
          <w:shd w:fill="FFFFFF" w:val="clear"/>
        </w:rPr>
        <w:t xml:space="preserve"> </w:t>
      </w:r>
    </w:p>
    <w:p>
      <w:pPr>
        <w:pStyle w:val="style0"/>
        <w:spacing w:after="142" w:before="0" w:line="100" w:lineRule="atLeast"/>
        <w:contextualSpacing w:val="false"/>
        <w:jc w:val="both"/>
      </w:pPr>
      <w:r>
        <w:rPr>
          <w:rFonts w:ascii="Arial" w:hAnsi="Arial"/>
          <w:color w:val="00000A"/>
          <w:sz w:val="24"/>
          <w:szCs w:val="24"/>
          <w:shd w:fill="FFFFFF" w:val="clear"/>
        </w:rPr>
        <w:tab/>
        <w:tab/>
        <w:t>60.1.6.хуулиар хориглоогүй асуудлаар хориглосон зохицуулалт тогтоохгүй байх</w:t>
      </w:r>
      <w:r>
        <w:rPr>
          <w:rFonts w:ascii="Arial" w:hAnsi="Arial"/>
          <w:color w:val="00000A"/>
          <w:sz w:val="24"/>
          <w:szCs w:val="24"/>
          <w:shd w:fill="FFFFFF" w:val="clear"/>
          <w:lang w:val="mn-MN"/>
        </w:rPr>
        <w:t>;</w:t>
      </w:r>
    </w:p>
    <w:p>
      <w:pPr>
        <w:pStyle w:val="style0"/>
        <w:spacing w:after="142" w:before="0" w:line="100" w:lineRule="atLeast"/>
        <w:contextualSpacing w:val="false"/>
        <w:jc w:val="both"/>
      </w:pPr>
      <w:r>
        <w:rPr>
          <w:rFonts w:ascii="Arial" w:cs="Arial CYR" w:hAnsi="Arial"/>
          <w:color w:val="00000A"/>
          <w:sz w:val="24"/>
          <w:szCs w:val="24"/>
          <w:shd w:fill="FFFFFF" w:val="clear"/>
          <w:lang w:val="mn-MN"/>
        </w:rPr>
        <w:tab/>
        <w:tab/>
        <w:t xml:space="preserve">60.1.7.тухайн шийдвэрээр урьд нь гарсан шийдвэрийг хүчингүй болсонд тооцож байгаа, эсхүл түүнд нэмэлт, өөрчлөлт оруулж байгаа бол энэ тухай заалтыг тусгасан байх;” </w:t>
      </w:r>
      <w:r>
        <w:rPr>
          <w:rFonts w:ascii="Arial" w:cs="Arial CYR" w:hAnsi="Arial"/>
          <w:b w:val="false"/>
          <w:bCs w:val="false"/>
          <w:color w:val="00000A"/>
          <w:sz w:val="24"/>
          <w:szCs w:val="24"/>
          <w:shd w:fill="FFFFFF" w:val="clear"/>
          <w:lang w:val="mn-MN"/>
        </w:rPr>
        <w:t>Санал гаргасан ажлын хэсэг. Байнгын хороо дэмжсэн. Дэмжье гэдгээр санал хураая. Санал хураалт. 42 гишүүн оролцож, 31 гишүүн зөвшөөрч 73.8 хувийн саналаар 23 дахь санал дэмжигдлээ.</w:t>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24.Төслийн 64 дүгээр зүйлийн 64.2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shd w:fill="FFFFFF" w:val="clear"/>
          <w:lang w:val="mn-MN"/>
        </w:rPr>
        <w:tab/>
        <w:t xml:space="preserve">“64.2.Засгийн газраас баталсан захиргааны хэм хэмжээний акт /Засгийн газрын тогтоол/-ыг Улсын Их Хуралд хүргүүлнэ.” Санал гаргасан Улсын Их Хурлын гишүүн Х.Тэмүүжин /Төрийн байгуулалтын байнгын хороо дэмжсэн/ </w:t>
      </w:r>
      <w:r>
        <w:rPr>
          <w:rFonts w:ascii="Arial" w:cs="Arial CYR" w:hAnsi="Arial"/>
          <w:b w:val="false"/>
          <w:bCs w:val="false"/>
          <w:color w:val="00000A"/>
          <w:sz w:val="24"/>
          <w:szCs w:val="24"/>
          <w:shd w:fill="FFFFFF" w:val="clear"/>
          <w:lang w:val="mn-MN"/>
        </w:rPr>
        <w:t>Дэмжье гэдгээр санал хураая. Санал хураалт. 42 гишүүн оролцож, 26 гишүүн зөвшөөрч 61.9 хувийн саналаар 24 дэх санал дэмжигдлээ.</w:t>
      </w:r>
    </w:p>
    <w:p>
      <w:pPr>
        <w:pStyle w:val="style0"/>
        <w:spacing w:after="0" w:before="0" w:line="100" w:lineRule="atLeast"/>
        <w:contextualSpacing w:val="false"/>
        <w:jc w:val="both"/>
      </w:pPr>
      <w:r>
        <w:rPr/>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25.Төслийн 64 дүгээр зүйлийн 64.3 дахь хэсгийн “Засгийн газраас баталснаас (Засгийн газрын тогтоол) бусад” гэснийг, 66 дугаар зүйлийн 66.3.4 дэх заалтын “Улсын Их Хурлын Тамгын газрын даргын,” гэснийг, мөн зүйлийн 66.4 дэх хэсгийн “Улсын Их Хурлын Тамгын газрын дарга,” гэснийг, төслийн “Улсын Их Хурлын Тамгын газрын хууль зүйн асуудал хариуцсан нэгж” гэснийг тохиолдол бүрд тус тус хасах. Санал гаргасан Улсын Их Хурлын гишүүн Х.Тэмүүжин /Төрийн байгуулалтын байнгын хороо дэмжсэн/. Энэ юу болоод хасаж байгаа юм. Тэмүүжин гишүүн.</w:t>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hAnsi="Arial"/>
          <w:b w:val="false"/>
          <w:bCs w:val="false"/>
          <w:color w:val="00000A"/>
          <w:sz w:val="24"/>
          <w:szCs w:val="24"/>
          <w:shd w:fill="FFFFFF" w:val="clear"/>
          <w:lang w:val="mn-MN"/>
        </w:rPr>
        <w:tab/>
      </w:r>
      <w:r>
        <w:rPr>
          <w:rFonts w:ascii="Arial" w:cs="Arial" w:hAnsi="Arial"/>
          <w:b/>
          <w:bCs/>
          <w:color w:val="00000A"/>
          <w:sz w:val="24"/>
          <w:szCs w:val="24"/>
          <w:shd w:fill="FFFFFF" w:val="clear"/>
          <w:lang w:val="mn-MN"/>
        </w:rPr>
        <w:t>Х.Тэмүүжин:</w:t>
      </w:r>
      <w:r>
        <w:rPr>
          <w:rFonts w:ascii="Arial" w:cs="Arial" w:hAnsi="Arial"/>
          <w:b w:val="false"/>
          <w:bCs w:val="false"/>
          <w:color w:val="00000A"/>
          <w:sz w:val="24"/>
          <w:szCs w:val="24"/>
          <w:shd w:fill="FFFFFF" w:val="clear"/>
          <w:lang w:val="mn-MN"/>
        </w:rPr>
        <w:t xml:space="preserve"> -Энэ хуулийн төсөл дээрээ Засгийн газрын баталсан тогтоолыг шалгаж хянаж бүртгэх, эрх мэдлийг бол Улсын Их Хурлын Тамгын газарт өгчихсөн байсан юм. Тэгэхээр нөгөө гүйцэтгэх эрх мэдлийн хэрэгжүүлж байгаа арга хэмжээг хууль ёсны үр дагавартай болгох хэсгийг нь Тамгын газар шийдэхээр утга агуулга бүхий зохицуулалт хийчихсэн байсан. Тэгэхээр Тамгын газарт өгч хянаж, шалгаж бүртгэх биш Засгийн газрын тогтоолын хувьд бүртгэх үйл ажиллагаа нь бол хэм хэмжээний акт бүртгэгдэж байгаагаараа Хууль зүйн яаман дээрээ Улсын Их Хурлын Тамгын газар, Улсын Их Хуралд бол хүргүүлдэг. Улсын Их Хурал харин Тамгын газар нь биш Улсын Хурал хуулийнхаа нөгөө бүрэн эрхийнхээ хүрээнд Засгийн газрын хууль зөрчсөн тогтоолыг хүчингүй болгох эрх мэдлийнхээ хүрээнд үйл ажиллагаагаа явуулдаг байх ёстой юм байна. Тэгэхгүй бол Тамгын газар өмнөөс нь эрх мэдэл шилжүүлээд байна гэдэг үүднээс эд нарыг хассан юм. </w:t>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
    </w:p>
    <w:p>
      <w:pPr>
        <w:pStyle w:val="style0"/>
        <w:tabs>
          <w:tab w:leader="none" w:pos="709" w:val="left"/>
          <w:tab w:leader="none" w:pos="75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hAnsi="Arial"/>
          <w:b w:val="false"/>
          <w:bCs w:val="false"/>
          <w:color w:val="00000A"/>
          <w:sz w:val="24"/>
          <w:szCs w:val="24"/>
          <w:shd w:fill="FFFFFF" w:val="clear"/>
          <w:lang w:val="mn-MN"/>
        </w:rPr>
        <w:tab/>
      </w:r>
      <w:r>
        <w:rPr>
          <w:rFonts w:ascii="Arial" w:cs="Arial" w:hAnsi="Arial"/>
          <w:b/>
          <w:bCs/>
          <w:color w:val="00000A"/>
          <w:sz w:val="24"/>
          <w:szCs w:val="24"/>
          <w:shd w:fill="FFFFFF" w:val="clear"/>
          <w:lang w:val="mn-MN"/>
        </w:rPr>
        <w:t>З.Энхболд:</w:t>
      </w:r>
      <w:r>
        <w:rPr>
          <w:rFonts w:ascii="Arial" w:cs="Arial" w:hAnsi="Arial"/>
          <w:b w:val="false"/>
          <w:bCs w:val="false"/>
          <w:color w:val="00000A"/>
          <w:sz w:val="24"/>
          <w:szCs w:val="24"/>
          <w:shd w:fill="FFFFFF" w:val="clear"/>
          <w:lang w:val="mn-MN"/>
        </w:rPr>
        <w:t xml:space="preserve"> -Улсын Их Хурлын эрх мэдлийг Тамгын газар хэлэлцүүлж байгаа юм шиг харагдаад байгаа юм уу. Үндсэн хуулинд нөгөө Засгийн газрын тогтоолыг хянах хүчингүй болгох тэр нь бол үлдэж байгаа юу. 25-ыг дэмжье гэдгээр санал хураая. Санал хураалт. </w:t>
      </w:r>
      <w:r>
        <w:rPr>
          <w:rFonts w:ascii="Arial" w:cs="Arial CYR" w:hAnsi="Arial"/>
          <w:b w:val="false"/>
          <w:bCs w:val="false"/>
          <w:color w:val="00000A"/>
          <w:sz w:val="24"/>
          <w:szCs w:val="24"/>
          <w:shd w:fill="FFFFFF" w:val="clear"/>
          <w:lang w:val="mn-MN"/>
        </w:rPr>
        <w:t>41 гишүүн оролцож, 27 гишүүн зөвшөөрч 65.9 хувийн саналаар 25 дахь санал дэмжигдлээ.</w:t>
      </w:r>
    </w:p>
    <w:p>
      <w:pPr>
        <w:pStyle w:val="style57"/>
        <w:spacing w:line="100" w:lineRule="atLeast"/>
        <w:ind w:hanging="0" w:left="0" w:right="0"/>
      </w:pPr>
      <w:r>
        <w:rPr/>
      </w:r>
    </w:p>
    <w:p>
      <w:pPr>
        <w:pStyle w:val="style0"/>
        <w:spacing w:after="0" w:before="0" w:line="100" w:lineRule="atLeast"/>
        <w:contextualSpacing w:val="false"/>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26.</w:t>
      </w:r>
      <w:r>
        <w:rPr>
          <w:rFonts w:ascii="Arial" w:cs="Arial" w:hAnsi="Arial"/>
          <w:color w:val="00000A"/>
          <w:sz w:val="24"/>
          <w:szCs w:val="24"/>
          <w:shd w:fill="FFFFFF" w:val="clear"/>
          <w:lang w:val="mn-MN"/>
        </w:rPr>
        <w:t xml:space="preserve">Төслийн 104 дүгээр зүйлийн 104.1 дэх хэсгийн “үйл ажиллагааны улмаас иргэн, хуулийн этгээдэд” гэснийг “үйл ажиллагаанаас иргэн, хуулийн этгээдийн эрх, хууль ёсны ашиг зөрчигдсөний улмаас” гэж өөрчлөх. Ашиг зөрчсөн гэх юм уу. Нөгөө нийлмэл өгүүлбэр нь сонирхол гэдэг үгтэй байнга явдаг биз дээ. Ашиг сонирхол гэдгийг ажлын хэсэг зөвшөөрч байна. </w:t>
      </w:r>
      <w:r>
        <w:rPr>
          <w:rFonts w:ascii="Arial" w:cs="Arial" w:hAnsi="Arial"/>
          <w:b w:val="false"/>
          <w:bCs w:val="false"/>
          <w:color w:val="00000A"/>
          <w:sz w:val="24"/>
          <w:szCs w:val="24"/>
          <w:shd w:fill="FFFFFF" w:val="clear"/>
          <w:lang w:val="mn-MN"/>
        </w:rPr>
        <w:t xml:space="preserve">Санал гаргасан ажлын хэсэг. </w:t>
      </w:r>
      <w:r>
        <w:rPr>
          <w:rFonts w:ascii="Arial" w:cs="Arial CYR" w:hAnsi="Arial"/>
          <w:b w:val="false"/>
          <w:bCs w:val="false"/>
          <w:color w:val="00000A"/>
          <w:sz w:val="24"/>
          <w:szCs w:val="24"/>
          <w:shd w:fill="FFFFFF" w:val="clear"/>
          <w:lang w:val="mn-MN"/>
        </w:rPr>
        <w:t>Дэмжье гэдгээр санал хураая. Санал хураалт. 42 гишүүн оролцож, 15 гишүүн зөвшөөрч 45.2 хувийн саналаар 26 дахь санал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 xml:space="preserve">Саяын санал хураалтаа хүчингүй болгох санал хураалтыг дахин явуулъя. Гишүүд анзааргагүй байсан байна. Саяын санал хураалтыг хүчингүй болгохыг дэмжье гэдгээр санал хураая. 42 гишүүн оролцож, 24 зөвшөөрч, 57.1 хувийн саналаар түрүүчийн санал хураалтыг хүчингүйд тооцлоо.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 xml:space="preserve">Дахиад уншъя 26.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26.Төслийн 104 дүгээр зүйлийн 104.1 дэх хэсгийн “үйл ажиллагааны улмаас иргэн, хуулийн этгээдэд” гэснийг “үйл ажиллагаанаас иргэн, хуулийн этгээдийн эрх, хууль ёсны ашиг зөрчигдсөний улмаас” гэж өөрчлөх. Санал гаргасан ажлын хэсэг. </w:t>
      </w:r>
      <w:r>
        <w:rPr>
          <w:rFonts w:ascii="Arial" w:cs="Arial CYR" w:hAnsi="Arial"/>
          <w:b w:val="false"/>
          <w:bCs w:val="false"/>
          <w:color w:val="00000A"/>
          <w:sz w:val="24"/>
          <w:szCs w:val="24"/>
          <w:shd w:fill="FFFFFF" w:val="clear"/>
          <w:lang w:val="mn-MN"/>
        </w:rPr>
        <w:t xml:space="preserve">Дэмжье гэдгээр санал хураая. Санал хураалт. 41 гишүүн оролцож, 24 гишүүн зөвшөөрч 58.5 хувийн саналаар 26 дахь санал дэмжигдлээ. Зарчмын зөрүүтэй саналаар санал хурааж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 xml:space="preserve">Одоо найруулгын саналаар санал хураана. Найруулгын 2.5 хуудас санал байна. Мэндчилгээ дэвшүүлье. Улсын Их Хурлын гишүүн Ядамсүрэнгийн Санжмятавын урилгаар Завхан аймгийн Цагаанчулуут сумын 8 жилийн дунд сургуулийг 1975 онд төгсөгчид нийт 43 хүн чуулганы ажиллагаа, Төрийн ордонтой танилцаж байна. Та бүхэнд ажлын амжилт, эрүүл энх, сайн сайхныг хүсэн ерөөе. Найруулгын санал. Нэг удаа санал хураана. Найруулгын 29 санал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color w:val="00000A"/>
          <w:sz w:val="24"/>
          <w:szCs w:val="24"/>
          <w:shd w:fill="FFFFFF" w:val="clear"/>
          <w:lang w:val="mn-MN"/>
        </w:rPr>
        <w:tab/>
      </w:r>
      <w:r>
        <w:rPr>
          <w:rFonts w:ascii="Arial" w:cs="Arial CYR" w:hAnsi="Arial"/>
          <w:b/>
          <w:bCs/>
          <w:color w:val="00000A"/>
          <w:sz w:val="24"/>
          <w:szCs w:val="24"/>
          <w:shd w:fill="FFFFFF" w:val="clear"/>
        </w:rPr>
        <w:t>Найруулгын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color w:val="00000A"/>
          <w:sz w:val="24"/>
          <w:szCs w:val="24"/>
          <w:shd w:fill="FFFFFF" w:val="clear"/>
          <w:lang w:val="mn-MN"/>
        </w:rPr>
        <w:tab/>
      </w:r>
      <w:r>
        <w:rPr>
          <w:rFonts w:ascii="Arial" w:cs="Arial CYR" w:hAnsi="Arial"/>
          <w:b w:val="false"/>
          <w:bCs w:val="false"/>
          <w:color w:val="00000A"/>
          <w:sz w:val="24"/>
          <w:szCs w:val="24"/>
          <w:shd w:fill="FFFFFF" w:val="clear"/>
          <w:lang w:val="mn-MN"/>
        </w:rPr>
        <w:t>1</w:t>
      </w:r>
      <w:r>
        <w:rPr>
          <w:rFonts w:ascii="Arial" w:cs="Arial CYR" w:hAnsi="Arial"/>
          <w:b w:val="false"/>
          <w:bCs w:val="false"/>
          <w:color w:val="00000A"/>
          <w:sz w:val="24"/>
          <w:szCs w:val="24"/>
          <w:shd w:fill="FFFFFF" w:val="clear"/>
        </w:rPr>
        <w:t>.Төслийн 5 дугаар зүйлийн 5.2 дахь хэсгийн “томилсон</w:t>
      </w:r>
      <w:r>
        <w:rPr>
          <w:rFonts w:ascii="Arial" w:cs="Arial CYR" w:hAnsi="Arial"/>
          <w:b w:val="false"/>
          <w:bCs w:val="false"/>
          <w:color w:val="00000A"/>
          <w:sz w:val="24"/>
          <w:szCs w:val="24"/>
          <w:shd w:fill="FFFFFF" w:val="clear"/>
          <w:lang w:val="mn-MN"/>
        </w:rPr>
        <w:t xml:space="preserve"> </w:t>
      </w:r>
      <w:r>
        <w:rPr>
          <w:rFonts w:ascii="Arial" w:cs="Arial CYR" w:hAnsi="Arial"/>
          <w:b w:val="false"/>
          <w:bCs w:val="false"/>
          <w:color w:val="00000A"/>
          <w:sz w:val="24"/>
          <w:szCs w:val="24"/>
          <w:shd w:fill="FFFFFF" w:val="clear"/>
        </w:rPr>
        <w:t>захиргааны байгууллага” гэснийг “</w:t>
      </w:r>
      <w:r>
        <w:rPr>
          <w:rFonts w:ascii="Arial" w:cs="Arial CYR" w:hAnsi="Arial"/>
          <w:b w:val="false"/>
          <w:bCs w:val="false"/>
          <w:color w:val="00000A"/>
          <w:sz w:val="24"/>
          <w:szCs w:val="24"/>
          <w:shd w:fill="FFFFFF" w:val="clear"/>
          <w:lang w:val="mn-MN"/>
        </w:rPr>
        <w:t xml:space="preserve">томилсон </w:t>
      </w:r>
      <w:r>
        <w:rPr>
          <w:rFonts w:ascii="Arial" w:cs="Arial CYR" w:hAnsi="Arial"/>
          <w:b w:val="false"/>
          <w:bCs w:val="false"/>
          <w:color w:val="00000A"/>
          <w:sz w:val="24"/>
          <w:szCs w:val="24"/>
          <w:shd w:fill="FFFFFF" w:val="clear"/>
        </w:rPr>
        <w:t>эрх бүхий этгээд”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2</w:t>
      </w:r>
      <w:r>
        <w:rPr>
          <w:rFonts w:ascii="Arial" w:cs="Arial CYR" w:hAnsi="Arial"/>
          <w:b w:val="false"/>
          <w:bCs w:val="false"/>
          <w:color w:val="00000A"/>
          <w:sz w:val="24"/>
          <w:szCs w:val="24"/>
          <w:shd w:fill="FFFFFF" w:val="clear"/>
        </w:rPr>
        <w:t xml:space="preserve">.Төслийн “хуульд тусгайлан” гэснийг “хуульд өөрөөр” гэж </w:t>
      </w:r>
      <w:r>
        <w:rPr>
          <w:rFonts w:ascii="Arial" w:cs="Arial CYR" w:hAnsi="Arial"/>
          <w:b w:val="false"/>
          <w:bCs w:val="false"/>
          <w:color w:val="00000A"/>
          <w:sz w:val="24"/>
          <w:szCs w:val="24"/>
          <w:shd w:fill="FFFFFF" w:val="clear"/>
          <w:lang w:val="mn-MN"/>
        </w:rPr>
        <w:t xml:space="preserve">тохиолдол </w:t>
      </w:r>
      <w:r>
        <w:rPr>
          <w:rFonts w:ascii="Arial" w:cs="Arial CYR" w:hAnsi="Arial"/>
          <w:b w:val="false"/>
          <w:bCs w:val="false"/>
          <w:color w:val="00000A"/>
          <w:sz w:val="24"/>
          <w:szCs w:val="24"/>
          <w:shd w:fill="FFFFFF" w:val="clear"/>
        </w:rPr>
        <w:t xml:space="preserve">тус </w:t>
      </w:r>
      <w:r>
        <w:rPr>
          <w:rFonts w:ascii="Arial" w:cs="Arial CYR" w:hAnsi="Arial"/>
          <w:b w:val="false"/>
          <w:bCs w:val="false"/>
          <w:color w:val="00000A"/>
          <w:sz w:val="24"/>
          <w:szCs w:val="24"/>
          <w:shd w:fill="FFFFFF" w:val="clear"/>
          <w:lang w:val="mn-MN"/>
        </w:rPr>
        <w:t>бүрд</w:t>
      </w:r>
      <w:r>
        <w:rPr>
          <w:rFonts w:ascii="Arial" w:cs="Arial CYR" w:hAnsi="Arial"/>
          <w:b w:val="false"/>
          <w:bCs w:val="false"/>
          <w:color w:val="00000A"/>
          <w:sz w:val="24"/>
          <w:szCs w:val="24"/>
          <w:shd w:fill="FFFFFF" w:val="clear"/>
        </w:rPr>
        <w:t xml:space="preserve">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3</w:t>
      </w:r>
      <w:r>
        <w:rPr>
          <w:rFonts w:ascii="Arial" w:cs="Arial CYR" w:hAnsi="Arial"/>
          <w:b w:val="false"/>
          <w:bCs w:val="false"/>
          <w:color w:val="00000A"/>
          <w:sz w:val="24"/>
          <w:szCs w:val="24"/>
          <w:shd w:fill="FFFFFF" w:val="clear"/>
        </w:rPr>
        <w:t>.</w:t>
      </w:r>
      <w:r>
        <w:rPr>
          <w:rFonts w:ascii="Arial" w:cs="Arial" w:hAnsi="Arial"/>
          <w:b w:val="false"/>
          <w:bCs w:val="false"/>
          <w:color w:val="00000A"/>
          <w:sz w:val="24"/>
          <w:szCs w:val="24"/>
          <w:shd w:fill="FFFFFF" w:val="clear"/>
        </w:rPr>
        <w:t>Т</w:t>
      </w:r>
      <w:r>
        <w:rPr>
          <w:rFonts w:ascii="Arial" w:cs="Arial" w:hAnsi="Arial"/>
          <w:b w:val="false"/>
          <w:bCs w:val="false"/>
          <w:color w:val="00000A"/>
          <w:sz w:val="24"/>
          <w:szCs w:val="24"/>
          <w:shd w:fill="FFFFFF" w:val="clear"/>
          <w:lang w:val="mn-MN"/>
        </w:rPr>
        <w:t>өслийн 12 дугаар зүйлийн 12.2 дахь хэсгийн “шийдвэр” гэсний дараа “гаргах” гэж нэмэх.</w:t>
      </w:r>
    </w:p>
    <w:p>
      <w:pPr>
        <w:pStyle w:val="style0"/>
        <w:spacing w:after="0" w:before="0" w:line="100" w:lineRule="atLeast"/>
        <w:contextualSpacing w:val="false"/>
        <w:jc w:val="both"/>
      </w:pPr>
      <w:r>
        <w:rPr/>
      </w:r>
    </w:p>
    <w:p>
      <w:pPr>
        <w:pStyle w:val="style0"/>
        <w:jc w:val="both"/>
      </w:pPr>
      <w:r>
        <w:rPr>
          <w:rFonts w:ascii="Arial" w:cs="Arial CYR" w:hAnsi="Arial"/>
          <w:b w:val="false"/>
          <w:bCs w:val="false"/>
          <w:color w:val="00000A"/>
          <w:sz w:val="24"/>
          <w:szCs w:val="24"/>
          <w:shd w:fill="FFFFFF" w:val="clear"/>
          <w:lang w:val="mn-MN"/>
        </w:rPr>
        <w:tab/>
        <w:t>4.Төслийн 17 дугаар зүйлийн 17.2 дахь хэсгийн “Оролцогчийг” гэсний өмнө “Хуульд өөрөөр заагаагүй бол” гэж нэмэх.</w:t>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5</w:t>
      </w:r>
      <w:r>
        <w:rPr>
          <w:rFonts w:ascii="Arial" w:cs="Arial CYR" w:hAnsi="Arial"/>
          <w:b w:val="false"/>
          <w:bCs w:val="false"/>
          <w:color w:val="00000A"/>
          <w:sz w:val="24"/>
          <w:szCs w:val="24"/>
          <w:shd w:fill="FFFFFF" w:val="clear"/>
        </w:rPr>
        <w:t>.</w:t>
      </w:r>
      <w:r>
        <w:rPr>
          <w:rFonts w:ascii="Arial" w:hAnsi="Arial"/>
          <w:b w:val="false"/>
          <w:bCs w:val="false"/>
          <w:color w:val="00000A"/>
          <w:sz w:val="24"/>
          <w:szCs w:val="24"/>
          <w:shd w:fill="FFFFFF" w:val="clear"/>
        </w:rPr>
        <w:t>Төслийн 18 дугаар зүйлийн гарчгий</w:t>
      </w:r>
      <w:r>
        <w:rPr>
          <w:rFonts w:ascii="Arial" w:hAnsi="Arial"/>
          <w:b w:val="false"/>
          <w:bCs w:val="false"/>
          <w:color w:val="00000A"/>
          <w:sz w:val="24"/>
          <w:szCs w:val="24"/>
          <w:shd w:fill="FFFFFF" w:val="clear"/>
          <w:lang w:val="mn-MN"/>
        </w:rPr>
        <w:t>г</w:t>
      </w:r>
      <w:r>
        <w:rPr>
          <w:rFonts w:ascii="Arial" w:hAnsi="Arial"/>
          <w:b w:val="false"/>
          <w:bCs w:val="false"/>
          <w:color w:val="00000A"/>
          <w:sz w:val="24"/>
          <w:szCs w:val="24"/>
          <w:shd w:fill="FFFFFF" w:val="clear"/>
        </w:rPr>
        <w:t xml:space="preserve"> “</w:t>
      </w:r>
      <w:r>
        <w:rPr>
          <w:rFonts w:ascii="Arial" w:hAnsi="Arial"/>
          <w:b w:val="false"/>
          <w:bCs w:val="false"/>
          <w:color w:val="00000A"/>
          <w:sz w:val="24"/>
          <w:szCs w:val="24"/>
          <w:shd w:fill="FFFFFF" w:val="clear"/>
          <w:lang w:val="mn-MN"/>
        </w:rPr>
        <w:t xml:space="preserve">Захиргааны шийдвэрийг төлөөлөн хүлээн авах </w:t>
      </w:r>
      <w:r>
        <w:rPr>
          <w:rFonts w:ascii="Arial" w:hAnsi="Arial"/>
          <w:b w:val="false"/>
          <w:bCs w:val="false"/>
          <w:color w:val="00000A"/>
          <w:sz w:val="24"/>
          <w:szCs w:val="24"/>
          <w:shd w:fill="FFFFFF" w:val="clear"/>
        </w:rPr>
        <w:t>этгээд” гэж өөрчлөх.</w:t>
      </w:r>
    </w:p>
    <w:p>
      <w:pPr>
        <w:pStyle w:val="style0"/>
        <w:spacing w:after="0" w:before="0" w:line="100" w:lineRule="atLeast"/>
        <w:contextualSpacing w:val="false"/>
        <w:jc w:val="both"/>
      </w:pPr>
      <w:r>
        <w:rPr/>
      </w:r>
    </w:p>
    <w:p>
      <w:pPr>
        <w:pStyle w:val="style0"/>
        <w:jc w:val="both"/>
      </w:pPr>
      <w:r>
        <w:rPr>
          <w:rFonts w:ascii="Arial" w:cs="Arial CYR" w:hAnsi="Arial"/>
          <w:b w:val="false"/>
          <w:bCs w:val="false"/>
          <w:color w:val="00000A"/>
          <w:sz w:val="24"/>
          <w:szCs w:val="24"/>
          <w:shd w:fill="FFFFFF" w:val="clear"/>
          <w:lang w:val="mn-MN"/>
        </w:rPr>
        <w:tab/>
        <w:t>6.</w:t>
      </w:r>
      <w:r>
        <w:rPr>
          <w:rFonts w:ascii="Arial" w:cs="Arial CYR" w:hAnsi="Arial"/>
          <w:b w:val="false"/>
          <w:bCs w:val="false"/>
          <w:color w:val="00000A"/>
          <w:sz w:val="24"/>
          <w:szCs w:val="24"/>
          <w:shd w:fill="FFFFFF" w:val="clear"/>
        </w:rPr>
        <w:t>Төслийн 18 дугаа</w:t>
      </w:r>
      <w:r>
        <w:rPr>
          <w:rFonts w:ascii="Arial" w:cs="Arial CYR" w:hAnsi="Arial"/>
          <w:color w:val="00000A"/>
          <w:sz w:val="24"/>
          <w:szCs w:val="24"/>
          <w:shd w:fill="FFFFFF" w:val="clear"/>
        </w:rPr>
        <w:t>р зүйлийн 18.1 дэх хэсгийн “нэрлэнэ” гэснийг “нэрлэж болно” гэж, 1</w:t>
      </w:r>
      <w:r>
        <w:rPr>
          <w:rFonts w:ascii="Arial" w:cs="Arial CYR" w:hAnsi="Arial"/>
          <w:color w:val="00000A"/>
          <w:sz w:val="24"/>
          <w:szCs w:val="24"/>
          <w:shd w:fill="FFFFFF" w:val="clear"/>
          <w:lang w:val="mn-MN"/>
        </w:rPr>
        <w:t>8.2 дахь хэсгийн “үүргээ биелүүлээгүй” гэснийг “этгээдийг нэрлээгүй” гэж, 18.3 дахь хэсгийн “үүргээ биелүүлээгүйгээс” гэснийг “этгээдийг нэрлээгүйгээс” гэж тус тус өөрчлөх.</w:t>
      </w:r>
    </w:p>
    <w:p>
      <w:pPr>
        <w:pStyle w:val="style0"/>
        <w:jc w:val="both"/>
      </w:pPr>
      <w:r>
        <w:rPr/>
      </w:r>
    </w:p>
    <w:p>
      <w:pPr>
        <w:pStyle w:val="style0"/>
        <w:jc w:val="both"/>
      </w:pPr>
      <w:r>
        <w:rPr>
          <w:rFonts w:ascii="Arial" w:cs="Arial CYR" w:hAnsi="Arial"/>
          <w:b w:val="false"/>
          <w:bCs w:val="false"/>
          <w:color w:val="00000A"/>
          <w:sz w:val="24"/>
          <w:szCs w:val="24"/>
          <w:shd w:fill="FFFFFF" w:val="clear"/>
          <w:lang w:val="mn-MN"/>
        </w:rPr>
        <w:tab/>
        <w:t>7.Төслийн 20 дугаар зүйлийн 20.1 дэх хэсгийн “оролцоно” гэснийг “оролцож болно” гэж, 20.2 дахь хэсгийн “гаргаснаас” гэснийг “гарсныг мэдэгдсэнээс” гэж тус тус өөрчлөх.</w:t>
      </w:r>
    </w:p>
    <w:p>
      <w:pPr>
        <w:pStyle w:val="style0"/>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8</w:t>
      </w:r>
      <w:r>
        <w:rPr>
          <w:rFonts w:ascii="Arial" w:cs="Arial CYR" w:hAnsi="Arial"/>
          <w:b w:val="false"/>
          <w:bCs w:val="false"/>
          <w:color w:val="00000A"/>
          <w:sz w:val="24"/>
          <w:szCs w:val="24"/>
          <w:shd w:fill="FFFFFF" w:val="clear"/>
        </w:rPr>
        <w:t>.Т</w:t>
      </w:r>
      <w:r>
        <w:rPr>
          <w:rFonts w:ascii="Arial" w:cs="Arial" w:hAnsi="Arial"/>
          <w:b w:val="false"/>
          <w:bCs w:val="false"/>
          <w:color w:val="00000A"/>
          <w:sz w:val="24"/>
          <w:szCs w:val="24"/>
          <w:shd w:fill="FFFFFF" w:val="clear"/>
          <w:lang w:val="mn-MN"/>
        </w:rPr>
        <w:t>өслийн 23 дугаар зүйлийн 23.1 дэх хэсгийн “монгол хэлээр” гэсний дараа “хөтлөн” гэж нэмэх.</w:t>
      </w:r>
      <w:r>
        <w:rPr>
          <w:rFonts w:ascii="Arial" w:cs="Arial" w:hAnsi="Arial"/>
          <w:b w:val="false"/>
          <w:bCs w:val="false"/>
          <w:color w:val="00000A"/>
          <w:sz w:val="24"/>
          <w:szCs w:val="24"/>
          <w:shd w:fill="FFFFFF" w:val="clea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A"/>
          <w:sz w:val="24"/>
          <w:szCs w:val="24"/>
          <w:shd w:fill="FFFFFF" w:val="clear"/>
          <w:lang w:val="mn-MN"/>
        </w:rPr>
        <w:tab/>
        <w:t>9.</w:t>
      </w:r>
      <w:r>
        <w:rPr>
          <w:rFonts w:ascii="Arial" w:hAnsi="Arial"/>
          <w:b w:val="false"/>
          <w:bCs w:val="false"/>
          <w:color w:val="00000A"/>
          <w:sz w:val="24"/>
          <w:szCs w:val="24"/>
          <w:shd w:fill="FFFFFF" w:val="clear"/>
          <w:lang w:val="mn-MN"/>
        </w:rPr>
        <w:t xml:space="preserve">Төслийн 24 дүгээр зүйлийн гарчгийг “Нөхцөл байдлыг тогтоох” гэж, мөн зүйлийн </w:t>
      </w:r>
      <w:r>
        <w:rPr>
          <w:rFonts w:ascii="Arial" w:hAnsi="Arial"/>
          <w:b w:val="false"/>
          <w:bCs w:val="false"/>
          <w:color w:val="00000A"/>
          <w:sz w:val="24"/>
          <w:szCs w:val="24"/>
          <w:shd w:fill="FFFFFF" w:val="clear"/>
        </w:rPr>
        <w:t>24.2 дахь хэсгийн “Захиргааны шийдвэр гаргахад” гэснийг “Энэ хуулийн 24.1-д заасан бодит нөхцөл байдлыг тогтооход” гэж тус тус өөрчилж, 24.1 дэх хэсгийн “шинжлэн судалж” гэснийг хасах.</w:t>
      </w:r>
    </w:p>
    <w:p>
      <w:pPr>
        <w:pStyle w:val="style0"/>
        <w:spacing w:after="0" w:before="0" w:line="100" w:lineRule="atLeast"/>
        <w:contextualSpacing w:val="false"/>
        <w:jc w:val="both"/>
      </w:pPr>
      <w:r>
        <w:rPr/>
      </w:r>
    </w:p>
    <w:p>
      <w:pPr>
        <w:pStyle w:val="style57"/>
        <w:spacing w:line="100" w:lineRule="atLeast"/>
        <w:ind w:hanging="0" w:left="0" w:right="0"/>
        <w:jc w:val="both"/>
      </w:pPr>
      <w:r>
        <w:rPr>
          <w:b w:val="false"/>
          <w:bCs w:val="false"/>
          <w:color w:val="00000A"/>
          <w:sz w:val="24"/>
          <w:szCs w:val="24"/>
          <w:shd w:fill="FFFFFF" w:val="clear"/>
          <w:lang w:val="mn-MN"/>
        </w:rPr>
        <w:tab/>
        <w:t>10.Төслийн 25 дугаар зүйлийн гарчгийг “Нотлох баримт цуглуулах” гэж, мөн зүйлийн 25.1 дэх хэсгийн “бүрдүүлнэ” гэснийг “цуглуулна” гэж тус тус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pPr>
      <w:r>
        <w:rPr>
          <w:rFonts w:ascii="Arial" w:cs="Arial" w:hAnsi="Arial"/>
          <w:b w:val="false"/>
          <w:bCs w:val="false"/>
          <w:color w:val="00000A"/>
          <w:sz w:val="24"/>
          <w:szCs w:val="24"/>
          <w:shd w:fill="FFFFFF" w:val="clear"/>
          <w:lang w:val="mn-MN"/>
        </w:rPr>
        <w:tab/>
        <w:t>11.Төслийн 27 дугаар зүйлийн 27.4 дэх хэсгийн “явуулж болно” гэснийг “явуулна” гэж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pPr>
      <w:r>
        <w:rPr/>
      </w:r>
    </w:p>
    <w:p>
      <w:pPr>
        <w:pStyle w:val="style70"/>
        <w:tabs>
          <w:tab w:leader="none" w:pos="735" w:val="left"/>
          <w:tab w:leader="none" w:pos="916" w:val="left"/>
          <w:tab w:leader="none" w:pos="168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12.</w:t>
      </w:r>
      <w:r>
        <w:rPr>
          <w:rFonts w:ascii="Arial" w:cs="Arial CYR" w:hAnsi="Arial"/>
          <w:b w:val="false"/>
          <w:bCs w:val="false"/>
          <w:color w:val="00000A"/>
          <w:sz w:val="24"/>
          <w:szCs w:val="24"/>
          <w:shd w:fill="FFFFFF" w:val="clear"/>
          <w:lang w:val="mn-MN"/>
        </w:rPr>
        <w:t>Төслийн 28 дугаар зүйлийн 28.1.3 дахь заалтын “хангах тохиолдолд” гэснийг “ханган шийдвэрлэж байгаа тохиолдолд” гэж өөрчлөх.</w:t>
      </w:r>
    </w:p>
    <w:p>
      <w:pPr>
        <w:pStyle w:val="style57"/>
        <w:spacing w:line="100" w:lineRule="atLeast"/>
        <w:ind w:hanging="0" w:left="0" w:right="0"/>
        <w:jc w:val="both"/>
      </w:pPr>
      <w:r>
        <w:rPr/>
      </w:r>
    </w:p>
    <w:p>
      <w:pPr>
        <w:pStyle w:val="style57"/>
        <w:spacing w:line="100" w:lineRule="atLeast"/>
        <w:ind w:hanging="0" w:left="0" w:right="0"/>
        <w:jc w:val="both"/>
      </w:pPr>
      <w:r>
        <w:rPr>
          <w:rFonts w:cs="Arial CYR"/>
          <w:b w:val="false"/>
          <w:bCs w:val="false"/>
          <w:color w:val="00000A"/>
          <w:sz w:val="24"/>
          <w:szCs w:val="24"/>
          <w:shd w:fill="FFFFFF" w:val="clear"/>
          <w:lang w:val="mn-MN"/>
        </w:rPr>
        <w:tab/>
        <w:t>13.Төслийн 31 дүгээр зүйли</w:t>
      </w:r>
      <w:r>
        <w:rPr>
          <w:rFonts w:cs="Arial CYR"/>
          <w:color w:val="00000A"/>
          <w:sz w:val="24"/>
          <w:szCs w:val="24"/>
          <w:shd w:fill="FFFFFF" w:val="clear"/>
          <w:lang w:val="mn-MN"/>
        </w:rPr>
        <w:t>йн гарчгийг “Зөвлөгөө, мэдээлэл өгөх” гэж өөрчлөх.</w:t>
      </w:r>
    </w:p>
    <w:p>
      <w:pPr>
        <w:pStyle w:val="style57"/>
        <w:spacing w:line="100" w:lineRule="atLeast"/>
        <w:ind w:hanging="0" w:left="0" w:right="0"/>
        <w:jc w:val="both"/>
      </w:pPr>
      <w:r>
        <w:rPr/>
      </w:r>
    </w:p>
    <w:p>
      <w:pPr>
        <w:pStyle w:val="style57"/>
        <w:spacing w:line="100" w:lineRule="atLeast"/>
        <w:ind w:hanging="0" w:left="0" w:right="0"/>
        <w:jc w:val="both"/>
      </w:pPr>
      <w:r>
        <w:rPr>
          <w:rFonts w:cs="Arial CYR"/>
          <w:b w:val="false"/>
          <w:bCs w:val="false"/>
          <w:color w:val="00000A"/>
          <w:sz w:val="24"/>
          <w:szCs w:val="24"/>
          <w:shd w:fill="FFFFFF" w:val="clear"/>
          <w:lang w:val="mn-MN"/>
        </w:rPr>
        <w:tab/>
        <w:t>14.</w:t>
      </w:r>
      <w:r>
        <w:rPr>
          <w:rFonts w:cs="Arial"/>
          <w:b w:val="false"/>
          <w:bCs w:val="false"/>
          <w:color w:val="00000A"/>
          <w:sz w:val="24"/>
          <w:szCs w:val="24"/>
          <w:shd w:fill="FFFFFF" w:val="clear"/>
          <w:lang w:val="mn-MN"/>
        </w:rPr>
        <w:t xml:space="preserve">Төслийн 34 дүгээр зүйлийн 34.1 дэх хэсгийн “оролцогчийн тайлбар, саналыг хүлээн авахгүй” гэснийг “сонсох ажиллагаа хийхгүй” гэж өөрчлөх. </w:t>
      </w:r>
    </w:p>
    <w:p>
      <w:pPr>
        <w:pStyle w:val="style57"/>
        <w:spacing w:line="100" w:lineRule="atLeast"/>
        <w:ind w:hanging="0" w:left="0" w:right="0"/>
        <w:jc w:val="both"/>
      </w:pPr>
      <w:r>
        <w:rPr/>
      </w:r>
    </w:p>
    <w:p>
      <w:pPr>
        <w:pStyle w:val="style0"/>
        <w:tabs>
          <w:tab w:leader="dot" w:pos="-3544" w:val="left"/>
          <w:tab w:leader="none" w:pos="709" w:val="left"/>
          <w:tab w:leader="none" w:pos="720"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15.Төслийн 36 дугаар зүйлийн 36.1 дэх хэсгийн “хуульд заасан” гэснийг “тайлбар, саналаа гаргахдаа энэ хуулийн 27.5-т заасан” гэж өөрчлөх.</w:t>
      </w:r>
    </w:p>
    <w:p>
      <w:pPr>
        <w:pStyle w:val="style0"/>
        <w:tabs>
          <w:tab w:leader="dot" w:pos="680" w:val="left"/>
          <w:tab w:leader="none" w:pos="709" w:val="left"/>
          <w:tab w:leader="none" w:pos="720" w:val="left"/>
        </w:tabs>
        <w:spacing w:after="0" w:before="0" w:line="100" w:lineRule="atLeast"/>
        <w:contextualSpacing w:val="false"/>
        <w:jc w:val="both"/>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jc w:val="both"/>
      </w:pPr>
      <w:r>
        <w:rPr>
          <w:rFonts w:ascii="Arial" w:cs="Arial" w:hAnsi="Arial"/>
          <w:b w:val="false"/>
          <w:bCs w:val="false"/>
          <w:color w:val="00000A"/>
          <w:sz w:val="24"/>
          <w:szCs w:val="24"/>
          <w:shd w:fill="FFFFFF" w:val="clear"/>
          <w:lang w:val="mn-MN"/>
        </w:rPr>
        <w:tab/>
        <w:t>16.Төслийн 40 дүгээр зүйлийн 40.2.5 дахь заалтын “гомдол гаргах этгээд” гэснийг “гомдлыг хандан гаргах этгээд” гэж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17.Төслийн 43 дугаар зүйлийн 43.1 дэх хэсгийн “албан ёсоор нэн даруй мэдэгдэнэ” гэснийг “хуульд заасан журмын дагуу мэдэгдэнэ” гэж өөрчлөх.</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18.Төслийн 44 дүгээр зүйлийн гарчгийг “Захиргааны актын талаар тайлбар өгөх” гэж, мөн зүйлийн 44.1 дэх хэсгийн “тайлбарлах үүрэгтэй” гэснийг “тайлбар өгөх үүрэгтэй” гэж тус тус өөрчлөх.</w:t>
      </w:r>
    </w:p>
    <w:p>
      <w:pPr>
        <w:pStyle w:val="style70"/>
        <w:spacing w:line="100" w:lineRule="atLeast"/>
        <w:ind w:hanging="0" w:left="0" w:right="0"/>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19.Төслийн 49 дүгээр зүйлийн гарчгийг “Эрх зүйн зөрчилгүй захиргааны актыг цуцлах” гэж өөрчлөх.</w:t>
      </w:r>
    </w:p>
    <w:p>
      <w:pPr>
        <w:pStyle w:val="style70"/>
        <w:spacing w:line="100" w:lineRule="atLeast"/>
        <w:ind w:hanging="0" w:left="0" w:right="0"/>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20.Төслийн 54 дүгээр зүйлийн 5</w:t>
      </w:r>
      <w:r>
        <w:rPr>
          <w:rFonts w:ascii="Arial" w:cs="Arial" w:hAnsi="Arial"/>
          <w:color w:val="00000A"/>
          <w:sz w:val="24"/>
          <w:szCs w:val="24"/>
          <w:shd w:fill="FFFFFF" w:val="clear"/>
          <w:lang w:val="mn-MN"/>
        </w:rPr>
        <w:t>4.4 дэх хэсгийн “54.4-т” гэснийг “54.3-т” гэж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color w:val="00000A"/>
          <w:sz w:val="24"/>
          <w:szCs w:val="24"/>
          <w:shd w:fill="FFFFFF" w:val="clear"/>
          <w:lang w:val="mn-MN"/>
        </w:rPr>
        <w:tab/>
      </w:r>
      <w:r>
        <w:rPr>
          <w:rFonts w:ascii="Arial" w:cs="Arial" w:hAnsi="Arial"/>
          <w:b w:val="false"/>
          <w:bCs w:val="false"/>
          <w:color w:val="00000A"/>
          <w:sz w:val="24"/>
          <w:szCs w:val="24"/>
          <w:shd w:fill="FFFFFF" w:val="clear"/>
          <w:lang w:val="mn-MN"/>
        </w:rPr>
        <w:t>21.Төслийн 67.1, 67.2, 68.1, 70.3, 72.2 дахь хэсгийн ““Хууль зүйн мэдээлэл” сэтгүүлд” гэснийг “Хууль зүйн мэдээлэл” эмхэтгэлд” гэж тус тус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22.Төслийн 67 дугаар зүйлийн 67.5 дахь хэсгийн “нэгдсэн систем /www.legalinfo.mn цахим хуудас/” гэснийг “нэгдсэн сан” гэж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23.Төслийн 86 дугаар зүйлийн 86.1 дэх хэсгийн “арга хэрэгсэлтэй байна” гэснийг “хэлбэртэй байна” гэж, 86.2 дахь хэсгийн “Албадлагын арга хэрэгсэл” гэснийг “Албадлага” гэж тус тус өөрчлөх.</w:t>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r>
    </w:p>
    <w:p>
      <w:pPr>
        <w:pStyle w:val="style0"/>
        <w:tabs>
          <w:tab w:leader="none" w:pos="709" w:val="left"/>
          <w:tab w:leader="none" w:pos="810" w:val="left"/>
          <w:tab w:leader="none" w:pos="825"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24.Төслийн 91 дүгээр зүйлийн 91.1 дэх хэсгийн “тусгасан байдлаар хэрэгжүүлнэ” гэснийг “заасан хэлбэрээр хэрэгжүүлнэ” гэж өөрчлөх.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70"/>
        <w:tabs>
          <w:tab w:leader="none" w:pos="705" w:val="left"/>
          <w:tab w:leader="none" w:pos="780"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hanging="0" w:left="0" w:right="0"/>
      </w:pPr>
      <w:r>
        <w:rPr>
          <w:rFonts w:ascii="Arial" w:cs="Arial" w:hAnsi="Arial"/>
          <w:b w:val="false"/>
          <w:bCs w:val="false"/>
          <w:color w:val="00000A"/>
          <w:sz w:val="24"/>
          <w:szCs w:val="24"/>
          <w:shd w:fill="FFFFFF" w:val="clear"/>
          <w:lang w:val="mn-MN"/>
        </w:rPr>
        <w:tab/>
        <w:t>25.Төслийн 95 дугаар зүйлийн 95.5 дахь хэсгийн “эрх бүхий захиргааны байгууллага” гэснийг “гомдлыг хянан шийдвэрлэх захиргааны байгууллага” гэж өөрчлөх.</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26.Төслийн 102 дугаар зүйлийн 102.1 дэх хэсгийг</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w:hAnsi="Arial"/>
          <w:b w:val="false"/>
          <w:bCs w:val="false"/>
          <w:color w:val="00000A"/>
          <w:sz w:val="24"/>
          <w:szCs w:val="24"/>
          <w:shd w:fill="FFFFFF" w:val="clear"/>
          <w:lang w:val="mn-MN"/>
        </w:rPr>
        <w:tab/>
        <w:t xml:space="preserve">27.Төслийн 105 дугаар зүйлийн 105.2 дахь хэсгийн “болон эд хөрөнгийн” гэснийг хасах. Санал гаргасан ажлын хэсэг. Хууль зүйн байнгын хороо дэмжсэн. </w:t>
      </w:r>
      <w:r>
        <w:rPr>
          <w:rFonts w:ascii="Arial" w:cs="Arial CYR" w:hAnsi="Arial"/>
          <w:b w:val="false"/>
          <w:bCs w:val="false"/>
          <w:color w:val="00000A"/>
          <w:sz w:val="24"/>
          <w:szCs w:val="24"/>
          <w:shd w:fill="FFFFFF" w:val="clear"/>
          <w:lang w:val="mn-MN"/>
        </w:rPr>
        <w:t xml:space="preserve">Дэмжье гэдгээр санал хураая. Тэр нь санал гаргасан хүн нь өөр байна л даа. Санал гаргасан хүнээр нь уншчихъя. Энхтүвшин гишүүн асууя.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Ө.Энхтүвшин:</w:t>
      </w:r>
      <w:r>
        <w:rPr>
          <w:rFonts w:ascii="Arial" w:cs="Arial CYR" w:hAnsi="Arial"/>
          <w:b w:val="false"/>
          <w:bCs w:val="false"/>
          <w:color w:val="00000A"/>
          <w:sz w:val="24"/>
          <w:szCs w:val="24"/>
          <w:shd w:fill="FFFFFF" w:val="clear"/>
          <w:lang w:val="mn-MN"/>
        </w:rPr>
        <w:t xml:space="preserve"> -Энэ хууль ингээд хэлэлцүүлэг нь дуусах гэж байна аа даа. Хэлэлцэх эсэхийнхээ. Өчигдөр орой энэ чинь нэг тийм сонин болчихлоо л доо. Цөөхөн ч байсан тэгээд. Танилцуулга үндсэндээ бол хэлээд тэгээд л тарсан шүү дээ. Асуултууд гараагүй. Тэгээд энэ одоо ингээд дуусах гэж байна уу. Энэ байгууллагуудын санал дотор ч их байгаад байгаа юм. Засгийн газрын хууль, агентлагийн хуулиудтай эд нар чинь зөрчилдөөд байна гэж хэлээд байна шүү дээ. Одоо сая тэр өөрчлөлтүүдийг хийчихээр яв цав нийцэж байгаа юм уу.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Хоёрдугаарт нь энэ дотор тийм субьектив юм маш их байна. Яг хуулийг хэрэглээд эхлэхээрээ албан тушаалтан яаж ч одоо мушгиж болохоор гуйвуулж болохоор тийм юмнууд их байна. Та нар үзэхгүй юу энэ дотор. Гадагш чиглэсэн гэдэг нэр томьёо ч байж байх шиг. Дотогшоо чиглэсэн, гадагшаа чиглэсэн. Тэрийгээ юугаа хэлээд байгаа юм. Ялимгүй гэдэг үгнүүд дотор байж байгаа юм. Ялимгүй гэдэгт жишээлэх юм бол юуг ялимгүй гэж ойлгох юм бэ. Энэ чинь маш субьективный шүү дээ. Тэгээд улс төрийн шийдвэр гаргах ажиллагаа гэж нэг юмнууд байгаа юм. Тэр одоо ойлгомжгүй. Өнөөдөр хүртэл энэ улс төр гэдэг юмыг чинь бол ойлгомжгүй шүү дээ. Яг одоо шийдвэр нь юуг нь улс төрийн болгоод байгаа юм. За тэгээд захиргааны актын нэмэлт зохицуулалт ойлгомжгүй хийсвэр байх юм бол ингэнэ гээд. Ойлгомжгүй хийсвэр гэдэг нь бас юу гэж үзээд байгаа юм бэ.</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 xml:space="preserve">Бас л субьективный юм байгаа юм. Захиргаа сонсох боломжгүй гэж үзсэн бол ингэнэ гэж байгаа юм. Сонсох боломжгүй гэдэг чинь тэгээд нэг албан тушаалтнууд тэгээд нэг албан тушаалтан л тэгээд наадахыг чинь боломжгүй гэж  би үзэж байна гээд тас алх цохиод шийдчихдэг байхгүй юу. За тэгээд захиргааны шийдвэр гаргах хугацаа нь бол энэ юмнууд ерөөсөө тодорхойгүй. Зүгээр шуурхай гээд юмнууд дотроо явж байгаа. Шуурхай гаргана, шуурхай мэдэгдэнэ гэж. Шуурхай гэдэг чинь ямар хугацааг шуурхай гэдэг юм. Долоо хоногийг хэлдэг юм уу. Сарыг хэлдэг юм уу, жилийг хэлдэг юм уу. Энийг чинь бас тэгээд янз янзаар л ойлгоно шүү дээ. Тэгээд иймэрхүү ялангуяа тэр нэг нийслэлээс өгсөн Засгийн газраас өгсөн саналууд дотор нь ч байна лээ. Доторх нь ч бас тийм байна. Одоо ингээд саяын өөрчлөлтүүдээ хийгээд энэ юмнуудаа уялдаатай, авцалдаатай зөрчилгүй бусад хуультайгаа зөрчилгүй болчхож байгаа юм уу. Хэдийд нь хийгдэх юм бэ. Сая тэр өөрчлөлтүүдийг харахад бол бас л тэгээд орсонгүй л дээ. Энийг нэг тодруулж өгөөч. Одоо ингээд хууль дараагийнхаа хэлэлцүүлэг рүү орох гэж байна. Энийг асууж байна. Энэ асуулт уг нь энэ том хууль явах л байсан л даа. Өчигдөр орой ерөнхийдөө ингээд хурлын цаг дууслаа гээд тэгээд явсан л даа. Энийг асууж байна.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-Ажлын хэсгийн дарга гишүүн Тэмүүжин хариулъя.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Х.Тэмүүжин:</w:t>
      </w:r>
      <w:r>
        <w:rPr>
          <w:rFonts w:ascii="Arial" w:cs="Arial CYR" w:hAnsi="Arial"/>
          <w:b w:val="false"/>
          <w:bCs w:val="false"/>
          <w:color w:val="00000A"/>
          <w:sz w:val="24"/>
          <w:szCs w:val="24"/>
          <w:shd w:fill="FFFFFF" w:val="clear"/>
          <w:lang w:val="mn-MN"/>
        </w:rPr>
        <w:t xml:space="preserve"> -Энхтүвшин гишүүний асуултад хариулъя. Энхтүвшин гишүүний хэлж байгаа ярьж байгаа дутагдаж байгаа зүйлүүд дээр гадагшаа болон дотогшоо чиглэсэн гэдэг энэ ойлголт бол 2003 оноос хойш маш тодорхой болсон ойлголт. Энэ захиргааны үйл ажиллагааны тухай ерөнхий хууль бол захиргааны байгууллагын бүх хуулиар зохицуулахгүй. Зөвхөн иргэнтэй гадагш чиглээд иргэнтэй одоо харьцаанд орж байгаа тэр харьцаан дээр захиргааны албан тушаалтан захиргааны байгууллага үйл ажиллагааг хэрхэн яаж явуулах юм бэ гэдэг ийм нарийвчлан зохицуулж хуульчилж өгч байгаа. Тэрэн дээрээ хэрэв маргаан гараад алдаа гарлаа гэх юм бол захиргааны шүүхэд хэрхэн яаж хянагдах вэ гэдэг тэр материаллаг хэм хэмжээ нь болж өгч байгаа. Таны хэлж байгаачлан үнэхээр ерөнхий юм уу, субьектив гэдэг зүйл байна уу гэвэл цаг хугацаа тоолох дээр байсан тэрийг нь бол сая бол жишээ нь тодорхойлоод оруулаад өгчихлөө шүү дээ.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 xml:space="preserve">Энэ хууль байхгүй байхад бол манай захиргааны байгууллагын үйл ажиллагаа бол бүхэлдээ субьектив байсан байхгүй юу. Энэ хуулиар бол нийт үйл ажиллагааны чинь бараг 90-ээд хувийг зохицуулалтад оруулаад явж байгаа юм. Зүгээр шийдлээр 100 хувь төгс юм хийчихгүй байх л даа. Энэ хууль хэрэгжээд эхлэхээр дараа дараагийнх нь яг амьдралын хэрэгцээнээсээ шалтгаалаад энэ дээрээ асуудал байна гээд гарах юм бол тэр бол дараа дараагийн үеийг бол завсарлагдах байх. Ямар ч байсан 0 байгаа зүйлийг зохицуулалттай болгож өгч байна гэдэг бол энэ хуулийн хамаг том дэвшил нь. Маш олон агуулга ойлголтууд энэ хуулиар бол цэгцэрч байгаа, үйл ажиллагаа бол тодорхой болж байгаа. Хэмжигдэхүйц, хэрэглэгдэхүйц хэм хэмжээний зохицуулалт уруу орж ирж байгаа юм.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 xml:space="preserve">Яг та тодорхой энэ энэ асуудлууд дээр асуудал байна гээд ярьсан бол нэгдүгээр хэлэлцүүлгийн явцад бол дахиад нэлээд асуудлууд хөндөх бололцоо байсан байх. Зүгээр ажлын хэсэг бол нэлээд нягталж үзсэн. Энэ хууль бараг боловсруулаад хэлэлцүүлэгдээд санаа оноо гараад мэргэжлийн хүмүүсийн дунд яриа хэлцэлд ороод бараг 15 жил болж байна. Үндсэндээ бол дөрвөн Засгийн газрыг дамнаж яригдсан ийм хууль. Судлаачдын хувьд мэргэжилтнүүдийн хувьд бол энэ хууль маш сайн оролцоотойгоор бичигдсэн. Захиргааны ний нуугүй хэлэхэд социалист маягийн захиргаа гэдэг энэ ойлголтоосоо бүрэн дүүрэн шилжилт хийхэд маш том алхам хийж байгаа хууль. Бид бол захиргааны арга хэрэгслээр нийгмийг удирддаг тэр тогтолцооноос шилжилт хийж байгаа. Гэхдээ тэр нь хуулиар байгаагүй. Даргын юм уу, намын юм уу байгууллагын шийдвэрээр бүх захиргааны үйл ажиллагаа тодорхойлогддог байсан бол анх удаа хуулиар захиргааны үйл ажиллагаа тодорхойлогддог энэ тогтолцоо уруугаа шилжиж байгаа ийм л шилжилт гэж байгаа шүү дээ.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-Мэндчилгээ дэвшүүлье. Улсын Их Хурлын гишүүн Жаргалтулгын Эрдэнэбатын урилгаар Сэлэнгэ аймгийн Цагдаагийн газрын албан хаагчид нийт 24 хүн Улсын Их Хурлын чуулганы ажиллагаа, Төрийн ордонтой танилцаж байна. Та бүхэнд ажлын амжилт, эрүүл энх, сайн сайхныг хүсэн ерөөе. Байнгын хорооны дарга Бакей нэмж тайлбарлая. Дараа нь ажлын хэсгийн гишүүн Лүндээжанцан гишүүн нэмж тайлбарлана.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А.Бакей:</w:t>
      </w:r>
      <w:r>
        <w:rPr>
          <w:rFonts w:ascii="Arial" w:cs="Arial CYR" w:hAnsi="Arial"/>
          <w:b w:val="false"/>
          <w:bCs w:val="false"/>
          <w:color w:val="00000A"/>
          <w:sz w:val="24"/>
          <w:szCs w:val="24"/>
          <w:shd w:fill="FFFFFF" w:val="clear"/>
          <w:lang w:val="mn-MN"/>
        </w:rPr>
        <w:t xml:space="preserve"> -Энэ хуулийг Төрийн байгуулалтын байнгын хорооны хурлаар хэлэлцэх явцдаа энэ бол их чухал хууль гол нь хэрэгжилтийн асуудлыг яаж зохион байгуулах вэ гэдэг дээр бол Улсын Их Хурлын гишүүд их анхаарал хандуулсан. Энэ хуулийн хүчин төгөлдөр болох хугацаа бол 16  оны 7 сарын 1 байгаа. Бас хугацаа байгаа. Тэгээд хүчин төгөлдөр үйлчилж эхлэх хүртэл хугацаанд энэ хуулийн хэрэгжилтийг хангах ажлыг, бэлтгэл хангах ажил дээр бол нэлээд ажил хийгдэх ёстой. Магадгүй дагаж мөрдөх журмын тухай хууль гаргах эсвэл Улсын Их Хурлын тогтоол гаргах. Энэ хуультай уялдуулж бусад холбогдох хуульд бас нэмэлт, өөрчлөлт оруулах гэх мэт ийм тодорхой зохицуулалтуудыг хийх зайлшгүй шаардлагатай гэж үзсэн байгаа. Энийг бас манай гишүүд ойлгох хэрэгтэй байх гэж бодож байна.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-Лүндээжанцан гишүүн.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Д.Лүндээжанцан:</w:t>
      </w:r>
      <w:r>
        <w:rPr>
          <w:rFonts w:ascii="Arial" w:cs="Arial CYR" w:hAnsi="Arial"/>
          <w:b w:val="false"/>
          <w:bCs w:val="false"/>
          <w:color w:val="00000A"/>
          <w:sz w:val="24"/>
          <w:szCs w:val="24"/>
          <w:shd w:fill="FFFFFF" w:val="clear"/>
          <w:lang w:val="mn-MN"/>
        </w:rPr>
        <w:t xml:space="preserve"> -Энд 400, 500-гаад байгаа хууль байгаа юм уу даа. Хасагдаж наашаа, цаашаа болох. 300-аад хуулинд нь захиргааны байгууллагын үйл ажиллагаатай холбоотой заалтууд байгаад байгаа юм. Тэгэхээр энэ бүгдийн нийтлэг ерөнхий материаллаг болоод зарим нь процессын шинжтэй зохицуулалтууд бол энд орж байгаа. Тэгэхээр энд бол захиргааны процесс гэдэг одоо биеэ даасан предмет хуулийн салбарт бол хичээл байдаг. Захиргааны процесс. Тэгэхээр захиргааны хэрэг хянан шийдвэрлэх үйл ажиллагаатай холбоотой захиргааны шүүх гэж гараад тэр нь бол хэрэг шийдэх процесс нь бол гарчихсан. Тэрний өмнө талын процесс материаллаг болон процессын хэм хэмжээнүүд нь зохицуулалтгүй байж байгаад нэг ёсондоо бараг кодпикаци гэж юм хийгдээд тэгээд энэ хууль гарч байгаа. Мэдэхгүй юм бол бидэнд ний нуугүй хэлэхэд их байгаа. Мань хүртэл аминдаа судлаад л байгаа. Тэгээд энэ дараа нь бол сая Бакей дарга хэллээ. 2016 оны 7 сарын 1-ээс эхэлж үйлчлэх хугацаанд сургалт явагдах ёстой.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t xml:space="preserve">Сургалт семинар хичээл, тэгээд ингээд гарын авлага юу байдаг юм тайлбар, шинжлэх ухааны тайлбарууд гараад байгаа. Хэрвээ хэрэгжиж эхлэх явц дотор бол алдаа мадаг нь байвал алдаа мадгууд нь илрээд тэр ингээд засагдаад ингээд явна гэж. Энэ бол Европт бол бас аминдаа төлөвших гэж 100 гаран жил үзсэн ийм зүйл ярьдаг юм билээ. Тэгээд одоо харин бол өнгөрсөн зууны 60-аад оноос эхлээд төлөвшлөө олоод ингээд явчихсан. Тэгээд манайх одоо энэ зүйлийг хөрсөн дээрээ арчилж буулгаж байгаа ийм зүйл болох учраас нэлээд ярвигтай байж мэднэ. Гэлээ гэхдээ бүр их аминд тулаад алдаа мадаг гарлаа ч гэсэн түүнийг засчихаж болно. Яг Эрүүгийн хуультай бол адилгүй. Субьектив дур зоргыг легатимчилж өгөөд тэгээд энэ бол хугацаатай болдог. Харин одоо хэтэрхий бүх юм тодорхой болохоор одоо ингээд хүмүүсийн үзэмжээрээ явагддаг их хязгаарлагдмал боллоо гэдэг шүүмжлэл бол гарч мэднэ. Яг уг чанартаа бол иргэн хүндээ очиж тусаж байгаа тэр одоо эрх ашиг нь бол илүү давуутай болох юм гэдэг ерөнхий зарчмыг үндэслээд энэ хууль гарч байгаа гэдгийг хэлье.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-Батболд гишүүн асуух уу. Сундуйн Батболд. Энхтүвшин гишүүний асуулт нь уг нь тэгж эхэлсэн л дээ.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Сундуйн Батболд:</w:t>
      </w:r>
      <w:r>
        <w:rPr>
          <w:rFonts w:ascii="Arial" w:cs="Arial CYR" w:hAnsi="Arial"/>
          <w:b w:val="false"/>
          <w:bCs w:val="false"/>
          <w:color w:val="00000A"/>
          <w:sz w:val="24"/>
          <w:szCs w:val="24"/>
          <w:shd w:fill="FFFFFF" w:val="clear"/>
          <w:lang w:val="mn-MN"/>
        </w:rPr>
        <w:t xml:space="preserve"> -Манай Төрийн байгуулалтын байнгын хороон дээр бас хэлэлцсэн л дээ. Ерөнхийдөө авч явсан Байнгын хороо нь бол Хууль зүйн байнгын хорооны асуудал байгаа юм. Төрийн байгуулалтын байнгын хороон дээр хэлэлцэхэд бид нар бас тодорхой асуудлаар санал хэлэлцэж байна. Би нэг зүгээр хуулийн эцсийн хэлэлцүүлэг одоо Байнгын хороон дээр явагдах учраас хэдэн зүйлийг хэлье гэж бодож байна. Би бас Төрийн байгуулалтын байнгын хороон дээр хэлж байсан юм. Тэгээд Захиргааны ерөнхий хууль гаргаад бид хэд олон жил яриад одоо ингээд гаргах гэж байгаа нь бол дэмжиж байгаа зүйл. Гэхдээ энэ хуулин дотор бол олон шинэ нэр томьёо тэгээд ойлгомжгүй нэр томьёонууд байгаа байхгүй юу. Түрүүн чинь Энхтүвшин даргын хэлээд байдаг бас үнэн л дээ. Энэ тухай бол би бас Төрийн байгуулалтын байнгын хороон дээр хэлж байсан. Тэгээд орчуулгын гэмээр нэр томьёонууд ойлгомжтой биш зарим нэгэн зүйл дээр бол захиргааны эрх зүйн акт гаргах процессыг хэтэрхий журамд оруулсан сурах бичгийн шинжтэй оюутнуудад юм зааж байгаа юм шиг тийм байдлаар ингээд нэр томьёог оруулсан чинь иймэрхүү юмнууд ажиглагдаад байгаа юм.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color w:val="00000A"/>
          <w:sz w:val="24"/>
          <w:szCs w:val="24"/>
          <w:shd w:fill="FFFFFF" w:val="clear"/>
          <w:lang w:val="mn-MN"/>
        </w:rPr>
        <w:tab/>
        <w:t xml:space="preserve">Тийм учраас би хэрвээ Хууль зүйн байнгын хороо эцсийн хэлэлцүүлэг хийх юм аа бол ажлын хэсэг дараа нь нэр томьёоны асуудал дээр нэлээд анхаарлаа хандуулах хэрэгтэй гэдгийг би хурлын протоколд оруулж чуулганы нэгдсэн хуралдаанд хэлье гэж бодсон юм баярлалаа.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-Гол Байнгын хороо нь Хууль зүй юу. Хууль зүй юм байна. Хууль зүй дээр саяын Батболд гишүүний нэр томьёотой холбогдсон саналыг эргэж нэг харж үзээрэй. Гончигдорж гишүүн өчигдрийн хуралдааны процессын талаар Энхтүвшин гишүүний асуултад нэг хариулчих.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Р.Гончигдорж:</w:t>
      </w:r>
      <w:r>
        <w:rPr>
          <w:rFonts w:ascii="Arial" w:cs="Arial CYR" w:hAnsi="Arial"/>
          <w:b w:val="false"/>
          <w:bCs w:val="false"/>
          <w:color w:val="00000A"/>
          <w:sz w:val="24"/>
          <w:szCs w:val="24"/>
          <w:shd w:fill="FFFFFF" w:val="clear"/>
          <w:lang w:val="mn-MN"/>
        </w:rPr>
        <w:t xml:space="preserve"> -Өчигдрийн процесс бол хуулиа хэлэлцье гээд нэгдүгээр хэлэлцүүлгийн юу бол  нэгдүгээр хэлэлцүүлэгт бэлтгэсэн тухай Байнгын хорооны санал, дүгнэлтийг сонсоод Байнгын хорооны санал, дүгнэлттэй холбогдуулж асуух гишүүд байна уу гэж асуугаад нэр гарч ирээгүй учраас байхгүй байна асуулт таслагдлаа гээд. Дараагаар нь за санал хураалтдаа оръё гэсэн. Тэгээд санал хураалтыг явуулахад бол сууж байгаа гишүүдийн тоо бол цөөхөн байсан учраас хэдийгээр 5 цаг 30 минут хүртэл чуулганы хуралдаан үргэлжлүүлдэг боловч 5 цаг 15 минутад өнөөдрийнхөө хуралдааныг дуусгая гээд алга тогшсон. Тийм учраас өглөөний процесс бол санал хураалтаар эхлэхээр тийм бэлдцэд бол орсон байсан юм.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b w:val="false"/>
          <w:bCs w:val="false"/>
          <w:color w:val="00000A"/>
          <w:sz w:val="24"/>
          <w:szCs w:val="24"/>
          <w:shd w:fill="FFFFFF" w:val="clear"/>
          <w:lang w:val="mn-MN"/>
        </w:rPr>
        <w:tab/>
      </w:r>
      <w:r>
        <w:rPr>
          <w:rFonts w:ascii="Arial" w:cs="Arial CYR" w:hAnsi="Arial"/>
          <w:b/>
          <w:bCs/>
          <w:color w:val="00000A"/>
          <w:sz w:val="24"/>
          <w:szCs w:val="24"/>
          <w:shd w:fill="FFFFFF" w:val="clear"/>
          <w:lang w:val="mn-MN"/>
        </w:rPr>
        <w:t>З.Энхболд:</w:t>
      </w:r>
      <w:r>
        <w:rPr>
          <w:rFonts w:ascii="Arial" w:cs="Arial CYR" w:hAnsi="Arial"/>
          <w:b w:val="false"/>
          <w:bCs w:val="false"/>
          <w:color w:val="00000A"/>
          <w:sz w:val="24"/>
          <w:szCs w:val="24"/>
          <w:shd w:fill="FFFFFF" w:val="clear"/>
          <w:lang w:val="mn-MN"/>
        </w:rPr>
        <w:t xml:space="preserve"> -Найруулгын саналаараа санал хураая. Ажлын хэсгийн гаргасан найруулгын саналыг дэмжих нэг санал хураалт явуулъя. Ирц яагаад муудсан байна. Ардчилсан намын ирц муудсан байна өглөөнөөс. Ардын намын ирц сайн байна. Шударга ёс эвслийн ирц </w:t>
      </w:r>
      <w:r>
        <w:rPr>
          <w:rFonts w:ascii="Arial" w:cs="Arial CYR" w:hAnsi="Arial"/>
          <w:color w:val="00000A"/>
          <w:sz w:val="24"/>
          <w:szCs w:val="24"/>
          <w:shd w:fill="FFFFFF" w:val="clear"/>
          <w:lang w:val="mn-MN"/>
        </w:rPr>
        <w:t xml:space="preserve"> 10-2 байна. Иргэний зориг нам 100 хувь байна. Бие даагчид 0 байна. Энэ групп бол гурван удаа тасарч орж ирэх юм байна. Эхний групп юм байна. Улсын Их Хурлын гишүүн Гаваагийн Батхүүгийн урилгаар Өвөрхангай аймгийн Арвайхээр хотын 10 жилийн дунд сургуулийг 1980 онд төгсөгчид нийт 184 хүн чуулганы ажиллагаа төрийн ордонтой танилцаж байна. Та бүхэнд ажлын амжилт эрүүл энх сайн сайхныг хүсэн ерөөе.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Fonts w:ascii="Arial" w:cs="Arial CYR" w:hAnsi="Arial"/>
          <w:color w:val="00000A"/>
          <w:sz w:val="24"/>
          <w:szCs w:val="24"/>
          <w:shd w:fill="FFFFFF" w:val="clear"/>
          <w:lang w:val="mn-MN"/>
        </w:rPr>
        <w:tab/>
        <w:t>Саналаа хураах уу. Болох юм уу, Ганбат гишүүн ээ. Найруулгын саналыг дэмжье гэдгээр санал хураая.</w:t>
      </w:r>
      <w:r>
        <w:rPr>
          <w:rFonts w:ascii="Arial" w:cs="Arial CYR" w:hAnsi="Arial"/>
          <w:b w:val="false"/>
          <w:bCs w:val="false"/>
          <w:color w:val="00000A"/>
          <w:sz w:val="24"/>
          <w:szCs w:val="24"/>
          <w:shd w:fill="FFFFFF" w:val="clear"/>
          <w:lang w:val="mn-MN"/>
        </w:rPr>
        <w:t xml:space="preserve"> Санал хураалт. 42 гишүүн оролцож, 29 гишүүн зөвшөөрч 67.4 хувийн саналаар ажлын хэсгийн найруулгын санал дэмжигдлээ. </w:t>
      </w:r>
    </w:p>
    <w:p>
      <w:pPr>
        <w:pStyle w:val="style0"/>
        <w:tabs>
          <w:tab w:leader="none" w:pos="709" w:val="left"/>
          <w:tab w:leader="none" w:pos="810" w:val="left"/>
          <w:tab w:leader="none" w:pos="916" w:val="left"/>
          <w:tab w:leader="none" w:pos="93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jc w:val="both"/>
      </w:pPr>
      <w:r>
        <w:rPr/>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28.Төслийн 28 дугаар зүйлийн 28.1.1 дэх заалтын “сонсох ажиллагааг хийх боломжгүй,  эсхүл” гэснийг хасах. </w:t>
      </w:r>
      <w:r>
        <w:rPr>
          <w:rFonts w:ascii="Arial" w:hAnsi="Arial"/>
          <w:b w:val="false"/>
          <w:bCs w:val="false"/>
          <w:color w:val="00000A"/>
          <w:sz w:val="24"/>
          <w:szCs w:val="24"/>
          <w:shd w:fill="FFFFFF" w:val="clear"/>
        </w:rPr>
        <w:t xml:space="preserve">Санал гаргасан Улсын Их Хурлын гишүүн Х.Тэмүүжин, Төрийн байгуулалтын байнгын хороо дэмжсэн. </w:t>
      </w:r>
      <w:r>
        <w:rPr>
          <w:rFonts w:ascii="Arial" w:hAnsi="Arial"/>
          <w:b w:val="false"/>
          <w:bCs w:val="false"/>
          <w:color w:val="00000A"/>
          <w:sz w:val="24"/>
          <w:szCs w:val="24"/>
          <w:shd w:fill="FFFFFF" w:val="clear"/>
          <w:lang w:val="mn-MN"/>
        </w:rPr>
        <w:t xml:space="preserve">Дэмжье гэдгээр санал хураая. Санал хураалт. Найруулгын санал дээр явж байгаа. 43 гишүүн оролцож 30 гишүүн дэмжиж 69.8 хувийн саналаар дэмжлээ. </w:t>
      </w:r>
    </w:p>
    <w:p>
      <w:pPr>
        <w:pStyle w:val="style70"/>
        <w:tabs>
          <w:tab w:leader="none" w:pos="765"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hanging="0" w:left="0" w:right="0"/>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color w:val="00000A"/>
          <w:sz w:val="24"/>
          <w:szCs w:val="24"/>
          <w:shd w:fill="FFFFFF" w:val="clear"/>
          <w:lang w:val="mn-MN"/>
        </w:rPr>
        <w:tab/>
      </w:r>
      <w:r>
        <w:rPr>
          <w:rFonts w:ascii="Arial" w:hAnsi="Arial"/>
          <w:b w:val="false"/>
          <w:bCs w:val="false"/>
          <w:color w:val="00000A"/>
          <w:sz w:val="24"/>
          <w:szCs w:val="24"/>
          <w:shd w:fill="FFFFFF" w:val="clear"/>
          <w:lang w:val="mn-MN"/>
        </w:rPr>
        <w:t>29.Төслийн 60 дугаар зүйлийн 60.1.2 дахь заалтыг доор дурдсанаар өөрчлөн найруулах:</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“60.1.2.тусгайлан эрх олгосон тухайн хуулийн агуулга, зорилго, хүрээнд нийцсэн байх;”</w:t>
      </w:r>
      <w:r>
        <w:rPr>
          <w:rFonts w:ascii="Arial" w:cs="Arial" w:hAnsi="Arial"/>
          <w:b w:val="false"/>
          <w:bCs w:val="false"/>
          <w:color w:val="00000A"/>
          <w:sz w:val="24"/>
          <w:szCs w:val="24"/>
          <w:shd w:fill="FFFFFF" w:val="clear"/>
          <w:lang w:val="mn-MN"/>
        </w:rPr>
        <w:t xml:space="preserve"> </w:t>
      </w:r>
      <w:r>
        <w:rPr>
          <w:rFonts w:ascii="Arial" w:hAnsi="Arial"/>
          <w:b w:val="false"/>
          <w:bCs w:val="false"/>
          <w:color w:val="00000A"/>
          <w:sz w:val="24"/>
          <w:szCs w:val="24"/>
          <w:shd w:fill="FFFFFF" w:val="clear"/>
          <w:lang w:val="mn-MN"/>
        </w:rPr>
        <w:t xml:space="preserve">Санал гаргасан Улсын Их Хурлын гишүүн Х.Тэмүүжин, А.Бакей Төрийн байгуулалтын байнгын хороо болон Хууль зүйн байнгын хороо дэмжсэн. Дэмжье гэдгээр санал хураая. Санал хураалт. Найруулгын санал дээр явж байгаа. 43 гишүүн оролцож 28 гишүүн дэмжиж 65.1 хувийн саналаар найруулгын санал дэмжигдлээ.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 xml:space="preserve">Үүгээр зарчмын зөрүүтэй болон найруулгын саналаар санал хурааж дууслаа. Ажлын хэсгийн дарга Тэмүүжин гишүүн.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r>
      <w:r>
        <w:rPr>
          <w:rFonts w:ascii="Arial" w:hAnsi="Arial"/>
          <w:b/>
          <w:bCs/>
          <w:color w:val="00000A"/>
          <w:sz w:val="24"/>
          <w:szCs w:val="24"/>
          <w:shd w:fill="FFFFFF" w:val="clear"/>
          <w:lang w:val="mn-MN"/>
        </w:rPr>
        <w:t>Х.Тэмүүжин:</w:t>
      </w:r>
      <w:r>
        <w:rPr>
          <w:rFonts w:ascii="Arial" w:hAnsi="Arial"/>
          <w:b w:val="false"/>
          <w:bCs w:val="false"/>
          <w:color w:val="00000A"/>
          <w:sz w:val="24"/>
          <w:szCs w:val="24"/>
          <w:shd w:fill="FFFFFF" w:val="clear"/>
          <w:lang w:val="mn-MN"/>
        </w:rPr>
        <w:t xml:space="preserve"> -Хууль зүйн байнгын хорооны ажлын хэсгийн саналын 21 дээр байж байгаа Хууль зүйн мэдээлэл эмхэтгэл гэсэн энэ нэрийг захиргааны хэм хэмжээний актын эмхэтгэл гэж дараагийн хэлэлцүүлэг дээр бас нэр томьёог илүү ойлгомжтой болгоё.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r>
      <w:r>
        <w:rPr>
          <w:rFonts w:ascii="Arial" w:hAnsi="Arial"/>
          <w:b/>
          <w:bCs/>
          <w:color w:val="00000A"/>
          <w:sz w:val="24"/>
          <w:szCs w:val="24"/>
          <w:shd w:fill="FFFFFF" w:val="clear"/>
          <w:lang w:val="mn-MN"/>
        </w:rPr>
        <w:t>З.Энхболд:</w:t>
      </w:r>
      <w:r>
        <w:rPr>
          <w:rFonts w:ascii="Arial" w:hAnsi="Arial"/>
          <w:b w:val="false"/>
          <w:bCs w:val="false"/>
          <w:color w:val="00000A"/>
          <w:sz w:val="24"/>
          <w:szCs w:val="24"/>
          <w:shd w:fill="FFFFFF" w:val="clear"/>
          <w:lang w:val="mn-MN"/>
        </w:rPr>
        <w:t xml:space="preserve"> -Хууль зүйн яам хоёр юм гаргах юм уу.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r>
      <w:r>
        <w:rPr>
          <w:rFonts w:ascii="Arial" w:hAnsi="Arial"/>
          <w:b/>
          <w:bCs/>
          <w:color w:val="00000A"/>
          <w:sz w:val="24"/>
          <w:szCs w:val="24"/>
          <w:shd w:fill="FFFFFF" w:val="clear"/>
          <w:lang w:val="mn-MN"/>
        </w:rPr>
        <w:t>Х.Тэмүүжин:</w:t>
      </w:r>
      <w:r>
        <w:rPr>
          <w:rFonts w:ascii="Arial" w:hAnsi="Arial"/>
          <w:b w:val="false"/>
          <w:bCs w:val="false"/>
          <w:color w:val="00000A"/>
          <w:sz w:val="24"/>
          <w:szCs w:val="24"/>
          <w:shd w:fill="FFFFFF" w:val="clear"/>
          <w:lang w:val="mn-MN"/>
        </w:rPr>
        <w:t xml:space="preserve"> -Нэг л юм байгаа юм. Нэрээ өөрчилье. Энэ бол зүгээр нөгөө захиргааны хэм хэмжээ тогтоосон актын л эмхэтгэл байх ёстой юм.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r>
      <w:r>
        <w:rPr>
          <w:rFonts w:ascii="Arial" w:hAnsi="Arial"/>
          <w:b/>
          <w:bCs/>
          <w:color w:val="00000A"/>
          <w:sz w:val="24"/>
          <w:szCs w:val="24"/>
          <w:shd w:fill="FFFFFF" w:val="clear"/>
          <w:lang w:val="mn-MN"/>
        </w:rPr>
        <w:t>З.Энхболд:</w:t>
      </w:r>
      <w:r>
        <w:rPr>
          <w:rFonts w:ascii="Arial" w:hAnsi="Arial"/>
          <w:b w:val="false"/>
          <w:bCs w:val="false"/>
          <w:color w:val="00000A"/>
          <w:sz w:val="24"/>
          <w:szCs w:val="24"/>
          <w:shd w:fill="FFFFFF" w:val="clear"/>
          <w:lang w:val="mn-MN"/>
        </w:rPr>
        <w:t xml:space="preserve"> -Хууль зүйн нэр томьёоны эмхэтгэл гэдгийг Тэмүүжин гишүүний хэлснээр нэр томьёоны өөрчлөлт хийх асуудлаа Байнгын хороон дээрээ яриарай. Одоо би хуулиудын нэр унших юм байна. Захиргааны ерөнхий хууль, Захиргааны хэрэг хянан шийдвэрлэх тухай хуульд нэмэлт, өөрчлөлт оруулах тухай, Монгол Улсын Засгийн газрын тухай хуульд өөрчлөлт оруулах тухай, Засгийн газрын агентлагийн эрх зүйн байдлын тухай хуульд нэмэлт, өөрчлөлт оруулах тухай, Монгол Улсын яамны эрх зүйн байдлын тухай хуульд нэмэлт, өөрчлөлт оруулах тухай, Монгол Улсын Их Хурлын тухай хуульд өөрчлөлт оруулах тухай, Монгол Улсын засаг захиргаа, нутаг дэвсгэрийн нэгж, түүний удирдлагын тухай хуульд нэмэлт, өөрчлөлт оруулах тухай, Мэдээллийн ил тод ба мэдээлэл авах эрхийн тухай хуульд өөрчлөлт оруулах тухай, Цагдаагийн албаны тухай хуульд нэмэлт, өөрчлөлт оруулах тухай, Төрийн хяналт шалгалтын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Иргэдээс төрийн байгууллага, албан тушаалтанд гаргасан өргөдөл, гомдлыг шийдвэрлэх тухай хуульд нэмэлт, өөрчлөлт оруулах тухай хуулиудын төслийг эцсийн хэлэлцүүлэгт бэлтгүүлэхээр Хууль зүйн байнгын хороонд шилжүүллээ.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 xml:space="preserve">Дараагийн асуудлын ажлын хэсэг нь Үндсэн хуулийн цэцийн хоёр дүгнэлтийн дараа оръё. Бэлэн биш байна гэсэн учраас Нийслэл хотын албан татварын тухай хуулийн төслийн анхны хэлэлцүүлгийг алгасаад гурав дахь асуудал Үндсэн хуулийн цэцийн 2015 оны 08 дугаар дүгнэлтийг сонсоно.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bCs/>
          <w:i/>
          <w:iCs/>
          <w:color w:val="00000A"/>
          <w:sz w:val="24"/>
          <w:szCs w:val="24"/>
          <w:shd w:fill="FFFFFF" w:val="clear"/>
          <w:lang w:val="mn-MN"/>
        </w:rPr>
        <w:tab/>
        <w:t>Үндсэн хуулийн цэцийн 2015 оны 08 дугаар дүгнэлт.</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 xml:space="preserve">Үндсэн хуулийн цэцийн дүгнэлтийг Үндсэн хуулийн цэцийн гишүүн Цогтоо танилцуулна. Индэрт урьж байна.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 xml:space="preserve">Энэ хоёр дахь групп үү.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 xml:space="preserve">Гурав дахь асуудлын ажлын хэсэг хаачсан бэ. Дашдоржоо чи дараалал өөрчлүүлчхээд хүн чинь орж ирэхгүй байна шүү дээ. Ганзориг нь ирсэн үү, аль нь ч байхгүй байгаа юм уу. Бэлэн байна уу. Галаа явах уу. 5 дугаар асуудал Галын аюулгүй байдлын ажлын хэсэг нь байна уу. Цэцийн хоёр гишүүн байна. Аль нь байгаа юм бэ. Тэгвэл ингэе. Үндсэн хуулийн цэцийн 2015 оны 08 дугаар дүгнэлтийг сонсъё. Үндсэн хуулийн цэцийн дүгнэлтийг Үндсэн хуулийн цэцийн гишүүн Цогтоо танилцуулна. Индэрт урьж байна.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t xml:space="preserve">Мэндчилгээ дэвшүүлье. Улсын Их Хурлын гишүүн Гаваагийн Батхүүгийн урилгаар Өвөрхангай аймгийн Арвайхээр хотын 10 жилийн дунд сургуулийг 1980 онд төгсөгч нийт 184 хүний 2 дугаар групп чуулганы ажиллагаа, Төрийн ордонтой танилцаж байна. Та бүгдэд ажлын амжилт, эрүүл энх, сайн сайхныг хүсэн ерөөе. </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r>
      <w:r>
        <w:rPr>
          <w:rFonts w:ascii="Arial" w:hAnsi="Arial"/>
          <w:b/>
          <w:bCs/>
          <w:color w:val="00000A"/>
          <w:sz w:val="24"/>
          <w:szCs w:val="24"/>
          <w:shd w:fill="FFFFFF" w:val="clear"/>
          <w:lang w:val="mn-MN"/>
        </w:rPr>
        <w:t>Ш.Цогтоо:</w:t>
      </w:r>
      <w:r>
        <w:rPr>
          <w:rFonts w:ascii="Arial" w:hAnsi="Arial"/>
          <w:b w:val="false"/>
          <w:bCs w:val="false"/>
          <w:color w:val="00000A"/>
          <w:sz w:val="24"/>
          <w:szCs w:val="24"/>
          <w:shd w:fill="FFFFFF" w:val="clear"/>
          <w:lang w:val="mn-MN"/>
        </w:rPr>
        <w:t xml:space="preserve"> -Монгол Улсын Үндсэн хуулийн цэцийн дүгнэлт 2015 оны 5 дугаар сарын 27-ны өдөр дугаар 08.</w:t>
      </w:r>
    </w:p>
    <w:p>
      <w:pPr>
        <w:pStyle w:val="style0"/>
        <w:tabs>
          <w:tab w:leader="none" w:pos="709" w:val="left"/>
          <w:tab w:leader="none" w:pos="810" w:val="left"/>
          <w:tab w:leader="none" w:pos="825" w:val="left"/>
        </w:tabs>
        <w:spacing w:after="0" w:before="0" w:line="100" w:lineRule="atLeast"/>
        <w:contextualSpacing w:val="false"/>
        <w:jc w:val="both"/>
      </w:pPr>
      <w:r>
        <w:rPr/>
      </w:r>
    </w:p>
    <w:p>
      <w:pPr>
        <w:pStyle w:val="style0"/>
        <w:tabs>
          <w:tab w:leader="none" w:pos="709" w:val="left"/>
          <w:tab w:leader="none" w:pos="810" w:val="left"/>
          <w:tab w:leader="none" w:pos="825" w:val="left"/>
        </w:tabs>
        <w:spacing w:after="0" w:before="0" w:line="100" w:lineRule="atLeast"/>
        <w:contextualSpacing w:val="false"/>
        <w:jc w:val="both"/>
      </w:pPr>
      <w:r>
        <w:rPr>
          <w:rFonts w:ascii="Arial" w:hAnsi="Arial"/>
          <w:b w:val="false"/>
          <w:bCs w:val="false"/>
          <w:color w:val="00000A"/>
          <w:sz w:val="24"/>
          <w:szCs w:val="24"/>
          <w:shd w:fill="FFFFFF" w:val="clear"/>
          <w:lang w:val="mn-MN"/>
        </w:rPr>
        <w:tab/>
      </w:r>
      <w:r>
        <w:rPr>
          <w:rFonts w:ascii="Arial" w:hAnsi="Arial"/>
          <w:sz w:val="24"/>
          <w:szCs w:val="24"/>
        </w:rPr>
        <w:t xml:space="preserve">Хуульчийн эрх зүйн байдлын тухай </w:t>
      </w:r>
      <w:r>
        <w:rPr>
          <w:rFonts w:ascii="Arial" w:hAnsi="Arial"/>
          <w:sz w:val="24"/>
          <w:szCs w:val="24"/>
          <w:lang w:val="mn-MN"/>
        </w:rPr>
        <w:t xml:space="preserve">хуулийн зарим зүйл заалт, Монгол Улсын </w:t>
      </w:r>
      <w:r>
        <w:rPr>
          <w:rFonts w:ascii="Arial" w:hAnsi="Arial"/>
          <w:sz w:val="24"/>
          <w:szCs w:val="24"/>
        </w:rPr>
        <w:t xml:space="preserve">Үндсэн хуулийн холбогдох </w:t>
      </w:r>
      <w:r>
        <w:rPr>
          <w:rFonts w:ascii="Arial" w:hAnsi="Arial"/>
          <w:sz w:val="24"/>
          <w:szCs w:val="24"/>
          <w:lang w:val="mn-MN"/>
        </w:rPr>
        <w:t>зүйл</w:t>
      </w:r>
      <w:r>
        <w:rPr>
          <w:rFonts w:ascii="Arial" w:hAnsi="Arial"/>
          <w:sz w:val="24"/>
          <w:szCs w:val="24"/>
        </w:rPr>
        <w:t xml:space="preserve"> заалтыг зөрчсөн эсэх тухай маргааныг хянан шийдвэрлэсэн тухай.</w:t>
      </w:r>
    </w:p>
    <w:p>
      <w:pPr>
        <w:pStyle w:val="style49"/>
        <w:jc w:val="center"/>
      </w:pPr>
      <w:r>
        <w:rPr/>
      </w:r>
    </w:p>
    <w:p>
      <w:pPr>
        <w:pStyle w:val="style49"/>
        <w:jc w:val="both"/>
      </w:pPr>
      <w:r>
        <w:rPr>
          <w:rFonts w:ascii="Arial" w:hAnsi="Arial"/>
          <w:sz w:val="24"/>
          <w:szCs w:val="24"/>
        </w:rPr>
        <w:tab/>
        <w:t>Үндсэн хуулийн цэцийн хуралдааны танхим 1</w:t>
      </w:r>
      <w:r>
        <w:rPr>
          <w:rFonts w:ascii="Arial" w:hAnsi="Arial"/>
          <w:sz w:val="24"/>
          <w:szCs w:val="24"/>
          <w:lang w:val="mn-MN"/>
        </w:rPr>
        <w:t xml:space="preserve">2 </w:t>
      </w:r>
      <w:r>
        <w:rPr>
          <w:rFonts w:ascii="Arial" w:hAnsi="Arial"/>
          <w:sz w:val="24"/>
          <w:szCs w:val="24"/>
        </w:rPr>
        <w:t>цаг</w:t>
      </w:r>
    </w:p>
    <w:p>
      <w:pPr>
        <w:pStyle w:val="style49"/>
        <w:jc w:val="both"/>
      </w:pPr>
      <w:r>
        <w:rPr>
          <w:rFonts w:ascii="Arial" w:hAnsi="Arial"/>
          <w:sz w:val="24"/>
          <w:szCs w:val="24"/>
        </w:rPr>
        <w:tab/>
        <w:t xml:space="preserve">Монгол Улсын Үндсэн хуулийн цэцийн дунд суудлын хуралдааныг Үндсэн хуулийн цэцийн гишүүн </w:t>
      </w:r>
      <w:r>
        <w:rPr>
          <w:rFonts w:ascii="Arial" w:hAnsi="Arial"/>
          <w:sz w:val="24"/>
          <w:szCs w:val="24"/>
          <w:lang w:val="mn-MN"/>
        </w:rPr>
        <w:t>Н.Жанцан</w:t>
      </w:r>
      <w:r>
        <w:rPr>
          <w:rFonts w:ascii="Arial" w:hAnsi="Arial"/>
          <w:sz w:val="24"/>
          <w:szCs w:val="24"/>
        </w:rPr>
        <w:t xml:space="preserve"> даргалж, Үндсэн хуулийн цэцийн гишүү</w:t>
      </w:r>
      <w:r>
        <w:rPr>
          <w:rFonts w:ascii="Arial" w:hAnsi="Arial"/>
          <w:sz w:val="24"/>
          <w:szCs w:val="24"/>
          <w:lang w:val="mn-MN"/>
        </w:rPr>
        <w:t>дэд</w:t>
      </w:r>
      <w:r>
        <w:rPr>
          <w:rFonts w:ascii="Arial" w:hAnsi="Arial"/>
          <w:sz w:val="24"/>
          <w:szCs w:val="24"/>
        </w:rPr>
        <w:t xml:space="preserve"> Т.Лхагваа, Ш.Цогтоо, </w:t>
      </w:r>
      <w:r>
        <w:rPr>
          <w:rFonts w:ascii="Arial" w:hAnsi="Arial"/>
          <w:sz w:val="24"/>
          <w:szCs w:val="24"/>
          <w:lang w:val="mn-MN"/>
        </w:rPr>
        <w:t xml:space="preserve">Б.Нарачимэг, </w:t>
      </w:r>
      <w:r>
        <w:rPr>
          <w:rFonts w:ascii="Arial" w:hAnsi="Arial"/>
          <w:sz w:val="24"/>
          <w:szCs w:val="24"/>
        </w:rPr>
        <w:t>Д.Ганзориг /илтгэгч/ нарын бүрэлдэхүүнтэй, хуралдааны нарийн бичгийн даргаар Ц.Долгормааг оролцуулан Үндсэн хуулийн цэцийн хуралдааны танхимд нээлттэй хийв.</w:t>
      </w:r>
    </w:p>
    <w:p>
      <w:pPr>
        <w:pStyle w:val="style49"/>
        <w:jc w:val="both"/>
      </w:pPr>
      <w:r>
        <w:rPr>
          <w:rFonts w:ascii="Arial" w:hAnsi="Arial"/>
          <w:sz w:val="24"/>
          <w:szCs w:val="24"/>
        </w:rPr>
        <w:tab/>
      </w:r>
      <w:r>
        <w:rPr>
          <w:rFonts w:ascii="Arial" w:hAnsi="Arial"/>
          <w:sz w:val="24"/>
          <w:szCs w:val="24"/>
          <w:lang w:val="mn-MN"/>
        </w:rPr>
        <w:t xml:space="preserve">Үндсэн хуулийн дунд суудлын хуралдаанд Улсын Их Хурлын гишүүн Х.Тэмүүжин оролцлоо. </w:t>
      </w:r>
    </w:p>
    <w:p>
      <w:pPr>
        <w:pStyle w:val="style49"/>
        <w:jc w:val="both"/>
      </w:pPr>
      <w:r>
        <w:rPr>
          <w:rFonts w:ascii="Arial" w:hAnsi="Arial"/>
          <w:sz w:val="24"/>
          <w:szCs w:val="24"/>
        </w:rPr>
        <w:tab/>
        <w:t xml:space="preserve">Үндсэн хуулийн цэцийн дунд суудлын хуралдаанаар Хуульчийн эрх зүйн байдлын тухай хуулийн </w:t>
      </w:r>
      <w:r>
        <w:rPr>
          <w:rFonts w:ascii="Arial" w:hAnsi="Arial"/>
          <w:sz w:val="24"/>
          <w:szCs w:val="24"/>
          <w:lang w:val="mn-MN"/>
        </w:rPr>
        <w:t>3</w:t>
      </w:r>
      <w:r>
        <w:rPr>
          <w:rFonts w:ascii="Arial" w:hAnsi="Arial"/>
          <w:sz w:val="24"/>
          <w:szCs w:val="24"/>
        </w:rPr>
        <w:t xml:space="preserve"> дугаар зүйлийн </w:t>
      </w:r>
      <w:r>
        <w:rPr>
          <w:rFonts w:ascii="Arial" w:hAnsi="Arial"/>
          <w:sz w:val="24"/>
          <w:szCs w:val="24"/>
          <w:lang w:val="mn-MN"/>
        </w:rPr>
        <w:t>3.1.3 дахь заалт, 11 дүгээр зүйлийн 11.1, 11.2 дахь хэсэг нь Монгол Улсын Үндсэн хуулийн 16 дугаар зүйлийн 4 дэх заалт 51 дүгээр зүйлийн 3 дахь хэсгийн холбогдох заалт ыг тус тус зөрчсөн эсэх тухай маргааныг хянан хэлэлцлээ.</w:t>
      </w:r>
    </w:p>
    <w:p>
      <w:pPr>
        <w:pStyle w:val="style49"/>
        <w:jc w:val="both"/>
      </w:pPr>
      <w:r>
        <w:rPr>
          <w:rFonts w:ascii="Arial" w:hAnsi="Arial"/>
          <w:sz w:val="24"/>
          <w:szCs w:val="24"/>
          <w:lang w:val="mn-MN"/>
        </w:rPr>
        <w:tab/>
        <w:t>Үндэслэл.</w:t>
      </w:r>
    </w:p>
    <w:p>
      <w:pPr>
        <w:pStyle w:val="style49"/>
        <w:jc w:val="both"/>
      </w:pPr>
      <w:r>
        <w:rPr>
          <w:rStyle w:val="style18"/>
          <w:rFonts w:ascii="Arial" w:hAnsi="Arial"/>
          <w:sz w:val="24"/>
          <w:szCs w:val="24"/>
        </w:rPr>
        <w:t xml:space="preserve"> </w:t>
      </w:r>
      <w:r>
        <w:rPr>
          <w:rStyle w:val="style18"/>
          <w:rFonts w:ascii="Arial" w:hAnsi="Arial"/>
          <w:sz w:val="24"/>
          <w:szCs w:val="24"/>
        </w:rPr>
        <w:tab/>
      </w:r>
      <w:r>
        <w:rPr>
          <w:rFonts w:ascii="Arial" w:hAnsi="Arial"/>
          <w:sz w:val="24"/>
          <w:szCs w:val="24"/>
        </w:rPr>
        <w:t>1. Монгол Улсын Үндсэн хуулийн цэцийн 2015 оны 2 дугаар сарын 11-ний өдрийн 02 дугаар тогтоолд Монгол Улсын Үндсэн хуулийн цэцийн 2014 оны 06 дугаар дүгнэлтийг хэлэлцэж хэсэгчлэн хүлээн зөвшөөрсөнтэй холбогдуулан Монгол Улсын Их Хурал 2014 оны 11 дүгээр сарын 21-ний өдөр Хуульчийн эрх зүйн байдлын тухай хуулийн 3 дугаар зүйлийн 3.1.3 дахь заалтад “... хэрэг хянан шийдвэрлэх ажиллагаанд оролцох, ... болон хууль зүйн чиглэлээр багшлах, судалгааны ажил эрхлэхийг;” гэсэн хэсэг нэмж Үндсэн хуулийн Тавин нэгдүгээр зүйлийн 3 дахь хэсэгт заасан “... мэргэжлээрээ ажилласан ...” гэснийг тодотгосон нь Үндсэн хуулийн маргаан бүхий зөрчлийг арилгасан гэж үзэх үндэслэлгүй байна гэж заасан.</w:t>
      </w:r>
    </w:p>
    <w:p>
      <w:pPr>
        <w:pStyle w:val="style49"/>
        <w:jc w:val="both"/>
      </w:pPr>
      <w:r>
        <w:rPr>
          <w:rFonts w:ascii="Arial" w:hAnsi="Arial"/>
          <w:sz w:val="24"/>
          <w:szCs w:val="24"/>
        </w:rPr>
        <w:tab/>
        <w:t>2. Хуульчийн эрх зүйн байдлын тухай хуулийн 11 дүгээр зүйлийн 11.1, 11.2 дахь хэсэгт хуульчийн мэргэжлийн дадлагад хамаарах ажил, албан тушаалыг хуульчилсан нь хуульд заасан тодорхой болзол, шалгуурыг хангасан иргэн хуульчийн шалгалтад орох эрх үүсэхтэй холбоотой харилцааг зохицуулсан хэм хэмжээ гэж үзэхээр байх тул Үндсэн хуулийн Арван зургадугаар зүйлийн 4/ дэх заалтын “ажил мэргэжлээ чөлөөтэй сонгох ... эрхтэй.” гэснийг, Тавин нэгдүгээр зүйлийн 3 дахь хэсгийн “... хууль зүйн дээд боловсролтой, гурваас доошгүй жил мэргэжлээрээ ажилласан … иргэнийг бусад шүүхийн шүүгчээр томилж болно.” гэснийг тус тус зөрчсөн гэж үзэх үндэслэл тогтоогдохгүй байна.</w:t>
      </w:r>
    </w:p>
    <w:p>
      <w:pPr>
        <w:pStyle w:val="style49"/>
        <w:jc w:val="both"/>
      </w:pPr>
      <w:r>
        <w:rPr>
          <w:rFonts w:ascii="Arial" w:hAnsi="Arial"/>
          <w:sz w:val="24"/>
          <w:szCs w:val="24"/>
        </w:rPr>
        <w:tab/>
        <w:t xml:space="preserve">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 </w:t>
      </w:r>
      <w:r>
        <w:rPr>
          <w:rStyle w:val="style15"/>
          <w:rFonts w:ascii="Arial" w:hAnsi="Arial"/>
          <w:b w:val="false"/>
          <w:bCs w:val="false"/>
          <w:sz w:val="24"/>
          <w:szCs w:val="24"/>
        </w:rPr>
        <w:t>МОНГОЛ УЛСЫН ҮНДСЭН ХУУЛИЙН НЭРИЙН ӨМНӨӨС ДҮГНЭЛТ ГАРГАХ нь:</w:t>
      </w:r>
    </w:p>
    <w:p>
      <w:pPr>
        <w:pStyle w:val="style49"/>
        <w:jc w:val="both"/>
      </w:pPr>
      <w:r>
        <w:rPr>
          <w:rStyle w:val="style15"/>
          <w:rFonts w:ascii="Arial" w:hAnsi="Arial"/>
          <w:sz w:val="24"/>
          <w:szCs w:val="24"/>
        </w:rPr>
        <w:tab/>
      </w:r>
      <w:r>
        <w:rPr>
          <w:rFonts w:ascii="Arial" w:hAnsi="Arial"/>
          <w:sz w:val="24"/>
          <w:szCs w:val="24"/>
        </w:rPr>
        <w:t>1. Хуульчийн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 гэсэн нь Монгол Улсын Үндсэн хуулийн Арван зургадугаар зүйлийн 4/ дэх заалтын “ажил мэргэжлээ чөлөөтэй сонгох ... эрхтэй.”, Тавин нэгдүгээр зүйлийн 3 дахь хэсэгт заасан “... хууль зүйн дээд боловсролтой, гурваас доошгүй жил мэргэжлээрээ ажилласан … иргэнийг бусад шүүхийн шүүгчээр томилж болно.” гэсэн заалтыг зөрчсөн байна.</w:t>
      </w:r>
    </w:p>
    <w:p>
      <w:pPr>
        <w:pStyle w:val="style49"/>
        <w:jc w:val="both"/>
      </w:pPr>
      <w:r>
        <w:rPr>
          <w:rFonts w:ascii="Arial" w:hAnsi="Arial"/>
          <w:sz w:val="24"/>
          <w:szCs w:val="24"/>
        </w:rPr>
        <w:tab/>
        <w:t>2. Хуульчийн эрх зүйн байдлын тухай хуулийн 11 дүгээр зүйлийн 11.1, 11.2 дахь хэсэг нь Монгол Улсын Үндсэн хуулийн Арван зургадугаар зүйлийн 4/ дэх заалтын “ажил мэргэжлээ чөлөөтэй сонгох ... эрхтэй.”, Тавин нэгдүгээр зүйлийн 3 дахь хэсгийн “... хууль зүйн дээд боловсролтой, гурваас доошгүй жил мэргэжлээрээ ажилласан … иргэнийг бусад шүүхийн шүүгчээр томилж болно.” гэсэн заалтыг тус тус зөрчөөгүй байна.</w:t>
      </w:r>
    </w:p>
    <w:p>
      <w:pPr>
        <w:pStyle w:val="style49"/>
        <w:jc w:val="both"/>
      </w:pPr>
      <w:r>
        <w:rPr>
          <w:rFonts w:ascii="Arial" w:hAnsi="Arial"/>
          <w:sz w:val="24"/>
          <w:szCs w:val="24"/>
        </w:rPr>
        <w:tab/>
        <w:t>3. Хуульчийн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 гэснийг Үндсэн хуулийн цэцэд маргаан хянан шийдвэрлэх ажиллагааны тухай хуулийн 32 дугаар зүйлийн 4 дэх хэсэгт зааснаар 2015 оны 5 дугаар сарын 27-ны өдрөөс эхлэн түдгэлзүүлсүгэй.</w:t>
      </w:r>
    </w:p>
    <w:p>
      <w:pPr>
        <w:pStyle w:val="style49"/>
        <w:jc w:val="both"/>
      </w:pPr>
      <w:r>
        <w:rPr>
          <w:rFonts w:ascii="Arial" w:hAnsi="Arial"/>
          <w:sz w:val="24"/>
          <w:szCs w:val="24"/>
        </w:rPr>
        <w:tab/>
        <w:t>4.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r>
        <w:rPr>
          <w:rFonts w:ascii="Arial" w:hAnsi="Arial"/>
          <w:sz w:val="24"/>
          <w:szCs w:val="24"/>
          <w:lang w:val="mn-MN"/>
        </w:rPr>
        <w:t xml:space="preserve"> Даргалагч Н.Жанцан, гишүүд Т.Лхагва, Ш.Цогтоо, Д.Наранчимэг, Д.Ганзориг гэж ээ.</w:t>
      </w:r>
    </w:p>
    <w:p>
      <w:pPr>
        <w:pStyle w:val="style49"/>
        <w:jc w:val="both"/>
      </w:pPr>
      <w:r>
        <w:rPr>
          <w:rFonts w:ascii="Arial" w:hAnsi="Arial"/>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-Улсын Их Хурлын гишүүн Гаваагийн Батхүүгийн урилгаар Өвөрхангай аймгийн Арвайхээр хотын 10 жилийн дунд сургуулийг 1980 онд төгсөгчид нийт 184 хүний 3 дугаар ээлж чуулганы ажиллагаа, Төрийн ордонтой танилцаж байна. Та бүгдэд ажлын амжилт, эрүүл мэнд, сайн сайхныг хүсэн ерөөе. </w:t>
      </w:r>
    </w:p>
    <w:p>
      <w:pPr>
        <w:pStyle w:val="style49"/>
        <w:jc w:val="both"/>
      </w:pPr>
      <w:r>
        <w:rPr>
          <w:rFonts w:ascii="Arial" w:hAnsi="Arial"/>
          <w:b w:val="false"/>
          <w:bCs w:val="false"/>
          <w:sz w:val="24"/>
          <w:szCs w:val="24"/>
          <w:lang w:val="mn-MN"/>
        </w:rPr>
        <w:tab/>
        <w:t xml:space="preserve">Цэцийн дүгнэлтийн талаар Хууль зүйн байнгын хорооны санал, дүгнэлтийг Улсын Их Хурлын гишүүн Х. Тэмүүжин танилцуулна. Индэрт урьж байна. </w:t>
      </w:r>
    </w:p>
    <w:p>
      <w:pPr>
        <w:pStyle w:val="style49"/>
        <w:jc w:val="both"/>
      </w:pPr>
      <w:r>
        <w:rPr>
          <w:rFonts w:ascii="Arial" w:hAnsi="Arial"/>
          <w:b w:val="false"/>
          <w:bCs w:val="false"/>
          <w:sz w:val="24"/>
          <w:szCs w:val="24"/>
          <w:lang w:val="mn-MN"/>
        </w:rPr>
        <w:tab/>
      </w:r>
      <w:r>
        <w:rPr>
          <w:rFonts w:ascii="Arial" w:hAnsi="Arial"/>
          <w:b/>
          <w:bCs/>
          <w:sz w:val="24"/>
          <w:szCs w:val="24"/>
          <w:lang w:val="mn-MN"/>
        </w:rPr>
        <w:t>Х.Тэмүүжин:</w:t>
      </w:r>
      <w:r>
        <w:rPr>
          <w:rFonts w:ascii="Arial" w:hAnsi="Arial"/>
          <w:b w:val="false"/>
          <w:bCs w:val="false"/>
          <w:sz w:val="24"/>
          <w:szCs w:val="24"/>
          <w:lang w:val="mn-MN"/>
        </w:rPr>
        <w:t xml:space="preserve"> -</w:t>
      </w:r>
      <w:r>
        <w:rPr>
          <w:rFonts w:ascii="Arial" w:cs="Arial" w:hAnsi="Arial"/>
          <w:b/>
          <w:bCs/>
          <w:sz w:val="24"/>
          <w:szCs w:val="24"/>
        </w:rPr>
        <w:t xml:space="preserve">   </w:t>
      </w:r>
      <w:r>
        <w:rPr>
          <w:rFonts w:ascii="Arial" w:cs="Arial" w:hAnsi="Arial"/>
          <w:b w:val="false"/>
          <w:bCs w:val="false"/>
          <w:i w:val="false"/>
          <w:iCs w:val="false"/>
          <w:sz w:val="24"/>
          <w:szCs w:val="24"/>
        </w:rPr>
        <w:t xml:space="preserve">Улсын Их Хурлын дарга, эрхэм гишүүд ээ, </w:t>
      </w:r>
    </w:p>
    <w:p>
      <w:pPr>
        <w:pStyle w:val="style0"/>
        <w:jc w:val="both"/>
      </w:pPr>
      <w:r>
        <w:rPr>
          <w:rFonts w:ascii="Arial" w:cs="Arial" w:hAnsi="Arial"/>
          <w:b w:val="false"/>
          <w:bCs w:val="false"/>
          <w:i w:val="false"/>
          <w:iCs w:val="false"/>
          <w:sz w:val="24"/>
          <w:szCs w:val="24"/>
        </w:rPr>
        <w:tab/>
        <w:t xml:space="preserve">Хуульчийн эрх зүйн байдлын тухай хуулийн 3 дугаар зүйлийн 3.1.3 дахь заалт Монгол Улсын Үндсэн хуулийн Арван зургадугаар зүйлийн 4 дэх заалт, Тавин нэгдүгээр зүйлийн 3 дахь хэсгийн холбогдох заалтуудыг зөрчсөн </w:t>
      </w:r>
      <w:r>
        <w:rPr>
          <w:rFonts w:ascii="Arial" w:cs="Arial" w:hAnsi="Arial"/>
          <w:b w:val="false"/>
          <w:bCs w:val="false"/>
          <w:i w:val="false"/>
          <w:iCs w:val="false"/>
          <w:sz w:val="24"/>
          <w:szCs w:val="24"/>
          <w:lang w:val="mn-MN"/>
        </w:rPr>
        <w:t>эсэх тухай маргааныг хянан шийдвэрлэсэн Үндсэн хуулийн цэцийн 2015 оны 08 дугаар дүгнэлт</w:t>
      </w:r>
      <w:r>
        <w:rPr>
          <w:rStyle w:val="style18"/>
          <w:rFonts w:ascii="Arial" w:cs="Arial" w:eastAsia="SimSun;宋体" w:hAnsi="Arial"/>
          <w:b w:val="false"/>
          <w:bCs w:val="false"/>
          <w:i w:val="false"/>
          <w:iCs w:val="false"/>
          <w:color w:val="000000"/>
          <w:sz w:val="24"/>
          <w:szCs w:val="24"/>
          <w:shd w:fill="FFFFFF" w:val="clear"/>
          <w:lang w:val="mn-MN"/>
        </w:rPr>
        <w:t>ийг Хууль зүйн байнгын хороо 2015 оны 06 дугаар сарын 02-ны өдрийн хуралдаанаараа хэлэлцлээ.</w:t>
      </w:r>
    </w:p>
    <w:p>
      <w:pPr>
        <w:pStyle w:val="style0"/>
        <w:jc w:val="both"/>
      </w:pPr>
      <w:r>
        <w:rPr/>
      </w:r>
    </w:p>
    <w:p>
      <w:pPr>
        <w:pStyle w:val="style0"/>
        <w:ind w:firstLine="567" w:left="0" w:right="49"/>
        <w:jc w:val="both"/>
      </w:pPr>
      <w:r>
        <w:rPr>
          <w:rFonts w:ascii="Arial" w:cs="Arial" w:eastAsia="Arial" w:hAnsi="Arial"/>
          <w:sz w:val="24"/>
          <w:szCs w:val="24"/>
          <w:lang w:val="ms-MY"/>
        </w:rPr>
        <w:t xml:space="preserve"> </w:t>
      </w:r>
      <w:r>
        <w:rPr>
          <w:rFonts w:ascii="Arial" w:cs="Arial" w:hAnsi="Arial"/>
          <w:sz w:val="24"/>
          <w:szCs w:val="24"/>
          <w:lang w:val="ms-MY"/>
        </w:rPr>
        <w:t xml:space="preserve">Байнгын хорооны хуралдаанд Үндсэн хуулийн цэцийн дунд суудлын хуралдаанд итгэмжлэгдсэн төлөөлөгчөөр оролцсон Улсын Их Хурлын гишүүн Х.Тэмүүжин тайлбар болон Үндсэн хуулийн цэцийн хуралдаанд оролцсон талаар танилцуулсан болно. </w:t>
      </w:r>
    </w:p>
    <w:p>
      <w:pPr>
        <w:pStyle w:val="style0"/>
        <w:ind w:firstLine="567" w:left="0" w:right="49"/>
        <w:jc w:val="both"/>
      </w:pPr>
      <w:r>
        <w:rPr/>
      </w:r>
    </w:p>
    <w:p>
      <w:pPr>
        <w:pStyle w:val="style0"/>
        <w:shd w:fill="FFFFFF" w:val="clear"/>
        <w:jc w:val="both"/>
      </w:pPr>
      <w:r>
        <w:rPr>
          <w:rFonts w:ascii="Arial" w:cs="Arial" w:hAnsi="Arial"/>
          <w:sz w:val="24"/>
          <w:szCs w:val="24"/>
          <w:lang w:val="ms-MY"/>
        </w:rPr>
        <w:tab/>
        <w:t>Байнгын хорооны хуралдаанаар дээрх асуудлыг хэлэлцэх явцад Улсын Их Хурлын гишүүн Ц.Оюунбаатар дунд суудлын хуралдаанд маргаан гаргасан иргэн өөрөө ирээгүй байхад асуудлыг авч хэлэлцсэн нь зохимжгүй байна, Улсын Их Хурлын гишүүн Ж.Батзандан Үндсэн хуулийн цэц гэдэг байгууллагыг Үндсэн хуулийн шүүх гэдэг сонгодог утгаар нь байгуулах хэрэгтэй байгаа талаар, Улсын Их Хурлын гишүүн Р.Гончигдорж, Х.Тэмүүжин нар Улсын Их Хурал Үндсэн хуулийн цэцийн дүгнэлтийг хэлэлцэж эс зөвшөөрөх шийдвэр гаргасан тохиолдолд үндэслэл, тайлбарыг тодорхой тусгаж байх нь зүйтэй гэсэн саналуудыг тус тус гаргаж байсан болно.</w:t>
      </w:r>
    </w:p>
    <w:p>
      <w:pPr>
        <w:pStyle w:val="style0"/>
        <w:shd w:fill="FFFFFF" w:val="clear"/>
        <w:ind w:firstLine="720" w:left="0" w:right="0"/>
        <w:jc w:val="both"/>
      </w:pPr>
      <w:r>
        <w:rPr/>
      </w:r>
    </w:p>
    <w:p>
      <w:pPr>
        <w:pStyle w:val="style0"/>
        <w:shd w:fill="FFFFFF" w:val="clear"/>
        <w:ind w:firstLine="720" w:left="0" w:right="0"/>
        <w:jc w:val="both"/>
      </w:pPr>
      <w:r>
        <w:rPr>
          <w:rFonts w:ascii="Arial" w:cs="Arial" w:eastAsia="Arial" w:hAnsi="Arial"/>
          <w:sz w:val="24"/>
          <w:szCs w:val="24"/>
          <w:lang w:val="ms-MY"/>
        </w:rPr>
        <w:t xml:space="preserve"> </w:t>
      </w:r>
      <w:r>
        <w:rPr>
          <w:rFonts w:ascii="Arial" w:cs="Arial" w:eastAsia="Arial" w:hAnsi="Arial"/>
          <w:sz w:val="24"/>
          <w:szCs w:val="24"/>
          <w:lang w:val="ms-MY"/>
        </w:rPr>
        <w:t>Х</w:t>
      </w:r>
      <w:r>
        <w:rPr>
          <w:rFonts w:ascii="Arial" w:cs="Arial" w:hAnsi="Arial"/>
          <w:b w:val="false"/>
          <w:bCs w:val="false"/>
          <w:sz w:val="24"/>
          <w:szCs w:val="24"/>
          <w:lang w:val="mn-MN"/>
        </w:rPr>
        <w:t xml:space="preserve">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 гэсэн нь </w:t>
      </w:r>
      <w:r>
        <w:rPr>
          <w:rFonts w:ascii="Arial" w:cs="Arial" w:hAnsi="Arial"/>
          <w:sz w:val="24"/>
          <w:szCs w:val="24"/>
          <w:lang w:val="mn-MN"/>
        </w:rPr>
        <w:t>Монгол Улсын Үндсэн хуулийн Арван зургадугаар зүйлийн 4 дэх заалтын “ажил мэргэжлээ чөлөөтэй сонгох … эрхтэй.”, Тавин нэгдүгээр зүйлийн 3 дахь хэсэгт заасан “... хууль зүйн дээд боловсролтой, гурваас доошгүй жил мэргэжлээрээ ажилласан … иргэнийг бусад шүүхийн шүүгчээр томилж болно.” гэснийг зөрчсөн байна гэсэн Үндсэн хуулийн цэцийн 2015 оны 08 дугаар дүгнэлтийг Хууль зүйн б</w:t>
      </w:r>
      <w:r>
        <w:rPr>
          <w:rFonts w:ascii="Arial" w:cs="Arial" w:hAnsi="Arial"/>
          <w:sz w:val="24"/>
          <w:szCs w:val="24"/>
          <w:lang w:val="ms-MY"/>
        </w:rPr>
        <w:t xml:space="preserve">айнгын хорооны хуралдаанд оролцсон гишүүдийн олонх </w:t>
      </w:r>
      <w:r>
        <w:rPr>
          <w:rFonts w:ascii="Arial" w:cs="Arial" w:hAnsi="Arial"/>
          <w:sz w:val="24"/>
          <w:szCs w:val="24"/>
          <w:lang w:val="mn-MN"/>
        </w:rPr>
        <w:t>хүлээн з</w:t>
      </w:r>
      <w:r>
        <w:rPr>
          <w:rFonts w:ascii="Arial" w:cs="Arial" w:hAnsi="Arial"/>
          <w:sz w:val="24"/>
          <w:szCs w:val="24"/>
          <w:lang w:val="ms-MY"/>
        </w:rPr>
        <w:t xml:space="preserve">өвшөөрөх боломжгүй гэж үзсэн. </w:t>
      </w:r>
    </w:p>
    <w:p>
      <w:pPr>
        <w:pStyle w:val="style0"/>
        <w:ind w:firstLine="567" w:left="0" w:right="49"/>
        <w:jc w:val="both"/>
      </w:pPr>
      <w:r>
        <w:rPr/>
      </w:r>
    </w:p>
    <w:p>
      <w:pPr>
        <w:pStyle w:val="style0"/>
        <w:jc w:val="both"/>
      </w:pPr>
      <w:r>
        <w:rPr>
          <w:rFonts w:ascii="Arial" w:cs="Arial" w:hAnsi="Arial"/>
          <w:sz w:val="24"/>
          <w:szCs w:val="24"/>
          <w:lang w:val="ms-MY"/>
        </w:rPr>
        <w:tab/>
        <w:t xml:space="preserve">Улсын Их Хурлын эрхэм гишүүд ээ, </w:t>
      </w:r>
    </w:p>
    <w:p>
      <w:pPr>
        <w:pStyle w:val="style0"/>
        <w:jc w:val="both"/>
      </w:pPr>
      <w:r>
        <w:rPr>
          <w:rFonts w:ascii="Arial" w:cs="Arial" w:hAnsi="Arial"/>
          <w:sz w:val="24"/>
          <w:szCs w:val="24"/>
          <w:lang w:val="ms-MY"/>
        </w:rPr>
        <w:tab/>
        <w:t xml:space="preserve">   </w:t>
        <w:tab/>
        <w:t xml:space="preserve">   </w:t>
      </w:r>
    </w:p>
    <w:p>
      <w:pPr>
        <w:pStyle w:val="style0"/>
        <w:jc w:val="both"/>
      </w:pPr>
      <w:r>
        <w:rPr>
          <w:rFonts w:ascii="Arial" w:cs="Arial" w:hAnsi="Arial"/>
          <w:sz w:val="24"/>
          <w:szCs w:val="24"/>
          <w:lang w:val="ms-MY"/>
        </w:rPr>
        <w:tab/>
        <w:t>Үндсэн хуулийн цэцийн 2015 оны 0</w:t>
      </w:r>
      <w:r>
        <w:rPr>
          <w:rFonts w:ascii="Arial" w:cs="Arial" w:hAnsi="Arial"/>
          <w:sz w:val="24"/>
          <w:szCs w:val="24"/>
          <w:lang w:val="mn-MN"/>
        </w:rPr>
        <w:t>5</w:t>
      </w:r>
      <w:r>
        <w:rPr>
          <w:rFonts w:ascii="Arial" w:cs="Arial" w:hAnsi="Arial"/>
          <w:sz w:val="24"/>
          <w:szCs w:val="24"/>
          <w:lang w:val="ms-MY"/>
        </w:rPr>
        <w:t xml:space="preserve"> дугаар</w:t>
      </w:r>
      <w:r>
        <w:rPr>
          <w:rFonts w:ascii="Arial" w:cs="Arial" w:hAnsi="Arial"/>
          <w:sz w:val="24"/>
          <w:szCs w:val="24"/>
          <w:lang w:val="mn-MN"/>
        </w:rPr>
        <w:t xml:space="preserve"> </w:t>
      </w:r>
      <w:r>
        <w:rPr>
          <w:rFonts w:ascii="Arial" w:cs="Arial" w:hAnsi="Arial"/>
          <w:sz w:val="24"/>
          <w:szCs w:val="24"/>
          <w:lang w:val="ms-MY"/>
        </w:rPr>
        <w:t xml:space="preserve">сарын </w:t>
      </w:r>
      <w:r>
        <w:rPr>
          <w:rFonts w:ascii="Arial" w:cs="Arial" w:hAnsi="Arial"/>
          <w:sz w:val="24"/>
          <w:szCs w:val="24"/>
          <w:lang w:val="mn-MN"/>
        </w:rPr>
        <w:t>27</w:t>
      </w:r>
      <w:r>
        <w:rPr>
          <w:rFonts w:ascii="Arial" w:cs="Arial" w:hAnsi="Arial"/>
          <w:sz w:val="24"/>
          <w:szCs w:val="24"/>
          <w:lang w:val="ms-MY"/>
        </w:rPr>
        <w:t>-ий өдрийн 0</w:t>
      </w:r>
      <w:r>
        <w:rPr>
          <w:rFonts w:ascii="Arial" w:cs="Arial" w:hAnsi="Arial"/>
          <w:sz w:val="24"/>
          <w:szCs w:val="24"/>
          <w:lang w:val="mn-MN"/>
        </w:rPr>
        <w:t>8</w:t>
      </w:r>
      <w:r>
        <w:rPr>
          <w:rFonts w:ascii="Arial" w:cs="Arial" w:hAnsi="Arial"/>
          <w:sz w:val="24"/>
          <w:szCs w:val="24"/>
          <w:lang w:val="ms-MY"/>
        </w:rPr>
        <w:t xml:space="preserve"> дугаар дүгнэлтийн талаар Хууль зүйн байнгын хорооноос гарсан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sz w:val="24"/>
          <w:szCs w:val="24"/>
          <w:lang w:val="ms-MY"/>
        </w:rPr>
        <w:tab/>
        <w:t xml:space="preserve">Анхаарал тавьсанд баярлалаа. </w:t>
      </w:r>
    </w:p>
    <w:p>
      <w:pPr>
        <w:pStyle w:val="style49"/>
        <w:jc w:val="both"/>
      </w:pPr>
      <w:r>
        <w:rPr/>
      </w:r>
    </w:p>
    <w:p>
      <w:pPr>
        <w:pStyle w:val="style49"/>
        <w:jc w:val="both"/>
      </w:pPr>
      <w:r>
        <w:rPr>
          <w:rFonts w:ascii="Arial" w:hAnsi="Arial"/>
          <w:b w:val="false"/>
          <w:bCs w:val="false"/>
          <w:color w:val="FF0000"/>
          <w:sz w:val="24"/>
          <w:szCs w:val="24"/>
          <w:lang w:val="mn-MN"/>
        </w:rPr>
        <w:tab/>
      </w:r>
      <w:r>
        <w:rPr>
          <w:rFonts w:ascii="Arial" w:hAnsi="Arial"/>
          <w:b/>
          <w:bCs/>
          <w:color w:val="000000"/>
          <w:sz w:val="24"/>
          <w:szCs w:val="24"/>
          <w:lang w:val="mn-MN"/>
        </w:rPr>
        <w:t>З.Энхболд:</w:t>
      </w:r>
      <w:r>
        <w:rPr>
          <w:rFonts w:ascii="Arial" w:hAnsi="Arial"/>
          <w:b w:val="false"/>
          <w:bCs w:val="false"/>
          <w:color w:val="000000"/>
          <w:sz w:val="24"/>
          <w:szCs w:val="24"/>
          <w:lang w:val="mn-MN"/>
        </w:rPr>
        <w:t xml:space="preserve"> -Байнгын хорооны санал, дүгнэлттэй холбогдуулан асуулттай гишүүд байна уу. Байхгүй юу. Байхгүй байна. Санал хураах бололцоогүй байна. Ордонд өөр арга хэмжээ болж байгаа юу. Хаана юу болж байгаа вэ Дэмбэрэл гишүүн ээ. Хөгжлийн бодлого, төлөвлөлтийн ажлын хэсэг үү. Одоо санал хураах гэж байгаа учраас бүх ажлын хэсэг зогсоод орж ирмээр байна. Батцэрэг даргын өрөөнд байгаа хөгжлийн бодлого, төлөвлөлтийн ажлын хэсэг орж ирье. Үндсэн хуулийн өөрчлөлтийн ажлын хэсэг бас чуулганы танхимд ирье. Номын нээлт бол 11 цаг 40 минут учраас гараагүй байгаа байх. 11 цаг 40 минутаас бас ордонд номын нээлт болно. Санал хураадаг цагтай болох хуулийн өөрчлөлт хийж болж байна. Хэрвээ дэмжинэ гэвэл. Дэлхийн бусад парламент шиг үдээс өмнө, үдээс хойш тодорхой цаг санал хураадаг, хэлэлцүүлгээ зогсоогоод. Зарлахгүйгээр дэгээрээ цагтай байлгаж болж байна. Түвдэндорж гишүүн уг нь өргөн бариад гишүүд дэмжээгүй л дээ. Энхтүвшин гишүүн бас хамт өргөн барьсан юм уу. </w:t>
      </w:r>
    </w:p>
    <w:p>
      <w:pPr>
        <w:pStyle w:val="style49"/>
        <w:jc w:val="both"/>
      </w:pPr>
      <w:r>
        <w:rPr>
          <w:rFonts w:ascii="Arial" w:hAnsi="Arial"/>
          <w:b w:val="false"/>
          <w:bCs w:val="false"/>
          <w:color w:val="000000"/>
          <w:sz w:val="24"/>
          <w:szCs w:val="24"/>
          <w:lang w:val="mn-MN"/>
        </w:rPr>
        <w:tab/>
        <w:t xml:space="preserve">Чуулгантай өдөр ажлын хэсэг хуралдаж болохгүй хуваарьт байхгүй. Одоогоор хуралдаж байгаа хоёр ажлын хэсэг яаралтай танхимд орж ирье. Батцэрэг гишүүний өрөөнд нэг байна, Дамдины Дэмбэрэл гишүүний өрөөнд нэг байна. Яаралтай танхимд орж ирье. 7 хоногийн хуваарьт заагдсан үйл ажиллагаагаа л хийнэ. Дур дураараа ажлын хэсгээ хуралдуулж болохгүй шүү дээ. Миний магтаад байсан Ардын нам яагаад алга болчхов оо. Түрүүн дүүрэн байсан одоо ингээд ташраараа алга болсон байна. Шударга ёс эвсэл 10-аас хоёулаа байна. Бие даагчдаас нэг ирсэн байна. Ардчилсан намын ирц олигтой сайжраагүй байна. Иргэний зориг нам 100 хувь байна. Мэндчилгээ дэвшүүлье. </w:t>
      </w:r>
    </w:p>
    <w:p>
      <w:pPr>
        <w:pStyle w:val="style49"/>
        <w:jc w:val="both"/>
      </w:pPr>
      <w:r>
        <w:rPr>
          <w:rFonts w:ascii="Arial" w:hAnsi="Arial"/>
          <w:b w:val="false"/>
          <w:bCs w:val="false"/>
          <w:color w:val="000000"/>
          <w:sz w:val="24"/>
          <w:szCs w:val="24"/>
          <w:lang w:val="mn-MN"/>
        </w:rPr>
        <w:tab/>
        <w:t xml:space="preserve">Аюулгүй байдал, гадаад бодлогын байнгын хорооны дарга Жадамбаагийн Энхбаярын урилгаар Батлан хамгаалах яам Зэвсэгт хүчний жанжин штабын холбогдох албаны хүмүүс болон Генерал, хурандаа нийт 152 хүн Улсын Их Хурлын чуулганы ажиллагаа, Төрийн ордонтой танилцаж байна. Та бүгдэд ажлын амжилт, эрүүл энх, сайн сайхныг хүсэн ерөөе. Саналаа хураамаар байна. Тэр хоёр ажлын хэсэг орж ирэх юм уу, үгүй юм уу. Тамгын газраас хүн гүйгээд саналаа өгчхөөд буцаж явж болно гээд хэлээдэх ээ. Батцэрэг гишүүний өрөө, Дамдины Дэмбэрэл гишүүний өрөө хоёр өрөө байна. </w:t>
      </w:r>
    </w:p>
    <w:p>
      <w:pPr>
        <w:pStyle w:val="style49"/>
        <w:jc w:val="both"/>
      </w:pPr>
      <w:r>
        <w:rPr>
          <w:rFonts w:ascii="Arial" w:hAnsi="Arial"/>
          <w:sz w:val="24"/>
          <w:szCs w:val="24"/>
        </w:rPr>
        <w:tab/>
      </w:r>
      <w:r>
        <w:rPr>
          <w:rFonts w:ascii="Arial" w:hAnsi="Arial"/>
          <w:sz w:val="24"/>
          <w:szCs w:val="24"/>
          <w:lang w:val="mn-MN"/>
        </w:rPr>
        <w:t>Увс аймгийн Зүүнхангай сумын 8 жилийн сургуулийг 1985 онд төгсөгчид нийт 35 хүн чуулганы ажиллагаа, Төрийн ордонтой танилцаж байна. Та бүгдэд ажлын амжилт, эрүүл энх сайн сайхныг хүсэн ерөөе.</w:t>
      </w:r>
    </w:p>
    <w:p>
      <w:pPr>
        <w:pStyle w:val="style49"/>
        <w:jc w:val="both"/>
      </w:pPr>
      <w:r>
        <w:rPr>
          <w:rFonts w:ascii="Arial" w:hAnsi="Arial"/>
          <w:sz w:val="24"/>
          <w:szCs w:val="24"/>
          <w:lang w:val="mn-MN"/>
        </w:rPr>
        <w:tab/>
        <w:t xml:space="preserve">За яах юм бэ саналаа хураагаад үзэх юм уу. Унавал, асуулттай гишүүд байна уу. Аан байхгүй гэсэн. </w:t>
      </w:r>
    </w:p>
    <w:p>
      <w:pPr>
        <w:pStyle w:val="style49"/>
        <w:jc w:val="both"/>
      </w:pPr>
      <w:r>
        <w:rPr>
          <w:rFonts w:ascii="Arial" w:hAnsi="Arial"/>
          <w:sz w:val="24"/>
          <w:szCs w:val="24"/>
          <w:lang w:val="mn-MN"/>
        </w:rPr>
        <w:tab/>
        <w:t xml:space="preserve">Байнгын хорооны саналаар санал хураая. Хоёр удаагийн санал хураалт байна. </w:t>
      </w:r>
    </w:p>
    <w:p>
      <w:pPr>
        <w:pStyle w:val="style49"/>
        <w:jc w:val="both"/>
      </w:pPr>
      <w:r>
        <w:rPr>
          <w:rFonts w:ascii="Arial" w:hAnsi="Arial"/>
          <w:sz w:val="24"/>
          <w:szCs w:val="24"/>
          <w:lang w:val="mn-MN"/>
        </w:rPr>
        <w:tab/>
        <w:t xml:space="preserve">1. Хуульчийн эрхзүйн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 гэсэн нь Монгол Улсын Үндсэн хуулийн Арван зургадугаар зүйлийн 4 дэх заалтын ажил мэргэжлээ чөлөөтэй сонгох  эрхтэй” гэснийг зөрчсөн байна гэсэн Үндсэн хуулийн цэцийн дүгнэлтийг хүлээн зөвшөөрөх боломжгүй гэсэн Байнгын хорооны саналыг дэмжье гэсэн санал хураая. Санал хураалт. 44 гишүүн оролцож 33 гишүүн зөвшөөрч, 75.0 хувийн саналаар Байнгын хорооны санал дэмжигдлээ. </w:t>
      </w:r>
    </w:p>
    <w:p>
      <w:pPr>
        <w:pStyle w:val="style49"/>
        <w:jc w:val="both"/>
      </w:pPr>
      <w:r>
        <w:rPr>
          <w:rFonts w:ascii="Arial" w:hAnsi="Arial"/>
          <w:sz w:val="24"/>
          <w:szCs w:val="24"/>
          <w:lang w:val="mn-MN"/>
        </w:rPr>
        <w:tab/>
        <w:t>2.  Хуульчийн эрх зүйн байдлын тухай хуулийн 3 дугаар зүйлийн 3.1.3 дахь заалтад “... хэрэг хянан шийдвэрлэх ажиллагаанд оролцох, ... болон хууль зүйн чиглэлээр багшлах, судалгааны ажил эрхлэхийг;” гэсэн Монгол Улсын Үндсэн хуулийн Тавин нэгдүгээр зүйлийн 3 дахь хэсэгт заасан “... хууль зүйн дээд боловсролтой 3-аас доошгүй жил мэргэжлээрээ ажилласан ...иргэнийг бусад шүүгчийн шүүгчээр томилж болно гэснийг зөрчсөн байна гэсэн Үндсэн хуулийн цэцийн дүгнэлтийг хүлээн зөвшөөрөх боломжгүй гэсэн Байнгын хорооны саналыг дэмжье гэдгээр санал хураая. Санал хураалт 44 гишүүн оролцож 30 гишүүн зөвшөөрч 68.2 хувийн саналаар дэмжлээ.</w:t>
      </w:r>
    </w:p>
    <w:p>
      <w:pPr>
        <w:pStyle w:val="style49"/>
        <w:jc w:val="both"/>
      </w:pPr>
      <w:r>
        <w:rPr>
          <w:rFonts w:ascii="Arial" w:hAnsi="Arial"/>
          <w:sz w:val="24"/>
          <w:szCs w:val="24"/>
          <w:lang w:val="mn-MN"/>
        </w:rPr>
        <w:tab/>
        <w:t xml:space="preserve">Үндсэн хуулийн цэцийн тогтоолын төслийг уншиж өгье. </w:t>
      </w:r>
    </w:p>
    <w:p>
      <w:pPr>
        <w:pStyle w:val="style0"/>
        <w:jc w:val="both"/>
      </w:pPr>
      <w:r>
        <w:rPr>
          <w:rFonts w:ascii="Arial" w:hAnsi="Arial"/>
          <w:b w:val="false"/>
          <w:bCs w:val="false"/>
          <w:i w:val="false"/>
          <w:iCs w:val="false"/>
          <w:sz w:val="24"/>
          <w:szCs w:val="24"/>
          <w:lang w:val="mn-MN"/>
        </w:rPr>
        <w:tab/>
        <w:t>Улсын Их Хурлын тогтоол</w:t>
      </w:r>
    </w:p>
    <w:p>
      <w:pPr>
        <w:pStyle w:val="style0"/>
        <w:jc w:val="both"/>
      </w:pPr>
      <w:r>
        <w:rPr/>
      </w:r>
    </w:p>
    <w:p>
      <w:pPr>
        <w:pStyle w:val="style49"/>
        <w:jc w:val="both"/>
      </w:pPr>
      <w:r>
        <w:rPr>
          <w:rFonts w:ascii="Arial" w:hAnsi="Arial"/>
          <w:b w:val="false"/>
          <w:bCs w:val="false"/>
          <w:i w:val="false"/>
          <w:iCs w:val="false"/>
          <w:sz w:val="24"/>
          <w:szCs w:val="24"/>
          <w:lang w:val="mn-MN"/>
        </w:rPr>
        <w:tab/>
        <w:t>Үндсэн хуулийн цэцийн 2015 оны 08 дүгээр дүгнэлтийн тухай.</w:t>
      </w:r>
    </w:p>
    <w:p>
      <w:pPr>
        <w:pStyle w:val="style49"/>
        <w:jc w:val="both"/>
      </w:pPr>
      <w:r>
        <w:rPr>
          <w:rFonts w:ascii="Arial" w:hAnsi="Arial"/>
          <w:b w:val="false"/>
          <w:bCs w:val="false"/>
          <w:i w:val="false"/>
          <w:iCs w:val="false"/>
          <w:sz w:val="24"/>
          <w:szCs w:val="24"/>
          <w:lang w:val="mn-MN"/>
        </w:rPr>
        <w:tab/>
        <w:t>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style49"/>
        <w:jc w:val="both"/>
      </w:pPr>
      <w:r>
        <w:rPr>
          <w:rFonts w:ascii="Arial" w:hAnsi="Arial"/>
          <w:b w:val="false"/>
          <w:bCs w:val="false"/>
          <w:i w:val="false"/>
          <w:iCs w:val="false"/>
          <w:sz w:val="24"/>
          <w:szCs w:val="24"/>
          <w:lang w:val="mn-MN"/>
        </w:rPr>
        <w:tab/>
        <w:t xml:space="preserve">1. Хуульчийн эрхзүйн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 гэсэн нь Монгол Улсын Үндсэн хуулийн Арван зургадугаар зүйлийн 4 дэх заалтын ажил мэргэжлээ чөлөөтэй сонгох  эрхтэй” </w:t>
      </w:r>
      <w:r>
        <w:rPr>
          <w:rFonts w:ascii="Arial" w:hAnsi="Arial"/>
          <w:sz w:val="24"/>
          <w:szCs w:val="24"/>
          <w:lang w:val="mn-MN"/>
        </w:rPr>
        <w:t xml:space="preserve">Тавин нэгдүгээр зүйлийн 3 дахь хэсэгт заасан “... хууль зүйн дээд боловсролтой 3-аас доошгүй жил мэргэжлээрээ ажилласан ...иргэнийг бусад шүүгчийн шүүгчээр томилж болно гэсэн заалтыг зөрчсөн байна гэсэн Монгол Улсын Үндсэн хуулийн цэцийн 2015 оны 5 дугаар сарын 27-ны өдрийн 08 дугаар дүгнэлтийг хүлээн зөвшөөрөх боломжгүй гэж үзсүгэй. </w:t>
      </w:r>
    </w:p>
    <w:p>
      <w:pPr>
        <w:pStyle w:val="style49"/>
        <w:jc w:val="both"/>
      </w:pPr>
      <w:r>
        <w:rPr>
          <w:rFonts w:ascii="Arial" w:hAnsi="Arial"/>
          <w:b w:val="false"/>
          <w:bCs w:val="false"/>
          <w:i w:val="false"/>
          <w:iCs w:val="false"/>
          <w:sz w:val="24"/>
          <w:szCs w:val="24"/>
          <w:lang w:val="mn-MN"/>
        </w:rPr>
        <w:tab/>
        <w:t xml:space="preserve">Энэ тогтоолыг 2015 оны 6 дугаар сарын 12-ны өдрөөс дагаж мөрдсүгэй гэсэн ийм тогтоол байна. Тогтоолыг баталъя гэсэн санал дээр санал хураалт явуулъя. Санал хураалт 44 гишүүн оролцож, 31 гишүүн дэмжиж, 70.5 хувийн саналаар Улсын Их Хурлын тогтоол батлагдлаа. </w:t>
      </w:r>
    </w:p>
    <w:p>
      <w:pPr>
        <w:pStyle w:val="style49"/>
        <w:jc w:val="both"/>
      </w:pPr>
      <w:r>
        <w:rPr>
          <w:rFonts w:ascii="Arial" w:hAnsi="Arial"/>
          <w:sz w:val="24"/>
          <w:szCs w:val="24"/>
          <w:lang w:val="mn-MN"/>
        </w:rPr>
        <w:tab/>
        <w:t xml:space="preserve">Мэндчилгээ дэвшүүлье Улсын Их Хурлын гишүүн Цэрэндашийн Цолмонгийн урилгаар Архангай аймгийн Түвшрүүлэх сумын иргэд нийт 18 хүн чуулганы ажиллагаа Төрийн ордонтой танилцаж байна. Та бүгдэд ажлын амжилт, эрүүл энх сайн сайхныг хүсэн ерөөе. </w:t>
      </w:r>
    </w:p>
    <w:p>
      <w:pPr>
        <w:pStyle w:val="style49"/>
        <w:jc w:val="both"/>
      </w:pPr>
      <w:r>
        <w:rPr>
          <w:rFonts w:ascii="Arial" w:hAnsi="Arial"/>
          <w:b/>
          <w:bCs/>
          <w:sz w:val="24"/>
          <w:szCs w:val="24"/>
          <w:lang w:val="mn-MN"/>
        </w:rPr>
        <w:tab/>
        <w:t xml:space="preserve">Дараагийн асуудал. </w:t>
      </w:r>
    </w:p>
    <w:p>
      <w:pPr>
        <w:pStyle w:val="style49"/>
        <w:jc w:val="both"/>
      </w:pPr>
      <w:r>
        <w:rPr>
          <w:rFonts w:ascii="Arial" w:hAnsi="Arial"/>
          <w:sz w:val="24"/>
          <w:szCs w:val="24"/>
          <w:lang w:val="mn-MN"/>
        </w:rPr>
        <w:tab/>
      </w:r>
      <w:r>
        <w:rPr>
          <w:rFonts w:ascii="Arial" w:hAnsi="Arial"/>
          <w:b/>
          <w:bCs/>
          <w:i/>
          <w:iCs/>
          <w:sz w:val="24"/>
          <w:szCs w:val="24"/>
          <w:lang w:val="mn-MN"/>
        </w:rPr>
        <w:t xml:space="preserve">Үндсэн хуулийн цэцийн 2015 оны 09 дүгээр дүгнэлтийг сонсъё. </w:t>
      </w:r>
    </w:p>
    <w:p>
      <w:pPr>
        <w:pStyle w:val="style49"/>
        <w:jc w:val="both"/>
      </w:pPr>
      <w:r>
        <w:rPr>
          <w:rFonts w:ascii="Arial" w:hAnsi="Arial"/>
          <w:b/>
          <w:bCs/>
          <w:i/>
          <w:iCs/>
          <w:sz w:val="24"/>
          <w:szCs w:val="24"/>
          <w:lang w:val="mn-MN"/>
        </w:rPr>
        <w:tab/>
      </w:r>
      <w:r>
        <w:rPr>
          <w:rFonts w:ascii="Arial" w:hAnsi="Arial"/>
          <w:b w:val="false"/>
          <w:bCs w:val="false"/>
          <w:i w:val="false"/>
          <w:iCs w:val="false"/>
          <w:sz w:val="24"/>
          <w:szCs w:val="24"/>
          <w:lang w:val="mn-MN"/>
        </w:rPr>
        <w:t xml:space="preserve">Үндсэн хуулийн цэцийн дүгнэлтийг гишүүн Ганзориг танилцуулна. Индэрт урьж байна. </w:t>
      </w:r>
    </w:p>
    <w:p>
      <w:pPr>
        <w:pStyle w:val="style49"/>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Д.Ганзориг: </w:t>
      </w:r>
      <w:r>
        <w:rPr>
          <w:rFonts w:ascii="Arial" w:hAnsi="Arial"/>
          <w:b w:val="false"/>
          <w:bCs w:val="false"/>
          <w:i w:val="false"/>
          <w:iCs w:val="false"/>
          <w:sz w:val="24"/>
          <w:szCs w:val="24"/>
          <w:lang w:val="mn-MN"/>
        </w:rPr>
        <w:t xml:space="preserve">-Улсын Их Хурлын дарга, эрхэм гшүүд ээ, </w:t>
      </w:r>
    </w:p>
    <w:p>
      <w:pPr>
        <w:pStyle w:val="style49"/>
        <w:jc w:val="both"/>
      </w:pPr>
      <w:r>
        <w:rPr>
          <w:rFonts w:ascii="Arial" w:hAnsi="Arial"/>
          <w:b w:val="false"/>
          <w:bCs w:val="false"/>
          <w:i w:val="false"/>
          <w:iCs w:val="false"/>
          <w:sz w:val="24"/>
          <w:szCs w:val="24"/>
          <w:lang w:val="mn-MN"/>
        </w:rPr>
        <w:tab/>
        <w:t xml:space="preserve">Монгол Улсын Үндсэн хуулийн цэцийн </w:t>
      </w:r>
      <w:r>
        <w:rPr>
          <w:rFonts w:ascii="Arial" w:hAnsi="Arial"/>
          <w:sz w:val="24"/>
          <w:szCs w:val="24"/>
        </w:rPr>
        <w:t xml:space="preserve">2015 </w:t>
      </w:r>
      <w:r>
        <w:rPr>
          <w:rFonts w:ascii="Arial" w:hAnsi="Arial"/>
          <w:sz w:val="24"/>
          <w:szCs w:val="24"/>
          <w:lang w:val="mn-MN"/>
        </w:rPr>
        <w:t xml:space="preserve">оны 09 дүгээр дүгнэлтийг танилцуулъя. </w:t>
      </w:r>
    </w:p>
    <w:p>
      <w:pPr>
        <w:pStyle w:val="style49"/>
        <w:jc w:val="left"/>
      </w:pPr>
      <w:r>
        <w:rPr>
          <w:rFonts w:ascii="Arial" w:hAnsi="Arial"/>
          <w:sz w:val="24"/>
          <w:szCs w:val="24"/>
          <w:lang w:val="mn-MN"/>
        </w:rPr>
        <w:tab/>
        <w:t xml:space="preserve">Монгол Улсын Үндсэн хуулийн цэцийн дүгнэлт,  2015 </w:t>
      </w:r>
      <w:r>
        <w:rPr>
          <w:rFonts w:ascii="Arial" w:hAnsi="Arial"/>
          <w:sz w:val="24"/>
          <w:szCs w:val="24"/>
        </w:rPr>
        <w:t>оны 6 дугаар сарын 3-ны өдөр, Дугаар 09.</w:t>
      </w:r>
    </w:p>
    <w:p>
      <w:pPr>
        <w:pStyle w:val="style49"/>
        <w:jc w:val="both"/>
      </w:pPr>
      <w:r>
        <w:rPr>
          <w:rFonts w:ascii="Arial" w:hAnsi="Arial"/>
          <w:sz w:val="24"/>
          <w:szCs w:val="24"/>
        </w:rPr>
        <w:tab/>
        <w:t xml:space="preserve">Хуульчийн эрх зүйн байдлын тухай болон Захиргааны хэрэг хянан шийдвэрлэх тухай хуулийн зарим заалт Үндсэн хуулийн холбогдох заалтыг зөрчсөн эсэх </w:t>
      </w:r>
      <w:r>
        <w:rPr>
          <w:rFonts w:ascii="Arial" w:hAnsi="Arial"/>
          <w:sz w:val="24"/>
          <w:szCs w:val="24"/>
          <w:lang w:val="mn-MN"/>
        </w:rPr>
        <w:t>т</w:t>
      </w:r>
      <w:r>
        <w:rPr>
          <w:rFonts w:ascii="Arial" w:hAnsi="Arial"/>
          <w:sz w:val="24"/>
          <w:szCs w:val="24"/>
        </w:rPr>
        <w:t>ухай маргааныг хянан шийдвэрлэсэн тухай.</w:t>
      </w:r>
    </w:p>
    <w:p>
      <w:pPr>
        <w:pStyle w:val="style49"/>
        <w:ind w:hanging="0" w:left="0" w:right="0"/>
        <w:jc w:val="both"/>
      </w:pPr>
      <w:r>
        <w:rPr>
          <w:rFonts w:ascii="Arial" w:hAnsi="Arial"/>
          <w:sz w:val="24"/>
          <w:szCs w:val="24"/>
        </w:rPr>
        <w:tab/>
        <w:t>Үндсэн хуулийн цэцийн хуралдааны танхим 14:30 цаг</w:t>
      </w:r>
    </w:p>
    <w:p>
      <w:pPr>
        <w:pStyle w:val="style49"/>
        <w:jc w:val="both"/>
      </w:pPr>
      <w:r>
        <w:rPr>
          <w:rFonts w:ascii="Arial" w:hAnsi="Arial"/>
          <w:sz w:val="24"/>
          <w:szCs w:val="24"/>
        </w:rPr>
        <w:tab/>
        <w:t>Монгол Улсын Үндсэн хуулийн цэцийн дунд суудлын хуралдааныг Үндсэн хуулийн цэцийн гишүүн Д.Наранчимэг даргалж, Үндсэн хуулийн цэцийн гишүүн Т.Лхагваа, Ш.Цогтоо, Д.Солонго, Д.Ганзориг /илтгэгч/ нарын бүрэлдэхүүнтэй, хуралдааны нарийн бичгийн даргаар Ц.Долгормааг оролцуулан Үндсэн хуулийн цэцийн хуралдааны танхимд нээлттэй хийв.</w:t>
      </w:r>
    </w:p>
    <w:p>
      <w:pPr>
        <w:pStyle w:val="style49"/>
        <w:jc w:val="both"/>
      </w:pPr>
      <w:r>
        <w:rPr>
          <w:rFonts w:ascii="Arial" w:hAnsi="Arial"/>
          <w:sz w:val="24"/>
          <w:szCs w:val="24"/>
        </w:rPr>
        <w:tab/>
        <w:t>Үндсэн хуулийн цэцийн дунд суудлын хуралдаанд мэдээлэл гаргагч, иргэн Б.Батцэнгэл, Б.Билгүүн, тэдгээрийн өмгөөлөгч С.Үлэмж, Монгол Улсын Их Хурлын итгэмжлэгдсэн төлөөлөгч, Улсын Их Хурлын гишүүн Х.Тэмүүжин нар оролцов.</w:t>
      </w:r>
    </w:p>
    <w:p>
      <w:pPr>
        <w:pStyle w:val="style49"/>
        <w:jc w:val="both"/>
      </w:pPr>
      <w:r>
        <w:rPr>
          <w:rFonts w:ascii="Arial" w:hAnsi="Arial"/>
          <w:sz w:val="24"/>
          <w:szCs w:val="24"/>
        </w:rPr>
        <w:tab/>
        <w:t>Үндсэн хуулийн цэцийн дунд суудлын хуралдаанаар Хуульчийн эрх зүйн байдлын тухай хуулийн 65 дугаар зүйлийн 65.1, 65.2, 65.3, 65.4, Захиргааны хэрэг хянан шийдвэрлэх тухай хуулийн 15 дугаар зүйлийн 15.2 дахь хэсгийн холбогдох заалт Монгол Улсын Үндсэн хуулийн Дөчин долдугаар зүйлийн 1, 2, 3 дахь хэсгийг тус тус зөрчсөн эсэх тухай маргааныг хянан хэлэлцэв.</w:t>
      </w:r>
    </w:p>
    <w:p>
      <w:pPr>
        <w:pStyle w:val="style49"/>
        <w:jc w:val="both"/>
      </w:pPr>
      <w:r>
        <w:rPr>
          <w:rStyle w:val="style18"/>
          <w:rFonts w:ascii="Arial" w:hAnsi="Arial"/>
          <w:sz w:val="24"/>
          <w:szCs w:val="24"/>
        </w:rPr>
        <w:tab/>
      </w:r>
      <w:r>
        <w:rPr>
          <w:rStyle w:val="style15"/>
          <w:rFonts w:ascii="Arial" w:hAnsi="Arial"/>
          <w:sz w:val="24"/>
          <w:szCs w:val="24"/>
        </w:rPr>
        <w:t>Үндэслэл:</w:t>
      </w:r>
    </w:p>
    <w:p>
      <w:pPr>
        <w:pStyle w:val="style49"/>
        <w:jc w:val="both"/>
      </w:pPr>
      <w:r>
        <w:rPr>
          <w:rFonts w:ascii="Arial" w:hAnsi="Arial"/>
          <w:sz w:val="24"/>
          <w:szCs w:val="24"/>
        </w:rPr>
        <w:tab/>
        <w:t xml:space="preserve">1. Хуульчийн эрх зүйн байдлын тухай хуулийн 65 дугаар зүйлийн 65.1 дэх хэсэгт Хуульчийн мэргэжлийн хариуцлагын хорооны шийдвэрийг эс зөвшөөрсөн тохиолдолд маргааны оролцогч, тэдгээрийн төлөөлөгч захиргааны хэргийн давж заалдах шатны шүүхэд давж заалдах гомдол гаргахаар, Захиргааны хэрэг хянан шийдвэрлэх тухай хуулийн 15 дугаар зүйлийн 15.2 дахь хэсэгт уг давж заалдах гомдлыг давж заалдах шатны журмаар хянан шийдвэрлэхээр заасан байна. </w:t>
      </w:r>
    </w:p>
    <w:p>
      <w:pPr>
        <w:pStyle w:val="style49"/>
        <w:jc w:val="both"/>
      </w:pPr>
      <w:r>
        <w:rPr>
          <w:rFonts w:ascii="Arial" w:hAnsi="Arial"/>
          <w:sz w:val="24"/>
          <w:szCs w:val="24"/>
        </w:rPr>
        <w:tab/>
        <w:t>Түүнчлэн Хуульчийн эрх зүйн байдлын тухай хуулийн 65 дугаар зүйлийн 65.2, 65.3, 65.4 дэх хэсэгт давж заалдах гомдлыг хүлээн авах, давж заалдах шатны шүүхэд хүргүүлэх зэргээр анхан шатны шүүхийн гүйцэтгэх үүргийг Хуульчийн мэргэжлийн хариуцлагын хороо гүйцэтгэхээр тогтоосон гэж үзэхээр байна.</w:t>
      </w:r>
    </w:p>
    <w:p>
      <w:pPr>
        <w:pStyle w:val="style49"/>
        <w:jc w:val="both"/>
      </w:pPr>
      <w:r>
        <w:rPr>
          <w:rFonts w:ascii="Arial" w:hAnsi="Arial"/>
          <w:sz w:val="24"/>
          <w:szCs w:val="24"/>
        </w:rPr>
        <w:tab/>
        <w:t xml:space="preserve">Мөн Монголын хуульчдын холбооны зөвлөлийн 2014 оны 8 </w:t>
      </w:r>
      <w:r>
        <w:rPr>
          <w:rFonts w:ascii="Arial" w:hAnsi="Arial"/>
          <w:sz w:val="24"/>
          <w:szCs w:val="24"/>
          <w:lang w:val="mn-MN"/>
        </w:rPr>
        <w:t>д</w:t>
      </w:r>
      <w:r>
        <w:rPr>
          <w:rFonts w:ascii="Arial" w:hAnsi="Arial"/>
          <w:sz w:val="24"/>
          <w:szCs w:val="24"/>
        </w:rPr>
        <w:t>угаар сарын 29-ний өдрийн хурлын 86 дугаар тогтоолоор батлагдсан “Монголын хуульчдын холбооны Мэргэжлийн хариуцлагын хорооны маргаан хянан шийдвэрлэх журам”-ын 1.9 дүгээр зүйлийн 1-д “Хуульч нь зөрчил гаргасан эсэх, эсхүл мэргэжил, ур чадварын түвшинд эргэлзсэн тухай маргааныг анхан шатны журмаар хянан шийдвэрлэх эрх мэдлийг хороо хэрэгжүүлнэ.” гэсэн байна.</w:t>
      </w:r>
    </w:p>
    <w:p>
      <w:pPr>
        <w:pStyle w:val="style49"/>
        <w:jc w:val="both"/>
      </w:pPr>
      <w:r>
        <w:rPr>
          <w:rFonts w:ascii="Arial" w:hAnsi="Arial"/>
          <w:sz w:val="24"/>
          <w:szCs w:val="24"/>
        </w:rPr>
        <w:tab/>
        <w:t>Ингэснээрээ дээрх хуулийн зохицуулалт Хуульчийн мэргэжлийн хариуцлагын хорооноос гаргасан шийдвэр анхан шатны журмаар маргааныг шийдвэрлэсэн шийдвэрт тооцогдох, шүүхийн бус байгууллагаас шүүх эрх мэдлийг хэрэгжүүлэх нөхцөлийг бүрдүүлж, улмаар Үндсэн хуульд заасан шүүх эрх мэдлийг өөр байгууллага эрхлэн хэрэгжүүлэхийг хориглох үндсэн зарчмыг зөрчсөн гэж үзэх үндэслэлтэй байна.</w:t>
      </w:r>
    </w:p>
    <w:p>
      <w:pPr>
        <w:pStyle w:val="style49"/>
        <w:jc w:val="both"/>
      </w:pPr>
      <w:r>
        <w:rPr>
          <w:rFonts w:ascii="Arial" w:hAnsi="Arial"/>
          <w:sz w:val="24"/>
          <w:szCs w:val="24"/>
        </w:rPr>
        <w:tab/>
        <w:t>Иймд Хуульчийн эрх зүйн байдлын тухай хуулийн 65 дугаар зүйлийн 65.1, 65.2, 65.3, 65.4, Захиргааны хэрэг хянан шийдвэрлэх тухай хуулийн 15 дугаар зүйлийн 15.2 дахь хэсгийн холбогдох заалт Монгол Улсын Үндсэн хуулийн Дөчин долдугаар зүйлийн 1 дэх хэсгийн “Монгол Улсад шүүх эрх мэдлийг гагцхүү шүүх хэрэгжүүлнэ.”, мөн зүйлийн 2 дахь хэсгийн “...шүүх эрх мэдлийг өөр байгууллага эрхлэн хэрэгжүүлэхийг хориглоно.” гэснийг тус тус зөрчсөн гэж үзэх үндэслэлтэй байна.</w:t>
      </w:r>
    </w:p>
    <w:p>
      <w:pPr>
        <w:pStyle w:val="style49"/>
        <w:jc w:val="both"/>
      </w:pPr>
      <w:r>
        <w:rPr>
          <w:rFonts w:ascii="Arial" w:hAnsi="Arial"/>
          <w:sz w:val="24"/>
          <w:szCs w:val="24"/>
        </w:rPr>
        <w:tab/>
        <w:t>2. Хуульчийн эрх зүйн байдлын тухай хуулийн 65 дугаар зүйлийн 65.1, 65.2, 65.3, 65.4, Захиргааны хэрэг хянан шийдвэрлэх тухай хуулийн 15 дугаар зүйлийн 15.2 дахь хэсгийн холбогдох заалт нь Үндсэн хуулийн Дөчин долдугаар зүйлийн 3 дахь хэсгийн “Шүүхийг зөвхөн Үндсэн хууль, бусад хуулийн дагуу байгуулна.” гэсэн заалтыг зөрчсөн гэх үндэслэл тогтоогдохгүй байна.</w:t>
      </w:r>
    </w:p>
    <w:p>
      <w:pPr>
        <w:pStyle w:val="style49"/>
        <w:jc w:val="both"/>
      </w:pPr>
      <w:r>
        <w:rPr>
          <w:rFonts w:ascii="Arial" w:hAnsi="Arial"/>
          <w:sz w:val="24"/>
          <w:szCs w:val="24"/>
        </w:rPr>
        <w:tab/>
        <w:t>Монгол Улсын Үндсэн хуулийн Жаран дөрөвдүгээр зүйл,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w:t>
      </w:r>
    </w:p>
    <w:p>
      <w:pPr>
        <w:pStyle w:val="style49"/>
        <w:jc w:val="both"/>
      </w:pPr>
      <w:r>
        <w:rPr>
          <w:rStyle w:val="style15"/>
          <w:rFonts w:ascii="Arial" w:hAnsi="Arial"/>
          <w:sz w:val="24"/>
          <w:szCs w:val="24"/>
        </w:rPr>
        <w:tab/>
      </w:r>
      <w:r>
        <w:rPr>
          <w:rStyle w:val="style15"/>
          <w:rFonts w:ascii="Arial" w:hAnsi="Arial"/>
          <w:b w:val="false"/>
          <w:bCs w:val="false"/>
          <w:sz w:val="24"/>
          <w:szCs w:val="24"/>
        </w:rPr>
        <w:t>МОНГОЛ УЛСЫН ҮНДСЭН ХУУЛИЙН НЭРИЙН ӨМНӨӨС ДҮГНЭЛТ ГАРГАХ нь:</w:t>
      </w:r>
    </w:p>
    <w:p>
      <w:pPr>
        <w:pStyle w:val="style49"/>
        <w:jc w:val="both"/>
      </w:pPr>
      <w:r>
        <w:rPr>
          <w:rFonts w:ascii="Arial" w:hAnsi="Arial"/>
          <w:sz w:val="24"/>
          <w:szCs w:val="24"/>
        </w:rPr>
        <w:tab/>
        <w:t>1. Хуульчийн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 давж заалдах ...” гэсэн хэсэг, 65.2 дахь хэсгийн “Энэ хуулийн 65.1-д заасан давж заалдах гомдлыг Мэргэжлийн хариуцлагын хороогоор дамжуулан гаргана.”,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гэсэн нь; 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 Хуульчийн эрх зүйн байдлын тухай хуулийн 65 дугаар зүйлийн 65.1-д заасан давж заалдах гомдлыг ...” гэсэн хэсэг нь Монгол Улсын Үндсэн хуулийн Дөчин долдугаар зүйлийн 1 дэх хэсгийн “Монгол Улсад шүүх эрх мэдлийг гагцхүү шүүх хэрэгжүүлнэ.”, мөн зүйлийн 2 дахь хэсгийн “... шүүх эрх мэдлийг өөр байгууллага эрхлэн хэрэгжүүлэхийг хориглоно.” гэснийг тус тус зөрчсөн байна.</w:t>
      </w:r>
    </w:p>
    <w:p>
      <w:pPr>
        <w:pStyle w:val="style49"/>
        <w:jc w:val="both"/>
      </w:pPr>
      <w:r>
        <w:rPr>
          <w:rFonts w:ascii="Arial" w:hAnsi="Arial"/>
          <w:sz w:val="24"/>
          <w:szCs w:val="24"/>
        </w:rPr>
        <w:tab/>
        <w:t>2. Хуульчийн эрх зүйн байдлын тухай хуулийн 65 дугаар зүйлийн 65.1 дэх хэсгийн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65.2 дахь хэсгийн “Энэ хуулийн 65.1-д заасан давж заалдах гомдлыг Мэргэжлийн хариуцлагын хороогоор дамжуулан гаргана.”,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Захиргааны хэрэг хянан шийдвэрлэх тухай хуулийн 15 дугаар зүйлийн 15.2 дахь хэсгийн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гэсэн нь Монгол Улсын Үндсэн хуулийн Дөчин долдугаар зүйлийн 3 дахь хэсгийн “Шүүхийг зөвхөн Үндсэн хууль, бусад хуулийн дагуу байгуулна.” гэснийг зөрчөөгүй байна.</w:t>
      </w:r>
    </w:p>
    <w:p>
      <w:pPr>
        <w:pStyle w:val="style49"/>
        <w:jc w:val="both"/>
      </w:pPr>
      <w:r>
        <w:rPr>
          <w:rFonts w:ascii="Arial" w:hAnsi="Arial"/>
          <w:sz w:val="24"/>
          <w:szCs w:val="24"/>
        </w:rPr>
        <w:tab/>
        <w:t>3. Хуульчийн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 давж заалдах ...” гэсэн хэсгийг; 65.2 дахь хэсгийн “Энэ хуулийн 65.1-д заасан давж заалдах гомдлыг Мэргэжлийн хариуцлагын хороогоор дамжуулан гаргана.”,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гэснийг; 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 Хуульчийн эрх зүйн байдлын тухай хуулийн 65 дугаар зүйлийн 65.1-д заасан давж заалдах гомдлыг ...” гэсэн хэсгийг Үндсэн хуулийн цэцэд маргаан хянан шийдвэрлэх ажиллагааны тухай хуулийн 32 дугаар зүйлийн 4 дэх хэсэгт зааснаар 2015 оны 6 дугаар сарын 3-ны өдрөөс эхлэн түдгэлзүүлсүгэй.</w:t>
      </w:r>
    </w:p>
    <w:p>
      <w:pPr>
        <w:pStyle w:val="style49"/>
        <w:jc w:val="both"/>
      </w:pPr>
      <w:r>
        <w:rPr>
          <w:rFonts w:ascii="Arial" w:hAnsi="Arial"/>
          <w:sz w:val="24"/>
          <w:szCs w:val="24"/>
        </w:rPr>
        <w:tab/>
        <w:t xml:space="preserve">4.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w:t>
      </w:r>
      <w:r>
        <w:rPr>
          <w:rFonts w:ascii="Arial" w:hAnsi="Arial"/>
          <w:sz w:val="24"/>
          <w:szCs w:val="24"/>
          <w:lang w:val="mn-MN"/>
        </w:rPr>
        <w:t>Даргалагч Д.Наранчимэг, гишүүд Т.Лхагва, Ш.Цогтоо, Д.Солонго, Д.Ганзориг.</w:t>
      </w:r>
    </w:p>
    <w:p>
      <w:pPr>
        <w:pStyle w:val="style49"/>
        <w:jc w:val="both"/>
      </w:pPr>
      <w:r>
        <w:rPr>
          <w:rFonts w:ascii="Arial" w:hAnsi="Arial"/>
          <w:sz w:val="24"/>
          <w:szCs w:val="24"/>
          <w:lang w:val="mn-MN"/>
        </w:rPr>
        <w:tab/>
        <w:t>Анхаарал хандуулсанд баярлалаа.</w:t>
      </w:r>
    </w:p>
    <w:p>
      <w:pPr>
        <w:pStyle w:val="style49"/>
        <w:jc w:val="both"/>
      </w:pPr>
      <w:r>
        <w:rPr>
          <w:rFonts w:ascii="Arial" w:hAnsi="Arial"/>
          <w:sz w:val="24"/>
          <w:szCs w:val="24"/>
          <w:lang w:val="mn-MN"/>
        </w:rPr>
        <w:tab/>
      </w:r>
      <w:r>
        <w:rPr>
          <w:rFonts w:ascii="Arial" w:hAnsi="Arial"/>
          <w:b/>
          <w:bCs/>
          <w:sz w:val="24"/>
          <w:szCs w:val="24"/>
          <w:lang w:val="mn-MN"/>
        </w:rPr>
        <w:t>Р.Гончигдорж:</w:t>
      </w:r>
      <w:r>
        <w:rPr>
          <w:rFonts w:ascii="Arial" w:hAnsi="Arial"/>
          <w:b w:val="false"/>
          <w:bCs w:val="false"/>
          <w:sz w:val="24"/>
          <w:szCs w:val="24"/>
          <w:lang w:val="mn-MN"/>
        </w:rPr>
        <w:t xml:space="preserve"> -Цэцийн гишүүн Ганзоригт баярлалаа. </w:t>
      </w:r>
    </w:p>
    <w:p>
      <w:pPr>
        <w:pStyle w:val="style49"/>
        <w:jc w:val="both"/>
      </w:pPr>
      <w:r>
        <w:rPr>
          <w:rFonts w:ascii="Arial" w:hAnsi="Arial"/>
          <w:b w:val="false"/>
          <w:bCs w:val="false"/>
          <w:sz w:val="24"/>
          <w:szCs w:val="24"/>
          <w:lang w:val="mn-MN"/>
        </w:rPr>
        <w:tab/>
        <w:t xml:space="preserve">Мянганы дэвшил төрийн бус байгууллагын төлөөлөгч нийт 20 хүн Улсын Их Хурлын ажиллагаа, Төрийн ордонтой танилцаж байна. Та бүгдэд эрүүл энх сайн сайхан бүхнийг хүсэн ерөөе. </w:t>
      </w:r>
    </w:p>
    <w:p>
      <w:pPr>
        <w:pStyle w:val="style49"/>
        <w:jc w:val="both"/>
      </w:pPr>
      <w:r>
        <w:rPr>
          <w:rFonts w:ascii="Arial" w:hAnsi="Arial"/>
          <w:b w:val="false"/>
          <w:bCs w:val="false"/>
          <w:sz w:val="24"/>
          <w:szCs w:val="24"/>
          <w:lang w:val="mn-MN"/>
        </w:rPr>
        <w:tab/>
        <w:t xml:space="preserve">Цэцийн дүгнэлтийн талаар Хууль зүйн Байнгын хорооны санал дүгнэлтийг Улсын Их Хурлын гишүүн Тэмүүжин танилцуулна. Индэрт урья. </w:t>
      </w:r>
    </w:p>
    <w:p>
      <w:pPr>
        <w:pStyle w:val="style49"/>
        <w:jc w:val="both"/>
      </w:pPr>
      <w:r>
        <w:rPr>
          <w:rFonts w:ascii="Arial" w:hAnsi="Arial"/>
          <w:b w:val="false"/>
          <w:bCs w:val="false"/>
          <w:sz w:val="24"/>
          <w:szCs w:val="24"/>
          <w:lang w:val="mn-MN"/>
        </w:rPr>
        <w:tab/>
      </w:r>
      <w:r>
        <w:rPr>
          <w:rFonts w:ascii="Arial" w:hAnsi="Arial"/>
          <w:b/>
          <w:bCs/>
          <w:sz w:val="24"/>
          <w:szCs w:val="24"/>
          <w:lang w:val="mn-MN"/>
        </w:rPr>
        <w:t>Х.Тэмүүжин:</w:t>
      </w:r>
      <w:r>
        <w:rPr>
          <w:rFonts w:ascii="Arial" w:hAnsi="Arial"/>
          <w:b w:val="false"/>
          <w:bCs w:val="false"/>
          <w:sz w:val="24"/>
          <w:szCs w:val="24"/>
          <w:lang w:val="mn-MN"/>
        </w:rPr>
        <w:t xml:space="preserve"> -</w:t>
      </w:r>
      <w:r>
        <w:rPr>
          <w:rFonts w:ascii="Arial" w:cs="Arial" w:hAnsi="Arial"/>
          <w:b w:val="false"/>
          <w:bCs w:val="false"/>
          <w:i w:val="false"/>
          <w:iCs w:val="false"/>
          <w:sz w:val="24"/>
          <w:szCs w:val="24"/>
          <w:lang w:val="mn-MN"/>
        </w:rPr>
        <w:t xml:space="preserve">Улсын Их Хурлын дарга, эрхэм гишүүд ээ, </w:t>
      </w:r>
    </w:p>
    <w:p>
      <w:pPr>
        <w:pStyle w:val="style0"/>
        <w:jc w:val="both"/>
      </w:pPr>
      <w:r>
        <w:rPr>
          <w:rFonts w:ascii="Arial" w:cs="Arial" w:hAnsi="Arial"/>
          <w:b w:val="false"/>
          <w:bCs w:val="false"/>
          <w:i w:val="false"/>
          <w:iCs w:val="false"/>
          <w:sz w:val="24"/>
          <w:szCs w:val="24"/>
        </w:rPr>
        <w:tab/>
        <w:t xml:space="preserve">Хуульчийн эрх зүйн байдлын тухай хуулийн 65 дугаар зүйлийн 65.1, 65.2, 65.3, 65.4, Захиргааны хэрэг хянан шийдвэрлэх тухай хуулийн 15 дугаар зүйлийн 15.2 дахь хэсгийн холбогдох заалт Монгол Улсын Үндсэн хуулийн Дөчин долдугаар зүйлийн 1, 2 дахь хэсгийг тус тус зөрчсөн </w:t>
      </w:r>
      <w:r>
        <w:rPr>
          <w:rFonts w:ascii="Arial" w:cs="Arial" w:hAnsi="Arial"/>
          <w:b w:val="false"/>
          <w:bCs w:val="false"/>
          <w:i w:val="false"/>
          <w:iCs w:val="false"/>
          <w:sz w:val="24"/>
          <w:szCs w:val="24"/>
          <w:lang w:val="mn-MN"/>
        </w:rPr>
        <w:t>эсэх тухай маргааныг хянан шийдвэрлэсэн Үндсэн хуулийн цэцийн 2015 оны 09 дүгээр дүгнэлт</w:t>
      </w:r>
      <w:r>
        <w:rPr>
          <w:rStyle w:val="style18"/>
          <w:rFonts w:ascii="Arial" w:cs="Arial" w:eastAsia="SimSun;宋体" w:hAnsi="Arial"/>
          <w:b w:val="false"/>
          <w:bCs w:val="false"/>
          <w:i w:val="false"/>
          <w:iCs w:val="false"/>
          <w:color w:val="000000"/>
          <w:sz w:val="24"/>
          <w:szCs w:val="24"/>
          <w:shd w:fill="FFFFFF" w:val="clear"/>
          <w:lang w:val="mn-MN"/>
        </w:rPr>
        <w:t>ийг Хууль зүйн байнгын хороо 2015 оны 06 дугаар сарын 09-ний өдрийн хуралдаанаараа хэлэлцлээ.</w:t>
      </w:r>
    </w:p>
    <w:p>
      <w:pPr>
        <w:pStyle w:val="style0"/>
        <w:jc w:val="both"/>
      </w:pPr>
      <w:r>
        <w:rPr/>
      </w:r>
    </w:p>
    <w:p>
      <w:pPr>
        <w:pStyle w:val="style0"/>
        <w:ind w:firstLine="567" w:left="0" w:right="49"/>
        <w:jc w:val="both"/>
      </w:pPr>
      <w:r>
        <w:rPr>
          <w:rFonts w:ascii="Arial" w:cs="Arial" w:eastAsia="Arial" w:hAnsi="Arial"/>
          <w:sz w:val="24"/>
          <w:szCs w:val="24"/>
          <w:lang w:val="ms-MY"/>
        </w:rPr>
        <w:t xml:space="preserve"> </w:t>
      </w:r>
      <w:r>
        <w:rPr>
          <w:rFonts w:ascii="Arial" w:cs="Arial" w:hAnsi="Arial"/>
          <w:sz w:val="24"/>
          <w:szCs w:val="24"/>
          <w:lang w:val="ms-MY"/>
        </w:rPr>
        <w:t xml:space="preserve">Байнгын хорооны хуралдаанд Үндсэн хуулийн цэцийн дунд суудлын хуралдаанд итгэмжлэгдсэн төлөөлөгчөөр оролцсон Улсын Их Хурлын гишүүн Х.Тэмүүжин тайлбар болон Үндсэн хуулийн цэцийн хуралдаанд оролцсон талаар танилцуулсан болно. </w:t>
      </w:r>
    </w:p>
    <w:p>
      <w:pPr>
        <w:pStyle w:val="style0"/>
        <w:ind w:firstLine="567" w:left="0" w:right="49"/>
        <w:jc w:val="both"/>
      </w:pPr>
      <w:r>
        <w:rPr/>
      </w:r>
    </w:p>
    <w:p>
      <w:pPr>
        <w:pStyle w:val="style0"/>
        <w:shd w:fill="FFFFFF" w:val="clear"/>
        <w:jc w:val="both"/>
      </w:pPr>
      <w:r>
        <w:rPr>
          <w:rFonts w:ascii="Arial" w:cs="Arial" w:hAnsi="Arial"/>
          <w:sz w:val="24"/>
          <w:szCs w:val="24"/>
          <w:lang w:val="ms-MY"/>
        </w:rPr>
        <w:tab/>
        <w:t xml:space="preserve">Байнгын хорооны хуралдаанаар дээрх асуудлыг хэлэлцэх явцад Улсын Их Хурлын гишүүн Х.Тэмүүжин хуульчийн ёс зүй, хариуцлагын тогтолцоог үгүйсгэж болохгүй бөгөөд хуульчийн мэргэжлийн үйл ажиллагаатай холбоотой гомдолд хөөн хэлэлцэх хугацаа хамаарахгүй байхад анхаарах шаардлагатай, Улсын Их Хурлын гишүүн Р.Гончигдорж </w:t>
      </w:r>
      <w:r>
        <w:rPr>
          <w:rFonts w:ascii="Arial" w:hAnsi="Arial"/>
          <w:sz w:val="24"/>
          <w:szCs w:val="24"/>
        </w:rPr>
        <w:t xml:space="preserve">хуулиар тусгайлан харьяалуулсан хэрэг, маргааныг </w:t>
      </w:r>
      <w:bookmarkStart w:id="6" w:name="anchor4"/>
      <w:bookmarkEnd w:id="6"/>
      <w:r>
        <w:rPr>
          <w:rFonts w:ascii="Arial" w:hAnsi="Arial"/>
          <w:sz w:val="24"/>
          <w:szCs w:val="24"/>
        </w:rPr>
        <w:t xml:space="preserve">давж заалдах шатны шүүх анхан шатны журмаар хянан шийдвэрлэдэг зохицуулалт байгаа, түүнчлэн хуульчийн хувьд мэргэжлийн хариуцлагын хорооны шийдвэрт маргаан гаргах эрхгүй байдаг байх нь зүйтэй </w:t>
      </w:r>
      <w:r>
        <w:rPr>
          <w:rFonts w:ascii="Arial" w:cs="Arial" w:hAnsi="Arial"/>
          <w:sz w:val="24"/>
          <w:szCs w:val="24"/>
          <w:lang w:val="ms-MY"/>
        </w:rPr>
        <w:t>гэсэн саналуудыг тус тус гаргаж байсан болно.</w:t>
      </w:r>
    </w:p>
    <w:p>
      <w:pPr>
        <w:pStyle w:val="style0"/>
        <w:shd w:fill="FFFFFF" w:val="clear"/>
        <w:ind w:firstLine="720" w:left="0" w:right="0"/>
        <w:jc w:val="both"/>
      </w:pPr>
      <w:r>
        <w:rPr/>
      </w:r>
    </w:p>
    <w:p>
      <w:pPr>
        <w:pStyle w:val="style0"/>
        <w:shd w:fill="FFFFFF" w:val="clear"/>
        <w:ind w:firstLine="720" w:left="0" w:right="0"/>
        <w:jc w:val="both"/>
      </w:pPr>
      <w:r>
        <w:rPr>
          <w:rFonts w:ascii="Arial" w:cs="Arial" w:eastAsia="Arial" w:hAnsi="Arial"/>
          <w:sz w:val="24"/>
          <w:szCs w:val="24"/>
          <w:lang w:val="ms-MY"/>
        </w:rPr>
        <w:t xml:space="preserve"> </w:t>
      </w:r>
      <w:r>
        <w:rPr>
          <w:rFonts w:ascii="Arial" w:cs="Arial" w:eastAsia="Arial" w:hAnsi="Arial"/>
          <w:sz w:val="24"/>
          <w:szCs w:val="24"/>
          <w:lang w:val="ms-MY"/>
        </w:rPr>
        <w:t>Х</w:t>
      </w:r>
      <w:r>
        <w:rPr>
          <w:rFonts w:ascii="Arial" w:cs="Arial" w:hAnsi="Arial"/>
          <w:b w:val="false"/>
          <w:bCs w:val="false"/>
          <w:sz w:val="24"/>
          <w:szCs w:val="24"/>
          <w:lang w:val="mn-MN"/>
        </w:rPr>
        <w:t xml:space="preserve">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“давж заалдах” гэсэн хэсэг, 65.2 дахь хэсгийн “Энэ хуулийн 65.1-д заасан давж заалдах гомдлыг Мэргэжлийн хариуцлагын хороогоор дамжуулан гаргана.”,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гэсэн нь, 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“Хуульчийн эрх зүйн байдлын тухай хуулийн 65 дугаар зүйлийн 65.1-д заасан давж заалдах гомдлыг” гэсэн хэсэг нь Монгол Улсын Үндсэн хуулийн Дөчин долдугаар зүйлийн 1 дэх хэсгийн “Монгол Улсад шүүх эрх мэдлийг гагцхүү шүүх хэрэгжүүлнэ.”, мөн зүйлийн 2 дахь хэсгийн “шүүх эрх мэдлийг өөр байгууллага эрхлэн хэрэгжүүлэхийг хориглоно” гэснийг тус тус зөрчсөн байна гэсэн </w:t>
      </w:r>
      <w:r>
        <w:rPr>
          <w:rFonts w:ascii="Arial" w:cs="Arial" w:hAnsi="Arial"/>
          <w:sz w:val="24"/>
          <w:szCs w:val="24"/>
          <w:lang w:val="mn-MN"/>
        </w:rPr>
        <w:t>Үндсэн хуулийн цэцийн 2015 оны 09 дүгээр дүгнэлтийг Хууль зүйн б</w:t>
      </w:r>
      <w:r>
        <w:rPr>
          <w:rFonts w:ascii="Arial" w:cs="Arial" w:hAnsi="Arial"/>
          <w:sz w:val="24"/>
          <w:szCs w:val="24"/>
          <w:lang w:val="ms-MY"/>
        </w:rPr>
        <w:t xml:space="preserve">айнгын хорооны хуралдаанд оролцсон гишүүдийн олонх </w:t>
      </w:r>
      <w:r>
        <w:rPr>
          <w:rFonts w:ascii="Arial" w:cs="Arial" w:hAnsi="Arial"/>
          <w:sz w:val="24"/>
          <w:szCs w:val="24"/>
          <w:lang w:val="mn-MN"/>
        </w:rPr>
        <w:t>хүлээн з</w:t>
      </w:r>
      <w:r>
        <w:rPr>
          <w:rFonts w:ascii="Arial" w:cs="Arial" w:hAnsi="Arial"/>
          <w:sz w:val="24"/>
          <w:szCs w:val="24"/>
          <w:lang w:val="ms-MY"/>
        </w:rPr>
        <w:t xml:space="preserve">өвшөөрөх боломжгүй гэж үзсэн. </w:t>
      </w:r>
    </w:p>
    <w:p>
      <w:pPr>
        <w:pStyle w:val="style0"/>
        <w:ind w:firstLine="567" w:left="0" w:right="49"/>
        <w:jc w:val="both"/>
      </w:pPr>
      <w:r>
        <w:rPr/>
      </w:r>
    </w:p>
    <w:p>
      <w:pPr>
        <w:pStyle w:val="style0"/>
        <w:jc w:val="both"/>
      </w:pPr>
      <w:r>
        <w:rPr>
          <w:rFonts w:ascii="Arial" w:cs="Arial" w:hAnsi="Arial"/>
          <w:sz w:val="24"/>
          <w:szCs w:val="24"/>
          <w:lang w:val="ms-MY"/>
        </w:rPr>
        <w:tab/>
        <w:t xml:space="preserve">Улсын Их Хурлын эрхэм гишүүд ээ, </w:t>
      </w:r>
    </w:p>
    <w:p>
      <w:pPr>
        <w:pStyle w:val="style0"/>
        <w:jc w:val="both"/>
      </w:pPr>
      <w:r>
        <w:rPr>
          <w:rFonts w:ascii="Arial" w:cs="Arial" w:hAnsi="Arial"/>
          <w:sz w:val="24"/>
          <w:szCs w:val="24"/>
          <w:lang w:val="ms-MY"/>
        </w:rPr>
        <w:tab/>
        <w:t xml:space="preserve">   </w:t>
        <w:tab/>
        <w:t xml:space="preserve">   </w:t>
      </w:r>
    </w:p>
    <w:p>
      <w:pPr>
        <w:pStyle w:val="style0"/>
        <w:jc w:val="both"/>
      </w:pPr>
      <w:r>
        <w:rPr>
          <w:rFonts w:ascii="Arial" w:cs="Arial" w:hAnsi="Arial"/>
          <w:sz w:val="24"/>
          <w:szCs w:val="24"/>
          <w:lang w:val="ms-MY"/>
        </w:rPr>
        <w:tab/>
        <w:t>Үндсэн хуулийн цэцийн 2015 оны 0</w:t>
      </w:r>
      <w:r>
        <w:rPr>
          <w:rFonts w:ascii="Arial" w:cs="Arial" w:hAnsi="Arial"/>
          <w:sz w:val="24"/>
          <w:szCs w:val="24"/>
          <w:lang w:val="mn-MN"/>
        </w:rPr>
        <w:t>6</w:t>
      </w:r>
      <w:r>
        <w:rPr>
          <w:rFonts w:ascii="Arial" w:cs="Arial" w:hAnsi="Arial"/>
          <w:sz w:val="24"/>
          <w:szCs w:val="24"/>
          <w:lang w:val="ms-MY"/>
        </w:rPr>
        <w:t xml:space="preserve"> дугаар</w:t>
      </w:r>
      <w:r>
        <w:rPr>
          <w:rFonts w:ascii="Arial" w:cs="Arial" w:hAnsi="Arial"/>
          <w:sz w:val="24"/>
          <w:szCs w:val="24"/>
          <w:lang w:val="mn-MN"/>
        </w:rPr>
        <w:t xml:space="preserve"> </w:t>
      </w:r>
      <w:r>
        <w:rPr>
          <w:rFonts w:ascii="Arial" w:cs="Arial" w:hAnsi="Arial"/>
          <w:sz w:val="24"/>
          <w:szCs w:val="24"/>
          <w:lang w:val="ms-MY"/>
        </w:rPr>
        <w:t xml:space="preserve">сарын </w:t>
      </w:r>
      <w:r>
        <w:rPr>
          <w:rFonts w:ascii="Arial" w:cs="Arial" w:hAnsi="Arial"/>
          <w:sz w:val="24"/>
          <w:szCs w:val="24"/>
          <w:lang w:val="mn-MN"/>
        </w:rPr>
        <w:t>03</w:t>
      </w:r>
      <w:r>
        <w:rPr>
          <w:rFonts w:ascii="Arial" w:cs="Arial" w:hAnsi="Arial"/>
          <w:sz w:val="24"/>
          <w:szCs w:val="24"/>
          <w:lang w:val="ms-MY"/>
        </w:rPr>
        <w:t>-ны өдрийн 0</w:t>
      </w:r>
      <w:r>
        <w:rPr>
          <w:rFonts w:ascii="Arial" w:cs="Arial" w:hAnsi="Arial"/>
          <w:sz w:val="24"/>
          <w:szCs w:val="24"/>
          <w:lang w:val="mn-MN"/>
        </w:rPr>
        <w:t>9</w:t>
      </w:r>
      <w:r>
        <w:rPr>
          <w:rFonts w:ascii="Arial" w:cs="Arial" w:hAnsi="Arial"/>
          <w:sz w:val="24"/>
          <w:szCs w:val="24"/>
          <w:lang w:val="ms-MY"/>
        </w:rPr>
        <w:t xml:space="preserve"> дүгээр дүгнэлтийн талаар Хууль зүйн байнгын хорооноос гарсан санал, дүгнэлтийг хэлэлцэн шийдвэрлэж өгөхийг Та бүхнээс хүсье.</w:t>
      </w:r>
    </w:p>
    <w:p>
      <w:pPr>
        <w:pStyle w:val="style0"/>
        <w:jc w:val="both"/>
      </w:pPr>
      <w:r>
        <w:rPr/>
      </w:r>
    </w:p>
    <w:p>
      <w:pPr>
        <w:pStyle w:val="style49"/>
        <w:jc w:val="both"/>
      </w:pPr>
      <w:r>
        <w:rPr>
          <w:rFonts w:ascii="Arial" w:cs="Arial" w:hAnsi="Arial"/>
          <w:b w:val="false"/>
          <w:bCs w:val="false"/>
          <w:color w:val="FF0000"/>
          <w:sz w:val="24"/>
          <w:szCs w:val="24"/>
          <w:lang w:val="mn-MN"/>
        </w:rPr>
        <w:tab/>
      </w:r>
      <w:r>
        <w:rPr>
          <w:rFonts w:ascii="Arial" w:cs="Arial" w:hAnsi="Arial"/>
          <w:b w:val="false"/>
          <w:bCs w:val="false"/>
          <w:color w:val="000000"/>
          <w:sz w:val="24"/>
          <w:szCs w:val="24"/>
          <w:lang w:val="mn-MN"/>
        </w:rPr>
        <w:t xml:space="preserve">Анхаарал тавьсанд баярлалаа. </w:t>
      </w:r>
    </w:p>
    <w:p>
      <w:pPr>
        <w:pStyle w:val="style49"/>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Р.Гончигдорж: </w:t>
      </w:r>
      <w:r>
        <w:rPr>
          <w:rFonts w:ascii="Arial" w:hAnsi="Arial"/>
          <w:b w:val="false"/>
          <w:bCs w:val="false"/>
          <w:i w:val="false"/>
          <w:iCs w:val="false"/>
          <w:sz w:val="24"/>
          <w:szCs w:val="24"/>
          <w:lang w:val="mn-MN"/>
        </w:rPr>
        <w:t xml:space="preserve">-Тэмүүжин гишүүн баярлалаа. Байнгын хорооны санал, дүгнэлттэй холбогдуулж асуулт асуух гишүүд байна уу. Байвал нэрээ өгье. Асуух гишүүд алга байна. Бид санал хураах ёстой. Одоо. </w:t>
      </w:r>
    </w:p>
    <w:p>
      <w:pPr>
        <w:pStyle w:val="style49"/>
        <w:jc w:val="both"/>
      </w:pPr>
      <w:r>
        <w:rPr>
          <w:rFonts w:ascii="Arial" w:hAnsi="Arial"/>
          <w:b w:val="false"/>
          <w:bCs w:val="false"/>
          <w:i w:val="false"/>
          <w:iCs w:val="false"/>
          <w:sz w:val="24"/>
          <w:szCs w:val="24"/>
          <w:lang w:val="mn-MN"/>
        </w:rPr>
        <w:tab/>
        <w:t xml:space="preserve">Санал хураалт явуулах гэж байна. Ирцэд орсон гишүүд чуулганы хуралдааны танхимд ирье. 11 цаг 40 минутаас номын нээлтийн ажиллагаа болж байгаа учраас тэрэнд бас гишүүд оролцож байгаа. </w:t>
      </w:r>
    </w:p>
    <w:p>
      <w:pPr>
        <w:pStyle w:val="style49"/>
        <w:jc w:val="both"/>
      </w:pPr>
      <w:r>
        <w:rPr>
          <w:rFonts w:ascii="Arial" w:hAnsi="Arial"/>
          <w:b w:val="false"/>
          <w:bCs w:val="false"/>
          <w:i w:val="false"/>
          <w:iCs w:val="false"/>
          <w:sz w:val="24"/>
          <w:szCs w:val="24"/>
          <w:lang w:val="mn-MN"/>
        </w:rPr>
        <w:tab/>
        <w:t xml:space="preserve">Мэндчилгээ дэвшүүлье. Увс аймгийн Өндөрхангай сумын 8 жилийн сургуулийг 1988 онд төгссөн нийт 61 хүн Улсын Их Хурлын үйл ажиллагаа, Төрийн ордонтой танилцаж байна. Та бүгдэд эрүүл энх, ажлын амжилт сайн сайхан бүхнийг хүсэн ерөөе. </w:t>
      </w:r>
    </w:p>
    <w:p>
      <w:pPr>
        <w:pStyle w:val="style49"/>
        <w:jc w:val="both"/>
      </w:pPr>
      <w:r>
        <w:rPr>
          <w:rFonts w:ascii="Arial" w:hAnsi="Arial"/>
          <w:b w:val="false"/>
          <w:bCs w:val="false"/>
          <w:i w:val="false"/>
          <w:iCs w:val="false"/>
          <w:sz w:val="24"/>
          <w:szCs w:val="24"/>
          <w:lang w:val="mn-MN"/>
        </w:rPr>
        <w:tab/>
        <w:t xml:space="preserve">Бас мэдээлэл байна. Улсын Их Хурлын даргад Монгол Улсын сайд, Засгийн газрын Хэрэг эрхлэх газрын дарга С.Баярцогтоос ирүүлсэн хүсэлт гаргах тухай бичиг байна. Энийг танилцуулъя. </w:t>
      </w:r>
    </w:p>
    <w:p>
      <w:pPr>
        <w:pStyle w:val="style49"/>
        <w:jc w:val="both"/>
      </w:pPr>
      <w:r>
        <w:rPr>
          <w:rFonts w:ascii="Arial" w:hAnsi="Arial"/>
          <w:b w:val="false"/>
          <w:bCs w:val="false"/>
          <w:i w:val="false"/>
          <w:iCs w:val="false"/>
          <w:sz w:val="24"/>
          <w:szCs w:val="24"/>
          <w:lang w:val="mn-MN"/>
        </w:rPr>
        <w:tab/>
        <w:t xml:space="preserve">Ерөнхий сайд Сайханбилэг чуулганы нэгдсэн хуралдаанд оролцох боломжгүй болсон тул Улсын Их Хурлын гишүүн Ц.Даваасүрэн нарын нэр бүхий гишүүдээс Оюу толгой ХХК-ийн үйл ажиллагаатай холбогдуулан Монгол Улсын Ерөнхий сайд танд тавьсан асуулгын хариуг Улсын Их Хурлын 2015 оны 6 сарын 12-ны өдрийн чуулганы нэгдсэн хуралдаанд хэлэлцүүлэхээс хойшлуулж өгнө үү гэсэн ийм хүсэлт гаргасан байна. Тийм учраас үдээс хойших хуралдаан бол чуулганы хуралдаан өнөөдрийн дараалалд орсон хуулиудын хэлэлцүүлгээр үргэлжлэх юм байна гэдгийг нийт гишүүддээ мэдээлчихье. </w:t>
      </w:r>
    </w:p>
    <w:p>
      <w:pPr>
        <w:pStyle w:val="style49"/>
        <w:jc w:val="both"/>
      </w:pPr>
      <w:r>
        <w:rPr>
          <w:rFonts w:ascii="Arial" w:hAnsi="Arial"/>
          <w:b w:val="false"/>
          <w:bCs w:val="false"/>
          <w:i w:val="false"/>
          <w:iCs w:val="false"/>
          <w:sz w:val="24"/>
          <w:szCs w:val="24"/>
          <w:lang w:val="mn-MN"/>
        </w:rPr>
        <w:tab/>
        <w:t xml:space="preserve">Ингээд санал хураалт явуулна. Санал хураалтын томьёоллыг танилцуулъя. </w:t>
      </w:r>
    </w:p>
    <w:p>
      <w:pPr>
        <w:pStyle w:val="style49"/>
        <w:jc w:val="both"/>
      </w:pPr>
      <w:r>
        <w:rPr>
          <w:rFonts w:ascii="Arial" w:cs="Arial" w:hAnsi="Arial"/>
          <w:b w:val="false"/>
          <w:bCs w:val="false"/>
          <w:sz w:val="24"/>
          <w:szCs w:val="24"/>
          <w:lang w:val="mn-MN"/>
        </w:rPr>
        <w:tab/>
      </w:r>
      <w:bookmarkStart w:id="7" w:name="__DdeLink__1732_3822112131"/>
      <w:r>
        <w:rPr>
          <w:rFonts w:ascii="Arial" w:cs="Arial" w:hAnsi="Arial"/>
          <w:b w:val="false"/>
          <w:bCs w:val="false"/>
          <w:sz w:val="24"/>
          <w:szCs w:val="24"/>
          <w:lang w:val="mn-MN"/>
        </w:rPr>
        <w:t>1.Хуульчийн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 давж заалдах ...” гэсэн хэсэг нь Монгол Улсын Үндсэн хуулийн Дөчин долдугаар зүйлийн 1 дэх хэсгийн “Монгол Улсад шүүх эрх мэдлийг гагцхүү шүүх хэрэгжүүлнэ.” гэснийг зөрчсөн байна гэснийг хүлээн зөвшөөрөх боломжгүй</w:t>
      </w:r>
      <w:r>
        <w:rPr>
          <w:rFonts w:ascii="Arial" w:cs="Arial" w:eastAsia="Arial" w:hAnsi="Arial"/>
          <w:b w:val="false"/>
          <w:bCs w:val="false"/>
          <w:color w:val="000000"/>
          <w:sz w:val="24"/>
          <w:szCs w:val="24"/>
          <w:shd w:fill="FFFFFF" w:val="clear"/>
          <w:lang w:val="mn-MN"/>
        </w:rPr>
        <w:t xml:space="preserve"> гэсэн Байнгын хорооны саналыг дэмжье гэсэн томьёоллоор санал хураалт явуулах юм байгаа юм. Энэ заалтаар санал хураалт явуулъя. 29 гишүүн дэмжиж, 64.4 хувийн саналаар дэмжигдлээ. </w:t>
      </w:r>
    </w:p>
    <w:p>
      <w:pPr>
        <w:pStyle w:val="style0"/>
        <w:jc w:val="both"/>
      </w:pPr>
      <w:r>
        <w:rPr>
          <w:rFonts w:ascii="Arial" w:cs="Arial" w:eastAsia="Arial" w:hAnsi="Arial"/>
          <w:b/>
          <w:bCs/>
          <w:color w:val="000000"/>
          <w:sz w:val="24"/>
          <w:szCs w:val="24"/>
          <w:shd w:fill="FFFFFF" w:val="clear"/>
          <w:lang w:val="mn-MN"/>
        </w:rPr>
        <w:tab/>
        <w:t>2.</w:t>
      </w:r>
      <w:r>
        <w:rPr>
          <w:rFonts w:ascii="Arial" w:cs="Arial" w:eastAsia="Arial" w:hAnsi="Arial"/>
          <w:b w:val="false"/>
          <w:bCs w:val="false"/>
          <w:color w:val="000000"/>
          <w:sz w:val="24"/>
          <w:szCs w:val="24"/>
          <w:shd w:fill="FFFFFF" w:val="clear"/>
          <w:lang w:val="mn-MN"/>
        </w:rPr>
        <w:t xml:space="preserve">Хуульчийн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 давж заалдах ...” гэсэн хэсэг нь Монгол Улсын Үндсэн хуулийн Дөчин долдугаар зүйлийн 2 дахь хэсгийн “… шүүх эрх мэдлийг өөр байгууллага эрхлэн хэрэгжүүлэхийг хориглоно.” </w:t>
      </w:r>
      <w:bookmarkEnd w:id="7"/>
      <w:r>
        <w:rPr>
          <w:rFonts w:ascii="Arial" w:cs="Arial" w:eastAsia="Arial" w:hAnsi="Arial"/>
          <w:b w:val="false"/>
          <w:bCs w:val="false"/>
          <w:color w:val="000000"/>
          <w:sz w:val="24"/>
          <w:szCs w:val="24"/>
          <w:shd w:fill="FFFFFF" w:val="clear"/>
          <w:lang w:val="mn-MN"/>
        </w:rPr>
        <w:t xml:space="preserve">гэснийг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 28 гишүүн дэмжиж 62.2 хувийн саналаар Байнгын хорооны 2 дахь саналыг дэмжиж байна. </w:t>
      </w:r>
    </w:p>
    <w:p>
      <w:pPr>
        <w:pStyle w:val="style0"/>
        <w:spacing w:line="100" w:lineRule="atLeast"/>
        <w:jc w:val="both"/>
      </w:pPr>
      <w:r>
        <w:rPr/>
      </w:r>
    </w:p>
    <w:p>
      <w:pPr>
        <w:pStyle w:val="style0"/>
        <w:spacing w:line="100" w:lineRule="atLeast"/>
        <w:jc w:val="both"/>
      </w:pPr>
      <w:r>
        <w:rPr>
          <w:rFonts w:ascii="Arial" w:cs="Arial" w:eastAsia="Arial" w:hAnsi="Arial"/>
          <w:b/>
          <w:color w:val="000000"/>
          <w:sz w:val="24"/>
          <w:szCs w:val="24"/>
          <w:u w:val="none"/>
          <w:shd w:fill="FFFFFF" w:val="clear"/>
        </w:rPr>
        <w:tab/>
        <w:t>3.</w:t>
      </w:r>
      <w:r>
        <w:rPr>
          <w:rFonts w:ascii="Arial" w:cs="Arial" w:eastAsia="Arial" w:hAnsi="Arial"/>
          <w:b w:val="false"/>
          <w:bCs w:val="false"/>
          <w:color w:val="000000"/>
          <w:sz w:val="24"/>
          <w:szCs w:val="24"/>
          <w:u w:val="none"/>
          <w:shd w:fill="FFFFFF" w:val="clear"/>
          <w:lang w:val="mn-MN"/>
        </w:rPr>
        <w:t xml:space="preserve">Хуульчийн эрх зүйн байдлын тухай хуулийн 65 дугаар зүйлийн 65.2 дахь хэсгийн “Энэ хуулийн 65.1-д заасан давж заалдах гомдлыг Мэргэжлийн хариуцлагын хороогоор дамжуулан гаргана.” гэсэн нь Монгол Улсын Үндсэн хуулийн Дөчин долдугаар зүйлийн 1 дэх хэсгийн “Монгол Улсад шүүх эрх мэдлийг гагцхүү шүүх хэрэгжүүлнэ.” гэснийг зөрчсөн байна гэсэн Үндсэн хуулийн цэцийн дүгнэлтийг гэснийг хүлээн зөвшөөрөх боломжгүй гэсэн Байнгын хорооны санал, дүгнэлтийг дэмжье гэсэн томьёоллоор санал хураалт явуулъя. Санал хураалт. 27 гишүүн дэмжиж 53.3 хувийн саналаар дэмжигдэж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 xml:space="preserve">4.Хуульчийн эрх зүйн байдлын тухай хуулийн 65 дугаар зүйлийн 65.2 дахь хэсгийн “Энэ хуулийн 65.1-д заасан давж заалдах гомдлыг Мэргэжлийн хариуцлагын хороогоор дамжуулан гаргана.” гэсэн нь Монгол Улсын Үндсэн хуулийн Дөчин долдугаар зүйлийн 2 дахь хэсгийн “… шүүх эрх мэдлийг өөр байгууллага эрхлэн хэрэгжүүлэхийг хориглоно.” гэснийг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 24 гишүүн зөвшөөрч 53.3 хувийн саналаар дэмжигдлээ.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Үндсэн хуулийн шинэ дэгийн хуулийн тухай асуудлаар санал хураалтууд бүх хосолсон хэлбэрээрээ санал хураагддаг болсон. Тийм учраас энэ дээр нэлээд хэдэн санал хураагдана.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r>
      <w:r>
        <w:rPr>
          <w:rFonts w:ascii="Arial" w:cs="Arial" w:eastAsia="Arial" w:hAnsi="Arial"/>
          <w:b/>
          <w:bCs/>
          <w:color w:val="000000"/>
          <w:sz w:val="24"/>
          <w:szCs w:val="24"/>
          <w:u w:val="none"/>
          <w:shd w:fill="FFFFFF" w:val="clear"/>
          <w:lang w:val="mn-MN"/>
        </w:rPr>
        <w:t xml:space="preserve">5. </w:t>
      </w:r>
      <w:r>
        <w:rPr>
          <w:rFonts w:ascii="Arial" w:cs="Arial" w:eastAsia="Arial" w:hAnsi="Arial"/>
          <w:b w:val="false"/>
          <w:bCs w:val="false"/>
          <w:color w:val="000000"/>
          <w:sz w:val="24"/>
          <w:szCs w:val="24"/>
          <w:u w:val="none"/>
          <w:shd w:fill="FFFFFF" w:val="clear"/>
          <w:lang w:val="mn-MN"/>
        </w:rPr>
        <w:t>Хуульчийн эрх зүйн байдлын тухай хуулийн 65 дугаар зүйлийн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гэсэн нь Монгол Улсын Үндсэн хуулийн Дөчин долдугаар зүйлийн 1 дэх хэсгийн “Монгол Улсад шүүх эрх мэдлийг гагцхүү шүүх хэрэгжүүлнэ.” гэснийг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 23 гишүүн зөвшөөрч 52.3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6. Хуульчийн эрх зүйн байдлын тухай хуулийн 65 дугаар зүйлийн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танилцуулах бөгөөд тэдгээрийн тайлбарыг авч хэргийн материалд хавсаргана.” гэсэн нь Монгол Улсын Үндсэн хуулийн Дөчин долдугаар зүйлийн 2 дахь хэсгийн “… шүүх эрх мэдлийг өөр байгууллага эрхлэн хэрэгжүүлэхийг хориглоно.” гэснийг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 25 гишүүн зөвшөөрч 56.8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r>
      <w:r>
        <w:rPr>
          <w:rFonts w:ascii="Arial" w:cs="Arial" w:eastAsia="Arial" w:hAnsi="Arial"/>
          <w:b/>
          <w:bCs w:val="false"/>
          <w:color w:val="000000"/>
          <w:sz w:val="24"/>
          <w:szCs w:val="24"/>
          <w:u w:val="none"/>
          <w:shd w:fill="FFFFFF" w:val="clear"/>
          <w:lang w:val="mn-MN"/>
        </w:rPr>
        <w:t xml:space="preserve">7. </w:t>
      </w:r>
      <w:r>
        <w:rPr>
          <w:rFonts w:ascii="Arial" w:cs="Arial" w:eastAsia="Arial" w:hAnsi="Arial"/>
          <w:b w:val="false"/>
          <w:bCs w:val="false"/>
          <w:color w:val="000000"/>
          <w:sz w:val="24"/>
          <w:szCs w:val="24"/>
          <w:u w:val="none"/>
          <w:shd w:fill="FFFFFF" w:val="clear"/>
          <w:lang w:val="mn-MN"/>
        </w:rPr>
        <w:t>Хуульчийн эрх зүйн байдлын тухай хуулийн 65 дугаар зүйлийн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гэсэн нь Монгол Улсын Үндсэн хуулийн Дөчин долдугаар зүйлийн 1 дэх хэсгийн “Монгол Улсад шүүх эрх мэдлийг гагцхүү шүүх хэрэгжүүлнэ.” гэснийг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 26 гишүүн зөвшөөрч 57.8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8. Хуульчийн эрх зүйн байдлын тухай хуулийн 65 дугаар зүйлийн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гэсэн нь Монгол Улсын Үндсэн хуулийн Дөчин долдугаар зүйлийн 2 дахь хэсгийн “… шүүх эрх мэдлийг өөр байгууллага эрхлэн хэрэгжүүлэхийг хориглоно.”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 25 гишүүн зөвшөөрч 55.6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u w:val="none"/>
          <w:shd w:fill="FFFFFF" w:val="clear"/>
          <w:lang w:val="mn-MN"/>
        </w:rPr>
        <w:tab/>
        <w:t>9.</w:t>
      </w:r>
      <w:r>
        <w:rPr>
          <w:rFonts w:ascii="Arial" w:cs="Arial" w:eastAsia="Arial" w:hAnsi="Arial"/>
          <w:b w:val="false"/>
          <w:bCs w:val="false"/>
          <w:color w:val="000000"/>
          <w:sz w:val="24"/>
          <w:szCs w:val="24"/>
          <w:u w:val="none"/>
          <w:shd w:fill="FFFFFF" w:val="clear"/>
        </w:rPr>
        <w:t xml:space="preserve">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 … Хуульчийн эрх зүйн байдлын тухай хуулийн 65 дугаар зүйлийн 65.1-д заасан давж заалдах гомдлыг ...” гэсэн хэсэг нь </w:t>
      </w:r>
      <w:r>
        <w:rPr>
          <w:rFonts w:ascii="Arial" w:cs="Arial" w:eastAsia="Arial" w:hAnsi="Arial"/>
          <w:b w:val="false"/>
          <w:bCs w:val="false"/>
          <w:color w:val="000000"/>
          <w:sz w:val="24"/>
          <w:szCs w:val="24"/>
          <w:u w:val="none"/>
          <w:shd w:fill="FFFFFF" w:val="clear"/>
          <w:lang w:val="mn-MN"/>
        </w:rPr>
        <w:t xml:space="preserve">Монгол Улсын Үндсэн хуулийн Дөчин долдугаар зүйлийн 1 дэх хэсгийн “Монгол Улсад шүүх эрх мэдлийг гагцхүү шүүх хэрэгжүүлнэ.”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 24 гишүүн зөвшөөрч 53.3 хувийн саналаар дэмжигдлээ. </w:t>
      </w:r>
    </w:p>
    <w:p>
      <w:pPr>
        <w:pStyle w:val="style0"/>
        <w:spacing w:line="100" w:lineRule="atLeast"/>
        <w:jc w:val="both"/>
      </w:pPr>
      <w:r>
        <w:rPr/>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 xml:space="preserve">10.Захиргааны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 … Хуульчийн эрх зүйн байдлын тухай хуулийн 65 дугаар зүйлийн 65.1-д заасан давж заалдах гомдлыг ...” гэсэн хэсэг нь Монгол Улсын Үндсэн хуулийн Дөчин долдугаар зүйлийн 2 дахь хэсгийн “… шүүх эрх мэдлийг өөр байгууллага эрхлэн хэрэгжүүлэхийг хориглоно.” гэснийг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 23 гишүүн зөвшөөрч 51.1 хувийн саналаар дэмжигдлээ. </w:t>
      </w:r>
    </w:p>
    <w:p>
      <w:pPr>
        <w:pStyle w:val="style0"/>
        <w:spacing w:line="100" w:lineRule="atLeast"/>
        <w:jc w:val="both"/>
      </w:pPr>
      <w:r>
        <w:rPr/>
      </w:r>
    </w:p>
    <w:p>
      <w:pPr>
        <w:pStyle w:val="style49"/>
        <w:jc w:val="both"/>
      </w:pPr>
      <w:r>
        <w:rPr>
          <w:rFonts w:ascii="Arial" w:hAnsi="Arial"/>
          <w:b w:val="false"/>
          <w:bCs w:val="false"/>
          <w:i w:val="false"/>
          <w:iCs w:val="false"/>
          <w:sz w:val="24"/>
          <w:szCs w:val="24"/>
          <w:lang w:val="mn-MN"/>
        </w:rPr>
        <w:tab/>
        <w:t xml:space="preserve">Тогтоол танилцуулж тогтоолоо баталъя. </w:t>
      </w:r>
    </w:p>
    <w:p>
      <w:pPr>
        <w:pStyle w:val="style49"/>
        <w:jc w:val="both"/>
      </w:pPr>
      <w:r>
        <w:rPr>
          <w:rFonts w:ascii="Arial" w:hAnsi="Arial"/>
          <w:b w:val="false"/>
          <w:bCs w:val="false"/>
          <w:i w:val="false"/>
          <w:iCs w:val="false"/>
          <w:sz w:val="24"/>
          <w:szCs w:val="24"/>
          <w:lang w:val="mn-MN"/>
        </w:rPr>
        <w:tab/>
        <w:t>Улсын Их Хурлын тогтоол</w:t>
      </w:r>
    </w:p>
    <w:p>
      <w:pPr>
        <w:pStyle w:val="style49"/>
        <w:jc w:val="both"/>
      </w:pPr>
      <w:r>
        <w:rPr>
          <w:rFonts w:ascii="Arial" w:hAnsi="Arial"/>
          <w:b w:val="false"/>
          <w:bCs w:val="false"/>
          <w:i w:val="false"/>
          <w:iCs w:val="false"/>
          <w:sz w:val="24"/>
          <w:szCs w:val="24"/>
          <w:lang w:val="mn-MN"/>
        </w:rPr>
        <w:tab/>
        <w:t>Үндсэн хуулийн цэцийн 2015 оны 09 дүгээр дүгнэлтийн тухай.</w:t>
      </w:r>
    </w:p>
    <w:p>
      <w:pPr>
        <w:pStyle w:val="style49"/>
        <w:jc w:val="both"/>
      </w:pPr>
      <w:r>
        <w:rPr>
          <w:rFonts w:ascii="Arial" w:hAnsi="Arial"/>
          <w:b w:val="false"/>
          <w:bCs w:val="false"/>
          <w:i w:val="false"/>
          <w:iCs w:val="false"/>
          <w:sz w:val="24"/>
          <w:szCs w:val="24"/>
          <w:lang w:val="mn-MN"/>
        </w:rPr>
        <w:tab/>
        <w:t>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style49"/>
        <w:jc w:val="both"/>
      </w:pPr>
      <w:r>
        <w:rPr>
          <w:rFonts w:ascii="Arial" w:hAnsi="Arial"/>
          <w:b w:val="false"/>
          <w:bCs w:val="false"/>
          <w:i w:val="false"/>
          <w:iCs w:val="false"/>
          <w:sz w:val="24"/>
          <w:szCs w:val="24"/>
          <w:lang w:val="mn-MN"/>
        </w:rPr>
        <w:tab/>
        <w:t>1. Хуульчийн эрх зүйн байдлын тухай хуулийн 65 дугаар зүйлийн 65.1 дэх хэсэгт мэргэжлийн хариуцлагын хорооны шийдвэрийг эс зөвшөөрвөл шийдвэрийг гардан авснаас хойш 14 хоногийн дотор маргааны оролцогч тэдгээрийн төлөөлөгч захиргааны хэргийн давж заалдах шатны шүүхэд давж заалдах гомдол гаргах эрхтэй гэж заасны гомдол гаргах гэсний өмнөх давж заалдах гэсэн хэсэг, 65.2 дахь хэсгийн энэ хуулийн 65.1-д заасан давж заалдах гомдлыг мэргэжлийн хариуцлагын хороогоор дамжуулан гаргана. 65.3 дахь хэсгийн энэ хуулийн 65.1-д заасан давж заалдах гомдлыг Мэргэжлийн хариуцлагын хорооны ажлын албаны ажилтан хүлээн авч маргааны оролцогч тэдгээрийн төлөөлөгчид танилцуулав гээд тэдгээрийн тайлбарыг авч хэргийн материалд хавсаргана. 65.4 дэх хэсгийн мэргэжлийн хариуцлагын хороо давж заалдах гомдолд маргааны оролцогч тэдгээрийн төлөөлөгчөөс гаргасан тайлбарыг хавсарган маргаантай холбогдох бусад баримт сэлтийн хамт уг гомдлыг хүлээн авсан өдрөөс хойш ажлын гурав хоногийн дотор захиргааны хэргийн давж заалдах шатны шүүхэд хүргүүлнэ гэсэн нь мөн захиргааны хэрэг хянан шийдвэрлэх тухай хуулийн 15 дугаар зүйлийн 15.2 дахь хэсэгт захиргааны хэргийн давж заалдах шатны шүүх, захиргааны хэргийн анхан шатны шүүхийн шийдвэрлэсэн захиргааны хэрэг Хуульчийн эрх зүйн байдлын тухай хуулийн 65 дугаар зүйлийн 65.1-д заасан давж заалдах гомдлыг давж заалдах шатны журмаар хянан шийдвэрлэнэ гэж заасны Хуульчийн эрх зүйн байдлын тухай хуулийн 65 дугаар зүйлийн 65.1-д заасан давж заалдах гомдлыг гэсэн хэсэг нь Монгол Улсын Үндсэн хуулийн 47 дугаар зүйлийн 1 дэх хэсгийн Монгол Улсын шүүх эрх мэдлийг гагцхүү шүүх хэрэгжүүлнэ.</w:t>
      </w:r>
    </w:p>
    <w:p>
      <w:pPr>
        <w:pStyle w:val="style49"/>
        <w:jc w:val="both"/>
      </w:pPr>
      <w:r>
        <w:rPr>
          <w:rFonts w:ascii="Arial" w:hAnsi="Arial"/>
          <w:b w:val="false"/>
          <w:bCs w:val="false"/>
          <w:i w:val="false"/>
          <w:iCs w:val="false"/>
          <w:sz w:val="24"/>
          <w:szCs w:val="24"/>
          <w:lang w:val="mn-MN"/>
        </w:rPr>
        <w:tab/>
        <w:t xml:space="preserve">Мөн хоёр дахь хэсгийн шүүх эрх мэдлийг өөр байгууллага эрхлэн хэрэгжүүлэхийг хориглоно гэснийг тус тус зөрчсөн байна гэсэн Монгол Улсын Үндсэн хуулийн цэцийн 2015 оны 6 дугаар сарын 03-ны өдрийн 09 дүгээр дүгнэлтийг хүлээн зөвшөөрөх боломжгүй гэж үзсүгэй. </w:t>
      </w:r>
    </w:p>
    <w:p>
      <w:pPr>
        <w:pStyle w:val="style49"/>
        <w:jc w:val="both"/>
      </w:pPr>
      <w:r>
        <w:rPr>
          <w:rFonts w:ascii="Arial" w:hAnsi="Arial"/>
          <w:b w:val="false"/>
          <w:bCs w:val="false"/>
          <w:i w:val="false"/>
          <w:iCs w:val="false"/>
          <w:sz w:val="24"/>
          <w:szCs w:val="24"/>
          <w:lang w:val="mn-MN"/>
        </w:rPr>
        <w:tab/>
        <w:t xml:space="preserve">Энэ тогтоолыг 2015 оны 6 дугаар сарын 12-ны өдрөөс дагаж мөрдсүгэй гэсэн ийм тогтоол байна. Тогтоолыг баталъя гэсэн санал дээр санал хураалт явуулъя гишүүд ээ. Санал хураалт 25 гишүүн дэмжиж, 56.8 хувийн саналаар Улсын Их Хурлын тогтоол батлагдлаа. </w:t>
      </w:r>
    </w:p>
    <w:p>
      <w:pPr>
        <w:pStyle w:val="style49"/>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Дараагийн асуудлаа эхлүүлье. </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effect w:val="blinkBackground"/>
          <w:lang w:val="mn-MN"/>
        </w:rPr>
        <w:tab/>
      </w:r>
      <w:r>
        <w:rPr>
          <w:rStyle w:val="style16"/>
          <w:rFonts w:cs="Arial"/>
          <w:b/>
          <w:bCs/>
          <w:i/>
          <w:iCs/>
          <w:color w:val="000000"/>
          <w:sz w:val="24"/>
          <w:szCs w:val="24"/>
          <w:u w:val="none"/>
          <w:effect w:val="blinkBackground"/>
          <w:lang w:val="mn-MN"/>
        </w:rPr>
        <w:t xml:space="preserve">Нийслэл хотын албан татварын тухай хуулийн төсөл /Засгийн газар 2014.12.30-ны өдөр өргөн мэдүүлсэн, анхны хэлэлцүүлэг үргэлжлүүлнэ. </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6"/>
          <w:rFonts w:cs="Arial"/>
          <w:b/>
          <w:bCs/>
          <w:i/>
          <w:iCs/>
          <w:color w:val="000000"/>
          <w:sz w:val="24"/>
          <w:szCs w:val="24"/>
          <w:u w:val="none"/>
          <w:effect w:val="blinkBackground"/>
          <w:lang w:val="mn-MN"/>
        </w:rPr>
        <w:tab/>
      </w:r>
      <w:r>
        <w:rPr>
          <w:rStyle w:val="style16"/>
          <w:rFonts w:cs="Arial"/>
          <w:b w:val="false"/>
          <w:bCs w:val="false"/>
          <w:i w:val="false"/>
          <w:iCs w:val="false"/>
          <w:color w:val="000000"/>
          <w:sz w:val="24"/>
          <w:szCs w:val="24"/>
          <w:u w:val="none"/>
          <w:effect w:val="blinkBackground"/>
          <w:lang w:val="mn-MN"/>
        </w:rPr>
        <w:t xml:space="preserve">Өмнө нь энэ хуулийг хэлэлцэж байгаад гурван санал хураалт явагдаад тэр гурван санал хураалт явагдсаны дараагаар хэлэлцүүлгийг зогсоож дараагийн асуудал хэлэлцсэн. Төсөөтэй хэлэх юм бол өчигдөр мөн Ил тод байдлын тухай хуулийн хэлэлцүүлгийг явуулаад дууссаны дараа дараагийн асуудал хэлэлцэж байхад Батцэрэг гишүүн горимын санал гаргаж хэлэлцүүлж байсан асуудлыг зогсоогоод өмнөх асуудлын үргэлжлэл хэлбэрээр санал хураалтыг горимын санал хурааж дараагийн саналыг хурааж явуулсан. Адил нөхцөл байдал энд үүссэн юм байна. Тэгээд санал хураалтаа явж эхэлнэ. </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effect w:val="blinkBackground"/>
          <w:lang w:val="mn-MN"/>
        </w:rPr>
        <w:tab/>
        <w:t xml:space="preserve">Байнгын хороо асуудлын хэлэлцүүлгийг зогсоосны дараагаар Байнгын хороо бас хуралдаж асуудлыг хэлэлцэх тийм үүргийг Улсын Их Хурлын даргаас авсан. Тэгээд үүнтэй холбогдуулсан Байнгын хорооны танилцуулгыг Ганхуяг гишүүн хийнэ. Ганхуяг гишүүнийг индэрт урьж байна. </w:t>
      </w:r>
    </w:p>
    <w:p>
      <w:pPr>
        <w:pStyle w:val="style55"/>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effect w:val="blinkBackground"/>
          <w:lang w:val="mn-MN"/>
        </w:rPr>
        <w:tab/>
      </w:r>
      <w:r>
        <w:rPr>
          <w:rStyle w:val="style16"/>
          <w:rFonts w:cs="Arial"/>
          <w:b/>
          <w:bCs/>
          <w:i w:val="false"/>
          <w:iCs w:val="false"/>
          <w:color w:val="000000"/>
          <w:sz w:val="24"/>
          <w:szCs w:val="24"/>
          <w:u w:val="none"/>
          <w:effect w:val="blinkBackground"/>
          <w:lang w:val="mn-MN"/>
        </w:rPr>
        <w:t xml:space="preserve">Д.Ганхуяг: </w:t>
      </w:r>
      <w:r>
        <w:rPr>
          <w:rStyle w:val="style16"/>
          <w:rFonts w:cs="Arial"/>
          <w:b w:val="false"/>
          <w:bCs w:val="false"/>
          <w:i w:val="false"/>
          <w:iCs w:val="false"/>
          <w:color w:val="000000"/>
          <w:sz w:val="24"/>
          <w:szCs w:val="24"/>
          <w:u w:val="none"/>
          <w:effect w:val="blinkBackground"/>
          <w:lang w:val="mn-MN"/>
        </w:rPr>
        <w:t>-</w:t>
      </w:r>
      <w:r>
        <w:rPr>
          <w:rFonts w:cs="Arial"/>
          <w:sz w:val="24"/>
          <w:szCs w:val="24"/>
          <w:lang w:val="mn-MN"/>
        </w:rPr>
        <w:t>Улсын Их Хурлын дэд дарга, эрхэм гишүүд ээ,</w:t>
      </w:r>
    </w:p>
    <w:p>
      <w:pPr>
        <w:pStyle w:val="style0"/>
        <w:ind w:firstLine="709" w:left="0" w:right="0"/>
        <w:jc w:val="both"/>
      </w:pPr>
      <w:r>
        <w:rPr>
          <w:rFonts w:ascii="Arial" w:cs="Arial" w:hAnsi="Arial"/>
          <w:sz w:val="24"/>
          <w:szCs w:val="24"/>
          <w:lang w:val="mn-MN"/>
        </w:rPr>
        <w:tab/>
        <w:t xml:space="preserve">Нийслэл хотын албан татварын тухай хуулийн төслийн </w:t>
      </w:r>
      <w:r>
        <w:rPr>
          <w:rFonts w:ascii="Arial" w:cs="Arial" w:hAnsi="Arial"/>
          <w:bCs/>
          <w:sz w:val="24"/>
          <w:szCs w:val="24"/>
          <w:lang w:val="mn-MN"/>
        </w:rPr>
        <w:t>анхны хэлэлцүүлгийг Улсын Их Хурлын чуулганы 2015 оны 0</w:t>
      </w:r>
      <w:r>
        <w:rPr>
          <w:rFonts w:ascii="Arial" w:cs="Arial" w:hAnsi="Arial"/>
          <w:bCs/>
          <w:sz w:val="24"/>
          <w:szCs w:val="24"/>
        </w:rPr>
        <w:t>5</w:t>
      </w:r>
      <w:r>
        <w:rPr>
          <w:rFonts w:ascii="Arial" w:cs="Arial" w:hAnsi="Arial"/>
          <w:bCs/>
          <w:sz w:val="24"/>
          <w:szCs w:val="24"/>
          <w:lang w:val="mn-MN"/>
        </w:rPr>
        <w:t xml:space="preserve"> дугаар сарын 07, 08-ны өдрүүдийн нэгдсэн хуралдаанаар хийх үед </w:t>
      </w:r>
      <w:r>
        <w:rPr>
          <w:rFonts w:ascii="Arial" w:cs="Arial" w:hAnsi="Arial"/>
          <w:sz w:val="24"/>
          <w:szCs w:val="24"/>
          <w:lang w:val="mn-MN"/>
        </w:rPr>
        <w:t xml:space="preserve">Төсвийн байнгын хорооноос байгуулагдсан ажлын </w:t>
      </w:r>
      <w:r>
        <w:rPr>
          <w:rFonts w:ascii="Arial" w:cs="Arial" w:hAnsi="Arial"/>
          <w:bCs/>
          <w:sz w:val="24"/>
          <w:szCs w:val="24"/>
          <w:lang w:val="mn-MN"/>
        </w:rPr>
        <w:t xml:space="preserve">хэсгээс уг хуулийн төслийн анхны хэлэлцүүлгийг Байнгын хороонд үргэлжлүүлэн хийх горимын санал гаргаж нэгдсэн хуралдаанд оролцсон гишүүдийн олонх дэмжиж, Байнгын хороонд шилжүүлсэн билээ. </w:t>
      </w:r>
    </w:p>
    <w:p>
      <w:pPr>
        <w:pStyle w:val="style0"/>
        <w:jc w:val="both"/>
      </w:pPr>
      <w:r>
        <w:rPr/>
      </w:r>
    </w:p>
    <w:p>
      <w:pPr>
        <w:pStyle w:val="style0"/>
        <w:ind w:firstLine="720" w:left="0" w:right="0"/>
        <w:jc w:val="both"/>
      </w:pPr>
      <w:r>
        <w:rPr>
          <w:rFonts w:ascii="Arial" w:cs="Arial" w:hAnsi="Arial"/>
          <w:bCs/>
          <w:sz w:val="24"/>
          <w:szCs w:val="24"/>
          <w:lang w:val="mn-MN"/>
        </w:rPr>
        <w:t xml:space="preserve">Тус Байнгын хороо төслийн анхны хэлэлцүүлгийг 2015 оны 06 дугаар сарын 09-ний өдрийн хуралдаанаараа хэлэлцээд дараах санал, дүгнэлтийг Улсын Их Хурлын нэгдсэн хуралдаанд оруулж танилцуулахаар шийдвэрлэлээ.  </w:t>
      </w:r>
    </w:p>
    <w:p>
      <w:pPr>
        <w:pStyle w:val="style0"/>
        <w:ind w:firstLine="720" w:left="0" w:right="0"/>
        <w:jc w:val="both"/>
      </w:pPr>
      <w:r>
        <w:rPr/>
      </w:r>
    </w:p>
    <w:p>
      <w:pPr>
        <w:pStyle w:val="style0"/>
        <w:ind w:firstLine="720" w:left="0" w:right="0"/>
        <w:jc w:val="both"/>
      </w:pPr>
      <w:r>
        <w:rPr>
          <w:rFonts w:ascii="Arial" w:cs="Arial" w:hAnsi="Arial"/>
          <w:bCs/>
          <w:sz w:val="24"/>
          <w:szCs w:val="24"/>
          <w:lang w:val="mn-MN"/>
        </w:rPr>
        <w:t xml:space="preserve">Нийслэл хотын албан татварын тухай хуулийн төслийг бэлтгэх үүрэг бүхий ажлын хэсгийн өмнөх байр суурь хэвээрээ байгаа тул зарчмын зөрүүтэй саналын томьёоллыг Улсын Их Хурлын чуулганы нэгдсэн хуралдаанд оруулж хэлэлцүүлэх санал гаргасан. </w:t>
      </w:r>
    </w:p>
    <w:p>
      <w:pPr>
        <w:pStyle w:val="style0"/>
        <w:ind w:firstLine="720" w:left="0" w:right="0"/>
        <w:jc w:val="both"/>
      </w:pPr>
      <w:r>
        <w:rPr/>
      </w:r>
    </w:p>
    <w:p>
      <w:pPr>
        <w:pStyle w:val="style0"/>
        <w:ind w:firstLine="720" w:left="0" w:right="0"/>
        <w:jc w:val="both"/>
      </w:pPr>
      <w:r>
        <w:rPr>
          <w:rFonts w:ascii="Arial" w:cs="Arial" w:hAnsi="Arial"/>
          <w:sz w:val="24"/>
          <w:szCs w:val="24"/>
          <w:lang w:val="mn-MN"/>
        </w:rPr>
        <w:t xml:space="preserve">Ажлын хэсгээс нийслэл хотын албан татварыг зорилтот татвар болгож байгаатай холбогдуулан уг татварын орлогыг нийслэл хотод тогтмол зохион байгуулагддаг олон улсын чанартай үзэсгэлэнг зохион байгуулах, нийслэл хотын дэд бүтцийг сайжруулахад зарцуулах асуудлыг холбогдох хууль, тогтоомжид тусгуулахыг Засгийн газарт үүрэг болгосон чиглэлээр "Нийслэл хотын албан татварын тухай хууль батлагдсантай холбогдуулан авах арга хэмжээний тухай" Улсын Их Хурлын тогтоолын төслийг боловсруулж, хэлэлцүүлэх тухай санал </w:t>
      </w:r>
      <w:r>
        <w:rPr>
          <w:rFonts w:ascii="Arial" w:cs="Arial" w:hAnsi="Arial"/>
          <w:bCs/>
          <w:sz w:val="24"/>
          <w:szCs w:val="24"/>
          <w:lang w:val="mn-MN"/>
        </w:rPr>
        <w:t xml:space="preserve">гаргасныг хуралдаанд оролцсон гишүүдийн олонх дэмжсэн. </w:t>
      </w:r>
    </w:p>
    <w:p>
      <w:pPr>
        <w:pStyle w:val="style0"/>
        <w:ind w:firstLine="720" w:left="0" w:right="0"/>
        <w:jc w:val="both"/>
      </w:pPr>
      <w:r>
        <w:rPr/>
      </w:r>
    </w:p>
    <w:p>
      <w:pPr>
        <w:pStyle w:val="style0"/>
        <w:tabs>
          <w:tab w:leader="none" w:pos="-1260" w:val="left"/>
        </w:tabs>
        <w:jc w:val="both"/>
      </w:pPr>
      <w:r>
        <w:rPr>
          <w:rFonts w:ascii="Arial" w:cs="Arial" w:eastAsia="Arial Unicode MS" w:hAnsi="Arial"/>
          <w:sz w:val="24"/>
          <w:szCs w:val="24"/>
          <w:lang w:val="mn-MN"/>
        </w:rPr>
        <w:tab/>
        <w:t xml:space="preserve">Хуулийн төслийн талаарх зарчмын зөрүүтэй саналын </w:t>
      </w:r>
      <w:r>
        <w:rPr>
          <w:rFonts w:ascii="Arial" w:cs="Arial" w:hAnsi="Arial"/>
          <w:sz w:val="24"/>
          <w:szCs w:val="24"/>
          <w:lang w:val="mn-MN"/>
        </w:rPr>
        <w:t>томьёоллыг т</w:t>
      </w:r>
      <w:r>
        <w:rPr>
          <w:rFonts w:ascii="Arial" w:cs="Arial" w:eastAsia="Arial Unicode MS" w:hAnsi="Arial"/>
          <w:sz w:val="24"/>
          <w:szCs w:val="24"/>
          <w:lang w:val="mn-MN"/>
        </w:rPr>
        <w:t xml:space="preserve">а бүхэнд тараасан болно. </w:t>
      </w:r>
    </w:p>
    <w:p>
      <w:pPr>
        <w:pStyle w:val="style0"/>
        <w:tabs>
          <w:tab w:leader="none" w:pos="-1260" w:val="left"/>
        </w:tabs>
        <w:jc w:val="both"/>
      </w:pPr>
      <w:r>
        <w:rPr/>
      </w:r>
    </w:p>
    <w:p>
      <w:pPr>
        <w:pStyle w:val="style0"/>
        <w:ind w:firstLine="720" w:left="0" w:right="0"/>
        <w:jc w:val="both"/>
      </w:pPr>
      <w:r>
        <w:rPr>
          <w:rFonts w:ascii="Arial" w:cs="Arial" w:hAnsi="Arial"/>
          <w:sz w:val="24"/>
          <w:szCs w:val="24"/>
          <w:lang w:val="mn-MN"/>
        </w:rPr>
        <w:t>Улсын Их Хурлын эрхэм гишүүд ээ,</w:t>
      </w:r>
    </w:p>
    <w:p>
      <w:pPr>
        <w:pStyle w:val="style0"/>
        <w:ind w:firstLine="720" w:left="0" w:right="0"/>
        <w:jc w:val="both"/>
      </w:pPr>
      <w:r>
        <w:rPr/>
      </w:r>
    </w:p>
    <w:p>
      <w:pPr>
        <w:pStyle w:val="style0"/>
        <w:ind w:firstLine="720" w:left="0" w:right="0"/>
        <w:jc w:val="both"/>
      </w:pPr>
      <w:r>
        <w:rPr>
          <w:rFonts w:ascii="Arial" w:cs="Arial" w:hAnsi="Arial"/>
          <w:sz w:val="24"/>
          <w:szCs w:val="24"/>
          <w:lang w:val="mn-MN"/>
        </w:rPr>
        <w:t>Нийслэл хотын албан татварын тухай хуулийн төслийг анхны хэлэлцүүлэгт бэлтгэсэн тухай асуудлаар Төсвийн байнгын хорооноос гаргасан санал, дүгнэлт, зарчмын зөрүүтэй саналын томьёоллуудыг хэлэлцэн шийдвэрлэж өгөхийг хүсье.</w:t>
      </w:r>
    </w:p>
    <w:p>
      <w:pPr>
        <w:pStyle w:val="style0"/>
        <w:jc w:val="both"/>
      </w:pPr>
      <w:r>
        <w:rPr/>
      </w:r>
    </w:p>
    <w:p>
      <w:pPr>
        <w:pStyle w:val="style0"/>
        <w:ind w:firstLine="720" w:left="0" w:right="0"/>
        <w:jc w:val="both"/>
      </w:pPr>
      <w:r>
        <w:rPr>
          <w:rFonts w:ascii="Arial" w:cs="Arial" w:hAnsi="Arial"/>
          <w:sz w:val="24"/>
          <w:szCs w:val="24"/>
          <w:lang w:val="mn-MN"/>
        </w:rPr>
        <w:t>Анхаарал тавьсанд баярлалаа.</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Р.Гончигдорж:</w:t>
      </w:r>
      <w:r>
        <w:rPr>
          <w:rFonts w:ascii="Arial" w:cs="Arial" w:hAnsi="Arial"/>
          <w:b w:val="false"/>
          <w:bCs w:val="false"/>
          <w:sz w:val="24"/>
          <w:szCs w:val="24"/>
          <w:lang w:val="mn-MN"/>
        </w:rPr>
        <w:t xml:space="preserve"> -Ганхуяг гишүүнд баярлалаа. Ажлын хэсгийг танилцуулъя. Сангийн дэд сайд Пүрэв, Татварын ерөнхий газрын Татварын удирдлага хамтын ажиллагааны газрын дарга Бадрал, Нийслэлийн Засаг даргын Тамгын газрын санхүү, төрийн сангийн хэлтсийн эдийн засагч Норжинлхам нар байна. 12 цаг болсон байна. Тийм учраас дэгийн дагуу завсарлаад үдээс хойш шууд санал хураалтаар эхэлнэ. </w:t>
      </w:r>
    </w:p>
    <w:p>
      <w:pPr>
        <w:pStyle w:val="style0"/>
        <w:ind w:firstLine="720" w:left="0" w:right="0"/>
        <w:jc w:val="both"/>
      </w:pPr>
      <w:r>
        <w:rPr/>
      </w:r>
    </w:p>
    <w:p>
      <w:pPr>
        <w:pStyle w:val="style0"/>
        <w:ind w:firstLine="720" w:left="0" w:right="0"/>
        <w:jc w:val="both"/>
      </w:pPr>
      <w:r>
        <w:rPr>
          <w:rFonts w:ascii="Arial" w:cs="Arial" w:hAnsi="Arial"/>
          <w:b w:val="false"/>
          <w:bCs w:val="false"/>
          <w:sz w:val="24"/>
          <w:szCs w:val="24"/>
          <w:lang w:val="mn-MN"/>
        </w:rPr>
        <w:t xml:space="preserve">Асуух асуулттай гишүүд байгаа юу, Байнгын хорооны дүгнэлттэй холбогдуулаад. Асуулттай гишүүд алга байна. Асуултыг тасаллаа. Үдээс хойш нэгдсэн хуралдаан Нийслэлийн татварын тухай хууль санал хураалтуудаар эхэлнэ. Гишүүдэд баярлалаа. Сайхан хооллоорой. </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Үдээс хойших хуралдаан.</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-Үдээс хойших хуралдаанаа эхэлье гишүүд ээ. Өглөөнийхөө ирцээр явна. Асуулгын хариуг хойшлуулж өгнө үү. Гэдэг бичиг ирснийг үдээс өмнө хурал удирдаж байсан Гончигдорж дарга уншсан байх. Тийм учраас асуулгын хариулт өнөөдөр байхгүй. Уянга гишүүн асууя. </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Г.Уянга:</w:t>
      </w:r>
      <w:r>
        <w:rPr>
          <w:rFonts w:ascii="Arial" w:cs="Arial" w:hAnsi="Arial"/>
          <w:b w:val="false"/>
          <w:bCs w:val="false"/>
          <w:sz w:val="24"/>
          <w:szCs w:val="24"/>
          <w:lang w:val="mn-MN"/>
        </w:rPr>
        <w:t xml:space="preserve"> -Ерөнхий сайд асуулгын хариуг өгөх боломжгүй болсон юм байна. Гэхдээ шалтгааныг нь сонсож болох уу. Албан бичигт шалтгаан дурдсангүй. </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 xml:space="preserve">З.Энхболд: </w:t>
      </w:r>
      <w:r>
        <w:rPr>
          <w:rFonts w:ascii="Arial" w:cs="Arial" w:hAnsi="Arial"/>
          <w:b w:val="false"/>
          <w:bCs w:val="false"/>
          <w:sz w:val="24"/>
          <w:szCs w:val="24"/>
          <w:lang w:val="mn-MN"/>
        </w:rPr>
        <w:t>-Албан бичгийг уншаад өгсөн юм байна. Уншиж өгөхөд өөрөө байгаагүй юм уу.</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Г.Уянга:</w:t>
      </w:r>
      <w:r>
        <w:rPr>
          <w:rFonts w:ascii="Arial" w:cs="Arial" w:hAnsi="Arial"/>
          <w:b w:val="false"/>
          <w:bCs w:val="false"/>
          <w:sz w:val="24"/>
          <w:szCs w:val="24"/>
          <w:lang w:val="mn-MN"/>
        </w:rPr>
        <w:t xml:space="preserve"> -Би байгаагүй номын нээлтэд хамт оролцож байсан. </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-Би бас байгаагүй. Хүсэлт гаргах тухай гэсэн Баярцогт сайдын бичиг байна. </w:t>
      </w:r>
    </w:p>
    <w:p>
      <w:pPr>
        <w:pStyle w:val="style0"/>
        <w:ind w:firstLine="720" w:left="0" w:right="0"/>
        <w:jc w:val="both"/>
      </w:pPr>
      <w:r>
        <w:rPr/>
      </w:r>
    </w:p>
    <w:p>
      <w:pPr>
        <w:pStyle w:val="style0"/>
        <w:ind w:firstLine="720" w:left="0" w:right="0"/>
        <w:jc w:val="both"/>
      </w:pPr>
      <w:r>
        <w:rPr>
          <w:rFonts w:ascii="Arial" w:cs="Arial" w:hAnsi="Arial"/>
          <w:b w:val="false"/>
          <w:bCs w:val="false"/>
          <w:i w:val="false"/>
          <w:iCs w:val="false"/>
          <w:sz w:val="24"/>
          <w:szCs w:val="24"/>
          <w:lang w:val="mn-MN"/>
        </w:rPr>
        <w:t xml:space="preserve">Ерөнхий сайд Сайханбилэг чуулганы нэгдсэн хуралдаанд оролцох боломжгүй болсон тул Улсын Их Хурлын гишүүн Ц.Даваасүрэн нарын нэр бүхий гишүүдээс Оюу толгой ХХК-ийн үйл ажиллагаатай холбогдуулан Монгол Улсын Ерөнхий сайд танд тавьсан асуулгын хариуг Улсын Их Хурлын 2015 оны 6 сарын 12-ны өдрийн чуулганы нэгдсэн хуралдаанд хэлэлцүүлэхээс хойшлуулж өгнө үү. Хувийг Улсын Их Хурлын гишүүн Даваасүрэнд гэсэн байна. 6 сарын 12-ны албан бичиг байна. Шалтгаан бичээгүй байна. </w:t>
      </w:r>
    </w:p>
    <w:p>
      <w:pPr>
        <w:pStyle w:val="style0"/>
        <w:ind w:firstLine="720" w:left="0" w:right="0"/>
        <w:jc w:val="both"/>
      </w:pPr>
      <w:r>
        <w:rPr/>
      </w:r>
    </w:p>
    <w:p>
      <w:pPr>
        <w:pStyle w:val="style0"/>
        <w:ind w:firstLine="720" w:left="0" w:right="0"/>
        <w:jc w:val="both"/>
      </w:pPr>
      <w:r>
        <w:rPr>
          <w:rFonts w:ascii="Arial" w:cs="Arial" w:hAnsi="Arial"/>
          <w:b w:val="false"/>
          <w:bCs w:val="false"/>
          <w:i w:val="false"/>
          <w:iCs w:val="false"/>
          <w:sz w:val="24"/>
          <w:szCs w:val="24"/>
          <w:lang w:val="mn-MN"/>
        </w:rPr>
        <w:t xml:space="preserve">Тэрийг өөрөө тодруулчихна биз. Одоо зогссон газраасаа хэлэлцүүлэг үргэлжилнэ. Нийслэл хотын албан татварын хуулийн төслийн анхны хэлэлцүүлэг үргэлжилнэ. Ганхуяг гишүүн Байнгын хорооны дүгнэлтээ уншсан юм байна. Тэгэхээр одоо ингэж тохиролцъё. Ажлын хэсэг бол түрүүн гаргасан гурван саналаар дахин санал хураах санал оруулж байгаа юм байна. Дэгийн хувьд би энийг боломжгүй гэж үзэж байгаа учраас эхний унасан Байнгын хороон дээрээ. Батсуурь дарга байна уу. Аан биш Төсвийн байнгын хорооныхон 2/3-оор босгоод дэгийнхээ дагуу явчихъя. Одоо бол 4 дүгээр саналаасаа эхлээд санал хураачихъя. 4 дүгээр саналаас эхэлж санал хураана. </w:t>
      </w:r>
    </w:p>
    <w:p>
      <w:pPr>
        <w:pStyle w:val="style0"/>
        <w:ind w:firstLine="720" w:left="0" w:right="0"/>
        <w:jc w:val="both"/>
      </w:pPr>
      <w:r>
        <w:rPr>
          <w:rFonts w:ascii="Arial" w:cs="Arial" w:hAnsi="Arial"/>
          <w:b/>
          <w:bCs/>
          <w:i w:val="false"/>
          <w:iCs w:val="false"/>
          <w:sz w:val="24"/>
          <w:szCs w:val="24"/>
          <w:lang w:val="mn-MN"/>
        </w:rPr>
        <w:tab/>
        <w:tab/>
      </w:r>
    </w:p>
    <w:p>
      <w:pPr>
        <w:pStyle w:val="style0"/>
        <w:spacing w:after="0" w:before="0" w:line="100" w:lineRule="atLeast"/>
        <w:contextualSpacing w:val="false"/>
        <w:jc w:val="both"/>
      </w:pPr>
      <w:r>
        <w:rPr>
          <w:rFonts w:ascii="Arial" w:cs="Arial" w:eastAsia="Arial" w:hAnsi="Arial"/>
          <w:b/>
          <w:color w:val="00000A"/>
          <w:sz w:val="24"/>
          <w:szCs w:val="24"/>
          <w:lang w:val="mn-MN"/>
        </w:rPr>
        <w:tab/>
        <w:t xml:space="preserve">Нэг. Төсвийн байнгын хороо дэмжсэн санал: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color w:val="00000A"/>
          <w:sz w:val="24"/>
          <w:szCs w:val="24"/>
          <w:lang w:val="mn-MN"/>
        </w:rPr>
        <w:t>4</w:t>
      </w:r>
      <w:r>
        <w:rPr>
          <w:rFonts w:ascii="Arial" w:cs="Arial" w:hAnsi="Arial"/>
          <w:b/>
          <w:bCs/>
          <w:color w:val="00000A"/>
          <w:sz w:val="24"/>
          <w:szCs w:val="24"/>
          <w:lang w:val="mn-MN"/>
        </w:rPr>
        <w:t>.</w:t>
      </w:r>
      <w:r>
        <w:rPr>
          <w:rFonts w:ascii="Arial" w:cs="Arial" w:hAnsi="Arial"/>
          <w:color w:val="00000A"/>
          <w:sz w:val="24"/>
          <w:szCs w:val="24"/>
          <w:lang w:val="mn-MN"/>
        </w:rPr>
        <w:t xml:space="preserve">Төслийн 5 дугаар зүйлийн гарчгийн ", суутгагч" гэснийг, мөн 5.1 дэх хэсгийг тус тус хасах. </w:t>
      </w:r>
      <w:r>
        <w:rPr>
          <w:rFonts w:ascii="Arial" w:cs="Arial" w:hAnsi="Arial"/>
          <w:b w:val="false"/>
          <w:bCs w:val="false"/>
          <w:color w:val="00000A"/>
          <w:sz w:val="24"/>
          <w:szCs w:val="24"/>
          <w:lang w:val="mn-MN"/>
        </w:rPr>
        <w:t xml:space="preserve">Санал гаргасан, Улсын Их Хурлын гишүүн,Д.Ганхуяг, Д.Дэмбэрэл, Б.Чойжилсүрэн, Я.Санжмятав, М.Сономпил, Л.Эрдэнэчимэг. 4 дүгээр саналыг ажлын хэсэг гаргаж цаашид ажлын хэсэг гэнэ. Тэгээд Байнгын хороо дэмжсэн байна. Дэмжье гэдгээр санал хураая. Санал хураалт. 44 гишүүн оролцож 29 гишүүн зөвшөөрч 65.9 хувийн саналаар 4 дэх санал дэмжигдлээ.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color w:val="00000A"/>
          <w:sz w:val="24"/>
          <w:szCs w:val="24"/>
          <w:lang w:val="mn-MN"/>
        </w:rPr>
        <w:t>5</w:t>
      </w:r>
      <w:r>
        <w:rPr>
          <w:rFonts w:ascii="Arial" w:cs="Arial" w:hAnsi="Arial"/>
          <w:b/>
          <w:bCs/>
          <w:color w:val="00000A"/>
          <w:sz w:val="24"/>
          <w:szCs w:val="24"/>
          <w:lang w:val="mn-MN"/>
        </w:rPr>
        <w:t>.</w:t>
      </w:r>
      <w:r>
        <w:rPr>
          <w:rFonts w:ascii="Arial" w:cs="Arial" w:hAnsi="Arial"/>
          <w:color w:val="00000A"/>
          <w:sz w:val="24"/>
          <w:szCs w:val="24"/>
          <w:lang w:val="mn-MN"/>
        </w:rPr>
        <w:t>Төслийн 5 дугаар зүйлийн 5.2 дахь хэсгийг доор дурдсанаар өөрчлөн найруулах:</w:t>
      </w:r>
    </w:p>
    <w:p>
      <w:pPr>
        <w:pStyle w:val="style0"/>
        <w:spacing w:after="0" w:before="0" w:line="100" w:lineRule="atLeast"/>
        <w:contextualSpacing w:val="false"/>
        <w:jc w:val="both"/>
      </w:pPr>
      <w:r>
        <w:rPr>
          <w:rFonts w:ascii="Arial" w:cs="Arial" w:hAnsi="Arial"/>
          <w:b/>
          <w:bCs/>
          <w:color w:val="00000A"/>
          <w:sz w:val="24"/>
          <w:szCs w:val="24"/>
          <w:lang w:val="mn-MN"/>
        </w:rPr>
        <w:tab/>
      </w:r>
    </w:p>
    <w:p>
      <w:pPr>
        <w:pStyle w:val="style0"/>
        <w:spacing w:after="0" w:before="0" w:line="100" w:lineRule="atLeast"/>
        <w:contextualSpacing w:val="false"/>
        <w:jc w:val="both"/>
      </w:pPr>
      <w:r>
        <w:rPr>
          <w:rFonts w:ascii="Arial" w:cs="Arial" w:hAnsi="Arial"/>
          <w:bCs/>
          <w:color w:val="00000A"/>
          <w:sz w:val="24"/>
          <w:szCs w:val="24"/>
          <w:lang w:val="mn-MN"/>
        </w:rPr>
        <w:tab/>
        <w:tab/>
      </w:r>
      <w:r>
        <w:rPr>
          <w:rFonts w:ascii="Arial" w:cs="Arial" w:hAnsi="Arial"/>
          <w:color w:val="00000A"/>
          <w:sz w:val="24"/>
          <w:szCs w:val="24"/>
          <w:lang w:val="mn-MN"/>
        </w:rPr>
        <w:t>"5.1.</w:t>
      </w:r>
      <w:r>
        <w:rPr>
          <w:rFonts w:ascii="Arial" w:cs="Arial" w:hAnsi="Arial"/>
          <w:bCs/>
          <w:color w:val="00000A"/>
          <w:sz w:val="24"/>
          <w:szCs w:val="24"/>
          <w:lang w:val="mn-MN"/>
        </w:rPr>
        <w:t xml:space="preserve">Нийслэл хотын албан татвар суутгагч /цаашид "албан татвар суутгагч" гэх/-аас энэ хуульд заасан бараа, үйлчилгээг худалдан авч байгаа этгээд нь нийслэл хотын албан татвар төлөгч байна." санал гаргасан ажлын хэсэг. Байнгын хороо дэмжсэн. Лүндээжанцан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r>
      <w:r>
        <w:rPr>
          <w:rFonts w:ascii="Arial" w:cs="Arial" w:hAnsi="Arial"/>
          <w:b/>
          <w:bCs/>
          <w:color w:val="00000A"/>
          <w:sz w:val="24"/>
          <w:szCs w:val="24"/>
          <w:lang w:val="mn-MN"/>
        </w:rPr>
        <w:t xml:space="preserve">Д.Лүндээжанцан: </w:t>
      </w:r>
      <w:r>
        <w:rPr>
          <w:rFonts w:ascii="Arial" w:cs="Arial" w:hAnsi="Arial"/>
          <w:b w:val="false"/>
          <w:bCs w:val="false"/>
          <w:color w:val="00000A"/>
          <w:sz w:val="24"/>
          <w:szCs w:val="24"/>
          <w:lang w:val="mn-MN"/>
        </w:rPr>
        <w:t>-</w:t>
      </w:r>
      <w:r>
        <w:rPr>
          <w:rFonts w:ascii="Arial" w:cs="Arial" w:hAnsi="Arial"/>
          <w:bCs/>
          <w:color w:val="00000A"/>
          <w:sz w:val="24"/>
          <w:szCs w:val="24"/>
          <w:lang w:val="mn-MN"/>
        </w:rPr>
        <w:t xml:space="preserve">Тэгэхээр энэ Нийслэлийн албан татвар гэж татвар бий болж байгаа юм байна л даа. Энэ дээр би бол бас эргэлзээд байдаг хүний нэг. Тэгэхээр татвар бол шууд бас шууд бус татвар гээд тэгээд хүн юм худалдаж авахаар тэрэнд нь бол согтууруулах ундааны зүйл юм уу, тамхи энэ тэрээс л ингээд суутгаад авчихна байна шүү дээ. Шууд бус татварт орж байгаа юм шиг байгаа юм. Нэмэгдсэн өртгийн албан татвартай адилхан. Тэгэхээр энэ нэмэгдсэн өртгийн албан татвар гээд бид нар дэлгүүрт ороо юм авахдаа юм уу, үсчинд ороод үсээ засуулахдаа ажил үйлчилгээ явуулахад энэ нийслэл дээр бол бар ресторанд ороод ингээд гарахдаа нэмэгдсэн өртгийн албан татвар төлөөд байгаа. Дээр нь нэмээд бол нийслэлийн албан татвар төлөөд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t xml:space="preserve">Тэгэхээр энэ Монгол Улсад түр зуур ирсэн гадаадын зочин гэдэг юм уу аялал жуулчлал явуулын хүмүүс нийслэлд байгаа нь дүүрч ингээд татвараа байнга төлөөд байя гэж бодъё. Энэ хүмүүс хүртэл нэлдээ байхгүй тэрийг чинь ялгах арга байхгүй. Тэгэхээр энэ бол суутгагч нь зөвхөн нийслэлийн иргэн байна гэж ингэж хэлээд байгаа юм. Үнэн хэрэг дээрээ бол тэнд байгаа бүх хүмүүс бол татвар төлөгч болчхоод байна. Тэгэхээр энэ нийслэл хотын нутаг дэвсгэрт орж байгаа Багануур, Налайх, Багахангай гээд бас одоо энд хөдөө шахуу газар шүү дээ. Ингээд бас л одоо татварын асуудал гараад л ирдэг. Иймэрхүү байдаг. Энийг бол 0-1 хувь гээд тэглэх байх л даа гэж бодож байна. Тэгээд ингээд үзэхээр бол суутгагч гэдэгт бол зөвхөн нийслэлийн иргэн байна гээд нийт орж байгаа хүмүүс бол энэ архи, дарс юу байдаг юм пиво тэгээд тамхины асуудлаар дээр нь бусад үйлчилгээний асуудлаар цөмөөрөө одоо энэ давхар ногдоно. Ялгах арга байхгүй. Тэр юун дотор бол зэс ч байгаа, алт ч байгаа гэдэг шиг хөзрөн дотор  энийг чинь ялгах арга байхгүй шүү дээ. Цөмөөрөө адилхан нийслэлийн татвар болоод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t xml:space="preserve">Хоёр дахь асуудал нь бол яах вэ зарчмын нэг юм байгаад байгаа юм. Нийслэлийн татварын хувьд бол нэг ийм бас нэг шударга ёсны асуудал гараад байгаа юм. Өчигдрөөс хойш би шударга ёсны тухай яриад заримд нь загнуулаад байгаа юм. Хөдөөгийнхөн хямдхан архи ууж болно. Тамхи татаж байх ёстой. Хотынхон бол нэлээд өндөр үнэтэй архи ууж, тамхи татах ёстой гэдэг ийм юм эндээс гарч ирэх үү, үгүй юу. Үүсэх үү, үгүй юу. Ийм хэдэн асуудлыг бол би энэ ажлын хэсгээс яг энэ юуны тав дугаартай холбогдсон асуудлаар тавиад байгаа юм. Тэгэхээр үндсэндээ нэмэгдсэн өртгийн татварууд тэртээ тэргүй худалдааны татвар шиг ингээд дэлгүүрээс юм худалдаж авах бүрд бол гарч байдаг. Дээр нь дахиад нийслэлийн татвар гээд ингээд хүмүүсийн карманаас одоо харахад бол ил мэдэгдэхгүй, цаагуураа бол авдаг.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r>
      <w:r>
        <w:rPr>
          <w:rFonts w:ascii="Arial" w:cs="Arial" w:hAnsi="Arial"/>
          <w:b/>
          <w:bCs/>
          <w:color w:val="00000A"/>
          <w:sz w:val="24"/>
          <w:szCs w:val="24"/>
          <w:lang w:val="mn-MN"/>
        </w:rPr>
        <w:t xml:space="preserve">З.Энхболд: </w:t>
      </w:r>
      <w:r>
        <w:rPr>
          <w:rFonts w:ascii="Arial" w:cs="Arial" w:hAnsi="Arial"/>
          <w:b w:val="false"/>
          <w:bCs w:val="false"/>
          <w:color w:val="00000A"/>
          <w:sz w:val="24"/>
          <w:szCs w:val="24"/>
          <w:lang w:val="mn-MN"/>
        </w:rPr>
        <w:t>-</w:t>
      </w:r>
      <w:r>
        <w:rPr>
          <w:rFonts w:ascii="Arial" w:cs="Arial" w:hAnsi="Arial"/>
          <w:bCs/>
          <w:color w:val="00000A"/>
          <w:sz w:val="24"/>
          <w:szCs w:val="24"/>
          <w:lang w:val="mn-MN"/>
        </w:rPr>
        <w:t xml:space="preserve">Ойлгосон. Та бол асуудлаа ойлгож байгаа мөртөө үймүүлэхийн тулд асуугаад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r>
      <w:r>
        <w:rPr>
          <w:rFonts w:ascii="Arial" w:cs="Arial" w:hAnsi="Arial"/>
          <w:b/>
          <w:bCs/>
          <w:color w:val="00000A"/>
          <w:sz w:val="24"/>
          <w:szCs w:val="24"/>
          <w:lang w:val="mn-MN"/>
        </w:rPr>
        <w:t>Д.Лүндээжанцан:</w:t>
      </w:r>
      <w:r>
        <w:rPr>
          <w:rFonts w:ascii="Arial" w:cs="Arial" w:hAnsi="Arial"/>
          <w:b w:val="false"/>
          <w:bCs w:val="false"/>
          <w:color w:val="00000A"/>
          <w:sz w:val="24"/>
          <w:szCs w:val="24"/>
          <w:lang w:val="mn-MN"/>
        </w:rPr>
        <w:t xml:space="preserve"> -Үгүй  ээ, үгүй. Үймүүлэхийн тулд асуугаагүй.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-Хөдөөгийнхөн үнэтэй бензин хэрэглэж байгаа нь шударга ёс мөн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 xml:space="preserve">Д.Лүндээжанцан: </w:t>
      </w:r>
      <w:r>
        <w:rPr>
          <w:rFonts w:ascii="Arial" w:cs="Arial" w:hAnsi="Arial"/>
          <w:b w:val="false"/>
          <w:bCs w:val="false"/>
          <w:color w:val="00000A"/>
          <w:sz w:val="24"/>
          <w:szCs w:val="24"/>
          <w:lang w:val="mn-MN"/>
        </w:rPr>
        <w:t xml:space="preserve">-Харин би тэрний чинь төлөө л бүсийн нэмэгдэл бий болгоё. Эсвэл бензинийг л адил болгоё гэж яриад дэмжлэг авахгүй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-Улаанбаатар хямд бензин хэрэглэж байгаа нь бол бас л шударга ёс биш л байхгүй юу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Д.Лүндээжанцан:</w:t>
      </w:r>
      <w:r>
        <w:rPr>
          <w:rFonts w:ascii="Arial" w:cs="Arial" w:hAnsi="Arial"/>
          <w:b w:val="false"/>
          <w:bCs w:val="false"/>
          <w:color w:val="00000A"/>
          <w:sz w:val="24"/>
          <w:szCs w:val="24"/>
          <w:lang w:val="mn-MN"/>
        </w:rPr>
        <w:t xml:space="preserve"> -Ариун явдал мөн үү л гэж асуух гээд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-Юу Ганхуяг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Д.Ганхуяг:</w:t>
      </w:r>
      <w:r>
        <w:rPr>
          <w:rFonts w:ascii="Arial" w:cs="Arial" w:hAnsi="Arial"/>
          <w:b w:val="false"/>
          <w:bCs w:val="false"/>
          <w:color w:val="00000A"/>
          <w:sz w:val="24"/>
          <w:szCs w:val="24"/>
          <w:lang w:val="mn-MN"/>
        </w:rPr>
        <w:t xml:space="preserve"> -Улсын Их Хурлын дарга хариулчихлаа. 10 мянган төгрөгийн баар ресторан амралтын газар үйлчилгээ авахад 100 төгрөг л бусдынхаа төлөө нийслэлд амьдарч байгаа хүмүүсийн сайн сайхны төлөө зарцуулах ийм л юм шүү дээ. Энийг бол ойлгож байгаа байх. Тэрнээс биш ер нь бол хамтарсан Засгийн газраас өргөн барьсан. Улсын Их Хурлын олонх хэлэлцээд Байнгын хороо ажлын хэсэг ажилла гэсэн үүрэг өгсөн. Авах гэж байсан татварыг 5 дахин л бууруулсан байгаа. Тэгээд тэрийг бас тэгж ойлгоорой гэж. Нэмүү өртгийн албан татварыг бол аж ахуйн нэгжүүд төлдөг. Энийг бол худалдан авагч иргэд төлөх юм. Зөвхөн нийслэлийн иргэн гэсэн тийм зүйл байхгүй. Улаанбаатар хотод саяны архи, тамхи, ресторан, баар, зочид буудал, амралтын газраар үйлчлүүлсэн бүх хүмүүс нэг хүртэл хувийн татвар төлөх юм. Мэдээж нөгөө хотын захын хорооллууд бол бас орлого багатай ийм байгаа. Тийм учраас 0 байж болно. Тэрийг нь нийслэл шийдээд явчих юм.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-Нийслэл хотод амьдардаг хүн нийслэл хотын албан татварын хоёрын хоорондоо таарахгүй шүү дээ. Ийм юмаа гадаадаас ирж байгаа хүнээс зочид буудлын мөнгөнөөс нь авах гээд байгаа байхгүй юу. Тийм учраас нийслэл хотод амьдардаг хүн дээр нэмэх нь нийслэл түр зуур орж гарч байгаа бүх хүн төлнө гэсэн үг. Ийм үйлчилгээг авч л байгаа бол хаанаас  ч байсан асуухгүйгээр.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 xml:space="preserve"> </w:t>
      </w:r>
      <w:r>
        <w:rPr>
          <w:rFonts w:ascii="Arial" w:cs="Arial" w:hAnsi="Arial"/>
          <w:b w:val="false"/>
          <w:bCs w:val="false"/>
          <w:color w:val="00000A"/>
          <w:sz w:val="24"/>
          <w:szCs w:val="24"/>
          <w:lang w:val="mn-MN"/>
        </w:rPr>
        <w:tab/>
        <w:t xml:space="preserve">5 дугаар саналыг дэмжье гэдгээр санал хураая. санал хураалт. Ажлын хэсэг санал гаргаж Байнгын хороо дэмжсэн байна.  44 гишүүн оролцож 29 гишүүн зөвшөөрч 65.9 хувийн саналаар 5 дахь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pPr>
      <w:r>
        <w:rPr>
          <w:rFonts w:ascii="Arial" w:cs="Arial" w:hAnsi="Arial"/>
          <w:color w:val="00000A"/>
          <w:sz w:val="24"/>
          <w:szCs w:val="24"/>
          <w:lang w:val="mn-MN"/>
        </w:rPr>
        <w:tab/>
      </w:r>
      <w:r>
        <w:rPr>
          <w:rFonts w:ascii="Arial" w:cs="Arial" w:hAnsi="Arial"/>
          <w:b/>
          <w:bCs/>
          <w:color w:val="00000A"/>
          <w:sz w:val="24"/>
          <w:szCs w:val="24"/>
          <w:lang w:val="mn-MN"/>
        </w:rPr>
        <w:t>6.</w:t>
      </w:r>
      <w:r>
        <w:rPr>
          <w:rFonts w:ascii="Arial" w:cs="Arial" w:hAnsi="Arial"/>
          <w:color w:val="00000A"/>
          <w:sz w:val="24"/>
          <w:szCs w:val="24"/>
          <w:lang w:val="mn-MN"/>
        </w:rPr>
        <w:t>Төслийн 6 дугаар зүйлийг доор дурдсанаар өөрчлөн найруулах:</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tab/>
        <w:t>"</w:t>
      </w:r>
      <w:r>
        <w:rPr>
          <w:rFonts w:ascii="Arial" w:cs="Arial" w:hAnsi="Arial"/>
          <w:b/>
          <w:bCs/>
          <w:color w:val="00000A"/>
          <w:sz w:val="24"/>
          <w:szCs w:val="24"/>
          <w:lang w:val="mn-MN"/>
        </w:rPr>
        <w:t>6 дугаар зүйл.Албан татвар суутгагчийг бүртгэх, бүртгэлээс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ab/>
        <w:t>6.1.Энэ хуулийн 4.1.1-д заасан этгээдийг улсын бүртгэл, нийслэлийн нутгийн захиргааны болон бусад холбогдох бүртгэл, мэдээллийн байгууллагын мэдээлэлд үндэслэн харьяалах татварын алба нь албан татвар суутгагчаар бүртгэнэ.</w:t>
      </w:r>
    </w:p>
    <w:p>
      <w:pPr>
        <w:pStyle w:val="style0"/>
        <w:spacing w:after="0" w:before="0" w:line="100" w:lineRule="atLeast"/>
        <w:contextualSpacing w:val="false"/>
        <w:jc w:val="both"/>
      </w:pPr>
      <w:r>
        <w:rPr>
          <w:rFonts w:ascii="Arial" w:cs="Arial" w:hAnsi="Arial"/>
          <w:color w:val="00000A"/>
          <w:sz w:val="24"/>
          <w:szCs w:val="24"/>
          <w:lang w:val="mn-MN"/>
        </w:rPr>
        <w:tab/>
      </w:r>
    </w:p>
    <w:p>
      <w:pPr>
        <w:pStyle w:val="style0"/>
        <w:spacing w:after="0" w:before="0" w:line="100" w:lineRule="atLeast"/>
        <w:contextualSpacing w:val="false"/>
        <w:jc w:val="both"/>
      </w:pPr>
      <w:r>
        <w:rPr>
          <w:rFonts w:ascii="Arial" w:cs="Arial" w:hAnsi="Arial"/>
          <w:color w:val="00000A"/>
          <w:sz w:val="24"/>
          <w:szCs w:val="24"/>
          <w:lang w:val="mn-MN"/>
        </w:rPr>
        <w:tab/>
        <w:tab/>
        <w:t xml:space="preserve">6.2.Татварын алба албан татвар суутгагчийг бүртгэх, бүртгэлээс хасах, мэдээлэл хүлээн авах журмыг татварын асуудал эрхэлсэн төрийн захиргааны байгууллагын саналыг үндэслэн нийслэлийн иргэдийн Төлөөлөгчдийн Хурал батална." санал гаргасан, </w:t>
      </w:r>
      <w:r>
        <w:rPr>
          <w:rFonts w:ascii="Arial" w:cs="Arial" w:hAnsi="Arial"/>
          <w:b w:val="false"/>
          <w:bCs w:val="false"/>
          <w:color w:val="00000A"/>
          <w:sz w:val="24"/>
          <w:szCs w:val="24"/>
          <w:lang w:val="mn-MN"/>
        </w:rPr>
        <w:t xml:space="preserve">Улсын Их Хурлын гишүүн Д.Ганхуяг, Д.Дэмбэрэл, Б.Чойжилсүрэн, Я.Санжмятав, М.Сономпил, Л.Эрдэнэчимэг.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Хүрэлбаатар гишүүн асууя. Ажлын хэсэг.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Ч.Хүрэлбаатар:</w:t>
      </w:r>
      <w:r>
        <w:rPr>
          <w:rFonts w:ascii="Arial" w:cs="Arial" w:hAnsi="Arial"/>
          <w:b w:val="false"/>
          <w:bCs w:val="false"/>
          <w:color w:val="00000A"/>
          <w:sz w:val="24"/>
          <w:szCs w:val="24"/>
          <w:lang w:val="mn-MN"/>
        </w:rPr>
        <w:t xml:space="preserve"> -Энэ нийслэлийн албан татварыг бол ард иргэд карманаасаа төлнө. Уг нь эдийн засгийн хямралтай үед ард иргэдийн орлого буурсан байгаа өнөө үед татвар шинээр бий болгож татварын хувь хэмжээг нь нэмнэ гэдэг нь өөрөө буруу асуудал л даа. Яах вэ Их Хурал дээр олонхоороо энийг хүчиндээд шийдээд явж байх шиг байна. Тэгээд би 6.2 дотроос нь асууя. Татварын алба албан татвар суутгагчийг бүртгэх, бүртгэлээс хасах гэж байна л даа. Тэгвэл ямар аж ахуйн нэгжийг энэ бүртгэлээс хасах юм бэ. Хэн нэгэн  энд хамрагдана, энд хамрагдахгүй гэсэн агуулга энд байгаа юу. Үүнийг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Хоёрдугаарт ер нь энэ хямралтай үед энэ Улаанбаатар хотод үйл ажиллагаа явуулж байгаа энэ 7 дугаар зүйл дээр заачихсан байгаа бүхий л дэлгүүрүүд бүхий л үйлчилгээний газрууд үндсэндээ бүгдээрээ энэ татвар төлөгчөөр албан татвар суутгагчаар бүртгэгдэх юм байна л даа. Нөгөө ард иргэдээр нь төлнө. Тэр үеийг нь дамжуулж татварт тушаах хүмүүсийг. Ер нь энэ аж ахуйн нэгжийн тоог хэд гэж үзэж байгаа вэ. Дээр нь тэр 7 дугаар зүйл заалтан дээр тавьчихсан байгаа энэ татваруудыг яг гүйцэд хурааж авч чадах уу, үгүй юу. Я мар аж ахуйн нэгжүүдийг бүртгэлээс хасна гэж үзэж байгаа юм бэ. Үүнийг иргэдийн Төлөөлөгчдийн Хурал шийдэх нь байна шүү дээ журмыг нь. Тэгэхээр нөгөө татварын байгууллага нь яах юм бэ. Татварын байгууллага дээр юу хийгдэж явах юм бэ. Нөгөө татварын байгууллага нь босоо удирдлагатай байгууллага байдаг. Энэ дээр төрөл бүрийн зөрчлүүд үүсэх үү гэсэн ийм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-Ажлын хэсэг дэд сайд Пүрэв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С.Пүрэв:</w:t>
      </w:r>
      <w:r>
        <w:rPr>
          <w:rFonts w:ascii="Arial" w:cs="Arial" w:hAnsi="Arial"/>
          <w:b w:val="false"/>
          <w:bCs w:val="false"/>
          <w:color w:val="00000A"/>
          <w:sz w:val="24"/>
          <w:szCs w:val="24"/>
          <w:lang w:val="mn-MN"/>
        </w:rPr>
        <w:t xml:space="preserve"> -Нийт бол энд хамрагдах аж ахуйн нэгж бол архи ундаа зардаг, баар ресторан гээд төрийн байгууллагатай ажиллаж байгаа нийт 13838 ийм аж ахуйн нэгж байгаа юм. Эд нар бол энэ суутгагчаар энэ үйл ажиллагаанд оролцоно. Хүрэлбаатар гишүүний асуусан тэр татваруудыг мэдээж хэрэг татварын байгууллага бүрэн утгаар ажиллана. Энэ дотор ямар нэг зөрчил юм бол гарахгүй. Энэ бол бид нар бол энэ улсуудад архи зарах, тамхи зарах энэ лиценз тусгай зөвшөөрлийг олгож байгаа баар, ресторан ажиллуулах тусгай зөвшөөрөл олгож байгаа. Энэ улсуудтайгаа бол бид нар бол нарийн тооцож ажилладаг, татварын байгууллага. Тэгэхээр энд бол тийм давхардал хийдэл тийм юм гарахгүй.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Харин хасагдал гэж таны асуугаад байгаа тэр ямар улсуудыг нь хасах юм бэ гэж.  Суутгагчийг хасах асуудал бол нөгөө тусгай зөвшөөрөл авсан асуудал маань үйл ажиллагаагаа явуулахгүй больсон, татан буугдсан ийм тохиолдолд бол энийг бол суутгагчийн бүртгэлээс бол хасна. Ийм тохиолдолд хасахаар бол ингэж тооцож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Ч.Хүрэлбаатар:</w:t>
      </w:r>
      <w:r>
        <w:rPr>
          <w:rFonts w:ascii="Arial" w:cs="Arial" w:hAnsi="Arial"/>
          <w:b w:val="false"/>
          <w:bCs w:val="false"/>
          <w:color w:val="00000A"/>
          <w:sz w:val="24"/>
          <w:szCs w:val="24"/>
          <w:lang w:val="mn-MN"/>
        </w:rPr>
        <w:t xml:space="preserve"> -Пүрэв сайд аа. Энэ 6.2 дээр албан татвар суутгагчийг бүртгэх, бүртгэлээс хасах гээд байна шүү дээ. Энэ чинь яг ний нуугүй хэлэхэд юугаар явах ёстой юм бэ. Татварын ерөнхий хуулиар зохицуулагдах ёстой асуудлууд шүү дээ. Хэн татвар төлөх ёстой юм бэ, хэн төлөхгүй юм. Тэгэхээр энэ ерөнхий хуультайгаа зөрчилдсөн ийм асуудал оруулж ирж байгаа юм биш үү гэдэг зүйл асууж байна шүү дээ. Хуулийн зөрчилдөөнүүдийг яах юм бэ, татварын байгууллага бол яах юм бэ. Нэг Засаг даргын гаргасан шийдвэрийг бол дагаж мөрдөхгүй шүү дээ. Татварынхаа ерөнхий хуулийг барина. Татварын байгууллага чинь өөрөө босоо шинж чанартай. Тэгэхээр энэ дээр чинь зөрчлүүд гараад ирж байгаа юм биш үү л гэж асууж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-Нийслэл хотын албан татвар хоёр мянга хэдэн онд анх хуулинд орлоо. Татварын газрын нөхөр байна мэдэж байгаа юу. Харин тийм анхнаасаа Татварын ерөнхий хуулийг гарахад энэ татвар нь байсан юм. 2000 оны хууль билүү. 2000 хэдэн оны ч гэлээ хууль байгаа юм. Тэгсэн мөртөө авахгүй одоо хүртэл явсан. Шинэ татвар бол биш байгаа. Ерөнхий хуультай яаж уялдах юм бэ. Ажлын хэсэг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С.Пүрэв:</w:t>
      </w:r>
      <w:r>
        <w:rPr>
          <w:rFonts w:ascii="Arial" w:cs="Arial" w:hAnsi="Arial"/>
          <w:b w:val="false"/>
          <w:bCs w:val="false"/>
          <w:color w:val="00000A"/>
          <w:sz w:val="24"/>
          <w:szCs w:val="24"/>
          <w:lang w:val="mn-MN"/>
        </w:rPr>
        <w:t xml:space="preserve"> -Энэ бол бид нар ерөнхий хуультайгаа уялдуулж авч үзэж байгаа. Энэ дотор таны хэлсэн дээр бол энэ журам энэ татварын албанд суутгагчийг ялангуяа энэ шинээр бий болж байгаа энэ татварыг суутгагчийг бүртгэх, бүртгэлээс хасах асуудлыг бол татварын асуудал эрхэлсэн төрийн захиргааны байгууллага нь мэдээж хэрэг нийслэл хоттой хамтарсан журмаа бол санал оруулж батлуулах байх. Нийслэл бол өөрийнхөө төсвийн орлогод авч байгаагийнхаа хувьд.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Дээр нь нийслэл бол татвартай бол шууд удирдлага биш боловч хамтран орон нутгийн удирдлагыг хэрэгжүүлдэг. Ийм учраас нийслэлийн татварын газраас бол энэ асуудлыг бол заавал одоо хотын зээлийн санд энийгээ өгөх аж ахуйн нэгжүүдийг бүртгэх асуудал бол заавал хотоосоо шийдвэр гаргуулах ийм зайлшгүй шаардлага гарна. Энэ бол хуультайгаа зөрчилдөх юм бол байхгүй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 Саналаа хураая. 6 дугаар саналыг дэмжье гэдгээр санал хураая. 32 гишүүн оролцож, 27 гишүүн дэмжиж 64.3 хувийн саналаар дэмжлээ.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7. Т</w:t>
      </w:r>
      <w:r>
        <w:rPr>
          <w:rFonts w:ascii="Arial" w:cs="Arial" w:hAnsi="Arial"/>
          <w:color w:val="00000A"/>
          <w:sz w:val="24"/>
          <w:szCs w:val="24"/>
          <w:lang w:val="mn-MN"/>
        </w:rPr>
        <w:t>өслийн 7 дугаар зүйлийг доор дурдсанаар өөрчлөн найруулах:</w:t>
      </w:r>
    </w:p>
    <w:p>
      <w:pPr>
        <w:pStyle w:val="style0"/>
        <w:spacing w:after="0" w:before="0" w:line="100" w:lineRule="atLeast"/>
        <w:contextualSpacing w:val="false"/>
        <w:jc w:val="both"/>
      </w:pPr>
      <w:r>
        <w:rPr>
          <w:rFonts w:ascii="Arial" w:cs="Arial" w:hAnsi="Arial"/>
          <w:color w:val="00000A"/>
          <w:sz w:val="24"/>
          <w:szCs w:val="24"/>
          <w:lang w:val="mn-MN"/>
        </w:rPr>
        <w:tab/>
      </w:r>
    </w:p>
    <w:p>
      <w:pPr>
        <w:pStyle w:val="style0"/>
        <w:spacing w:after="0" w:before="0" w:line="100" w:lineRule="atLeast"/>
        <w:contextualSpacing w:val="false"/>
        <w:jc w:val="both"/>
      </w:pPr>
      <w:r>
        <w:rPr>
          <w:rFonts w:ascii="Arial" w:cs="Arial" w:hAnsi="Arial"/>
          <w:color w:val="00000A"/>
          <w:sz w:val="24"/>
          <w:szCs w:val="24"/>
          <w:lang w:val="mn-MN"/>
        </w:rPr>
        <w:tab/>
        <w:t>"</w:t>
      </w:r>
      <w:r>
        <w:rPr>
          <w:rFonts w:ascii="Arial" w:cs="Arial" w:hAnsi="Arial"/>
          <w:b/>
          <w:bCs/>
          <w:color w:val="00000A"/>
          <w:sz w:val="24"/>
          <w:szCs w:val="24"/>
          <w:lang w:val="mn-MN"/>
        </w:rPr>
        <w:t>7 дугаар зүйл.Нийслэл хотын албан татвар ногдох бараа, үйлчилгээ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ab/>
      </w:r>
      <w:r>
        <w:rPr>
          <w:rFonts w:ascii="Arial" w:cs="Arial" w:hAnsi="Arial"/>
          <w:bCs/>
          <w:color w:val="00000A"/>
          <w:sz w:val="24"/>
          <w:szCs w:val="24"/>
          <w:lang w:val="mn-MN"/>
        </w:rPr>
        <w:t>7.1.Татвар төлөгчийн худалдан авсан дараах бараанд нийслэл хотын албан татвар ногдуулна:</w:t>
      </w:r>
    </w:p>
    <w:p>
      <w:pPr>
        <w:pStyle w:val="style0"/>
        <w:spacing w:after="0" w:before="0" w:line="100" w:lineRule="atLeast"/>
        <w:contextualSpacing w:val="false"/>
        <w:jc w:val="both"/>
      </w:pPr>
      <w:r>
        <w:rPr>
          <w:rFonts w:ascii="Arial" w:cs="Arial" w:hAnsi="Arial"/>
          <w:bCs/>
          <w:color w:val="00000A"/>
          <w:sz w:val="24"/>
          <w:szCs w:val="24"/>
          <w:lang w:val="mn-MN"/>
        </w:rPr>
        <w:tab/>
        <w:tab/>
        <w:tab/>
        <w:t>7.1.1.энэ хуулийн 4.1.3-т заасан бүх төрлийн согтууруулах ундаа;</w:t>
        <w:tab/>
        <w:tab/>
        <w:tab/>
        <w:tab/>
      </w:r>
    </w:p>
    <w:p>
      <w:pPr>
        <w:pStyle w:val="style0"/>
        <w:spacing w:after="0" w:before="0" w:line="100" w:lineRule="atLeast"/>
        <w:contextualSpacing w:val="false"/>
        <w:jc w:val="both"/>
      </w:pPr>
      <w:r>
        <w:rPr>
          <w:rFonts w:ascii="Arial" w:cs="Arial" w:hAnsi="Arial"/>
          <w:bCs/>
          <w:color w:val="00000A"/>
          <w:sz w:val="24"/>
          <w:szCs w:val="24"/>
          <w:lang w:val="mn-MN"/>
        </w:rPr>
        <w:tab/>
        <w:tab/>
        <w:tab/>
        <w:t>7.1.2.энэ хуулийн 4.1.3-т заасан бүх төрлийн тамхи.</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color w:val="00000A"/>
          <w:sz w:val="24"/>
          <w:szCs w:val="24"/>
          <w:lang w:val="mn-MN"/>
        </w:rPr>
        <w:tab/>
        <w:t>7.2.Татвар төлөгчийн худалдан авсан дараах үйлчилгээнд нийслэл хотын албан татвар ногдуулна:</w:t>
      </w:r>
    </w:p>
    <w:p>
      <w:pPr>
        <w:pStyle w:val="style0"/>
        <w:spacing w:after="0" w:before="0" w:line="100" w:lineRule="atLeast"/>
        <w:contextualSpacing w:val="false"/>
        <w:jc w:val="both"/>
      </w:pPr>
      <w:r>
        <w:rPr>
          <w:rFonts w:ascii="Arial" w:cs="Arial" w:hAnsi="Arial"/>
          <w:bCs/>
          <w:color w:val="00000A"/>
          <w:sz w:val="24"/>
          <w:szCs w:val="24"/>
          <w:lang w:val="mn-MN"/>
        </w:rPr>
        <w:tab/>
        <w:tab/>
        <w:tab/>
        <w:t>7.2.1.энэ хуулийн 4.1.4-т заасан зочид буудлын үйлчилгээ;</w:t>
      </w:r>
    </w:p>
    <w:p>
      <w:pPr>
        <w:pStyle w:val="style0"/>
        <w:spacing w:after="0" w:before="0" w:line="100" w:lineRule="atLeast"/>
        <w:contextualSpacing w:val="false"/>
        <w:jc w:val="both"/>
      </w:pPr>
      <w:r>
        <w:rPr>
          <w:rFonts w:ascii="Arial" w:cs="Arial" w:hAnsi="Arial"/>
          <w:bCs/>
          <w:color w:val="00000A"/>
          <w:sz w:val="24"/>
          <w:szCs w:val="24"/>
          <w:lang w:val="mn-MN"/>
        </w:rPr>
        <w:tab/>
        <w:tab/>
        <w:tab/>
        <w:t>7.2.2.энэ хуулийн 4.1.5-д заасан амралтын газрын үйлчилгээ;</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ab/>
        <w:t>7.2.3.энэ хуулийн 4.1.6-д заасан рестораны үйлчилгээ;</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 xml:space="preserve"> </w:t>
      </w:r>
      <w:r>
        <w:rPr>
          <w:rFonts w:ascii="Arial" w:cs="Arial" w:hAnsi="Arial"/>
          <w:bCs/>
          <w:color w:val="00000A"/>
          <w:sz w:val="24"/>
          <w:szCs w:val="24"/>
          <w:lang w:val="mn-MN"/>
        </w:rPr>
        <w:tab/>
        <w:t>7.2.4.энэ хуулийн 4.1.7-д заасан баарны үйлчилгээ.</w:t>
      </w:r>
      <w:r>
        <w:rPr>
          <w:rFonts w:ascii="Arial" w:cs="Arial" w:hAnsi="Arial"/>
          <w:color w:val="00000A"/>
          <w:sz w:val="24"/>
          <w:szCs w:val="24"/>
          <w:lang w:val="mn-MN"/>
        </w:rPr>
        <w:t xml:space="preserve">" санал гаргасан ажлын хэсэг. Гончигдорж гишүүн, Баярсайхан гишүүн, Хүрэлбаатар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A"/>
          <w:sz w:val="24"/>
          <w:szCs w:val="24"/>
          <w:lang w:val="mn-MN"/>
        </w:rPr>
        <w:t>Р.Гончигдорж:</w:t>
      </w:r>
      <w:r>
        <w:rPr>
          <w:rFonts w:ascii="Arial" w:cs="Arial" w:hAnsi="Arial"/>
          <w:b w:val="false"/>
          <w:bCs w:val="false"/>
          <w:color w:val="00000A"/>
          <w:sz w:val="24"/>
          <w:szCs w:val="24"/>
          <w:lang w:val="mn-MN"/>
        </w:rPr>
        <w:t xml:space="preserve"> -Баярлалаа. Тэгэхээр зэрэг одоо энэ нийслэлийн татварт ямар үйлчилгээ авсан улсууд байх юм бэ гэхээр ерөөсөө энэ согтууруулах ундаа  хэрэглэх гэж, тамхи татах гэж, буудалд орох гэж, амралтын газраар үйлчлүүлэх гэж, бааранд үйлчлүүлэх гэсэн улсууд л хамрах юм байна гэж ойлгож байгаа. Өөр үйлчилгээ байхгүй. Тэгэхээр чинь нөгөө Хүрлээ гишүүний хэлээд байгаа нөгөө ядуу хэцүү байгаа олон түмэн дээр дарамт гэхээр зэрэг эндээс харахаар юм харагдахгүй л байна л даа. Тэгэхээр зэрэг энэнээс өөр улсууд өөр үйлчилгээн дээр ер нь татвар ногдох юм уу, ногдохгүй юм уу. Энийг л тодруулж асуумаар байна. Өнөөдөр чинь жаахан хэцүү байх чинь баараар очоод явах вэ гэртээ нэг гурилтай шөлөө хийе гэдэг л улсуудыг хамаагүй хамгаалж байгаа юм шиг яриад хэрэггүй шүү дээ. Хүмүүсийн энгийн улсуудын нэрийг барьж энд улс төр хийгээд хэрэггүй. Миний ойлгож байгаа зөв үү. Үүнээс өөр улсуудаас татвар авах гээд байгаа юм уу.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-Ажлын хэсгийн дарга Ганхуяг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Д.Ганхуяг:</w:t>
      </w:r>
      <w:r>
        <w:rPr>
          <w:rFonts w:ascii="Arial" w:cs="Arial" w:hAnsi="Arial"/>
          <w:b w:val="false"/>
          <w:bCs w:val="false"/>
          <w:color w:val="00000A"/>
          <w:sz w:val="24"/>
          <w:szCs w:val="24"/>
          <w:lang w:val="mn-MN"/>
        </w:rPr>
        <w:t xml:space="preserve"> -Хотод явагдсан худалдаа үйлчилгээ өөрөөр хэлбэл борлуулагч худалдан авагч хоёр л уулзсан цэг дээр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Гончигдорж даргын асуултад хариулъя. Та яг цагаан цаасан дээр хараар бичсэний дагуу асуулаа. Ерөөсөө л бүх төрийн согтууруулах ундаа, бүх төрлийн тамхи, буудлын үйлчилгээ, амралтын газрын үйлчилгээ, рестораны үйлчилгээ, баарны үйлчилгээ гээд. Цайны газар бол энд хамаарахгүй. Ийм юм. Тэгэхээр энэ бол тансаг хэрэглээнд ч ордог. Нөгөө талаасаа бас эрүүл мэнд ч бас ийм сайн зүйл биш. Одоо жишээлбэл тамхи энэ тэр. Тэгэхээр ийм л үйлчилгээнд хамарч байгаа юм гэдгийг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-Хууль өргөн баригдахдаа бүх үйлчилгээ байсан. Ажлын хэсэг ажиллаад гуравхан төрлийн үйлчилгээ болгосон байгаа. Нэг шил архи ямар үнэтэй байдаг юм. Дундаж, биш бааранд биш дэлгүүрт. Арван мянга, арван мянгын 1 хувь хэд вэ. 100 төгрөг. Нэг шил архин дээр зуун төгрөг нэмж төлөхөөс залхуураад Төв  аймгийн Зуун мод хот уруу яваад бензиндээ илүү мөнгө төлөөд авч болно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Мэндчилгээ дэвшүүлье. Улсын Их Хурлын гишүүн А.Бакейн урилгаар 1992 онд Хөдөө аж ахуйн Их сургуулийг эдийн засагч нягтлан бодогч ангийн төгсөгчдийн төлөөлөл Улсын Их Хурлын чуулганы ажиллагаа, Төрийн ордонтой танилцаж байна. Та бүгдэд ажлын амжилт, эрүүл энх, сайн сайхныг хүсэн ерөөе.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Баярсайхан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Ц.Баярсайхан:</w:t>
      </w:r>
      <w:r>
        <w:rPr>
          <w:rFonts w:ascii="Arial" w:cs="Arial" w:hAnsi="Arial"/>
          <w:b w:val="false"/>
          <w:bCs w:val="false"/>
          <w:color w:val="00000A"/>
          <w:sz w:val="24"/>
          <w:szCs w:val="24"/>
          <w:lang w:val="mn-MN"/>
        </w:rPr>
        <w:t xml:space="preserve"> -Тэгээд яах вэ. Ер нь бол давхар төлөлтийн юм л бас гарчих гээд байх шиг байна. Энийг бас нэгдүгээрт анхаармаар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Өөрөөр хэлбэл энэ чинь бүх төрлийн согтууруулах ундаан дээр татвартай. Тамхин дээрээ татвартай. Тэгээд баар ресторан дээр дахиад татвартай болохгүй байх нөхцөлийг одоо яаж хийх юм бэ. Хуулин дээр уг нь тодорхой болгомоор байгаа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Хоёрдугаарт аялал жуулчлалын бүтээгдэхүүн гэдэг бол багцаар нь худалддаг. Тээвэр, буудал, хоол бүх юм. Тэгээд одоо жишээлбэл ирэх жилийнхээ бүтээгдэхүүнийг л өмнө жил нь аялал жуулчлалын үзэсгэлэн дээр очоод л худалдаад авчихаж байгаа шүү дээ. Тэр зөрүү чинь бол аялал жуулчлалын компаниуд дээр бол одоо ашиг бууруулах ийм л юм болно шүү дээ. Одоо жишээлбэл өнөөдөр нөгөө Берлинд чинь Монгол түншлэгч орноор ороод л баахан юм яриад л жуулчин авна гэсэн шүү дээ. Энэ чинь яг бүтээгдэхүүнээ зараад худалдаад тэрийгээ хийчихсэн байхгүй юу. Тэгээд энэ татвар чинь тэд нар дээр ямар байдлаар нөлөөлөх вэ. Энийг тооцож байгаа юм байгаа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-Ганхуяг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Д.Ганхуяг:</w:t>
      </w:r>
      <w:r>
        <w:rPr>
          <w:rFonts w:ascii="Arial" w:cs="Arial" w:hAnsi="Arial"/>
          <w:b w:val="false"/>
          <w:bCs w:val="false"/>
          <w:color w:val="00000A"/>
          <w:sz w:val="24"/>
          <w:szCs w:val="24"/>
          <w:lang w:val="mn-MN"/>
        </w:rPr>
        <w:t xml:space="preserve"> -Татварын төрлийн хувьд бол давхцаж байгаа гэж ойлгож болох байх. Татвар төлөгч субъект нь бол худалдан авагч л даа. Ер нь бол ямар ч бараанд тэгээд тодорхой татварын нэмэгдэл бол өртөгт шингэдэг. Тэгэхдээ нэг хувиас нь их айхтар нөлөөлөл байхгүй болов уу л гэж ингэж бодож байна. Тэр ойлгомжтой шүү дээ. Нэг шил архийг юу гэдэг юм. Дэлгүүрээс аваад бааранд тавиад баар чинь хамаагүй үнэ нэмэгдүүлж зардаг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-Зөвхөн жижиглэн дээр тавигдаж байгаа. Бөөний үнэнд бол огт хамаа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Д.Ганхуяг:</w:t>
      </w:r>
      <w:r>
        <w:rPr>
          <w:rFonts w:ascii="Arial" w:cs="Arial" w:hAnsi="Arial"/>
          <w:b w:val="false"/>
          <w:bCs w:val="false"/>
          <w:color w:val="00000A"/>
          <w:sz w:val="24"/>
          <w:szCs w:val="24"/>
          <w:lang w:val="mn-MN"/>
        </w:rPr>
        <w:t xml:space="preserve"> -Хамаа байхгүй.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-Хүрэлбаатар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Ч.Хүрэлбаатар:</w:t>
      </w:r>
      <w:r>
        <w:rPr>
          <w:rFonts w:ascii="Arial" w:cs="Arial" w:hAnsi="Arial"/>
          <w:b w:val="false"/>
          <w:bCs w:val="false"/>
          <w:color w:val="00000A"/>
          <w:sz w:val="24"/>
          <w:szCs w:val="24"/>
          <w:lang w:val="mn-MN"/>
        </w:rPr>
        <w:t xml:space="preserve"> -Эдийн засгийнхаа бодит байдлыг жаахан мэдэрмээр байна. Гончигдорж гуай. Эдийн засгийн хямрал болж байгааг та мэдэж байгаа юу. Яах вэ таны эргэн болон та бол хямралд өртөөгүй юм шиг байна. Тэгэхдээ нийтдээ аж ахуйн нэгжүүд бол бүгдээрээ Эдийн засгийн хямралтай өрнөөс өрний хооронд, зээлээс зээлийн хороонд татварын баахан өртэй хууль хяналтын байгууллагуудаар шалгагдчихсан ийм байгаа. Ийм үед татвар нэмж авна гэдэг нь бол угаасаа агуулга муутай буруу бодлого. Дээр нь энэ чинь ард түмний карманаас авах гэсэн татвар. Орлого өндөртэй хүн бүр л архи тамхи хоёрыг хэрэглэдэг юм бас л биш шүү дээ. Бага орлоготой иргэд чинь бас согтууруулах ундаа хэрэглэж болдог. Энэ нийгмийн үзэгдэл, аль ч нийгэмд байдаг юм. Дээр нь тамхи татдаг хүмүүс бас бий. Заавал энэ хүмүүсийг орлогоор нь хуваагаад ялгаад байх зүйл ч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Тэгэхээр би яг энэ Баярсайхан гишүүний асуусан асуултыг үргэлжлүүлээд асуумаар байгаа юм.  Энэ бол орлогоос авдаг гүйлгээний татвар байхгүй юу. Худалдааны татвар. Бид нар энэ нэмүү өртгийн албан татвар гэдгийг хэрэгжүүлээд нөгөө буцаан олголтдоо энэ татварын төрлийг хэрэглээд явж байсан. Одоо үүнээс ухраад зүгээр орлогоос нь авдаг нөгөө рояалти буюу нөөц ашигласны төлбөртэй адилхан авдаг ийм татварын хэлбэр уруу шилжиж байгаа байхгүй юу.  Хамгийн том дарамт болдог татвар чинь энэ шүү дээ. Нэмүү өртгийн албан татвар чинь юу вэ гэхээр нэмүү өртөг бий болгосон шат бүрдээрээ л татвар авагдана гэсэн агуулгатай. Энэ бол зардал бүгдийг нь оруулаад авдаг ийм татварын төрөл. Тэгэхээр урд өмнө нь бий болж байсан энэ  татварын бодлого дээрх том урагшаа алхсан байсан алхмаасаа бид нар бол ухралт хийж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Тийм учраас энэ 7 дугаар зүйл дээр байгаа энэ татвар чинь бүгдээрээ худалдааны татвар. Орлогоос авдаг татвар. Ашигтай ажиллаж байна уу, ашиггүй ажиллаж байна уу, бүгдээрээ зардал байна уу үл хамаараад авдаг татвар байхгүй юу. Энэ чинь аж ахуйн нэгжүүдэд дарамт болж очно. Шинэ татварууд байхгүй юу. Урд өмнө төлдөггүй байсан татваруудыг аж ахуйн нэгж төлж эхэлнэ гэсэн үг. Татвар төлөгчийгөө албан татвар суутгагч гээд гоё нэр өгчихсөн. Тэр хүмүүс нь үндсэндээ татварын байгууллагад төлөх байхгүй юу. Тийм учраас энэ дээр байгаа энэ 7.1 дээр энэ шинэ төрлийн албан татварууд энэ жижиглэнгийн худалдаанаас авна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Ихэнх дэлгүүрүүд чинь энэ орлогоо мэдүүлэхгүй шүү дээ. Тэгээд хүнийг зүгээр байж байхад нь аваачаад бүгдийг нь гэмт хэрэгтэн болгодог үйл ажиллагаа уруу түлхэж байна. Урд өмнө нь бий болсон татварын бодлого дээр гаргасан нэмүү өртгөөс төлдөг албан татвараас нь бид нар ухраад ийм зүйл рүү орж ирж байна шүү дээ. Тэгэхээр ний нуугүй хэлэхэд энэ бол болохгүй ээ. Энэ бол нийслэлийн албан татвар одоо цаг хугацаа нь биш. Үүнийг сайн үзэж байгаад тэр нэмэгдсэн өртийн албан татвар хэлбэрээр оруулж ирэх нь зөв байхгүй юу. Анх оруулж ирэхдээ бүгдэд нь оруулна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Дараа нь хотын дарга нь энд орж ирэхдээ зөвхөн гадаадуудаас авна гэж хэлээд нөгөө ажлын хэсэг нь гарангуутаа Монгол Улсынхаа Улаанбаатар хотод жил бүр орж ирдэг. Давхардсан тоогоор гурав, дөрвөн сая хүнээс авна гээд. Ийм татвар байгаа учраас яг өнөөгийн эдийн засгийн хямралтай ард иргэдийн амьдрал орлого нь буурсан амьдрал нь хэцүү болж байгаа үед бол энэ нийгэмд эерэг зүйл авч ирэх зүйл биш байхгүй юу. Тийм учраас энэ 7.1, 7.2 хоёроо унагаамаар байна. Унагаачих юм бол энэ чинь төлөх татваргүй амар байхгүй юу. Тийм учраас гишүүд минь та бүгд энэ дээрээ хий. Одоо ний нуугүй хэлэхэд би энийг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Өнөөдөр ингэлээ. Жилийн дараа ямар асуудал орж ирнэ гээч. Жижиглэнгээс нь бид нар согтууруулах ундаа авч чадахгүй, тамхи авч чадахгүй. Тэгэхээр одоо бөөний худалдаан дээр нь нэмээд авчихъя гэдэг л санал орж ирнэ. Харж л байгаарай. Яагаад гэвэл жижиглэнгийн энэ татваруудыг цуглуулж авч чадахгүй байхгүй юу. Тэгээд дараа нь энэ нь эргээд бөөний үйлдвэрлэгчдээс нь авна гэсэн үг. Дахиад эдийн засгийн дарамтууд энэ дээр бий болж эхэлж байгаа. Нийгэмдээ сайн юм хийж чаддаггүй юмаа гэхэд нэг татвар авах гэж байгаа гэж нэг дарамтлах сэтгэл зүйн дарамт учруулахаа боль л доо. Та бүгд ингээд дэмжээд явуулаад байх юм. Уг нь Ерөнхий сайд амласан шүү дээ. Би Ерөнхий сайд байхдаа нэг ширхэг ч татвар нэмэхгүй гэсэн. Би өнөөдөр хэлсэн үгийг нь орж фэйс бүүх дээрээс үзсэн яг л тэгж хэлсэн байна лээ. Янз бүрийн тийм урд өмнө нь өргөгдсөн гэсэн зүйл хэлээгүй. Ганцхан өмнө нь өгсөн байсан нөгөө НӨТ-ын буцаан олголттой холбоотой 90 хувийг нь буцааж авна гэдэг хуулийг би гаргамаар байна. Гэхдээ тэр нь бол татварын хэмжээг бууруулах гэсэн ийм л  зүйл хэлсэн байсан. Тэгэхээр Сайханбилэг Ерөнхий сайд энийгээ татаж ав л даа. Дандаа ингэж худлаа ярьж явж болохгүй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-Сая бол уриалга байлаа. Хүрэлбаатар гишүүн ярьж байгаагийнхаа дандаа эсрэг юм ярих юм. Одоо энийг унагаах юм бол бүх юмнаас авдаг татвар чинь үлдчих байхгүй юу. Бүр илүү 10 дахин их татвар авхуулах юм уруу түлхээд байна шүү дээ өөрөө. Тэгж байгаа биз дээ. Нөгөө Засгийн газрын оруулж ирсэн 10 дахин илүү татварыг авна гэж. Нэг үгээрээ татвар авахгүй гээд, нөгөө талаараа энэ чинь бага байна илүү авъя гэж уриалаад байж болохгүй шүү дээ. Саналаа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Хүрээг маш их хумьж байгаа. Архи уудаг, тамхи татдаг, буудалд буудаг гуравхан хүнээс татвар авах гэж байгаа. Дэмжье гэдгээр санал хураая. 43 гишүүн оролцож 31 гишүүн дэмжиж, 72.1 хувийн саналаар 7 дахь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A"/>
          <w:sz w:val="24"/>
          <w:szCs w:val="24"/>
          <w:lang w:val="mn-MN"/>
        </w:rPr>
        <w:tab/>
        <w:t xml:space="preserve">Мэндчилгээ дэвшүүлье. Улсын Их Хурлын гишүүн Содномзундуйн Эрдэнийн урилгаар Баянгол дүүргийн Ерөнхий боловсролын 13 дугаар сургуулийн багш, ажилтнууд чуулганы ажиллагаа, төрийн ордонтой танилцаж байна. Та бүгдэд ажлын амжилт, эрүүл энх, сайн сайхныг хүсэн ерөөе.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8.</w:t>
      </w:r>
      <w:r>
        <w:rPr>
          <w:rFonts w:ascii="Arial" w:cs="Arial" w:hAnsi="Arial"/>
          <w:color w:val="00000A"/>
          <w:sz w:val="24"/>
          <w:szCs w:val="24"/>
          <w:lang w:val="mn-MN"/>
        </w:rPr>
        <w:t xml:space="preserve">Төслийн 8 дугаар зүйлийн 8.1 дэх хэсэг, 8.2.1 дэх заалт, 11 дүгээр зүйлийн 11.2 дахь хэсгийн "гүйцэтгэсэн ажил," гэснийг, 11 дүгээр зүйлийн 11.1 дэх хэсгийн "ажил гүйцэтгэсэн" гэснийг тус тус хасах. Санал гаргасан ажлын хэсэг Байнгын хороо дэмжсэн. Дэмжье гэдгээр санал хураая. 45 гишүүн оролцож 32 гишүүн зөвшөөрч 71.1 хувийн саналаар 8 дахь санал дэмжигдлээ.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9</w:t>
      </w:r>
      <w:r>
        <w:rPr>
          <w:rFonts w:ascii="Arial" w:cs="Arial" w:hAnsi="Arial"/>
          <w:b/>
          <w:color w:val="00000A"/>
          <w:sz w:val="24"/>
          <w:szCs w:val="24"/>
          <w:lang w:val="mn-MN"/>
        </w:rPr>
        <w:t>.</w:t>
      </w:r>
      <w:r>
        <w:rPr>
          <w:rFonts w:ascii="Arial" w:cs="Arial" w:hAnsi="Arial"/>
          <w:color w:val="00000A"/>
          <w:sz w:val="24"/>
          <w:szCs w:val="24"/>
          <w:lang w:val="mn-MN"/>
        </w:rPr>
        <w:t xml:space="preserve">Төслийн 8 дугаар зүйлийн 8.2.2, 8.2.4 дэх заалтын "ажил" гэснийг хасах. Санал гаргасан ажлын хэсэг Байнгын хороо дэмжсэн. Дэмжье гэдгээр санал хураая. 45 гишүүн оролцож 32 гишүүн зөвшөөрч 71.1 хувийн саналаар 9 дэх санал дэмжигдлээ.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10.</w:t>
      </w:r>
      <w:r>
        <w:rPr>
          <w:rFonts w:ascii="Arial" w:cs="Arial" w:hAnsi="Arial"/>
          <w:color w:val="00000A"/>
          <w:sz w:val="24"/>
          <w:szCs w:val="24"/>
          <w:lang w:val="mn-MN"/>
        </w:rPr>
        <w:t>Төслийн 8 дугаар зүйлийн 8.2.3 дахь заалтыг доор дурдсанаар өөрчлөн найруулах:</w:t>
      </w:r>
    </w:p>
    <w:p>
      <w:pPr>
        <w:pStyle w:val="style0"/>
        <w:spacing w:after="0" w:before="0" w:line="100" w:lineRule="atLeast"/>
        <w:contextualSpacing w:val="false"/>
        <w:jc w:val="both"/>
      </w:pPr>
      <w:r>
        <w:rPr/>
      </w:r>
    </w:p>
    <w:p>
      <w:pPr>
        <w:pStyle w:val="style58"/>
        <w:spacing w:after="0" w:before="0" w:line="100" w:lineRule="atLeast"/>
        <w:ind w:firstLine="1440" w:left="0" w:right="0"/>
        <w:contextualSpacing w:val="false"/>
        <w:jc w:val="both"/>
      </w:pPr>
      <w:r>
        <w:rPr>
          <w:rFonts w:ascii="Arial" w:cs="Arial" w:hAnsi="Arial"/>
          <w:bCs/>
          <w:color w:val="00000A"/>
          <w:sz w:val="24"/>
          <w:szCs w:val="24"/>
          <w:lang w:val="mn-MN"/>
        </w:rPr>
        <w:t xml:space="preserve">"8.2.3.харилцан хамаарал бүхий этгээдүүд хоорондоо зах зээлийн бодит үнээс хямд буюу өндөр үнээр бараа борлуулсан, үйлчилгээ үзүүлсэн, эсхүл үнэ төлбөргүй шилжүүлсэн."  Санал гаргасан ажлын хэсэг Байнгын хороо дэмжсэн. Дэмжье гэдгээр санал хураая. 46 гишүүн оролцож 33 гишүүн зөвшөөрч 73.3 хувийн саналаар 10 дахь санал дэмжигдлээ.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b/>
          <w:bCs/>
          <w:color w:val="00000A"/>
          <w:sz w:val="24"/>
          <w:szCs w:val="24"/>
          <w:lang w:val="mn-MN"/>
        </w:rPr>
        <w:tab/>
      </w:r>
      <w:r>
        <w:rPr>
          <w:rFonts w:ascii="Arial" w:cs="Arial" w:hAnsi="Arial"/>
          <w:b w:val="false"/>
          <w:bCs w:val="false"/>
          <w:color w:val="00000A"/>
          <w:sz w:val="24"/>
          <w:szCs w:val="24"/>
          <w:lang w:val="mn-MN"/>
        </w:rPr>
        <w:t>11.</w:t>
      </w:r>
      <w:r>
        <w:rPr>
          <w:rFonts w:ascii="Arial" w:cs="Arial" w:hAnsi="Arial"/>
          <w:color w:val="00000A"/>
          <w:sz w:val="24"/>
          <w:szCs w:val="24"/>
          <w:lang w:val="mn-MN"/>
        </w:rPr>
        <w:t>Төслийн 9 дүгээр 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w:t>
      </w:r>
      <w:r>
        <w:rPr>
          <w:rFonts w:ascii="Arial" w:cs="Arial" w:hAnsi="Arial"/>
          <w:b/>
          <w:bCs/>
          <w:color w:val="00000A"/>
          <w:sz w:val="24"/>
          <w:szCs w:val="24"/>
          <w:lang w:val="mn-MN"/>
        </w:rPr>
        <w:t>9 дүгээр зүйл.Нийслэл хотын албан татварын хувь, хэмжээ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9.1.Татвар төлөгчийн худалдан авсан энэ хуулийн 7.1-7.2-т заасан бараа, үйлчилгээнд энэ хуулийн 8.1-д заасан үнийн дүнг үндэслэн энэ хуулийн 9.</w:t>
      </w:r>
      <w:r>
        <w:rPr>
          <w:rFonts w:ascii="Arial" w:cs="Arial" w:hAnsi="Arial"/>
          <w:bCs/>
          <w:color w:val="00000A"/>
          <w:sz w:val="24"/>
          <w:szCs w:val="24"/>
        </w:rPr>
        <w:t>2</w:t>
      </w:r>
      <w:r>
        <w:rPr>
          <w:rFonts w:ascii="Arial" w:cs="Arial" w:hAnsi="Arial"/>
          <w:bCs/>
          <w:color w:val="00000A"/>
          <w:sz w:val="24"/>
          <w:szCs w:val="24"/>
          <w:lang w:val="mn-MN"/>
        </w:rPr>
        <w:t>-т заасан хувь, хэмжээгээр тооцож нийслэл хотын албан татвар ногдуулна.</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9.</w:t>
      </w:r>
      <w:r>
        <w:rPr>
          <w:rFonts w:ascii="Arial" w:cs="Arial" w:hAnsi="Arial"/>
          <w:bCs/>
          <w:color w:val="00000A"/>
          <w:sz w:val="24"/>
          <w:szCs w:val="24"/>
        </w:rPr>
        <w:t>2</w:t>
      </w:r>
      <w:r>
        <w:rPr>
          <w:rFonts w:ascii="Arial" w:cs="Arial" w:hAnsi="Arial"/>
          <w:bCs/>
          <w:color w:val="00000A"/>
          <w:sz w:val="24"/>
          <w:szCs w:val="24"/>
          <w:lang w:val="mn-MN"/>
        </w:rPr>
        <w:t xml:space="preserve">.Нийслэл хотын албан татварын хувь, хэмжээг байршил, хүн амын төвлөрлийг харгалзан, 0-1.0 хувийн хязгаарт багтаан нийслэлийн иргэдийн Төлөөлөгчдийн Хурал батална." Санал гаргасан ажлын хэсэг Байнгын хороо дэмжсэн.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 xml:space="preserve">Хүрэлбаатар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A"/>
          <w:sz w:val="24"/>
          <w:szCs w:val="24"/>
          <w:lang w:val="mn-MN"/>
        </w:rPr>
        <w:t>Ч.Хүрэлбаатар:</w:t>
      </w:r>
      <w:r>
        <w:rPr>
          <w:rFonts w:ascii="Arial" w:cs="Arial" w:hAnsi="Arial"/>
          <w:b w:val="false"/>
          <w:bCs w:val="false"/>
          <w:color w:val="00000A"/>
          <w:sz w:val="24"/>
          <w:szCs w:val="24"/>
          <w:lang w:val="mn-MN"/>
        </w:rPr>
        <w:t xml:space="preserve"> -Нийслэлийн хотын албан татварын хувь хэмжээний тухай асуудал яригдаж эхэлж байна л даа. Тэгэхээр би Улсын Их Хурлын индэр дээрээс Монгол Улсын нийт хүн амд хандаж татвар нэмэхгүй гэж хэлсэн өрөөнөөсөө телевизээр хараад сууж байгаа Ерөнхий сайдад хандаж үг хэлмээр байгаа юм. Сувгаа битгий солиорой гэж хэлдэг шиг. Та энэ хэлсэн амандаа хүрч энэ татвар нэмэх гэж байгаа зүйлээ одоо зогсоож өгөөч. Сарын дотор хэлдэг үг чинь гурав өөрчлөгддөг байж болохгүй шүү дээ. Индэр дээр үг хэлэхдээ намайг Ерөнхий сайд байхад нэг ширхэг ч татвар нэмэхгүй гэдэг үг хэлсэн.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A"/>
          <w:sz w:val="24"/>
          <w:szCs w:val="24"/>
          <w:lang w:val="mn-MN"/>
        </w:rPr>
        <w:t xml:space="preserve">Дараа нь Их Хурлын даргатай уулзаж хэлэхдээ үгүй энэ Засгийн газраас өргөгдсөн байсан татвартай холбоотой зүйлийг хэлээгүй гэж. Хэлдэг. Одоо бид нар энэ татварыг нь хувь хэмжээг нь нэмэх нийслэл хотын албан татварыг ногдуулах тухай хуульд заасан хувь хэмжээгээр нь  тавих тухай. Эдийн засгийн байдал чинь хүнд байгаа. Энэ байдал чинь улам л өдрөөс өдөрт хүндэрч байгаа шүү дээ. Ийм үед татвар нэмэх тухай асуудлыг  Улсын Их Хурал дээр ярилцаж хэлэлцэж дэмжиж гаргаж болохгүй шүү дээ. Ерөнхий сайд нь хэлсэн үгэндээ эзэн бай л даа. Бид нар эргээд иргэдийнхээ өмнө очно шүү дээ. Жижиг ч бай том ч бай аж ахуйн нэгжүүд чинь бүгдээрээ татвар төлөгч нар. Тэдний төлсөн татвараар төсөв бүрдэж явж байгаа. Бид нар энэ хувийн хэвшлийнхнийхээ эсрэг дандаа ийм шийдвэр гаргаж болохгүй шүү дээ. Эдийн засгийн хямралтай үед нэг дэм болж тус болдоггүй юм гэхэд татварыг нь нэмж гай боломгүй байна шүү дээ. Их Хурлын гишүүд ээ. Аж ахуйн нэгжид ингэж хандаж болохгүй шүү дээ. Тэгээд л Ганхуяг нь инээгээд л суугаад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A"/>
          <w:sz w:val="24"/>
          <w:szCs w:val="24"/>
          <w:lang w:val="mn-MN"/>
        </w:rPr>
        <w:t xml:space="preserve">Хувийн хэвшилд, аж ахуйн нэгжид арай хатуу хандаад байгаа юм биш үү. Тийм учраас энэ заалтыг унагааж өгөөч гэж дахиад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-Энэ унах юм бол 5 дахин нэмэгдэнэ. Би бодит юм ярьж байна. Татаж авахаар үндсэн оргинал санал чинь үлдэнэ шүү дээ. 5 хувийн. Чи 9 дүгээр зүйлийг татаж ав гэж хэлсэн. Хэрвээ энэ унах юм бол 5 хувийн татвар үлдэнэ. Хүрэлбаатар гишүүн бол бүр илүү татвар авах хүсэлтэйгээ ингээд үг хэлэх бүрдээ хэлээд гишүүдийг уриалаад байгаа юм. Олон юмнаас авах гэж оролдож байна. 1 хувийг бага, 5 гэж бодож байна. Би өөрийн чинь үгийг тайлбарлаж байна шүү дээ. Чи 9 дүгээр зүйлийг гэж хэлсэн.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A"/>
          <w:sz w:val="24"/>
          <w:szCs w:val="24"/>
          <w:lang w:val="mn-MN"/>
        </w:rPr>
        <w:t xml:space="preserve">Саналаа хураая. Хүрэлбаатар гишүүн үнэн нүүр царайгаа илэрхийллээ. </w:t>
      </w:r>
    </w:p>
    <w:p>
      <w:pPr>
        <w:pStyle w:val="style0"/>
        <w:spacing w:after="0" w:before="0" w:line="100" w:lineRule="atLeast"/>
        <w:ind w:firstLine="720" w:left="0" w:right="0"/>
        <w:contextualSpacing w:val="false"/>
        <w:jc w:val="both"/>
      </w:pPr>
      <w:r>
        <w:rPr>
          <w:rFonts w:ascii="Arial" w:cs="Arial" w:hAnsi="Arial"/>
          <w:b w:val="false"/>
          <w:bCs w:val="false"/>
          <w:color w:val="00000A"/>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Cs/>
          <w:color w:val="00000A"/>
          <w:sz w:val="24"/>
          <w:szCs w:val="24"/>
          <w:lang w:val="mn-MN"/>
        </w:rPr>
        <w:t xml:space="preserve">11 дүгээр саналыг дэмжье гэдгээр санал хураая. Сангийн сайд байсан хүн хэзээ ч татвар бага байна гэж хэлдэггүй нэмэх талаар л боддог юм л даа.  45 гишүүн оролцож 32 гишүүн зөвшөөрч 71.1 хувийн саналаар 11 дэх санал дэмжигдлээ.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 xml:space="preserve"> </w:t>
      </w:r>
      <w:r>
        <w:rPr>
          <w:rFonts w:ascii="Arial" w:cs="Arial" w:hAnsi="Arial"/>
          <w:color w:val="00000A"/>
          <w:sz w:val="24"/>
          <w:szCs w:val="24"/>
          <w:lang w:val="mn-MN"/>
        </w:rPr>
        <w:tab/>
      </w:r>
      <w:r>
        <w:rPr>
          <w:rFonts w:ascii="Arial" w:cs="Arial" w:hAnsi="Arial"/>
          <w:b w:val="false"/>
          <w:bCs w:val="false"/>
          <w:color w:val="00000A"/>
          <w:sz w:val="24"/>
          <w:szCs w:val="24"/>
          <w:lang w:val="mn-MN"/>
        </w:rPr>
        <w:t>12.</w:t>
      </w:r>
      <w:r>
        <w:rPr>
          <w:rFonts w:ascii="Arial" w:cs="Arial" w:hAnsi="Arial"/>
          <w:color w:val="00000A"/>
          <w:sz w:val="24"/>
          <w:szCs w:val="24"/>
          <w:lang w:val="mn-MN"/>
        </w:rPr>
        <w:t>Төслийн 10 дугаар зүйлийн 10.1 дэх хэсгийг доор дурдсанаар өөрчлөн найруулах:</w:t>
      </w:r>
    </w:p>
    <w:p>
      <w:pPr>
        <w:pStyle w:val="style0"/>
        <w:spacing w:after="0" w:before="0" w:line="100" w:lineRule="atLeast"/>
        <w:contextualSpacing w:val="false"/>
        <w:jc w:val="both"/>
      </w:pPr>
      <w:r>
        <w:rPr>
          <w:rFonts w:ascii="Arial" w:cs="Arial" w:hAnsi="Arial"/>
          <w:color w:val="00000A"/>
          <w:sz w:val="24"/>
          <w:szCs w:val="24"/>
          <w:lang w:val="mn-MN"/>
        </w:rPr>
        <w:tab/>
      </w:r>
    </w:p>
    <w:p>
      <w:pPr>
        <w:pStyle w:val="style0"/>
        <w:spacing w:after="0" w:before="0" w:line="100" w:lineRule="atLeast"/>
        <w:contextualSpacing w:val="false"/>
        <w:jc w:val="both"/>
      </w:pPr>
      <w:r>
        <w:rPr>
          <w:rFonts w:ascii="Arial" w:cs="Arial" w:hAnsi="Arial"/>
          <w:color w:val="00000A"/>
          <w:sz w:val="24"/>
          <w:szCs w:val="24"/>
          <w:lang w:val="mn-MN"/>
        </w:rPr>
        <w:tab/>
        <w:t xml:space="preserve">“10.1.Энэ хуулийн 7.2.1-7.2.4-д зааснаас бусад үйлчилгээг нийслэл хотын албан татвараас чөлөөлнө." Санал гаргасан ажлын хэсэг Байнгын хороо дэмжсэн. Дэмжье гэдгээр санал хураая. 45 гишүүн оролцож 33 гишүүн зөвшөөрч 73.3 хувийн саналаар 12 дахь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 xml:space="preserve">7.2.1 чинь үйлчилгээ биш бараа байгаа тэгэхээр энд бараа гэдэг үг хаягдсан байна. Бусад бараа үйлчилгээ бараа гэдэг үг зайлшгүй байх ёстой. Бишээ 7.2.1 нь бараатай тийм биз. 1 чинь өөрөө архи, тамхи хоёр байгаа шүү дээ. Тийм байна уу. Бараа, үйлчилгээг. Бараа гэдэгтэйгээ цуг санал хураагдсан гэж тооцлоо. </w:t>
      </w:r>
    </w:p>
    <w:p>
      <w:pPr>
        <w:pStyle w:val="style0"/>
        <w:spacing w:after="0" w:before="0" w:line="100" w:lineRule="atLeast"/>
        <w:contextualSpacing w:val="false"/>
      </w:pPr>
      <w:r>
        <w:rPr/>
      </w:r>
    </w:p>
    <w:p>
      <w:pPr>
        <w:pStyle w:val="style0"/>
        <w:spacing w:after="0" w:before="0" w:line="100" w:lineRule="atLeast"/>
        <w:contextualSpacing w:val="false"/>
      </w:pPr>
      <w:r>
        <w:rPr>
          <w:rFonts w:ascii="Arial" w:cs="Arial" w:hAnsi="Arial"/>
          <w:color w:val="00000A"/>
          <w:sz w:val="24"/>
          <w:szCs w:val="24"/>
          <w:lang w:val="mn-MN"/>
        </w:rPr>
        <w:tab/>
      </w:r>
      <w:r>
        <w:rPr>
          <w:rFonts w:ascii="Arial" w:cs="Arial" w:hAnsi="Arial"/>
          <w:b w:val="false"/>
          <w:bCs w:val="false"/>
          <w:color w:val="00000A"/>
          <w:sz w:val="24"/>
          <w:szCs w:val="24"/>
          <w:lang w:val="mn-MN"/>
        </w:rPr>
        <w:t>13.</w:t>
      </w:r>
      <w:r>
        <w:rPr>
          <w:rFonts w:ascii="Arial" w:cs="Arial" w:hAnsi="Arial"/>
          <w:color w:val="00000A"/>
          <w:sz w:val="24"/>
          <w:szCs w:val="24"/>
          <w:lang w:val="mn-MN"/>
        </w:rPr>
        <w:t>Төслийн 11 дүгээр зүйлд доор дурдсан агуулгатай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 xml:space="preserve">"11.3.Албан татвар суутгагч нь нийслэл хотын албан татварыг ногдуулахдаа борлуулсан бараа, үзүүлсэн үйлчилгээний үнийн дүнд бусад албан татвар, төлбөр, хураамжийг оруулан тооцохгүй."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t xml:space="preserve">Хүрэлбаатар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bCs/>
          <w:color w:val="00000A"/>
          <w:sz w:val="24"/>
          <w:szCs w:val="24"/>
          <w:lang w:val="mn-MN"/>
        </w:rPr>
        <w:t>Ч.Хүрэлбаатар:</w:t>
      </w:r>
      <w:r>
        <w:rPr>
          <w:rFonts w:ascii="Arial" w:cs="Arial" w:hAnsi="Arial"/>
          <w:b w:val="false"/>
          <w:bCs w:val="false"/>
          <w:color w:val="00000A"/>
          <w:sz w:val="24"/>
          <w:szCs w:val="24"/>
          <w:lang w:val="mn-MN"/>
        </w:rPr>
        <w:t xml:space="preserve"> -Би асуулт асуухаас өмнө Их Хурлын даргад хандаж нэг үг хүсэлт тавья. Миний хэлж байгааг битгий мушгиж ярьж бай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-Асуултаа асуу. Би хүсэлтийг чинь авахгүй, асуултаа асуу.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Ч.Хүрэлбаатар:</w:t>
      </w:r>
      <w:r>
        <w:rPr>
          <w:rFonts w:ascii="Arial" w:cs="Arial" w:hAnsi="Arial"/>
          <w:b w:val="false"/>
          <w:bCs w:val="false"/>
          <w:color w:val="00000A"/>
          <w:sz w:val="24"/>
          <w:szCs w:val="24"/>
          <w:lang w:val="mn-MN"/>
        </w:rPr>
        <w:t xml:space="preserve"> -Эрхэнд ч их халдаж байна аа. Асуултаа асууя аа Энхболд дарга аа. Та гараа кноп, салгадаг юмнаасаа жаахан хол байлгаж бай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Энэ дээр хараа 11.3 дээр Энхболд дарга аа, мөшгөхгүйгээр яах вэ дээ асуухад. Албан татвар суутгагч нь нийслэл хотын албан татварыг ногдуулахдаа борлуулсан бараа, үзүүлсэн үйлчилгээний үнийн дүнд бусад албан татвар, төлбөр хураамжийг оруулан тооцохгүй гэсэн байна. Энэ чинь нөгөө нэг миний түрүүн хэлдэг нэмүү өртгийн албан татварыг урд өмнө нь очсон байсан түвшнээсээ ухарч байгааг харуулж байгаа байхгүй юу. Ямар нэгэн буцаан олголт суутган тооцолт байхгүй. Шууд нийт орлогын дүнгээс нь тодорхой хувиар авдаг татвар болж хувирч байгаа байхгүй юу. Өөрөөр хэлбэл энэ юу гэсэн үг вэ гэхээр нөгөө л тоо  хэмжээ нүдэн дээрээ бага юм шиг харагдаж байгаа боловч яг аж ахуйн нэгж дээрээ нөгөө нэмүү өртгийн албан татвар энэ тэрээсээ илүү хэмжээгээр хүнд учруулах татвар шүү. Тийм биз дээ гэдгийг би Сангийн яам болон татварын байгууллагынхнаас асууя. Ер нь тэгээд Сайханбилэг энэ хуулиа бүх хуулиа татчихсан дээрдээ.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Татварын албанаас байгаа хүн хариулъя. Нэрээ хэлээрэй.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Бадрал:</w:t>
      </w:r>
      <w:r>
        <w:rPr>
          <w:rFonts w:ascii="Arial" w:cs="Arial" w:hAnsi="Arial"/>
          <w:b w:val="false"/>
          <w:bCs w:val="false"/>
          <w:color w:val="00000A"/>
          <w:sz w:val="24"/>
          <w:szCs w:val="24"/>
          <w:lang w:val="mn-MN"/>
        </w:rPr>
        <w:t xml:space="preserve">-Татварын ерөнхий газрын Татварын удирдлага, хамтын ажиллагааны газрын дарга Бадрал байна. Хүрэлбаатар гишүүний асуултад хариулъя. Энэ бол нөгөө цэвэршүүлсэн дүнгээр нь авч байгаа юм. Бусад татвар ногдсон дүнгээ хасаад, хасаан дүнгээс нь татвар ногдуулна гэдэг байдлаар.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-Ярьсан юм яаж байгаа санаа нь бүгд өөр байгаа юм. 13 дугаар саналыг дэмжье гэдгээр санал хураая. Хүрэлбаатар гишүүн нөгөө ориг хуулийг нь дэмжээд байгаа юм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45 гишүүн оролцож 28 гишүүн дэмжиж 62.2 хувийн саналаар 13 дахь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Яах вэ нэмэгдэж байгаа саналуудыг бүгдийг нь дэмжихээр хуучин хууль нь үлдэнэ гэсэн үг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14.</w:t>
      </w:r>
      <w:r>
        <w:rPr>
          <w:rFonts w:ascii="Arial" w:cs="Arial" w:hAnsi="Arial"/>
          <w:color w:val="00000A"/>
          <w:sz w:val="24"/>
          <w:szCs w:val="24"/>
          <w:lang w:val="mn-MN"/>
        </w:rPr>
        <w:t xml:space="preserve">Төслийн 11 дүгээр зүйлийн 11.2 дахь хэсгийн "төрийн сангийн нэгдсэн дансанд шилжүүлэх" гэснийг "төсөвт төлж" гэж өөрчлөх. Санал гаргасан ажлын хэсэг, Байнгын хороо дэмжсэн. Дэмжье гэдгээр санал хураая. 44 гишүүн оролцож 29 гишүүн зөвшөөрч 65.9 хувийн саналаар 14 дэх санал дэмжигдлээ.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15.</w:t>
      </w:r>
      <w:r>
        <w:rPr>
          <w:rFonts w:ascii="Arial" w:cs="Arial" w:hAnsi="Arial"/>
          <w:color w:val="00000A"/>
          <w:sz w:val="24"/>
          <w:szCs w:val="24"/>
          <w:lang w:val="mn-MN"/>
        </w:rPr>
        <w:t xml:space="preserve">Төслийн 11 дүгээр зүйлийн 11.2 дахь хэсгийн ", нийслэлд бүртгэлгүй суутгагч бол нийслэлийн татварын албанд тус тус" гэснийг төслөөс хасах. Санал гаргасан ажлын хэсэг. Байнгын хороо дэмжсэн. Дэмжье гэдгээр санал хураая. 44 гишүүн оролцож 32 гишүүн зөвшөөрч 72.7 хувийн саналаар 15 дахь санал дэмжигдлээ. </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16.</w:t>
      </w:r>
      <w:r>
        <w:rPr>
          <w:rFonts w:ascii="Arial" w:cs="Arial" w:hAnsi="Arial"/>
          <w:color w:val="00000A"/>
          <w:sz w:val="24"/>
          <w:szCs w:val="24"/>
          <w:lang w:val="mn-MN"/>
        </w:rPr>
        <w:t xml:space="preserve">Төслийн 11 дүгээр зүйлийн 11.3 дахь хэсгийн "суутгагчийг бүртгэх, бүртгэлээс хасах," гэснийг хасах. Санал гаргасан ажлын хэсэг. Байнгын хороо дэмжсэн. Дэмжье гэдгээр санал хураая. 44 гишүүн оролцож 30 гишүүн зөвшөөрч 68.2 хувийн саналаар 16 дахь санал дэмжигдлээ. </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ascii="Arial" w:cs="Arial" w:hAnsi="Arial"/>
          <w:b/>
          <w:color w:val="00000A"/>
          <w:sz w:val="24"/>
          <w:szCs w:val="24"/>
          <w:lang w:val="mn-MN"/>
        </w:rPr>
        <w:tab/>
      </w:r>
      <w:r>
        <w:rPr>
          <w:rFonts w:ascii="Arial" w:cs="Arial" w:hAnsi="Arial"/>
          <w:b w:val="false"/>
          <w:bCs w:val="false"/>
          <w:color w:val="00000A"/>
          <w:sz w:val="24"/>
          <w:szCs w:val="24"/>
          <w:lang w:val="mn-MN"/>
        </w:rPr>
        <w:t>17.</w:t>
      </w:r>
      <w:r>
        <w:rPr>
          <w:rFonts w:ascii="Arial" w:cs="Arial" w:hAnsi="Arial"/>
          <w:color w:val="00000A"/>
          <w:sz w:val="24"/>
          <w:szCs w:val="24"/>
          <w:lang w:val="mn-MN"/>
        </w:rPr>
        <w:t xml:space="preserve">Төслийн 12 дугаар зүйлийг хасах. Санал гаргасан ажлын хэсэг. Байнгын хороо дэмжсэн. Дэмжье гэдгээр санал хураая. Санал хураалт. 44 гишүүн оролцож 32 гишүүн зөвшөөрч 71.1 хувийн саналаар 17 дахь санал дэмжигдлээ. </w:t>
      </w:r>
    </w:p>
    <w:p>
      <w:pPr>
        <w:pStyle w:val="style0"/>
        <w:spacing w:after="0" w:before="0" w:line="100" w:lineRule="atLeast"/>
        <w:contextualSpacing w:val="false"/>
      </w:pPr>
      <w:r>
        <w:rPr/>
      </w:r>
    </w:p>
    <w:p>
      <w:pPr>
        <w:pStyle w:val="style0"/>
        <w:spacing w:after="0" w:before="0" w:line="100" w:lineRule="atLeast"/>
        <w:contextualSpacing w:val="false"/>
      </w:pPr>
      <w:r>
        <w:rPr>
          <w:rFonts w:ascii="Arial" w:cs="Arial" w:hAnsi="Arial"/>
          <w:b/>
          <w:color w:val="00000A"/>
          <w:sz w:val="24"/>
          <w:szCs w:val="24"/>
          <w:lang w:val="mn-MN"/>
        </w:rPr>
        <w:tab/>
      </w:r>
      <w:r>
        <w:rPr>
          <w:rFonts w:ascii="Arial" w:cs="Arial" w:hAnsi="Arial"/>
          <w:b w:val="false"/>
          <w:bCs w:val="false"/>
          <w:color w:val="00000A"/>
          <w:sz w:val="24"/>
          <w:szCs w:val="24"/>
          <w:lang w:val="mn-MN"/>
        </w:rPr>
        <w:t xml:space="preserve">18 дугаар санал дээр ажлын хэсгийн дарга Ганхуяг үг хэлнэ.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Д.Ганхуяг:</w:t>
      </w:r>
      <w:r>
        <w:rPr>
          <w:rFonts w:ascii="Arial" w:cs="Arial" w:hAnsi="Arial"/>
          <w:b w:val="false"/>
          <w:bCs w:val="false"/>
          <w:color w:val="00000A"/>
          <w:sz w:val="24"/>
          <w:szCs w:val="24"/>
          <w:lang w:val="mn-MN"/>
        </w:rPr>
        <w:t xml:space="preserve"> -Баярлалаа. Хуулийн төсөл нь 14 оны 12 сарын 31-нд 15 оны төсвийн тодотголтой хамт өргөн баригдсан ийм хууль. Тэгээд өнөөдөр бол 6 сарын 12 дундуур нь бас хэлэлцэх гээд саатсан. Саатал учирсан. Тэгээд хуль хэрэгжүүлэх хугацааг нь 7 сарын 1-ийг нь 10 сарыг нэгэн болгож өөрчлөх нь зүйтэй байна гэдэг энэ саналыг сангийн яам нийслэлээс хэлж байгаа юм. Тэгээд тэр 7 сарын 1-нийг 10 сарын 1 болгож хураалгая.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-Дэмбэрэл гишүүн. Самбуугийн Дэмбэрэл.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С.Дэмбэрэл:</w:t>
      </w:r>
      <w:r>
        <w:rPr>
          <w:rFonts w:ascii="Arial" w:cs="Arial" w:hAnsi="Arial"/>
          <w:b w:val="false"/>
          <w:bCs w:val="false"/>
          <w:color w:val="00000A"/>
          <w:sz w:val="24"/>
          <w:szCs w:val="24"/>
          <w:lang w:val="mn-MN"/>
        </w:rPr>
        <w:t xml:space="preserve"> -Баярлалаа. Би энэ дээр л үг хэлье гэж бодоод хүлээгээд байсан юм. Хүрлээ тактик алдаад өөр уруугаа дайруулах  баахан юм хэлүүлчих юм. Яг энэ дээр үг хэлэх ёстой байхгүй юу. Хугацаан дээр. Яагаад гэвэл чи бид хоёр дийлэхгүй. Анхнаасаа энэ хууль орж ирэхэд муу хууль орж ирсэн. Одоо муу хуулийг дунд хууль болгож бид батлах гэж байна л даа. Тэгэхээр анхнаасаа бид нар юу гэж эсэргүүцэж байсан бэ гэвэл энэ эдийн засгийн чинь байдал хэцүү байна. Энэ оруулж ирдэг цаг үе нь мөн үү биш үү. Бид нарын хийх гээд байгаа татварын шинэчлэлийн үзэл санаа, мөн түүнчлэн одоо энэ хэлэлцэгдээд байгаа Эрүүгийн хууль түүн дотор Эдийн засгийн гэмт хэргийг хэт их эрүүлжүүлдэг, энэ бүх орчноо бид нар сайжруулах гээд байхад өнөөдөр бид нар хамгийн түрүүнд татвар төлөгчдөдөө шинэ татварыг ингэж гаргаж ирж байна л даа. Энэ утгаар нь энэ бол ер нь татаад авчихмаар хууль байсан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Тийм ч учраас би ч эсэргүүцэж байсан. Миний санахаар Хүрэлбаатар яг энэ утгаар эсэргүүцсэн. Тэгээд одоо ингээд заалт бүр дээр яахаар чинь чиний амыг чинь таглаад байна л даа. Тэгэхээр энэ хугацааг бол одоо 10 сар биш бүр 12 сарын 31 гэж тэгж тавивал ядахдаа энэ хугацаанд татварын талаар бусад арга хэмжээнүүдэд авах гээд байгаа шүү дээ. Тэр арга хэмжээнүүд чинь эхнээсээ эерэг мэдээлэл болоод бизнес эрхлэгчдэд очно. Дээр нь одоо Эрүүгийн болон тэр бусад хуулиуд ингээд нийт бизнесийг орчинг эрүүлжүүлдэггүй тийм шинж чанартай болоод очно.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Эхлээд энэ сайн мэдээнүүдээрээ бизнес эрхлэгчид болох дараа нь аргагүй боллоо шүү гэсэн энэ хуулиар ингэж шийдэх ийм логик улс төрийн бас шийдэл хэрэгтэй байна л даа. Энэ талаас нь бодож манай гишүүд энийг одоо сая Ганхуяг гишүүн бол гурван сараар, би бол 7 сарын 1 гэснийг юу гэж бодож байсан гэхээр 12 сарын 31 болгоод тэгээд ингээд явбал бусад одоо реформын шинж чанартай, татвартай холбоотой, хөнгөлөлт чөлөөлөлттэй холбоотой НӨТ-тай холбоотой, Хүн амын орлогын албан татвар, аж ахуйн нэгж энэ бүх холбоотой хуулиуд маань энэ хугацаанд нэлээд явчхаад эхнээсээ батлагдаж гарчхаад яг энэнийхээ дараа нэг үнэхээр одоо аргагүй боллоо гэсэн ийм утгатай энэ хуулиа оруулж хэрэгжүүлж эхэлбэл зүгээр биш үү гэсэн ийм л одоо санал ийм уриалгыг нийт гишүүддээ энд байгаа гишүүдээсээ одоо хүсэж байна. Та бид нар бүгд өнөөдөр татвар төлөгчид харж байгаа. Та нарын дунд татвар төлөгчдийн эсрэг явах нэг ч хүн байхгүй гэдэгт би итгэлтэй байна. Энэ бол зүгээр бид нар хуулийг яах ийм сэтгэгдэл төрж болох. Тийм учраас эцсийн гол үр дүн чинь саяын миний хэлснээр эхлээд сайн мэдээгээ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Тэрний дараа тааруу мэдээгээ өгье. Тийм учраас энэ хугацааг нь 12 сарын 31 болгоод хойшлуулъя гэсэн ийм уриалга байна. Та бүхнийг энийг хүлээж авах хангалттай ухаантай хангалттай итгэл үнэмшилтэй байх гэж би бодож байгаа.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-Дэмбэрэл гишүүн бол буруу юм ярьж байна. 1 шил архинд ганцхан зуун төгрөгөн дээр татганаж болохгүй ээ. Нэг шил архинд ганцхан зуун төгрөг. Би бол нормальный татвар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A"/>
          <w:sz w:val="24"/>
          <w:szCs w:val="24"/>
          <w:lang w:val="mn-MN"/>
        </w:rPr>
        <w:tab/>
        <w:t xml:space="preserve">Ажлын хэсгийн ахлагч Ганхуяг гишүүн 7 гэдгийг 10 болгох хүсэлт гаргасан би одоо 10-аар нь уншина.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18.</w:t>
      </w:r>
      <w:r>
        <w:rPr>
          <w:rFonts w:ascii="Arial" w:cs="Arial" w:hAnsi="Arial"/>
          <w:color w:val="00000A"/>
          <w:sz w:val="24"/>
          <w:szCs w:val="24"/>
          <w:lang w:val="mn-MN"/>
        </w:rPr>
        <w:t xml:space="preserve">Хуулийг 2015 оны 10 дугаар сарын 01-ний өдрөөс эхлэн дагаж мөрдөх. Санал гаргасан ажлын хэсэг. Байнгын хороо дэмжсэн. Дэмжье гэдгээр санал хураая. Санал хураалт. 44 гишүүн оролцож 30 гишүүн зөвшөөрч 68.2 хувийн саналаар хуулийн мөрдөх хугацааг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bCs/>
          <w:color w:val="00000A"/>
          <w:sz w:val="24"/>
          <w:szCs w:val="24"/>
          <w:lang w:val="mn-MN"/>
        </w:rPr>
        <w:tab/>
      </w:r>
      <w:r>
        <w:rPr>
          <w:rFonts w:ascii="Arial" w:cs="Arial" w:eastAsia="Arial" w:hAnsi="Arial"/>
          <w:b w:val="false"/>
          <w:bCs w:val="false"/>
          <w:color w:val="00000A"/>
          <w:sz w:val="24"/>
          <w:szCs w:val="24"/>
          <w:lang w:val="mn-MN"/>
        </w:rPr>
        <w:t>19.</w:t>
      </w:r>
      <w:r>
        <w:rPr>
          <w:rFonts w:ascii="Arial" w:cs="Arial" w:eastAsia="Arial" w:hAnsi="Arial"/>
          <w:color w:val="00000A"/>
          <w:sz w:val="24"/>
          <w:szCs w:val="24"/>
          <w:lang w:val="mn-MN"/>
        </w:rPr>
        <w:t xml:space="preserve">Зарчмын зөрүүтэй саналуудтай уялдуулан төслийн зүйл, хэсэг, заалтын дугаарыг өөрчлөх. Санал гаргасан ажлын хэсэг. Байнгын хороо дэмжсэн. Дэмжье гэдгээр санал хураая. Санал хураалт. 45 гишүүн оролцож 30 гишүүн дэмжиж 66.7 хувийн саналаар 819 дэх санал дэмжигдлээ. </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cs="Arial" w:hAnsi="Arial"/>
          <w:b w:val="false"/>
          <w:bCs w:val="false"/>
          <w:color w:val="00000A"/>
          <w:sz w:val="24"/>
          <w:szCs w:val="24"/>
        </w:rPr>
        <w:t>20</w:t>
      </w:r>
      <w:r>
        <w:rPr>
          <w:rFonts w:ascii="Arial" w:cs="Arial" w:hAnsi="Arial"/>
          <w:b w:val="false"/>
          <w:bCs w:val="false"/>
          <w:color w:val="00000A"/>
          <w:sz w:val="24"/>
          <w:szCs w:val="24"/>
          <w:lang w:val="mn-MN"/>
        </w:rPr>
        <w:t>.</w:t>
      </w:r>
      <w:r>
        <w:rPr>
          <w:rFonts w:ascii="Arial" w:cs="Arial" w:hAnsi="Arial"/>
          <w:color w:val="00000A"/>
          <w:sz w:val="24"/>
          <w:szCs w:val="24"/>
          <w:lang w:val="mn-MN"/>
        </w:rPr>
        <w:t xml:space="preserve">Нийслэл хотын албан татварын тухай хууль батлагдсантай холбогдуулан авах арга хэмжээний тухай Улсын Их Хурлын тогтоолын төслийг нэмэх. Нэмэх гэдэг нь боловсруулна гэсэн үг үү. Боловсруулаад эцсийн хэлэлцүүлгээр батлуулах юм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color w:val="00000A"/>
          <w:sz w:val="24"/>
          <w:szCs w:val="24"/>
          <w:lang w:val="mn-MN"/>
        </w:rPr>
        <w:t xml:space="preserve">20 дугаар саналыг дэмжье гэдгээр санал хураая. Санал хураалт. 45 гишүүн оролцож 29 гишүүн дэмжиж 64.4 хувийн саналаар 20 дахь санал дэмжигдлээ. </w:t>
      </w:r>
    </w:p>
    <w:p>
      <w:pPr>
        <w:pStyle w:val="style0"/>
        <w:spacing w:after="0" w:before="0" w:line="100" w:lineRule="atLeast"/>
        <w:contextualSpacing w:val="false"/>
      </w:pPr>
      <w:r>
        <w:rPr/>
      </w:r>
    </w:p>
    <w:p>
      <w:pPr>
        <w:pStyle w:val="style0"/>
        <w:spacing w:after="0" w:before="0" w:line="100" w:lineRule="atLeast"/>
        <w:contextualSpacing w:val="false"/>
      </w:pPr>
      <w:r>
        <w:rPr>
          <w:rFonts w:ascii="Arial" w:cs="Arial" w:hAnsi="Arial"/>
          <w:color w:val="00000A"/>
          <w:sz w:val="24"/>
          <w:szCs w:val="24"/>
          <w:lang w:val="mn-MN"/>
        </w:rPr>
        <w:tab/>
        <w:t xml:space="preserve">Найруулгын санал байна.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eastAsia="Arial" w:hAnsi="Arial"/>
          <w:b/>
          <w:color w:val="00000A"/>
          <w:sz w:val="24"/>
          <w:szCs w:val="24"/>
          <w:lang w:val="mn-MN"/>
        </w:rPr>
        <w:tab/>
        <w:t>Хоёр. Найруулгын шинжтэй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color w:val="00000A"/>
          <w:sz w:val="24"/>
          <w:szCs w:val="24"/>
          <w:lang w:val="mn-MN"/>
        </w:rPr>
        <w:tab/>
      </w:r>
      <w:r>
        <w:rPr>
          <w:rFonts w:ascii="Arial" w:cs="Arial" w:eastAsia="Arial" w:hAnsi="Arial"/>
          <w:b w:val="false"/>
          <w:bCs w:val="false"/>
          <w:color w:val="00000A"/>
          <w:sz w:val="24"/>
          <w:szCs w:val="24"/>
          <w:lang w:val="mn-MN"/>
        </w:rPr>
        <w:t>1.</w:t>
      </w:r>
      <w:r>
        <w:rPr>
          <w:rFonts w:ascii="Arial" w:cs="Arial" w:eastAsia="Arial" w:hAnsi="Arial"/>
          <w:color w:val="00000A"/>
          <w:sz w:val="24"/>
          <w:szCs w:val="24"/>
          <w:lang w:val="mn-MN"/>
        </w:rPr>
        <w:t xml:space="preserve">Төслийн 2 дугаар зүйлийн гарчгийн "Нийслэлийн" гэснийг "Нийслэл" гэж, </w:t>
      </w:r>
      <w:r>
        <w:rPr>
          <w:rFonts w:ascii="Arial" w:cs="Arial" w:hAnsi="Arial"/>
          <w:color w:val="00000A"/>
          <w:sz w:val="24"/>
          <w:szCs w:val="24"/>
          <w:lang w:val="mn-MN"/>
        </w:rPr>
        <w:t>2 дугаар зүйлийн 2.1 дэх хэсгийн "эдгээртэй" гэснийг "эдгээр хуультай" гэж</w:t>
      </w:r>
      <w:r>
        <w:rPr>
          <w:rFonts w:ascii="Arial" w:cs="Arial" w:eastAsia="Arial" w:hAnsi="Arial"/>
          <w:color w:val="00000A"/>
          <w:sz w:val="24"/>
          <w:szCs w:val="24"/>
          <w:lang w:val="mn-MN"/>
        </w:rPr>
        <w:t xml:space="preserve"> тус тус өөрчлөх</w:t>
      </w:r>
      <w:r>
        <w:rPr>
          <w:rFonts w:ascii="Arial" w:cs="Arial" w:eastAsia="Arial" w:hAnsi="Arial"/>
          <w:color w:val="00000A"/>
          <w:sz w:val="24"/>
          <w:szCs w:val="24"/>
        </w:rPr>
        <w:t xml:space="preserve">; </w:t>
      </w:r>
      <w:r>
        <w:rPr>
          <w:rFonts w:ascii="Arial" w:cs="Arial" w:eastAsia="Arial" w:hAnsi="Arial"/>
          <w:color w:val="00000A"/>
          <w:sz w:val="24"/>
          <w:szCs w:val="24"/>
          <w:lang w:val="mn-MN"/>
        </w:rPr>
        <w:t>Төслийн 8 дугаар зүйлийн гарчиг, мөн зүйлийн 8.1, 8.2, 8.3 дахь хэсгийн "Албан татвар" гэсний өмнө "Нийслэл хотын" гэж, 11 дүгээр зүйлийн 11.1, 11.2 дахь зүйлийн "Суутгагч нь" гэсний өмнө "Албан татвар" гэж тус тус нэмэх</w:t>
      </w:r>
      <w:r>
        <w:rPr>
          <w:rFonts w:ascii="Arial" w:cs="Arial" w:eastAsia="Arial" w:hAnsi="Arial"/>
          <w:b/>
          <w:color w:val="00000A"/>
          <w:sz w:val="24"/>
          <w:szCs w:val="24"/>
          <w:lang w:val="mn-MN"/>
        </w:rPr>
        <w:t>.</w:t>
      </w:r>
      <w:r>
        <w:rPr>
          <w:rFonts w:ascii="Arial" w:cs="Arial" w:eastAsia="Arial" w:hAnsi="Arial"/>
          <w:color w:val="00000A"/>
          <w:sz w:val="24"/>
          <w:szCs w:val="24"/>
          <w:lang w:val="mn-MN"/>
        </w:rPr>
        <w:t xml:space="preserve"> Санал гаргасан ажлын хэсэг. Байнгын хороо дэмжсэн. Дэмжье гэдгээр санал хураая. Санал хураалт. 45 гишүүн оролцож 33 гишүүн зөвшөөрч 73.3 хувийн саналаар найруулгын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color w:val="00000A"/>
          <w:sz w:val="24"/>
          <w:szCs w:val="24"/>
          <w:lang w:val="mn-MN"/>
        </w:rPr>
        <w:tab/>
        <w:t xml:space="preserve">Зарчмын зөрүүтэй саналаар санал хурааж дууслаа. Байнгын хорооны саналаар Нийслэл хотын албан татварын тухай хуулийн төслийг эцсийн хэлэлцүүлэгт бэлтгүүлэхээр Төсвийн байнгын хороонд шилжүүллээ. Энэ асуудал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color w:val="00000A"/>
          <w:sz w:val="24"/>
          <w:szCs w:val="24"/>
          <w:lang w:val="mn-MN"/>
        </w:rPr>
        <w:tab/>
      </w:r>
      <w:r>
        <w:rPr>
          <w:rFonts w:ascii="Arial" w:cs="Arial" w:eastAsia="Arial" w:hAnsi="Arial"/>
          <w:b/>
          <w:bCs/>
          <w:color w:val="00000A"/>
          <w:sz w:val="24"/>
          <w:szCs w:val="24"/>
          <w:lang w:val="mn-MN"/>
        </w:rPr>
        <w:t xml:space="preserve">Дараагийн асуудал. </w:t>
      </w:r>
    </w:p>
    <w:p>
      <w:pPr>
        <w:pStyle w:val="style0"/>
        <w:spacing w:after="0" w:before="0" w:line="100" w:lineRule="atLeast"/>
        <w:contextualSpacing w:val="false"/>
        <w:jc w:val="both"/>
      </w:pPr>
      <w:r>
        <w:rPr>
          <w:rFonts w:ascii="Arial" w:cs="Arial" w:eastAsia="Arial" w:hAnsi="Arial"/>
          <w:b/>
          <w:bCs/>
          <w:color w:val="00000A"/>
          <w:sz w:val="24"/>
          <w:szCs w:val="24"/>
          <w:lang w:val="mn-MN"/>
        </w:rPr>
        <w:tab/>
      </w:r>
    </w:p>
    <w:p>
      <w:pPr>
        <w:pStyle w:val="style0"/>
        <w:spacing w:after="0" w:before="0" w:line="100" w:lineRule="atLeast"/>
        <w:contextualSpacing w:val="false"/>
        <w:jc w:val="both"/>
      </w:pPr>
      <w:r>
        <w:rPr>
          <w:rFonts w:ascii="Arial" w:cs="Arial" w:eastAsia="Arial" w:hAnsi="Arial"/>
          <w:b/>
          <w:bCs/>
          <w:color w:val="00000A"/>
          <w:sz w:val="24"/>
          <w:szCs w:val="24"/>
          <w:lang w:val="mn-MN"/>
        </w:rPr>
        <w:tab/>
      </w:r>
      <w:r>
        <w:rPr>
          <w:rFonts w:ascii="Arial" w:cs="Arial" w:eastAsia="Arial" w:hAnsi="Arial"/>
          <w:b w:val="false"/>
          <w:bCs w:val="false"/>
          <w:i w:val="false"/>
          <w:iCs w:val="false"/>
          <w:color w:val="00000A"/>
          <w:sz w:val="24"/>
          <w:szCs w:val="24"/>
          <w:lang w:val="mn-MN"/>
        </w:rPr>
        <w:t xml:space="preserve">Шадар сайд ирсэн үү. Галын аюулгүй байдлын тухай хуулийг хэлэлцэх юм уу. Шадар сайд нэг арга хэмжээтэй байгаа гэсэн Цолмон сайд уншиж байх уу. За ингэе.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bCs/>
          <w:color w:val="00000A"/>
          <w:sz w:val="24"/>
          <w:szCs w:val="24"/>
          <w:lang w:val="mn-MN"/>
        </w:rPr>
        <w:tab/>
      </w:r>
      <w:r>
        <w:rPr>
          <w:rFonts w:ascii="Arial" w:cs="Arial" w:eastAsia="Arial" w:hAnsi="Arial"/>
          <w:b/>
          <w:bCs/>
          <w:i/>
          <w:iCs/>
          <w:color w:val="00000A"/>
          <w:sz w:val="24"/>
          <w:szCs w:val="24"/>
          <w:lang w:val="mn-MN"/>
        </w:rPr>
        <w:t xml:space="preserve">Галын аюулгүй байдлын тухай хуулийн шинэчилсэн найруулга болон Барилгын тухай хуульд нэмэлт оруулах тухай хуулиудын төслийн хэлэлцэх эсэх асуудлыг эхэлье.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bCs/>
          <w:i/>
          <w:iCs/>
          <w:color w:val="00000A"/>
          <w:sz w:val="24"/>
          <w:szCs w:val="24"/>
          <w:lang w:val="mn-MN"/>
        </w:rPr>
        <w:tab/>
      </w:r>
      <w:r>
        <w:rPr>
          <w:rFonts w:ascii="Arial" w:cs="Arial" w:eastAsia="Arial" w:hAnsi="Arial"/>
          <w:b w:val="false"/>
          <w:bCs w:val="false"/>
          <w:i w:val="false"/>
          <w:iCs w:val="false"/>
          <w:color w:val="00000A"/>
          <w:sz w:val="24"/>
          <w:szCs w:val="24"/>
          <w:lang w:val="mn-MN"/>
        </w:rPr>
        <w:t xml:space="preserve">Хууль санаачлагчийн илтгэлийг Цолмон сайд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lang w:val="mn-MN"/>
        </w:rPr>
        <w:tab/>
      </w:r>
      <w:r>
        <w:rPr>
          <w:rFonts w:ascii="Arial" w:cs="Arial" w:eastAsia="Arial" w:hAnsi="Arial"/>
          <w:b/>
          <w:bCs/>
          <w:i w:val="false"/>
          <w:iCs w:val="false"/>
          <w:color w:val="00000A"/>
          <w:sz w:val="24"/>
          <w:szCs w:val="24"/>
          <w:lang w:val="mn-MN"/>
        </w:rPr>
        <w:t>Ц.Цолмон:</w:t>
      </w:r>
      <w:r>
        <w:rPr>
          <w:rFonts w:ascii="Arial" w:cs="Arial" w:eastAsia="Arial" w:hAnsi="Arial"/>
          <w:b w:val="false"/>
          <w:bCs w:val="false"/>
          <w:i w:val="false"/>
          <w:iCs w:val="false"/>
          <w:color w:val="00000A"/>
          <w:sz w:val="24"/>
          <w:szCs w:val="24"/>
          <w:lang w:val="mn-MN"/>
        </w:rPr>
        <w:t xml:space="preserve"> -Улсын Их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lang w:val="mn-MN"/>
        </w:rPr>
        <w:tab/>
        <w:t xml:space="preserve">Монгол Улсын Засгийн газраас 2015 оны 5 дугаар сарын 25-ны өдөр Улсын Их Хуралд өргөн мэдүүлсэн Галын аюулгүй байдлын тухай хуулийн шинэчилсэн найруулгын төсөл болон барилгын тухай хуульд нэмэлт оруулах тухай хуулийн төслүүдийн хэлэлцэх эсэх асуудлыг Хууль зүйн байнгын хороо 2015 оны 6 дугаар сарын 2-ны өдрийн хуралдаанаараа хэлэлцлээ.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lang w:val="mn-MN"/>
        </w:rPr>
        <w:tab/>
        <w:t xml:space="preserve">Энэ Байнгын хорооны дүгнэлт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lang w:val="mn-MN"/>
        </w:rPr>
        <w:tab/>
      </w:r>
      <w:r>
        <w:rPr>
          <w:rFonts w:ascii="Arial" w:cs="Arial" w:eastAsia="Arial" w:hAnsi="Arial"/>
          <w:b/>
          <w:bCs/>
          <w:i w:val="false"/>
          <w:iCs w:val="false"/>
          <w:color w:val="00000A"/>
          <w:sz w:val="24"/>
          <w:szCs w:val="24"/>
          <w:lang w:val="mn-MN"/>
        </w:rPr>
        <w:t>З.Энхболд:</w:t>
      </w:r>
      <w:r>
        <w:rPr>
          <w:rFonts w:ascii="Arial" w:cs="Arial" w:eastAsia="Arial" w:hAnsi="Arial"/>
          <w:b w:val="false"/>
          <w:bCs w:val="false"/>
          <w:i w:val="false"/>
          <w:iCs w:val="false"/>
          <w:color w:val="00000A"/>
          <w:sz w:val="24"/>
          <w:szCs w:val="24"/>
          <w:lang w:val="mn-MN"/>
        </w:rPr>
        <w:t xml:space="preserve"> -Ингэсэн шүү. Галын аюулгүй байдлын тухай хууль дээр ажлын хэсэг ажиллаад бас 50-иас илүү хувийн санал гараад Засгийн газар буцааж аваад тэр саналуудыг тусгаад шинээр өргөн барьж байгаа. Өнөөдөр бид хэлэлцэх эсэхийг нь явуулна. Энэ хууль бол үндсэндээ хэлэлцэгдээд бараг гардаг дээрээ явж байсан хууль учраас хэлэлцэх эсэх дээр гишүүд нэг их олон юм асуухгүй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lang w:val="mn-MN"/>
        </w:rPr>
        <w:tab/>
        <w:t xml:space="preserve">Хууль санаачлагчийн илтгэл, танилцуулга. </w:t>
      </w:r>
    </w:p>
    <w:p>
      <w:pPr>
        <w:pStyle w:val="style0"/>
        <w:spacing w:after="0" w:before="0" w:line="100" w:lineRule="atLeast"/>
        <w:contextualSpacing w:val="false"/>
        <w:jc w:val="both"/>
      </w:pPr>
      <w:r>
        <w:rPr/>
      </w:r>
    </w:p>
    <w:p>
      <w:pPr>
        <w:pStyle w:val="style56"/>
        <w:spacing w:line="100" w:lineRule="atLeast"/>
        <w:ind w:firstLine="709" w:left="0" w:right="0"/>
        <w:jc w:val="both"/>
      </w:pPr>
      <w:r>
        <w:rPr>
          <w:rFonts w:cs="Arial"/>
          <w:b/>
          <w:bCs/>
          <w:sz w:val="24"/>
          <w:szCs w:val="24"/>
          <w:lang w:val="mn-MN"/>
        </w:rPr>
        <w:t xml:space="preserve">Ц.Цолмон: </w:t>
      </w:r>
      <w:r>
        <w:rPr>
          <w:rFonts w:cs="Arial"/>
          <w:b w:val="false"/>
          <w:bCs w:val="false"/>
          <w:sz w:val="24"/>
          <w:szCs w:val="24"/>
          <w:lang w:val="mn-MN"/>
        </w:rPr>
        <w:t>-</w:t>
      </w:r>
      <w:r>
        <w:rPr>
          <w:rFonts w:cs="Arial"/>
          <w:sz w:val="24"/>
          <w:szCs w:val="24"/>
          <w:lang w:val="mn-MN"/>
        </w:rPr>
        <w:t>Монгол улсын Галын аюулгүй байдлын тухай хууль нь 1999 оны 05 дугаар сарын 28-нд Улсын Их Хурлаар батлагдсанаас хойш 16 жилийн хугацаанд гал түймрийн аюулгүй байдлыг хангуулах, гарсан гал түймрийг унтраах талаар төр, аж ахуйн нэгж байгууллага, иргэдийн хүлээх эрх үүрэг, тэдгээрийн харилцан ажиллагаа, ажлын уялдаа холбоог зохицуулах үндсэн үүргээ хангалттай биелүүлж ирсэн.</w:t>
      </w:r>
    </w:p>
    <w:p>
      <w:pPr>
        <w:pStyle w:val="style56"/>
        <w:spacing w:line="100" w:lineRule="atLeast"/>
        <w:ind w:firstLine="709" w:left="0" w:right="0"/>
        <w:jc w:val="both"/>
      </w:pPr>
      <w:r>
        <w:rPr/>
      </w:r>
    </w:p>
    <w:p>
      <w:pPr>
        <w:pStyle w:val="style56"/>
        <w:spacing w:line="100" w:lineRule="atLeast"/>
        <w:ind w:firstLine="709" w:left="0" w:right="0"/>
        <w:jc w:val="both"/>
      </w:pPr>
      <w:r>
        <w:rPr>
          <w:rFonts w:cs="Arial"/>
          <w:color w:val="000000"/>
          <w:sz w:val="24"/>
          <w:szCs w:val="24"/>
          <w:lang w:val="mn-MN"/>
        </w:rPr>
        <w:t xml:space="preserve">Одоо үйлчилж буй Галын аюулгүй байдлын тухай хууль нь галын аюулгүй байдлыг хангах, улсын хяналтыг хэрэгжүүлэгч байгууллагын эрх зүйн үндсийг тогтоож, үйл ажиллагааг нь зохицуулахад голлон чиглэгдсэн байгааг улсын хэмжээнд галын аюулгүй байдлыг хангуулахтай холбоотой үйл ажиллагааны зохицуулалтын хууль болгон шинэчлэн найруулж хуулийн үзэл баримтлалаа Хууль зүйн яамаар батлууллаа. </w:t>
      </w:r>
    </w:p>
    <w:p>
      <w:pPr>
        <w:pStyle w:val="style56"/>
        <w:spacing w:line="100" w:lineRule="atLeast"/>
        <w:ind w:firstLine="709" w:left="0" w:right="0"/>
        <w:jc w:val="both"/>
      </w:pPr>
      <w:r>
        <w:rPr/>
      </w:r>
    </w:p>
    <w:p>
      <w:pPr>
        <w:pStyle w:val="style56"/>
        <w:spacing w:line="100" w:lineRule="atLeast"/>
        <w:ind w:firstLine="709" w:left="0" w:right="0"/>
        <w:jc w:val="both"/>
      </w:pPr>
      <w:r>
        <w:rPr>
          <w:rFonts w:cs="Arial"/>
          <w:color w:val="000000"/>
          <w:sz w:val="24"/>
          <w:szCs w:val="24"/>
          <w:lang w:val="mn-MN"/>
        </w:rPr>
        <w:t>Шинэчлэн найруулсан хуулийн өмнөх хуулиас ялгарах гол онцлог, агуулга өөрчлөлт нь:</w:t>
      </w:r>
    </w:p>
    <w:p>
      <w:pPr>
        <w:pStyle w:val="style56"/>
        <w:spacing w:line="100" w:lineRule="atLeast"/>
        <w:ind w:firstLine="709" w:left="0" w:right="0"/>
        <w:jc w:val="both"/>
      </w:pPr>
      <w:r>
        <w:rPr/>
      </w:r>
    </w:p>
    <w:p>
      <w:pPr>
        <w:pStyle w:val="style56"/>
        <w:tabs>
          <w:tab w:leader="none" w:pos="90" w:val="left"/>
        </w:tabs>
        <w:spacing w:line="100" w:lineRule="atLeast"/>
        <w:ind w:firstLine="720" w:left="0" w:right="0"/>
        <w:jc w:val="both"/>
      </w:pPr>
      <w:r>
        <w:rPr>
          <w:rFonts w:cs="Arial"/>
          <w:color w:val="000000"/>
          <w:sz w:val="24"/>
          <w:szCs w:val="24"/>
          <w:lang w:val="mn-MN"/>
        </w:rPr>
        <w:t>1.Галын аюулгүй байдлыг хангуулахад Онцгой байдлын асуудал эрхэлсэн байгууллагаас гадна энэ чиглэлийн төрийн болон төрийн бус байгууллагуудын оролцоог нэмэгдүүлэн Галын аюулаас урьдчилан сэргийлэх ухуулга сурталчилгаа, хичээл сургалтыг ард иргэд, аж ахуйн нэгж байгууллагуудад явуулах ажлыг шилжүүлэх. Ингэснээр төрийн зарим чиг үүргийг иргэд, төрийн бус байгууллагад шилжүүлэх, иргэдийн оролцоог нэмэгдүүлэх юм.</w:t>
      </w:r>
    </w:p>
    <w:p>
      <w:pPr>
        <w:pStyle w:val="style56"/>
        <w:tabs>
          <w:tab w:leader="none" w:pos="90" w:val="left"/>
        </w:tabs>
        <w:spacing w:line="100" w:lineRule="atLeast"/>
        <w:ind w:firstLine="720" w:left="0" w:right="0"/>
        <w:jc w:val="both"/>
      </w:pPr>
      <w:r>
        <w:rPr/>
      </w:r>
    </w:p>
    <w:p>
      <w:pPr>
        <w:pStyle w:val="style56"/>
        <w:tabs>
          <w:tab w:leader="none" w:pos="90" w:val="left"/>
        </w:tabs>
        <w:spacing w:line="100" w:lineRule="atLeast"/>
        <w:ind w:firstLine="720" w:left="0" w:right="0"/>
        <w:jc w:val="both"/>
      </w:pPr>
      <w:r>
        <w:rPr>
          <w:rFonts w:cs="Arial"/>
          <w:color w:val="000000"/>
          <w:sz w:val="24"/>
          <w:szCs w:val="24"/>
          <w:lang w:val="mn-MN"/>
        </w:rPr>
        <w:t>2.Сүүлийн жилүүдийн судалгаанаас харахад объектын гал түймрийн  гаралт, эрсдэл улс орны нийгэм, эдийн засгийн хөгжил дэвшил хүн амын нягтрал, хотжилт, өндөр барилга байгууламж, үйлдвэржилт зэрэгтэй шууд холбогдон эрс өсөн нэмэгдэж байна.</w:t>
      </w:r>
    </w:p>
    <w:p>
      <w:pPr>
        <w:pStyle w:val="style56"/>
        <w:tabs>
          <w:tab w:leader="none" w:pos="90" w:val="left"/>
        </w:tabs>
        <w:spacing w:line="100" w:lineRule="atLeast"/>
        <w:ind w:firstLine="720" w:left="0" w:right="0"/>
        <w:jc w:val="both"/>
      </w:pPr>
      <w:r>
        <w:rPr/>
      </w:r>
    </w:p>
    <w:p>
      <w:pPr>
        <w:pStyle w:val="style56"/>
        <w:tabs>
          <w:tab w:leader="none" w:pos="90" w:val="left"/>
        </w:tabs>
        <w:spacing w:line="100" w:lineRule="atLeast"/>
        <w:ind w:firstLine="720" w:left="0" w:right="0"/>
        <w:jc w:val="both"/>
      </w:pPr>
      <w:r>
        <w:rPr>
          <w:rFonts w:cs="Arial"/>
          <w:color w:val="000000"/>
          <w:sz w:val="24"/>
          <w:szCs w:val="24"/>
          <w:lang w:val="mn-MN"/>
        </w:rPr>
        <w:t xml:space="preserve">3.Монгол улсын хэмжээнд 49 гал унтраах мэргэжлийн анги үйл ажиллагаа явуулж байгаа нь нийт газар нутгийн 10 хувь орчимд, иргэний </w:t>
      </w:r>
      <w:r>
        <w:rPr>
          <w:rFonts w:cs="Arial"/>
          <w:color w:val="000000"/>
          <w:sz w:val="24"/>
          <w:szCs w:val="24"/>
        </w:rPr>
        <w:t>6</w:t>
      </w:r>
      <w:r>
        <w:rPr>
          <w:rFonts w:cs="Arial"/>
          <w:color w:val="000000"/>
          <w:sz w:val="24"/>
          <w:szCs w:val="24"/>
          <w:lang w:val="mn-MN"/>
        </w:rPr>
        <w:t xml:space="preserve">0 гаруй хувьд үйлчилж байна. Өнөөдөр манай орны 21 аймгийн 330 сумаас </w:t>
      </w:r>
      <w:r>
        <w:rPr>
          <w:rFonts w:cs="Arial"/>
          <w:color w:val="000000"/>
          <w:sz w:val="24"/>
          <w:szCs w:val="24"/>
        </w:rPr>
        <w:t>298</w:t>
      </w:r>
      <w:r>
        <w:rPr>
          <w:rFonts w:cs="Arial"/>
          <w:color w:val="000000"/>
          <w:sz w:val="24"/>
          <w:szCs w:val="24"/>
          <w:lang w:val="mn-MN"/>
        </w:rPr>
        <w:t xml:space="preserve"> буюу нийт сумын 9</w:t>
      </w:r>
      <w:r>
        <w:rPr>
          <w:rFonts w:cs="Arial"/>
          <w:color w:val="000000"/>
          <w:sz w:val="24"/>
          <w:szCs w:val="24"/>
        </w:rPr>
        <w:t>0</w:t>
      </w:r>
      <w:r>
        <w:rPr>
          <w:rFonts w:cs="Arial"/>
          <w:color w:val="000000"/>
          <w:sz w:val="24"/>
          <w:szCs w:val="24"/>
          <w:lang w:val="mn-MN"/>
        </w:rPr>
        <w:t>.</w:t>
      </w:r>
      <w:r>
        <w:rPr>
          <w:rFonts w:cs="Arial"/>
          <w:color w:val="000000"/>
          <w:sz w:val="24"/>
          <w:szCs w:val="24"/>
        </w:rPr>
        <w:t>3</w:t>
      </w:r>
      <w:r>
        <w:rPr>
          <w:rFonts w:cs="Arial"/>
          <w:color w:val="000000"/>
          <w:sz w:val="24"/>
          <w:szCs w:val="24"/>
          <w:lang w:val="mn-MN"/>
        </w:rPr>
        <w:t xml:space="preserve"> хувьд нь гал унтраах нэгж байхгүй байна. Алслагдсан сум, суурин газарт амьдарч байгаа иргэд, үйл ажиллагаа явуулж буй аж ахуйн нэгж байгууллага нь төрийн үйлчилгээ авч чадахгүй байгаа тул тухайн орон нутгийн галын аюулгүй байдлыг хангуулах шаардлагыг хуульчлан баталгаажуулах шаардлага тавигдаж байна.</w:t>
      </w:r>
    </w:p>
    <w:p>
      <w:pPr>
        <w:pStyle w:val="style56"/>
        <w:tabs>
          <w:tab w:leader="none" w:pos="90" w:val="left"/>
        </w:tabs>
        <w:spacing w:line="100" w:lineRule="atLeast"/>
        <w:ind w:firstLine="720" w:left="0" w:right="0"/>
        <w:jc w:val="both"/>
      </w:pPr>
      <w:r>
        <w:rPr/>
      </w:r>
    </w:p>
    <w:p>
      <w:pPr>
        <w:pStyle w:val="style56"/>
        <w:tabs>
          <w:tab w:leader="none" w:pos="90" w:val="left"/>
        </w:tabs>
        <w:spacing w:line="100" w:lineRule="atLeast"/>
        <w:ind w:firstLine="720" w:left="0" w:right="0"/>
        <w:jc w:val="both"/>
      </w:pPr>
      <w:r>
        <w:rPr>
          <w:rFonts w:cs="Arial"/>
          <w:color w:val="000000"/>
          <w:sz w:val="24"/>
          <w:szCs w:val="24"/>
          <w:lang w:val="mn-MN"/>
        </w:rPr>
        <w:t xml:space="preserve">Иймд хуучин Галын аюулгүй байдлын тухай хуульд гал унтраах ангийг зөвхөн төрийн өмчит байхаар тусгасныг өөрчлөн хөрш зэргэлдээ болон бусад гадаад улс орнуудын жишгийг судлан, сум бүрд гал  </w:t>
      </w:r>
      <w:r>
        <w:rPr>
          <w:rFonts w:cs="Arial"/>
          <w:sz w:val="24"/>
          <w:szCs w:val="24"/>
          <w:lang w:val="mn-MN"/>
        </w:rPr>
        <w:t xml:space="preserve">түймэр </w:t>
      </w:r>
      <w:r>
        <w:rPr>
          <w:rFonts w:cs="Arial"/>
          <w:color w:val="000000"/>
          <w:sz w:val="24"/>
          <w:szCs w:val="24"/>
          <w:lang w:val="mn-MN"/>
        </w:rPr>
        <w:t>унтраах сайн дурын нэгжтэй байх, гал түймэр унтраах хувийн болон гэрээт ангитай байхаар төсөлд тусгасан.</w:t>
      </w:r>
    </w:p>
    <w:p>
      <w:pPr>
        <w:pStyle w:val="style56"/>
        <w:tabs>
          <w:tab w:leader="none" w:pos="90" w:val="left"/>
        </w:tabs>
        <w:spacing w:line="100" w:lineRule="atLeast"/>
        <w:ind w:firstLine="720" w:left="0" w:right="0"/>
        <w:jc w:val="both"/>
      </w:pPr>
      <w:r>
        <w:rPr/>
      </w:r>
    </w:p>
    <w:p>
      <w:pPr>
        <w:pStyle w:val="style56"/>
        <w:tabs>
          <w:tab w:leader="none" w:pos="1080" w:val="left"/>
        </w:tabs>
        <w:spacing w:line="100" w:lineRule="atLeast"/>
        <w:ind w:firstLine="709" w:left="0" w:right="0"/>
        <w:jc w:val="both"/>
      </w:pPr>
      <w:r>
        <w:rPr>
          <w:rFonts w:cs="Arial"/>
          <w:sz w:val="24"/>
          <w:szCs w:val="24"/>
          <w:lang w:val="mn-MN"/>
        </w:rPr>
        <w:t>4.Галын аюулгүй байдлыг хангуулахтай</w:t>
      </w:r>
      <w:r>
        <w:rPr>
          <w:rFonts w:cs="Arial"/>
          <w:b/>
          <w:sz w:val="24"/>
          <w:szCs w:val="24"/>
          <w:lang w:val="mn-MN"/>
        </w:rPr>
        <w:t xml:space="preserve"> </w:t>
      </w:r>
      <w:r>
        <w:rPr>
          <w:rFonts w:cs="Arial"/>
          <w:sz w:val="24"/>
          <w:szCs w:val="24"/>
          <w:lang w:val="mn-MN"/>
        </w:rPr>
        <w:t xml:space="preserve">холбоотой барилгын дүрэм ба норм, стандартуудыг мөрдөх, тэдгээрийн хоорондын уялдааг хангах талаар учир дутагдалтай, хуулийн нэгдсэн тогтолцоо үгүйлэгдэж байгаагаас барилга байгууламж, бодис материал, техник, технологид тавигдах шаардлага, барилга байгууламжийн аюулгүйн зай хэмжээ, баталгаажуулалт алдагдаж, гал гарсан тохиолдолд хүний амь олноор эрсдэх, ихээхэн хохирол учрах нөхцөл бүрдэх хандлага улам өсөн нэмэгдсээр байгаа тул галын аюулгүй байдлыг хангуулахтай холбоотой асуудлуудыг бүрэн тусгасан эрх зүйн баримт бичиг чухал байна.  </w:t>
      </w:r>
    </w:p>
    <w:p>
      <w:pPr>
        <w:pStyle w:val="style56"/>
        <w:tabs>
          <w:tab w:leader="none" w:pos="1080" w:val="left"/>
        </w:tabs>
        <w:spacing w:line="100" w:lineRule="atLeast"/>
        <w:ind w:firstLine="709" w:left="0" w:right="0"/>
        <w:jc w:val="both"/>
      </w:pPr>
      <w:r>
        <w:rPr/>
      </w:r>
    </w:p>
    <w:p>
      <w:pPr>
        <w:pStyle w:val="style56"/>
        <w:tabs>
          <w:tab w:leader="none" w:pos="1080" w:val="left"/>
        </w:tabs>
        <w:spacing w:line="100" w:lineRule="atLeast"/>
        <w:ind w:firstLine="709" w:left="0" w:right="0"/>
        <w:jc w:val="both"/>
      </w:pPr>
      <w:r>
        <w:rPr>
          <w:rFonts w:cs="Arial"/>
          <w:sz w:val="24"/>
          <w:szCs w:val="24"/>
          <w:lang w:val="mn-MN"/>
        </w:rPr>
        <w:t xml:space="preserve"> </w:t>
      </w:r>
      <w:r>
        <w:rPr>
          <w:rFonts w:cs="Arial"/>
          <w:b w:val="false"/>
          <w:sz w:val="24"/>
          <w:szCs w:val="24"/>
          <w:lang w:val="mn-MN"/>
        </w:rPr>
        <w:t>Галын аюулгүй байдлын тухай хуулийн  шинэчилсэн найруулгын хуулийн үзэл баримтлалд 2 хуульд нэмэлт өөрчлөлт оруулахаар батлуулсны  дагуу Монгол улсын Барилгын тухай хуулийн 9</w:t>
      </w:r>
      <w:r>
        <w:rPr>
          <w:rFonts w:cs="Arial"/>
          <w:b w:val="false"/>
          <w:sz w:val="24"/>
          <w:szCs w:val="24"/>
        </w:rPr>
        <w:t xml:space="preserve"> дүгээр зүйл</w:t>
      </w:r>
      <w:r>
        <w:rPr>
          <w:rFonts w:cs="Arial"/>
          <w:b w:val="false"/>
          <w:sz w:val="24"/>
          <w:szCs w:val="24"/>
          <w:lang w:val="mn-MN"/>
        </w:rPr>
        <w:t xml:space="preserve">ийн 9.1.1, 10.1.7, 11.1.1-д тус тус  нэмэлт өөрчлөлт оруулахаар төсөл боловсруулсан. Даатгалын тухай хуулийн хувьд </w:t>
      </w:r>
      <w:hyperlink r:id="rId2">
        <w:r>
          <w:rPr>
            <w:rStyle w:val="style16"/>
            <w:rStyle w:val="style16"/>
            <w:rFonts w:cs="Arial"/>
            <w:b w:val="false"/>
            <w:bCs w:val="false"/>
            <w:color w:val="00000A"/>
            <w:sz w:val="24"/>
            <w:szCs w:val="24"/>
            <w:u w:val="none"/>
          </w:rPr>
          <w:t>Хууль зүйн байнгын хороон</w:t>
        </w:r>
      </w:hyperlink>
      <w:r>
        <w:rPr>
          <w:rFonts w:cs="Arial"/>
          <w:b w:val="false"/>
          <w:bCs w:val="false"/>
          <w:sz w:val="24"/>
          <w:szCs w:val="24"/>
          <w:lang w:val="mn-MN"/>
        </w:rPr>
        <w:t>оос томилогдсон ажлын хэсэг нь</w:t>
      </w:r>
      <w:r>
        <w:rPr>
          <w:rFonts w:cs="Arial"/>
          <w:b w:val="false"/>
          <w:sz w:val="24"/>
          <w:szCs w:val="24"/>
          <w:lang w:val="mn-MN"/>
        </w:rPr>
        <w:t xml:space="preserve"> Монгол Улсын Их хурлын Тамгын газраас “Үл хөдлөх хөрөнгийг галын ослын заавал даатгалд хамруулах эрх зүйн зохицуулалтын зарим жишиг, гадаадын туршлага”-ын талаар лавлагаа, мэдээлэл авсны үндсэн дээр тус хуульд нэмэлт өөрчлөлт  оруулах шаардлагагүй гэж үзсэн</w:t>
      </w:r>
      <w:r>
        <w:rPr>
          <w:rFonts w:cs="Arial"/>
          <w:b w:val="false"/>
          <w:sz w:val="24"/>
          <w:szCs w:val="24"/>
        </w:rPr>
        <w:t xml:space="preserve"> </w:t>
      </w:r>
      <w:r>
        <w:rPr>
          <w:rFonts w:cs="Arial"/>
          <w:b w:val="false"/>
          <w:sz w:val="24"/>
          <w:szCs w:val="24"/>
          <w:lang w:val="mn-MN"/>
        </w:rPr>
        <w:t xml:space="preserve">болно. </w:t>
      </w:r>
    </w:p>
    <w:p>
      <w:pPr>
        <w:pStyle w:val="style56"/>
        <w:tabs>
          <w:tab w:leader="none" w:pos="1080" w:val="left"/>
        </w:tabs>
        <w:spacing w:line="100" w:lineRule="atLeast"/>
        <w:ind w:firstLine="709" w:left="0" w:right="0"/>
        <w:jc w:val="both"/>
      </w:pPr>
      <w:r>
        <w:rPr/>
      </w:r>
    </w:p>
    <w:p>
      <w:pPr>
        <w:pStyle w:val="style56"/>
        <w:tabs>
          <w:tab w:leader="none" w:pos="1080" w:val="left"/>
        </w:tabs>
        <w:spacing w:line="100" w:lineRule="atLeast"/>
        <w:ind w:firstLine="709" w:left="0" w:right="0"/>
        <w:jc w:val="both"/>
      </w:pPr>
      <w:r>
        <w:rPr>
          <w:rFonts w:cs="Arial"/>
          <w:b w:val="false"/>
          <w:sz w:val="24"/>
          <w:szCs w:val="24"/>
          <w:lang w:val="mn-MN"/>
        </w:rPr>
        <w:t>Хуулийг хэлэлцэж өгөхийг хүсье.</w:t>
      </w:r>
    </w:p>
    <w:p>
      <w:pPr>
        <w:pStyle w:val="style56"/>
        <w:tabs>
          <w:tab w:leader="none" w:pos="1080" w:val="left"/>
        </w:tabs>
        <w:spacing w:line="100" w:lineRule="atLeast"/>
        <w:ind w:firstLine="709" w:left="0" w:right="0"/>
        <w:jc w:val="both"/>
      </w:pPr>
      <w:r>
        <w:rPr/>
      </w:r>
    </w:p>
    <w:p>
      <w:pPr>
        <w:pStyle w:val="style56"/>
        <w:tabs>
          <w:tab w:leader="none" w:pos="1080" w:val="left"/>
        </w:tabs>
        <w:spacing w:line="100" w:lineRule="atLeast"/>
        <w:ind w:firstLine="709" w:left="0" w:right="0"/>
        <w:jc w:val="both"/>
      </w:pPr>
      <w:r>
        <w:rPr>
          <w:rFonts w:cs="Arial"/>
          <w:b/>
          <w:bCs/>
          <w:sz w:val="24"/>
          <w:szCs w:val="24"/>
          <w:lang w:val="mn-MN"/>
        </w:rPr>
        <w:t>З.Энхболд:</w:t>
      </w:r>
      <w:r>
        <w:rPr>
          <w:rFonts w:cs="Arial"/>
          <w:b w:val="false"/>
          <w:bCs w:val="false"/>
          <w:sz w:val="24"/>
          <w:szCs w:val="24"/>
          <w:lang w:val="mn-MN"/>
        </w:rPr>
        <w:t xml:space="preserve"> -Хуулийн төслийн талаар Хууль зүйн байнгын хорооны санал, дүгнэлтийг Улсын Их Хурлын гишүүн Лүндээжанцан танилцуулна. Индэрт урьж байна. </w:t>
      </w:r>
    </w:p>
    <w:p>
      <w:pPr>
        <w:pStyle w:val="style56"/>
        <w:tabs>
          <w:tab w:leader="none" w:pos="1080" w:val="left"/>
        </w:tabs>
        <w:spacing w:line="100" w:lineRule="atLeast"/>
        <w:ind w:firstLine="709" w:left="0" w:right="0"/>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A"/>
          <w:sz w:val="24"/>
          <w:szCs w:val="24"/>
          <w:lang w:val="mn-MN"/>
        </w:rPr>
        <w:tab/>
      </w:r>
      <w:r>
        <w:rPr>
          <w:rFonts w:ascii="Arial" w:cs="Arial" w:eastAsia="Arial" w:hAnsi="Arial"/>
          <w:b/>
          <w:bCs/>
          <w:i w:val="false"/>
          <w:iCs w:val="false"/>
          <w:color w:val="00000A"/>
          <w:sz w:val="24"/>
          <w:szCs w:val="24"/>
          <w:lang w:val="mn-MN"/>
        </w:rPr>
        <w:t xml:space="preserve">Д.Лүндээжанцан: </w:t>
      </w:r>
      <w:r>
        <w:rPr>
          <w:rFonts w:ascii="Arial" w:cs="Arial" w:eastAsia="Arial" w:hAnsi="Arial"/>
          <w:b w:val="false"/>
          <w:bCs w:val="false"/>
          <w:i w:val="false"/>
          <w:iCs w:val="false"/>
          <w:color w:val="00000A"/>
          <w:sz w:val="24"/>
          <w:szCs w:val="24"/>
          <w:lang w:val="mn-MN"/>
        </w:rPr>
        <w:t>-</w:t>
      </w:r>
      <w:r>
        <w:rPr>
          <w:rFonts w:ascii="Arial" w:cs="Arial" w:hAnsi="Arial"/>
          <w:sz w:val="24"/>
          <w:szCs w:val="24"/>
          <w:lang w:val="mn-MN"/>
        </w:rPr>
        <w:t>Улсын Их Хурлын дарга, эрхэм гишүүд ээ,</w:t>
      </w:r>
    </w:p>
    <w:p>
      <w:pPr>
        <w:pStyle w:val="style0"/>
        <w:spacing w:line="100" w:lineRule="atLeast"/>
        <w:ind w:firstLine="720" w:left="0" w:right="-426"/>
        <w:jc w:val="both"/>
      </w:pPr>
      <w:r>
        <w:rPr/>
      </w:r>
    </w:p>
    <w:p>
      <w:pPr>
        <w:pStyle w:val="style0"/>
        <w:spacing w:line="100" w:lineRule="atLeast"/>
        <w:ind w:firstLine="720" w:left="0" w:right="0"/>
        <w:jc w:val="both"/>
      </w:pPr>
      <w:r>
        <w:rPr>
          <w:rFonts w:ascii="Arial" w:cs="Arial" w:hAnsi="Arial"/>
          <w:sz w:val="24"/>
          <w:szCs w:val="24"/>
          <w:lang w:val="mn-MN"/>
        </w:rPr>
        <w:t>Монгол Улсын Засгийн газраас 2015 оны 05 дугаар сарын 25-ны өдөр Улсын Их Хуралд өргөн мэдүүлсэн Галын аюулгүй байдлын тухай хуулийн шинэчилсэн найруулгын төсөл болон Барилгын тухай хуульд нэмэлт оруулах тухай хуулийн төслүүдийн хэлэлцэх эсэх асуудлыг Хууль зүйн байнгын хороо 2015 оны 06 дугаар сарын 02-ны өдрийн хуралдаанаараа хэлэлцлээ.</w:t>
      </w:r>
    </w:p>
    <w:p>
      <w:pPr>
        <w:pStyle w:val="style0"/>
        <w:spacing w:line="100" w:lineRule="atLeast"/>
        <w:ind w:firstLine="720" w:left="0" w:right="0"/>
        <w:jc w:val="both"/>
      </w:pPr>
      <w:r>
        <w:rPr/>
      </w:r>
    </w:p>
    <w:p>
      <w:pPr>
        <w:pStyle w:val="style56"/>
        <w:tabs>
          <w:tab w:leader="none" w:pos="90" w:val="left"/>
          <w:tab w:leader="none" w:pos="709" w:val="left"/>
        </w:tabs>
        <w:spacing w:line="100" w:lineRule="atLeast"/>
        <w:ind w:firstLine="720" w:left="0" w:right="0"/>
        <w:jc w:val="both"/>
      </w:pPr>
      <w:r>
        <w:rPr>
          <w:rFonts w:cs="Arial" w:eastAsia="Arial"/>
          <w:b w:val="false"/>
          <w:bCs w:val="false"/>
          <w:color w:val="000000"/>
          <w:sz w:val="24"/>
          <w:szCs w:val="24"/>
          <w:lang w:val="mn-MN"/>
        </w:rPr>
        <w:t xml:space="preserve">Хууль санаачлагч аж ахуйн нэгж, байгууллага, иргэдийн галын аюулгүй байдлыг хангах эрх зүйн орчинг боловсронгуй болгох үүднээс галын аюулаас урьдчилан сэргийлэх арга хэмжээг эрчимжүүлэх, алслагдсан сум, суурин газарт гал  </w:t>
      </w:r>
      <w:r>
        <w:rPr>
          <w:rFonts w:cs="Arial" w:eastAsia="Arial"/>
          <w:b w:val="false"/>
          <w:bCs w:val="false"/>
          <w:sz w:val="24"/>
          <w:szCs w:val="24"/>
          <w:lang w:val="mn-MN"/>
        </w:rPr>
        <w:t xml:space="preserve">түймэр </w:t>
      </w:r>
      <w:r>
        <w:rPr>
          <w:rFonts w:cs="Arial" w:eastAsia="Arial"/>
          <w:b w:val="false"/>
          <w:bCs w:val="false"/>
          <w:color w:val="000000"/>
          <w:sz w:val="24"/>
          <w:szCs w:val="24"/>
          <w:lang w:val="mn-MN"/>
        </w:rPr>
        <w:t>унтраах сайн дурын хэсэг, гал түймэр унтраах хувийн болон гэрээт ангитай байх, галын аюулаас урьдчилан сэргийлэх сургалт, сурталчилгаа явуулах ажлыг иргэн, аж ахуйн нэгж, байгууллагуудад шилжүүлэх, г</w:t>
      </w:r>
      <w:r>
        <w:rPr>
          <w:rFonts w:cs="Arial" w:eastAsia="Arial"/>
          <w:b w:val="false"/>
          <w:bCs w:val="false"/>
          <w:sz w:val="24"/>
          <w:szCs w:val="24"/>
          <w:lang w:val="mn-MN"/>
        </w:rPr>
        <w:t>алын аюулгүй байдлыг хангахтай холбоотой барилгын дүрэм, норм, стандарт хоорондын уялдааг хангах зорилгоор хуулийн төслийг боловсруулжээ.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Arial" w:hAnsi="Arial"/>
          <w:sz w:val="24"/>
          <w:szCs w:val="24"/>
          <w:lang w:val="mn-MN"/>
        </w:rPr>
        <w:t xml:space="preserve"> </w:t>
      </w:r>
      <w:r>
        <w:rPr>
          <w:rFonts w:ascii="Arial" w:cs="Arial" w:hAnsi="Arial"/>
          <w:sz w:val="24"/>
          <w:szCs w:val="24"/>
        </w:rPr>
        <w:t>Байнгын хорооны</w:t>
      </w:r>
      <w:r>
        <w:rPr>
          <w:rFonts w:ascii="Arial" w:cs="Arial" w:hAnsi="Arial"/>
          <w:sz w:val="24"/>
          <w:szCs w:val="24"/>
          <w:lang w:val="mn-MN"/>
        </w:rPr>
        <w:t xml:space="preserve"> </w:t>
      </w:r>
      <w:r>
        <w:rPr>
          <w:rFonts w:ascii="Arial" w:cs="Arial" w:hAnsi="Arial"/>
          <w:sz w:val="24"/>
          <w:szCs w:val="24"/>
        </w:rPr>
        <w:t>хуралдаанаар</w:t>
      </w:r>
      <w:r>
        <w:rPr>
          <w:rFonts w:ascii="Arial" w:cs="Arial" w:hAnsi="Arial"/>
          <w:sz w:val="24"/>
          <w:szCs w:val="24"/>
          <w:lang w:val="mn-MN"/>
        </w:rPr>
        <w:t xml:space="preserve"> </w:t>
      </w:r>
      <w:r>
        <w:rPr>
          <w:rFonts w:ascii="Arial" w:cs="Arial" w:hAnsi="Arial"/>
          <w:b w:val="false"/>
          <w:bCs w:val="false"/>
          <w:sz w:val="24"/>
          <w:szCs w:val="24"/>
        </w:rPr>
        <w:t xml:space="preserve">хуулийн төслийг </w:t>
      </w:r>
      <w:r>
        <w:rPr>
          <w:rFonts w:ascii="Arial" w:cs="Arial" w:hAnsi="Arial"/>
          <w:sz w:val="24"/>
          <w:szCs w:val="24"/>
        </w:rPr>
        <w:t xml:space="preserve">хэлэлцэх үед </w:t>
      </w:r>
      <w:r>
        <w:rPr>
          <w:rFonts w:ascii="Arial" w:cs="Arial" w:hAnsi="Arial"/>
          <w:sz w:val="24"/>
          <w:szCs w:val="24"/>
          <w:lang w:val="mn-MN"/>
        </w:rPr>
        <w:t>Улсын Их Хурлын гишүүн Ж.Батзандан төв, суурин газарт хот төлөвлөлтийн бодлогыг гал түймрээс урьдчилан сэргийлэх бодлоготой уялдуулдаг байх, орон нутагт малчдыг гал түймэр унтраах сургалтад хамруулах, малчин өрх бүрийг гал унтраах багаж, хэрэгслээр хангах нь зүйтэй гэсэн саналыг гаргаж байсан.</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sz w:val="24"/>
          <w:szCs w:val="24"/>
          <w:lang w:val="mn-MN"/>
        </w:rPr>
        <w:t xml:space="preserve">Дээрх хуулийн төслүүдийг </w:t>
      </w:r>
      <w:r>
        <w:rPr>
          <w:rFonts w:ascii="Arial" w:cs="Arial" w:hAnsi="Arial"/>
          <w:sz w:val="24"/>
          <w:szCs w:val="24"/>
        </w:rPr>
        <w:t xml:space="preserve">Байнгын хорооны хуралдаанд </w:t>
      </w:r>
      <w:r>
        <w:rPr>
          <w:rFonts w:ascii="Arial" w:cs="Arial" w:hAnsi="Arial"/>
          <w:sz w:val="24"/>
          <w:szCs w:val="24"/>
          <w:lang w:val="mn-MN"/>
        </w:rPr>
        <w:t xml:space="preserve">оролцсон гишүүдийн олонх нь </w:t>
      </w:r>
      <w:r>
        <w:rPr>
          <w:rFonts w:ascii="Arial" w:cs="Arial" w:hAnsi="Arial"/>
          <w:sz w:val="24"/>
          <w:szCs w:val="24"/>
        </w:rPr>
        <w:t>Улсын Их Хурлын чуулганы нэгдсэн хуралдаанаар хэлэлцүүлэхийг дэмжсэн болно.</w:t>
      </w:r>
    </w:p>
    <w:p>
      <w:pPr>
        <w:pStyle w:val="style0"/>
        <w:spacing w:line="100" w:lineRule="atLeast"/>
        <w:ind w:firstLine="720" w:left="0" w:right="0"/>
        <w:jc w:val="both"/>
      </w:pPr>
      <w:r>
        <w:rPr/>
      </w:r>
    </w:p>
    <w:p>
      <w:pPr>
        <w:pStyle w:val="style0"/>
        <w:spacing w:line="100" w:lineRule="atLeast"/>
        <w:jc w:val="both"/>
      </w:pPr>
      <w:r>
        <w:rPr>
          <w:rFonts w:ascii="Arial" w:cs="Arial" w:hAnsi="Arial"/>
          <w:sz w:val="24"/>
          <w:szCs w:val="24"/>
          <w:lang w:val="mn-MN"/>
        </w:rPr>
        <w:tab/>
        <w:t>Улсын Их Хурлын эрхэм гишүүд ээ,</w:t>
      </w:r>
    </w:p>
    <w:p>
      <w:pPr>
        <w:pStyle w:val="style0"/>
        <w:spacing w:line="100" w:lineRule="atLeast"/>
        <w:ind w:firstLine="709" w:left="0" w:right="0"/>
        <w:jc w:val="both"/>
      </w:pPr>
      <w:r>
        <w:rPr/>
      </w:r>
    </w:p>
    <w:p>
      <w:pPr>
        <w:pStyle w:val="style0"/>
        <w:spacing w:line="100" w:lineRule="atLeast"/>
        <w:ind w:firstLine="709" w:left="0" w:right="0"/>
        <w:jc w:val="both"/>
      </w:pPr>
      <w:r>
        <w:rPr>
          <w:rStyle w:val="style18"/>
          <w:rFonts w:ascii="Arial" w:cs="Arial" w:eastAsia="SimSun;宋体" w:hAnsi="Arial"/>
          <w:i w:val="false"/>
          <w:color w:val="000000"/>
          <w:sz w:val="24"/>
          <w:szCs w:val="24"/>
          <w:shd w:fill="FFFFFF" w:val="clear"/>
          <w:lang w:eastAsia="mn-MN" w:val="mn-MN"/>
        </w:rPr>
        <w:t xml:space="preserve">Галын аюулгүй байдлын тухай хуулийн шинэчилсэн найруулгын төсөл болон  Барилгын тухай хуульд нэмэлт оруулах тухай хуулийн төслүүдийг </w:t>
      </w:r>
      <w:r>
        <w:rPr>
          <w:rFonts w:ascii="Arial" w:cs="Arial" w:hAnsi="Arial"/>
          <w:sz w:val="24"/>
          <w:szCs w:val="24"/>
          <w:lang w:val="mn-MN"/>
        </w:rPr>
        <w:t>хэлэлцэх эсэх талаар Хууль зүйн байнгын хорооноос гарсан санал, дүгнэлтийг хэлэлцэн шийдвэрлэж өгөхийг Та бүхнээс хүсье.</w:t>
      </w:r>
    </w:p>
    <w:p>
      <w:pPr>
        <w:pStyle w:val="style0"/>
        <w:spacing w:line="100" w:lineRule="atLeast"/>
        <w:ind w:firstLine="709" w:left="0" w:right="0"/>
        <w:jc w:val="both"/>
      </w:pPr>
      <w:r>
        <w:rPr/>
      </w:r>
    </w:p>
    <w:p>
      <w:pPr>
        <w:pStyle w:val="style0"/>
        <w:spacing w:line="100" w:lineRule="atLeast"/>
        <w:ind w:firstLine="709" w:left="0" w:right="0"/>
        <w:jc w:val="both"/>
      </w:pPr>
      <w:r>
        <w:rPr>
          <w:rFonts w:ascii="Arial" w:cs="Arial" w:hAnsi="Arial"/>
          <w:sz w:val="24"/>
          <w:szCs w:val="24"/>
          <w:lang w:val="mn-MN"/>
        </w:rPr>
        <w:t>Анхаарал тавьсанд баярлалаа.</w:t>
      </w:r>
    </w:p>
    <w:p>
      <w:pPr>
        <w:pStyle w:val="style0"/>
        <w:spacing w:line="100" w:lineRule="atLeast"/>
        <w:ind w:firstLine="709"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хэсгийн гишүүдийг танилцуулъя. Бадрал-Онцгой байдлын ерөнхий газрын дарга, Залуухүү-мөн газрын Гал түймэртэй тэмцэх газрын дарга, Батбаатар-мөн газрын Гал түймэртэй тэмцэх газрын чиглэлийн ахлах мэргэжилтэн.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Хууль санаачлагчийн илтгэл болон Байнгын хорооны санал, дүгнэлттэй холбогдуулан асуулттай гишүүд байна уу. Тэрбишдагва гишүүнийг сайд байх үед өөрийн чинь өргөн барьсан хууль шүү дээ. Мөн үү тэ. Сарангэрэл гишүүнээр асуулт тасаллаа. Тэрбишдагва гишүүн асууя.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-Би энэ хууль бол орж ирэх нь маш чухал л даа. Та Их Хурлын индэр дээрээс үтэр түргэн оруулаад ир гэсэн үг хэлж байсан санаж байна. Тэрнээс хойш чинь одоо 4 сар зүүн аймаг шатаж дууссан, таны доод талын өрөө шатаад та чинь өрөөндөө сууж чадахгүй. Ийм болсны дараа л орж ирж байна л даа. Тийм учраас би хэлэх эрхтэй гэж бодож байгаа юм. Тэгэхээр энэ хууль яагаад ингэж удаад байгаа юм бэ. Бидний оруулж ирсэн хуулийг шууд оруулчихгүйгээр ямар юм өөрчилж энэ олон сар болов гэж би асуугаад байгаа юм. Өнөрмаа гэдэг чинь, Өнөрмаа очсон газар гал асаад байдаг байсан нэг үе байсан байхаа. Сүүлийн үед нь хааяагүй л гал асаад байдаг нэг аюул боллоо шүү дээ. Төрийн ордонгоо шатаачхаад Засгийн газар нь хуралдаж чадахгүй, Их Хурлын дарга нь өрөөндөө сууж чадахгүй болтлоо ийм хүлээж байсан юм уу. Тэгээд өнөөдөр энэ чинь одоо Шадар сайд хүн хамгийн чухал хууль шүү дээ.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Тэгээд зүүн аймгууд шатчихсан, энд тэнд гал гараад Төрийн ордон нь шатсан байхад одоо Төрийн ордны чухал хоёр хэсэг нь шатсан байж байхад өөрөө орж ирэхгүй. Өөр нэг хуралтай байна гэж байхад бол галдаа ерөөсөө ач холбогдол байхгүй учраас гал гараад байх шиг байна л даа. Ийм учраас би бол өнөөдөр энэ хуулийг маш оройтуулж оруулж ирж байгааг нь бол туйлын хариуцлагагүй зүйл гэж бодоод байна. Тэгэхээр би яагаад одоо намайг асуугаад байна вэ гэвэл энэ хуулийг боловсруулж байсан хүний хувьд бол энд суусан хүмүүс л та нар боловсруулсан шүү дээ. Энэ олон сарын хугацаанд бидний боловсруулаад хэлэлцэх эсэх дээр нь яриад хангалттай ярьсан. Тийм учраас энэ хуулийг бол яг юуг нь өөрчилсөн юм. Энийг олон удаа хэлэлцэх шаардлагагүйгээр шууд ярьчих ёстой хуулийн нэг. Тийм учраас ажлын хэсгийн гурван хүн ороод ирсэн сууж л байна л даа. Та нар маань энэ олон сарын хугацаанд Засгийн газар маань Төрийн ордныгоо шатахыг хүлээгээд байсан юм уу. Эсвэл юу хүлээгээд байсан юм бэ. Одоо хүртэл оруулж ирэхгүй байгаа шалтгааныг чинь би гайхаад байна Бадрал дарга аа. Та миний удирдлагад бас ажиллаж л байсан хүн.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Юу хүлээгээд юуг нь буцааж аваад юуг нь засчхаад хүрээд ирсэн бэ гэдгийг би туйлын их гайхаад Их Хурлын индэр дээрээс Их Хурлын дарга нь та нар энэ хуулиа хурдан оруулж ир зүүн аймаг чинь шатчихаад байна. Одоо энэ хуулийг чинь бол гарцаа байхгүй оруулж ирэх ёстой хууль шүү. Өнөө маргаашгүй оруулаад ир гэж хэлэнгүүт нь татаж авчхаад энэ олон сар болгож орж ирчхээд юу ч болоогүй юм шиг суугаад өнөөдөр энэ хуулин дээр ач холбогдол өгөхгүй. Нөгөө л орж ирдэг 2, 3 хүн нь орж ирчихсэн суугаад. Засгийн газар татаад авсан учраас Засгийн газар дээр нь юу гэж орсон. Шинэ сайд яг ямар шинэлэг юм оруулж ирсэн гэдгийг би гайхаад байгаа юм. Их олон сар ажилласан байна шүү. Тийм учраас яг энэ чиглэлээр юу юу шинэчилж оруулж ирсэн бэ гэдгийг 1, 2, 3, 4. чиний хийж байсан, чи бид хэдийн хамтарсан хууль чинь буруу болсон юм. Бид одоо энэ шийдлийн Засгийн газар шийдвэртэй юм хийсэн юм гэдгээ л надад нэг тодорхой тоо баримттай хэлээд өг дөө.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хэсгийн гишүүн Бадрал, Онцгой байдлын ерөнхий газрын дарга 83 дугаар микрофон дээр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Б.Бадрал:</w:t>
      </w:r>
      <w:r>
        <w:rPr>
          <w:rFonts w:ascii="Arial" w:cs="Arial" w:hAnsi="Arial"/>
          <w:b w:val="false"/>
          <w:bCs w:val="false"/>
          <w:sz w:val="24"/>
          <w:szCs w:val="24"/>
          <w:lang w:val="mn-MN"/>
        </w:rPr>
        <w:t xml:space="preserve"> -Онцгой байдлын ерөнхий газрын дарга Бадрал. Тэрбишдагва сайдын асуултад хариулъя. Ерөнхийдөө бол хугацааны хувьд бол онцгой байдлын ерөнхий газраас бол өөрөөс нь шалтгаалсан зүйл байхгүй. Зүгээр хамгийн гол нь энэ хуулийн гол шинэчлэл нь төрийн болон төрийн бус байгууллагуудыг бүгдийг нь оролцоог нь хангах ард иргэдийн оролцоог хангана гэдэг зорилгоор төрийн бус байгууллагад ялангуяа 50 гаран төрийн бус байгууллагаас санал авсан юм. Санал авах хугацаанд бол энэ хуульд нэмэлт, өөрчлөлт оруулах нэмэлт заалтуудыг оруулах ийм зайлшгүй шаардлага байсан учраас тэрэн дээр хугацаа алдсан тал байгаа гэдгийг бас хэлэх нь зүйтэй болов уу. Зүгээр шинэчилж оруулж ирсэн асуудал юу вэ гэхээр энэ хуулинд бол ард иргэдийн оролцоог бол нэмэгдүүлье.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Хоёрдугаарт тэр Батзандан гишүүний хэлсэн саналаар ард иргэдийг өөртэй нь сургаж, дадлагажуулах ажилд нэлээд нарийвчилж ямар ямар чиглэлээр яаж оруулах вэ гэдгээ ой хээрийн түймрийн үед, хээрийн түймрийн үед яаж оруулах вэ гэдгийг нэлээд нарийвчилж нэмэлт, өөрчлөлттэйгөө нарийвчилж оруулсан байгаа. Бусад зүйл бол хэвээрээ байгаа. Хуучин анх орж ирсэн саналаараа.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-Тодруулъя.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Б.Бадрал: </w:t>
      </w:r>
      <w:r>
        <w:rPr>
          <w:rFonts w:ascii="Arial" w:cs="Arial" w:hAnsi="Arial"/>
          <w:b w:val="false"/>
          <w:bCs w:val="false"/>
          <w:sz w:val="24"/>
          <w:szCs w:val="24"/>
          <w:lang w:val="mn-MN"/>
        </w:rPr>
        <w:t xml:space="preserve">-Энэ ойн бүсэд амьдарч байгаа ард иргэдийн одоо гэр хороо байшин эдгээр гэр хороог бол яаж урьдчилсан сэргийлэх вэ гэдэг чиглэлээр бол ялангуяа зогоон татах, зогоон татахад сургах, урьдчилан сэргийлэх үйл ажиллагаанд гарч байгаа зардлыг хэрхэн нэмэгдүүлэх вэ аймаг орон нутгийн сум хөгжлийн фондоос, сангаас яаж санхүүжүүлэх вэ гэдэг дээр шинэ саналууд гарч ирсэн л дээ энэ дээр.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-Тэрбишдагва гишүүн тодруулъя.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-Өөрөө ерөөсөө бид нарын нөгөө хэдэн сар ажилласнаа үгүйсгэж яриад байх юм Бадрал аа. Бид нарын гол концепци чинь ерөөсөө тэр дээр ажиллаад тэрний дагуу Их Хурлын гишүүд яг энэ саналаа хэлээд хэлэлцэх эсэх дээр нь шийдэж яваад  хэлэлцэх эсэхийн асуудал дээр чинь яг энэ асуудлыг яриад яг хэлэлцэгдээд явж байсан юмыг гэнэтхэн татчихаад нөгөө тэр үед ярьж байсан гишүүдийн гаргаж байсан саналыг өнөөдөр дахиж л ярьж байгаа болохоос биш яг бид нарын хэлэлцэх эсэх дээр яриад яг концепцийнхоо асуудлыг ингэж ярьчхаад тэгээд Их Хурал дээр орж ирээд энэ чиглэлээр гээд яг саяны ярьж байсан зүйлийг чинь Их Хурлаас өгсөн чиглэлийн дагуу явчихын оронд яагаад татчихав. Тэрэн дээр нь юуг нь өөрчлөх вэ гэхээр ерөөсөө тэр үед ярьж байсан юмнаас нэмэгдэхгүй байна шүү дээ. Төрийн бус байгууллагаас бүгдээрэнгээс нь саналыг нь аваад оруулаад ирсэн хууль шүү дээ. Яагаад ийм олон сар болдог юм бэ. Энэ олон сар дээрээ юу юуг нь судалсан юм бэ гэдгийг ойлгохгүй байна. Наад өөрийн чинь ярьж байгаа юманд ерөөсөө шинэлэг юм алга. Бид нарын ярьж байхад.</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-Лүндээжанцан гишүүн ажлын хэсэгт байсан юм уу. Түрүүчийн ажлын хэсэгт. Ахлагч нь байсан билүү. Би Батзандан гээд буруу бодоод байгаа юм байна. Энэ чинь ингэсэн шүү дээ. Хэлэлцэх эсэхээ шийдээд Байнгын хороон дээр анхны хэлэлцүүлгээ хийгээд баахан санал хураагаад дэмжээд тэгээд чуулган уруу орохын өмнө энийгээ шингээгээд аваад ир. Өчигдрийн бид нарын хэлэлцсэн нөгөө Ерөнхийлөгчийн өрсөн барьсан ирээдүйн өв сангийн хууль байна шүү дээ. Өчигдөр бид нар хэлэлцээд өнөөдөр тэд нар хуулиндаа шингээгээд өргөн бариад ирэх долоо хоногт хэлэлцэх эсэх нь орж байна шүү дээ. Ийм л юм бодсон байхгүй юу. Тэрбишдагва гишүүний яриад байгаа нь тэр. Гэтэл энэ хооронд 4 сар болчихлоо гэж. Лүндээжанцан гишүүн ажлын хэсгийн дарга.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-Тэгэхээр ажлын хэсэг бол Барилгын яам бусад одоо байгууллагуудаас ороод олон удаа хуралдсан. Бас ч нэлээд чамгүй ажилласан. Тэгээд хэлэлцэх эсэхтэй холбоотой гарсан саналуудыг нэгтгээд 26, 27 зүйлтэй энэ заалттай хууль маань жаран хэдэн санал гараад. Найруулгын болоод бусад олон хуудас, хуулиасаа давсан шахам юм болоод. Ингээд хурдан батлахын тулд, хурдан гаргах л бодлого байсан шүү дээ. Хурдан батлахын тулд бол буцааж авъя гээд. Тэгээд одоо яригдаад Засгийн газраас яаралтай буцаагаад ороод ир гээд. Гэтэл бол тэрийг хийгээд дахиад нөгөө Хууль зүйн яамаараа концепцио батлуулаад яамдаас саналаа авна гэсээр байгаад тэгээд орж ирсэн тал байгаа. </w:t>
      </w:r>
    </w:p>
    <w:p>
      <w:pPr>
        <w:pStyle w:val="style0"/>
        <w:spacing w:line="100" w:lineRule="atLeast"/>
        <w:ind w:hanging="0" w:left="0" w:right="0"/>
        <w:jc w:val="both"/>
      </w:pPr>
      <w:r>
        <w:rPr>
          <w:rFonts w:ascii="Arial" w:cs="Arial" w:hAnsi="Arial"/>
          <w:b w:val="false"/>
          <w:bCs w:val="false"/>
          <w:sz w:val="24"/>
          <w:szCs w:val="24"/>
          <w:lang w:val="mn-MN"/>
        </w:rPr>
        <w:tab/>
        <w:t>Тэгэхээр 99 оны хууль бол одоо үйлчлээд л явж байгаа шүү дээ. Өмнө нь ч гэсэн одоо 16, 17 …/минут дуусав/.</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-Лүндээжанцан гишүүний хугацааг нэмж өгье.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Тэрбишдагва гишүүн тэр Хууль зүйн байнгын хороон дээр ажиллаад ажлын хэсгийн гаргасан санал, дүгнэлтийг өгчихье. Тэгэхээр энд бол олон удаа бол хүлээгдсэн багтахгүй байсан галын хууль бол нэн даруй гаргах шаардлагатай гэдгийг хаана хаанаа ойлгосон учраас тэр хийсэн өөрчлөлтүүдээ маш яаралтай хурдан хийгээд Засгийн газар дээрээ хийгээд эргээгээд барьчихвал анхныхаа хэлэлцүүлгээр ч юм уу хурдан батлагдах нөхцөл нь бүрдэх юм гэсэн үндсэн дээр Хууль зүйн байнгын хороон дээр болоод Их Хурлын удирдлага бүх хүмүүстэй зөвшилцөөд ингээд яаралтай татаад эргээд барина гэсэн. Засгийн газраас орж ирэх ажил нь бол таван сарын сүүлчээр орж ирсэн. Орж ирэнгүүт нь Хууль зүйн байнгын хороо хэлэлцэх эсэхийг нь шийдсэн. Тэгээд өнгөрсөн 7 хоногт багтаагүй. Энэ долоо хоногт бол ингээд 5 дахь өдөр нь багтаад байна. Харин энийгээ хурдан хэлэлцэж батлах нь чухал байна гэж үзэж байгаа юм. Тэгээд бид нар бол Тамгын газраас гаргасан юм уу, ерөнхий нэг тогтсон чиг байгаа шүү дээ. Орж ирсэн төслөөс 50-иас дээш хувийн ямар нэг өөрчлөлт гараад ирэх юм бол буцаана. Буцаагаад эргүүлж аваад тэгээд эргээд одоо яаралтай өргөн баривал хурдтай юм гэж. Хурдыг нь бодож л энэ шийдийг гаргасан гэдгийг хэлье.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Хоёрдугаарт ямар ямар өөрчлөлтүүд орсон яасан гэдэг материалыг бол танд өгүүлж байна. Тамгын газар өгчхөөрэй. Энийг бол одоо Хууль зүйн байнгын хороо маш хурдан хэлэлцье. Тэгээд бол одоо анхны хэлэлцүүлгээр гаргахын төлөө явж байна. Өнгөрсөн 7 хоногт энэ багтаад нөгөө хэлэлцэх асуудалд орчихсон явж байсан байхгүй юу. Хэрвээ хэлэлцээд хэлэлцэх эсэхээ шийдчихсэн бол ирэх долоо хоногт, одоо энэ долоо хоногт одоо ингээд баталчих боломж байсан. Багтаагүй, өнгөрсөн долоо хоногийн юунд ороод үлдээд хоцорсон учраас бол амжаагүй. Одоо энийг цаг алдалгүй батлах шаардлага байгаа гэдгийг хэлье. Ер нь бол концепци бусад өөрчлөлүүд нь нийлсээр байгаа тийм манай экспертийн дүгнэлт гарсан тэгээд ер нь бол яаралтай буцаагаад иргээд авъя.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-Хуулийн тухай хууль батлагдсан. Ирэх жилээс мөрдөж эхэлнэ. Тэрэн дээр бүр тоогоор нь бичээд өгчихсөн байгаа. Өргөн барьсан хуулийн 50 -иас илүү хувь өөрчлөгдөх юм бол буцаана гээд. Одоо бол нөгөө буцаах уу, үгүй юу гэж ярьдаг. Ирэх жилээс эхлээд асуудалгүй буцаадаг болж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Сарангэрэл гишүүн.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Д.Сарангэрэл:</w:t>
      </w:r>
      <w:r>
        <w:rPr>
          <w:rFonts w:ascii="Arial" w:cs="Arial" w:hAnsi="Arial"/>
          <w:b w:val="false"/>
          <w:bCs w:val="false"/>
          <w:sz w:val="24"/>
          <w:szCs w:val="24"/>
          <w:lang w:val="mn-MN"/>
        </w:rPr>
        <w:t xml:space="preserve"> -Ганц зүйл тодруулах гэсэн юм. Өнгөрсөн хугацаанд энэ Галын аюулгүй байдалтай тэмцэх хуулийн төслийг хэлэлцэж байхад яригдаж байсан асуудал бол гал түймрийг шуурхай унтраахад учирч байгаа саадыг багасгах арилгахад бас энэ хуулийн төсөл гол анхаарлаа хандуулж байгаа тухай яригдаж байсан. Одоо бол ингээд нэг түргэний тэргэнд ч зам тавьж өгөхгүй хөндөлж зогсчихоод хэрэлдээд байдаг ийм хандлага бол нэлээд давамгайлж байгаа. Гал түймрийг шуурхай унтраахад энэ замын бөглөрөл бас нөлөөлж байгаа нэг хүчин зүйл мөн. Энэ асуудлыг Замын цагдаагийн газар болон гадаадын туршлагыг судалж хуулийн төсөлд тусгана гэсэн энэ үгийг бол ажлын хэсэг өнгөрсөн удаа хэлж байсан юм. Энийгээ хийсэн болов уу гэдгийг л тодруулах гэсэн юм.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-Онцгой байдлын ерөнхий газрын дарга хариулъя 83 дээр.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bCs/>
          <w:sz w:val="24"/>
          <w:szCs w:val="24"/>
          <w:lang w:val="mn-MN"/>
        </w:rPr>
        <w:tab/>
        <w:t>С.Залуухүү:</w:t>
      </w:r>
      <w:r>
        <w:rPr>
          <w:rFonts w:ascii="Arial" w:cs="Arial" w:hAnsi="Arial"/>
          <w:b w:val="false"/>
          <w:bCs w:val="false"/>
          <w:sz w:val="24"/>
          <w:szCs w:val="24"/>
          <w:lang w:val="mn-MN"/>
        </w:rPr>
        <w:t xml:space="preserve"> -Сарангэрэл гишүүний асуултад хариулъя. Би Онцгой байдлын  ерөнхий газрын Гал түймэртэй тэмцэх газрын дарга хурандаа Залуухүү байна. Энэ хууль анх хэлэлцэх эсэхийг шийдэж байх үед энэ асуудал бас сөхөгдсөн. Тэд нар тэгээд гишүүдээс гарсан саналыг үндэслээд энэ хуулийн 9 дүгээр зүйл дээр гал түймэр унтраах үйл ажиллагааны зохион байгуулалт гэсэн зүйл бий. Тэрний 9.1 дээр энэ дуудлагаар гарах үед зам чөлөөлөх асуудал ямар байх юм бэ гэсэн заалтыг бид нар тусгаад өгчихсөн. Энэ дээр 9.1 дээр гал түймэр унтраах аврах ангийн томилгоот ээлжийн бүрэлдэхүүн гал түймрийн дуудлагаар гарч тусгай дуут болон гэрлэн дохио хэрэглэн замын хөдөлгөөнд оролцох үед замын хөдөлгөөнд оролцогчид зам тавьж өгөх үүрэгтэй бөгөөд замын хөдөлгөөний аюулгүй байдлыг хариуцан төрийн захиргааны байгууллага хөдөлгөөнөө саадгүй үргэлжлүүлэх бололцоогоор хангаж өгөн гэсэн энэ заалтыг бид нар бас Замын цагдаагийн газартайгаа харилцан тохироод нөгөө зохицуулалтын төвтэй шууд холбогдоод энэ замыг чөлөөлж байхаар ийм зохицуулалт хуулийн заалт болгож оруулж өгсөн.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w:t>
      </w:r>
      <w:r>
        <w:rPr>
          <w:rFonts w:ascii="Arial" w:cs="Arial" w:hAnsi="Arial"/>
          <w:b w:val="false"/>
          <w:bCs w:val="false"/>
          <w:sz w:val="24"/>
          <w:szCs w:val="24"/>
          <w:lang w:val="mn-MN"/>
        </w:rPr>
        <w:t xml:space="preserve">-Гишүүд асуулт асууж дууслаа. Үг хэлэхээ алгасчих уу. Үг хэлэх гишүүд байна уу гэж асуухаар кнопоо дарахгүй байна гэсэн үг шүү дээ. Гараа өргөх биш кнопоо дарчих. Үг хэлэх гишүүдийн нэрийг авъя. Лүндээжанцан гишүүнээр тасаллаа. Тэрбишдагва гишүүн үг хэлнэ. Үг хэлж байх хооронд гишүүд цуглая.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-Лүндээ үг хэлдэг нь надтай маргалдах гэж байгаа юм байхдаа. Оны өмнө энэ чинь оны өмнө шүү дээ. 2014 онд энийг чинь хэлэлцээд хэлэлцэх эсэх асуудлаа ярилцаад ингээд бүх асуудал шийдсэн. Тэгээд сая 4, 5 сар гээд нэг цаас үзүүлээд явж л байна л даа. Тэрнээс хойш бол ингээд хэлэлцээд ингээд явчхаж болох байсан байхгүй юу. Энэ чинь нийтдээ 6, 7 сар алдаж байгаа юм. Их Хурлын дарга энэ тахим дотор энэ хуулийг нэн яаралтайгаар оруулж ир гэснээс хойш 4 сар болчхоод байгаа  юм л даа. Тийм учраас бид энэ хуулийг тэр концепцийн хуулийг өөрөө боловсруулж өмнө нь ажлын хэсэгт байчхаад тэгээд бүгдээрээ яриад энэнээс хэдэн концепцийн асар том зөрчилтэй биш найруулгын шинж чанартай юмнууд орж ирээд тэгээд энэ дээрээ Засгийн газар зүгээр буцаагаад татчихсан байхгүй юу. Тэгээд сая Лүндээжанцан гишүүний хэлдгээр маш яаралтай оруулж ирэхийн тулд Засгийн газар татсан юм гэж яриад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Маш яаралтай гэж байгаа нь бол шийдлийн засгийн газрын маш яаралтай нь бол 4 сар байдаг юм байна. Ийм учраас би бол энэ хуулийг маш яаралтайгаар ёстой нэн яаралтайгаар явуулах ёстой. Болдог бол анхны хэлэлцүүлгээр ч явуулчих ёстой. Энэ бол маш яаралтай хууль шүү дээ. Туйлын хариуцлагагүй нь бол энэ хууль боловсруулаад хууль оруулж ирж байхад татаж авсан сайдууд нь өөрсдөө энэ дээр орж ирж, татаж авсан сайдууд нь өөрсдөө энэ дээр орж ирж татаж авсан шалтгаанаа Лүндээжанцан гишүүн өмнөх ажлын хэсэг дээр ч байсан. Одоо ажлын хэсэг дээр ч байсан хүн бол суурийг нь тавьж  зөндөө ажилласан гэдгийг би хүлээн зөвшөөрч байгаа. Яг татаж авсан шалтгаанаа Засгийн газар юу юу өөрчилсөн гэдгийг нь би концепцийн хувьд юу өөрчилсөн гэдгийг нь Засгийн газрын гишүүн энийг хариуцаж байгаа сайд. Ялангуяа гамшгийн асуудал хариуцсан, гал түймэртэй холбоотой асуудал хариуцсан хүн бол орж ирж Их Хурлын гишүүдээсээ юу ярьж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Галын аюулгүй байдлын талаар төр засаг ялангуяа Их Хурал яаж санаа тавьж байгаа нь Их Хурлын даргаас өгсүүлээд яаж санаа тавьж байгаа юм бэ гэдгийг сонсох ёстой. Тэгтэл өнөөдөр зүгээр өөр хуралтай гэсэн шалтгаанаар энд орж ирэхгүй байгаа нь бол өөрөө хариуцлагагүй асуудал. Энэ асуудлыг энэ дээр нь бид хариуцлага ярих ёстой шүү дээ. Төрийн ордон шатсан талаар өнөөдөр хариуцлага ярьж байгаа хүн байхгүй байна шүү дээ. Хэзээ Төрийн ордноо шатаалгаж байсан түүх байдаг болохоос биш шатсан түүх байдаггүй. Төрийн ордныг бол утаа гарахад л дохио өгөх ёстой. Дохио өгөөд дор нь энд тэнд унтраадаг зүйл байх ёстой. Гэхдээ ийм зүйлийг хүртэл одоо ярихгүй байж байхад тэр нь галынхаа хуулин дээр ач холбогдол өгөхгүй. Эх барьж авснаар нь Лүндээ өмнөх Засгийн газарт эх барьж авсан.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Одоо барьж авснаараа бол хамгаалаад явж байгаа юм байна л даа. Энэ галынхаа асуудлыг жоохон хариуцлагатайгаар ярих ёстой. Энийг зөвхөн галын хуульнаас гадна энэ гал түймэртэй холбоотой гарсан дахин дахин гараад байгаа асуудлууд тэгээд дээрээс нь төрийн ордонд гал түймэр гарсан асуудлыг бол асуулга болгож тавьж энэ дээр хариулт авах ёстой шүү дээ. Төрийн ордонд халуун гарч байхад, дулаан гарч байхад, утаа гарч байхад дохиолол өгөөд дор нь унтрааж байх ёстой юм чинь цонхоороо хүртэл гал асааж хаячхаад тэгээд өнөөдөр энэ дээр ерөөсөө ач холбогдол өгөхгүй алга болчхоод байгаа нь бол хариуцлагагүй ажил мөн шүү дээ. Тийм учраас би бол энэ хуулийг дэмжиж байгаа юм. Дэмжихдээ бол нэн яаралтайгаар оруулж ирж батлуулах ёстой. Баярлалаа.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-Лүндээжанцан гишүүн.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-Би дэмжиж байна. Тэгэхээр энд бол ажлын хэсэг бас нэлээд ажиллаж нийтдээ 53 зарчмын зөрүүтэй санал, найруулгын шинжтэй 49 санал, даатгалын хуулийг бол буцаахаар ийм 50 санал нийтдээ 100 гаран санал олон хуудас санал бэлтгэгдсэн. Манай Хууль зүйн байнгын хорооны ажлын хэсэг дээр нь дэд хэсэг бол сайн ажилласан. Газар газрын Тамгын газрын экспертийн алба ингээд ажилласан. Тэгээд одоо нөгөө намрын чуулган дуусаад хаврын чуулган эхлээд ингээд 4 сарын 20-нд бол Засгийн газар татаж авсан байгаа. Энэ бол хурдан яаралтай гаргахын тулд татаж авсан. Тэгээд янз бүрийнхээ процетураар явсаар байгаад 5 сарын 20-д болгож өргөн баригдаад ирэнгүүт нь Хууль зүйн байнгын хороо хэлэлцээд хэлэлцэх эсэхийг нь шийдээд тэгээд энэ бол эцсийн эцэст бол цаг хожих гэж оролдсон оролдлого л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Манай энэ хэлэлцэх асуудлын төлөвлөгөөнд бол орчхоод яваад байдаг тэгээд багталгүй ингэж хойшоо хойшоо явсаар байгаад өнөөдөр хэлэлцэх эсэхээ шийдэж байж хэлэлцэх эсэхийг шийдэх хурал дээр бол Их Хурлын дарга бол анхны хэлэлцүүлгээр нь батлах бололцоотой хууль гэж ингэж үзэж байгаа. Энэ дотор бол олон гишүүдийн гаргасан саналуудыг тэр гишүүний саналыг ингэж тусгалаа. Энэ гишүүний саналыг ингэж тусгалаа гээд. Тэр нь Засгийн газрын өргөн барьсан төсөлд бол тусгагдаад ороод  ирсэн одоо нэг шүүж үзээд тэгээд одоо ганц нэг нэмэлт зүйл байвал оруулаад ингээд анхны хэлэлцүүлгээр батлах боломжтой юм гэж үзэж байгаа юм. Уг нь бол яаралтай гэдэг горимоор оруулаад ирсэн бол хурдан гарч болох байсан байх.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Харамсалтай нь ердийн горимоор орж ирсэн. Манай эдийн засгийн хуулиуд чинь яаралтай горим гээд бас нэг юм байдаг шүү дээ. Тийм юм байхгүй ороод ирсэн. Тэгээд энэ хаврын чуулганы хэлэлцэх асуудлын дараалал дотор бол хамгийн сүүлд нь байж байгаа. Тэгэхдээ бид бол энийг бол ямар ч байсан гайгүй чамбай хууль гарчих байх гэж найдаж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-Үг хэлсэн хоёр гишүүн хоёулаа дэмжлээ. Гишүүд үг хэлж дууслаа. Санал хураамаар байдаг. Яах вэ, болох уу.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t xml:space="preserve">Байнгын хорооны саналаар Галын аюулгүй байдлын тухай хуулийн шинэчилсэн найруулга болон Барилгын тухай хуульд нэмэлт оруулах тухай хуулиудын төслийг хэлэлцэх нь зүйтэй гэсэн санал хураая. Санал хураалт. 48 гишүүн оролцож, 41 гишүүн зөвшөөрч 85.4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Дараагийн асуудал. </w:t>
      </w:r>
    </w:p>
    <w:p>
      <w:pPr>
        <w:pStyle w:val="style0"/>
        <w:spacing w:line="100" w:lineRule="atLeast"/>
        <w:ind w:hanging="0" w:left="0" w:right="0"/>
        <w:jc w:val="both"/>
      </w:pPr>
      <w:r>
        <w:rPr/>
      </w:r>
    </w:p>
    <w:p>
      <w:pPr>
        <w:pStyle w:val="style0"/>
        <w:spacing w:line="100" w:lineRule="atLeast"/>
        <w:ind w:hanging="0" w:left="0" w:right="0"/>
        <w:jc w:val="both"/>
      </w:pPr>
      <w:r>
        <w:rPr>
          <w:rFonts w:ascii="Arial" w:cs="Arial" w:hAnsi="Arial"/>
          <w:b/>
          <w:bCs/>
          <w:sz w:val="24"/>
          <w:szCs w:val="24"/>
          <w:lang w:val="mn-MN"/>
        </w:rPr>
        <w:tab/>
      </w:r>
      <w:r>
        <w:rPr>
          <w:rFonts w:ascii="Arial" w:cs="Arial" w:hAnsi="Arial"/>
          <w:b/>
          <w:bCs/>
          <w:i/>
          <w:iCs/>
          <w:sz w:val="24"/>
          <w:szCs w:val="24"/>
          <w:lang w:val="mn-MN"/>
        </w:rPr>
        <w:t xml:space="preserve">Хөдлөх эд хөрөнгө болон эдийн бус хөрөнгийн барьцааны тухай болон холбогдох бусад хуульд нэмэлт, өөрчлөлт оруулах тухай хуулиудын төслийн хэлэлцэх эсэх тухай асуудлыг хэлэлцэж эхэлье.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Хууль санаачлагчийн илтгэлийг Хууль зүйн сайд Дорлигжав танилцуулна. Индэрт урьж байна. Энэ бол саяын галын хуультай яг адилхан шалтгаанаар буцаж Байнгын хороон дээр дэмжигдсэн. Ажлын хэсгийн саналыг тусгаад орж ирж байгаа хууль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Д.Дорлигжав:</w:t>
      </w:r>
      <w:r>
        <w:rPr>
          <w:rFonts w:ascii="Arial" w:cs="Arial" w:hAnsi="Arial"/>
          <w:b w:val="false"/>
          <w:bCs w:val="false"/>
          <w:sz w:val="24"/>
          <w:szCs w:val="24"/>
          <w:lang w:val="mn-MN"/>
        </w:rPr>
        <w:t xml:space="preserve"> -Улсын Их Хурлын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Монгол Улсын Засгийн газрын 2012-2016 оны үйл ажиллагааны хөтөлбөрийн бизнес болон хөрөнгийн бүртгэлийн 7 хоногийн дотор бүртгэгддэг тогтолцоог нэвтрүүлэх жижиг, дунд үйлдвэрийг дэмжих хөтөлбөрийн </w:t>
      </w:r>
      <w:r>
        <w:rPr>
          <w:rFonts w:ascii="Arial" w:cs="Arial" w:hAnsi="Arial"/>
          <w:sz w:val="24"/>
          <w:szCs w:val="24"/>
          <w:lang w:val="mn-MN"/>
        </w:rPr>
        <w:t>“Жижиг, дунд үйлдвэр эрхлэгчдийн зээлийн барьцааны чадавхыг нэмэгдүүлэх зорилгоор хөдлөх хөрөнгийн бүртгэлийн тогтолцоог бий болгох эрх зүйн орчныг бүрдүүлэх”</w:t>
      </w:r>
      <w:r>
        <w:rPr>
          <w:rFonts w:ascii="Arial" w:cs="Arial" w:hAnsi="Arial"/>
          <w:color w:val="000000"/>
          <w:sz w:val="24"/>
          <w:szCs w:val="24"/>
          <w:lang w:val="mn-MN"/>
        </w:rPr>
        <w:t xml:space="preserve"> зорилтуудыг үндэслэж хөдлөх хөрөнгө болон бусдын өмчлөлд шилжүүлж болох эдийн бус хөрөнгийг барьцаалах замаар эдийн засгийн эргэлтэд оруулах мөн хөдлөх эд хөрөнгийн бүртгэлийн тогтолцоог бий болгох зорилгоор хөдлөх эд хөрөнгө болон эд</w:t>
      </w:r>
      <w:r>
        <w:rPr>
          <w:rFonts w:ascii="Arial" w:cs="Arial" w:hAnsi="Arial"/>
          <w:sz w:val="24"/>
          <w:szCs w:val="24"/>
          <w:lang w:val="mn-MN"/>
        </w:rPr>
        <w:t>ийн бус хөрөнгийн барьцааны тухай хуулийн төслийг боловсруулан танилцуулж байна. Хуулийн төслийг боловсруулахдаа олон улсын байгууллагуудаас гаргасан зөвлөмж бусад улсын хууль тогтоомжийг судалж өөрийн орны онцлогийг харгалзан дараах зарчмуудыг  тусгасан.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 Нэгдүгээрт нь барьцааны зүйл нь талуудын эрх чөлөө гэрээний эрх чөлөө  зээлдэгчдийн зээл эргэн төлөх санхүүгийн эх үүсвэр бизнесийн үйл ажиллагаанд үндэслэн өртгөөр үнэлэгдэж болох аливаа хөдлөх эд хөрөнгө тухайлбал эрх, шаардлага буюу авлага, хувьцаа эргэлтийн хөрөнгө болон бараа материал гэх мэт бусдын өмчлөлд шилжүүлж болох эдийн бус хөрөнгө байхаар тусгалаа.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Хоёрдугаарт нь нийтэд хөдлөх эд хөрөнгө болон эдийн бус хөрөнгийн барьцааны талаар мэдээлэл өгөх барьцааны эрхийг хэрэгжүүлэх дарааллыг тодорхой болгох зорилгоор барьцааны мэдэгдлийг бүртгэлийг цахим хэлбэрээр хэрэгжүүлэхээр тусгаснаас гадна барьцааг бүрдүүлэх журам энэхүү бүртгэл нь аливаа этгээдэд нээлттэй байх бүртгэлээс лавлагаа мэдээлэл авах нь хялбар шуурхай зардал багатай байхаар хуулийн төсөлд тусгалаа.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Гуравдугаарт нь газар тариалан, мал аж ахуй эрхлэгчийг дэмжих зээл авах боломжийг нь нэмэгдүүлэх үүднээс мал үр тариа барьцаалан зээл олгосон этгээдэд бусдын барьцаалагчдаас давуу эрхтэй байхаар тус тус тусгалаа. Хуулийн төсөл батлагдсанаар хөдлөх эд хөрөнгө болон эдийн бус хөрөнгө барьцаалах эрх зүйн орчин бүрдэж жижиг дунд үйлдвэр эрхлэгчдэд зээл авах боломж нэмэгдэж тэднийг дэмжих бодит алхам болох юм. Түүнчлэн хөдлөх эд хөрөнгө болон эдийн бус хөрөнгийн барьцааны бүртгэлийг нээлттэй, хурдан, шуурхай, энгийн системд нэвтрүүлэх юм. Хуулийн төслийн хэлэлцэх эсэхийг шийдвэрлэж өгөхийг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-Хуулиудын төслийн талаар Хууль зүйн байнгын хорооны санал, дүгнэлтийг Улсын Их Хурлын гишүүн Ганбат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-Улсын Их Хурлын дарга, эрхэм гишүүд ээ,</w:t>
      </w:r>
    </w:p>
    <w:p>
      <w:pPr>
        <w:pStyle w:val="style0"/>
        <w:jc w:val="both"/>
      </w:pPr>
      <w:r>
        <w:rPr/>
      </w:r>
    </w:p>
    <w:p>
      <w:pPr>
        <w:pStyle w:val="style0"/>
        <w:jc w:val="both"/>
      </w:pPr>
      <w:r>
        <w:rPr>
          <w:rFonts w:ascii="Arial" w:cs="Arial" w:hAnsi="Arial"/>
          <w:sz w:val="24"/>
          <w:szCs w:val="24"/>
        </w:rPr>
        <w:tab/>
        <w:t xml:space="preserve">Монгол Улсын Засгийн газраас 2015 оны 05 дугаар сарын 25-ны өдөр Улсын Их Хуралд өргөн мэдүүлсэн </w:t>
      </w:r>
      <w:r>
        <w:rPr>
          <w:rStyle w:val="style18"/>
          <w:rFonts w:ascii="Arial" w:cs="Arial" w:eastAsia="SimSun;宋体" w:hAnsi="Arial"/>
          <w:i w:val="false"/>
          <w:color w:val="000000"/>
          <w:sz w:val="24"/>
          <w:szCs w:val="24"/>
          <w:shd w:fill="FFFFFF" w:val="clear"/>
          <w:lang w:eastAsia="mn-MN"/>
        </w:rPr>
        <w:t xml:space="preserve">Хөдлөх эд хөрөнгө болон эдийн бус хөрөнгийн барьцааны тухай </w:t>
      </w:r>
      <w:r>
        <w:rPr>
          <w:rFonts w:ascii="Arial" w:cs="Arial" w:hAnsi="Arial"/>
          <w:sz w:val="24"/>
          <w:szCs w:val="24"/>
        </w:rPr>
        <w:t>хуулийн төсөл болон холбогдох бусад хуульд нэмэлт, өөрчлөлт оруулах тухай хуулийн төслүүдийн хэлэлцэх эсэх асуудлыг Хууль зүйн байнгын хороо 2015 оны 06 дугаар сарын 02-ны өдрийн хуралдаанаараа хэлэлцлээ.</w:t>
      </w:r>
    </w:p>
    <w:p>
      <w:pPr>
        <w:pStyle w:val="style0"/>
        <w:jc w:val="both"/>
      </w:pPr>
      <w:r>
        <w:rPr/>
      </w:r>
    </w:p>
    <w:p>
      <w:pPr>
        <w:pStyle w:val="style0"/>
        <w:jc w:val="both"/>
      </w:pPr>
      <w:r>
        <w:rPr>
          <w:rFonts w:ascii="Arial" w:cs="Arial" w:hAnsi="Arial"/>
          <w:color w:val="000000"/>
          <w:sz w:val="24"/>
          <w:szCs w:val="24"/>
        </w:rPr>
        <w:tab/>
        <w:t xml:space="preserve">Хууль санаачлагч хөдлөх эд хөрөнгө болон эдийн бус хөрөнгийг барьцаалж эдийн засгийн эргэлтэд оруулах эрх зүйн орчинг бүрдүүлэх замаар эдийн засаг, хөрөнгө оруулалт, зээлийн санхүүжилтийг нэмэгдүүлэх, хөдлөх эд хөрөнгө болон эдийн бус хөрөнгийн барьцааны нэгдсэн бүртгэлийн тогтолцоо бий болгох </w:t>
      </w:r>
      <w:r>
        <w:rPr>
          <w:rFonts w:ascii="Arial" w:cs="Arial" w:hAnsi="Arial"/>
          <w:sz w:val="24"/>
          <w:szCs w:val="24"/>
        </w:rPr>
        <w:t>зорилгоор уг хуулийн төслийг боловсруулжээ.</w:t>
      </w:r>
    </w:p>
    <w:p>
      <w:pPr>
        <w:pStyle w:val="style0"/>
        <w:jc w:val="both"/>
      </w:pPr>
      <w:r>
        <w:rPr/>
      </w:r>
    </w:p>
    <w:p>
      <w:pPr>
        <w:pStyle w:val="style0"/>
        <w:jc w:val="both"/>
      </w:pPr>
      <w:r>
        <w:rPr>
          <w:rFonts w:ascii="Arial" w:cs="Arial" w:eastAsia="Arial" w:hAnsi="Arial"/>
          <w:sz w:val="24"/>
          <w:szCs w:val="24"/>
          <w:lang w:val="mn-MN"/>
        </w:rPr>
        <w:tab/>
      </w:r>
      <w:r>
        <w:rPr>
          <w:rFonts w:ascii="Arial" w:cs="Arial" w:hAnsi="Arial"/>
          <w:sz w:val="24"/>
          <w:szCs w:val="24"/>
        </w:rPr>
        <w:t>Байнгын хорооны</w:t>
      </w:r>
      <w:r>
        <w:rPr>
          <w:rFonts w:ascii="Arial" w:cs="Arial" w:hAnsi="Arial"/>
          <w:sz w:val="24"/>
          <w:szCs w:val="24"/>
          <w:lang w:val="mn-MN"/>
        </w:rPr>
        <w:t xml:space="preserve"> </w:t>
      </w:r>
      <w:r>
        <w:rPr>
          <w:rFonts w:ascii="Arial" w:cs="Arial" w:hAnsi="Arial"/>
          <w:sz w:val="24"/>
          <w:szCs w:val="24"/>
        </w:rPr>
        <w:t>хуралдаанаар</w:t>
      </w:r>
      <w:r>
        <w:rPr>
          <w:rFonts w:ascii="Arial" w:cs="Arial" w:hAnsi="Arial"/>
          <w:sz w:val="24"/>
          <w:szCs w:val="24"/>
          <w:lang w:val="mn-MN"/>
        </w:rPr>
        <w:t xml:space="preserve"> </w:t>
      </w:r>
      <w:r>
        <w:rPr>
          <w:rFonts w:ascii="Arial" w:cs="Arial" w:hAnsi="Arial"/>
          <w:b w:val="false"/>
          <w:bCs w:val="false"/>
          <w:sz w:val="24"/>
          <w:szCs w:val="24"/>
        </w:rPr>
        <w:t xml:space="preserve">хуулийн төслүүдийг </w:t>
      </w:r>
      <w:r>
        <w:rPr>
          <w:rFonts w:ascii="Arial" w:cs="Arial" w:hAnsi="Arial"/>
          <w:sz w:val="24"/>
          <w:szCs w:val="24"/>
        </w:rPr>
        <w:t xml:space="preserve">хэлэлцэх үед </w:t>
      </w:r>
      <w:r>
        <w:rPr>
          <w:rFonts w:ascii="Arial" w:cs="Arial" w:hAnsi="Arial"/>
          <w:sz w:val="24"/>
          <w:szCs w:val="24"/>
          <w:lang w:val="mn-MN"/>
        </w:rPr>
        <w:t>Улсын Их Хурлын гишүүн Ц.Оюунбаатар газар тариалан эрхлэгчид тариалангийн талбайгаа барьцаалж, зээл авснаар газраа бусдад бүрмөсөн алдах, тодорхой цөөн тооны иргэдэд газар төвлөрөх сөрөг үр дагаврыг тооцох, Улсын Их Хурлын гишүүн Ж.Батзандан хуулийн төслийн талаар ажлын хэсэг байгуулж ажиллах нь зүйтэй зэрэг саналыг гаргаж байсан.</w:t>
      </w:r>
    </w:p>
    <w:p>
      <w:pPr>
        <w:pStyle w:val="style0"/>
        <w:jc w:val="both"/>
      </w:pPr>
      <w:r>
        <w:rPr/>
      </w:r>
    </w:p>
    <w:p>
      <w:pPr>
        <w:pStyle w:val="style0"/>
        <w:jc w:val="both"/>
      </w:pPr>
      <w:r>
        <w:rPr>
          <w:rFonts w:ascii="Arial" w:cs="Arial" w:eastAsia="Arial" w:hAnsi="Arial"/>
          <w:sz w:val="24"/>
          <w:szCs w:val="24"/>
          <w:lang w:val="mn-MN"/>
        </w:rPr>
        <w:t xml:space="preserve"> </w:t>
      </w:r>
      <w:r>
        <w:rPr>
          <w:rFonts w:ascii="Arial" w:cs="Arial" w:eastAsia="Arial" w:hAnsi="Arial"/>
          <w:sz w:val="24"/>
          <w:szCs w:val="24"/>
          <w:lang w:val="mn-MN"/>
        </w:rPr>
        <w:tab/>
        <w:t xml:space="preserve">Дээрх хуулийн төслүүдийг </w:t>
      </w:r>
      <w:r>
        <w:rPr>
          <w:rFonts w:ascii="Arial" w:cs="Arial" w:hAnsi="Arial"/>
          <w:sz w:val="24"/>
          <w:szCs w:val="24"/>
        </w:rPr>
        <w:t xml:space="preserve">Байнгын хорооны хуралдаанд </w:t>
      </w:r>
      <w:r>
        <w:rPr>
          <w:rFonts w:ascii="Arial" w:cs="Arial" w:hAnsi="Arial"/>
          <w:sz w:val="24"/>
          <w:szCs w:val="24"/>
          <w:lang w:val="mn-MN"/>
        </w:rPr>
        <w:t xml:space="preserve">оролцсон гишүүдийн олонх нь Улсын Их Хурлын </w:t>
      </w:r>
      <w:r>
        <w:rPr>
          <w:rFonts w:ascii="Arial" w:cs="Arial" w:hAnsi="Arial"/>
          <w:sz w:val="24"/>
          <w:szCs w:val="24"/>
        </w:rPr>
        <w:t>чуулганы нэгдсэн хуралдаанаар хэлэлцүүлэхийг дэмжсэн болно.</w:t>
      </w:r>
    </w:p>
    <w:p>
      <w:pPr>
        <w:pStyle w:val="style0"/>
        <w:jc w:val="both"/>
      </w:pPr>
      <w:r>
        <w:rPr/>
      </w:r>
    </w:p>
    <w:p>
      <w:pPr>
        <w:pStyle w:val="style0"/>
        <w:jc w:val="both"/>
      </w:pPr>
      <w:r>
        <w:rPr>
          <w:rFonts w:ascii="Arial" w:cs="Arial" w:hAnsi="Arial"/>
          <w:sz w:val="24"/>
          <w:szCs w:val="24"/>
        </w:rPr>
        <w:tab/>
        <w:t>Улсын Их Хурлын эрхэм гишүүд ээ,</w:t>
      </w:r>
    </w:p>
    <w:p>
      <w:pPr>
        <w:pStyle w:val="style0"/>
        <w:jc w:val="both"/>
      </w:pPr>
      <w:r>
        <w:rPr/>
      </w:r>
    </w:p>
    <w:p>
      <w:pPr>
        <w:pStyle w:val="style0"/>
        <w:jc w:val="both"/>
      </w:pPr>
      <w:r>
        <w:rPr>
          <w:rStyle w:val="style18"/>
          <w:rFonts w:ascii="Arial" w:cs="Arial" w:eastAsia="SimSun;宋体" w:hAnsi="Arial"/>
          <w:i w:val="false"/>
          <w:iCs w:val="false"/>
          <w:color w:val="000000"/>
          <w:sz w:val="24"/>
          <w:szCs w:val="24"/>
          <w:shd w:fill="FFFFFF" w:val="clear"/>
          <w:lang w:eastAsia="mn-MN" w:val="mn-MN"/>
        </w:rPr>
        <w:tab/>
        <w:t xml:space="preserve">Хөдлөх эд хөрөнгө болон эдийн бус хөрөнгийн барьцааны тухай,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оруулах тухай хуулийн төслүүдийг </w:t>
      </w:r>
      <w:r>
        <w:rPr>
          <w:rFonts w:ascii="Arial" w:cs="Arial" w:hAnsi="Arial"/>
          <w:i w:val="false"/>
          <w:iCs w:val="false"/>
          <w:sz w:val="24"/>
          <w:szCs w:val="24"/>
          <w:lang w:val="mn-MN"/>
        </w:rPr>
        <w:t>хэлэлцэх эсэх талаар Хууль зүйн байнгын хорооноос гарсан санал, дүгнэлтийг хэлэлцэн шийдвэрлэж өгөхийг Та бүхнээс хүсье.</w:t>
      </w:r>
    </w:p>
    <w:p>
      <w:pPr>
        <w:pStyle w:val="style0"/>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хэсгийг танилцуулъя. Дорлигжав Хууль зүйн сайд, Бат-Өлзий Эрх зүйн шинэчлэлийн бодлогын газрын дарга. Дондогмаа -мөн яамны мөн газрын ахлах мэргэжилтэн, Нямдулам-Улсын бүртгэлийн ерөнхий газрын ахлах мэргэжилтэн.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Хууль санаачлагчийн илтгэл болон Байнгын хорооны санал, дүгнэлттэй холбогдуулан асуулттай гишүүн байна уу. Энэ хуулийн хэлэлцэх эсэх асуудал хоёр дахиа орж байгаа. Асуулттай гишүүн алга байна. Үг хэлэх гишүүд байна уу. Бүгд дэмжиж байгаа юу. Үг хэлэх гишүүн алга байна. Санал хураая. Санал хураахад бэлэн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Байнгын хорооны саналаар хөдлөх эд хөрөнгө болон эдийн бус хөрөнгийн барьцааны тухай иргэний хуульд нэмэлт, өөрчлөлт оруулах тухай, Татварын ерөнхий хуульд нэмэлт оруулах тухай, Хөдлөх эд хөрөнгө болон эдийн бус хөрөнгийн барьцааны тухай хуулийг дагаж мөрдөх журмын тухай хуулиудын төслийг хэлэлцэх нь зүйтэй гэсэн санал хураая. Санал хураалт. 48 гишүүн оролцож, 40 гишүүн зөвшөөрч 83.3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Энэ хуулийн хэлэлцэх эсэх, анхны хэлэлцүүлэг нь үндсэндээ дуусаад маш олон санал гарсан учраас ажлын хэсгийн гаргасан Байнгын хороон дээр гишүүдийн дэмжсэн саналыг Хуулин дотроо шингээгээд оруулж ирж байгаа. Саяын Галын аюулгүй байдлын хуультай яг адилхан. Ирэх долоо хоногт аль алийг нь анхны хэлэлцүүлгээр батлах талаар гишүүдийн гаргасан саналыг дэмжээд Байнгын хороодын дарга нар ийм чиглэлээр ажиллаад ирэх долоо хоногт баталъя.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Дараагийн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sz w:val="24"/>
          <w:szCs w:val="24"/>
          <w:lang w:val="mn-MN"/>
        </w:rPr>
        <w:tab/>
      </w:r>
      <w:r>
        <w:rPr>
          <w:rFonts w:ascii="Arial" w:cs="Arial" w:hAnsi="Arial"/>
          <w:b/>
          <w:bCs/>
          <w:i/>
          <w:iCs/>
          <w:sz w:val="24"/>
          <w:szCs w:val="24"/>
          <w:lang w:val="mn-MN"/>
        </w:rPr>
        <w:t xml:space="preserve">Монгол Улсын цөмийн зэвсгээс ангид байх статусыг шинэ түвшинд гаргах тухай Улсын Их Хурлын тогтоолын төслийг хэлэлцэх эсэх асуудлыг эхэлье.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sz w:val="24"/>
          <w:szCs w:val="24"/>
          <w:lang w:val="mn-MN"/>
        </w:rPr>
        <w:tab/>
      </w:r>
      <w:r>
        <w:rPr>
          <w:rFonts w:ascii="Arial" w:cs="Arial" w:hAnsi="Arial"/>
          <w:b w:val="false"/>
          <w:bCs w:val="false"/>
          <w:i w:val="false"/>
          <w:iCs w:val="false"/>
          <w:sz w:val="24"/>
          <w:szCs w:val="24"/>
          <w:lang w:val="mn-MN"/>
        </w:rPr>
        <w:t xml:space="preserve">Хууль санаачлагчийн илтгэлийг Улсын Их Хурлын гишүүн Батчимэг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М.Батчимэг:</w:t>
      </w:r>
      <w:r>
        <w:rPr>
          <w:rFonts w:ascii="Arial" w:cs="Arial" w:hAnsi="Arial"/>
          <w:b w:val="false"/>
          <w:bCs w:val="false"/>
          <w:i w:val="false"/>
          <w:iCs w:val="false"/>
          <w:sz w:val="24"/>
          <w:szCs w:val="24"/>
          <w:lang w:val="mn-MN"/>
        </w:rPr>
        <w:t xml:space="preserve">-Улсын Их Хурлын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Улсын Их Хурлын гишүүн Р.Амаржаргал, Нямаагийн Энхболд бид хамтран Монгол Улсын Цөмийн зэвсгээс ангид байх статусыг шинэ түвшинд гаргах тухай Улсын Их Хурлын тогтоолын төслийг өргөн мэдүүлж байна. Монгол Улс үндэсний аюулгүй байдлаа улс төр, дипломатын аргаар хангах бодолтой улс  билээ. Энэ бодлогын хүрээнд </w:t>
      </w:r>
      <w:r>
        <w:rPr>
          <w:rFonts w:ascii="Arial" w:cs="Arial" w:eastAsia="Times New Roman" w:hAnsi="Arial"/>
          <w:b w:val="false"/>
          <w:bCs w:val="false"/>
          <w:i w:val="false"/>
          <w:iCs w:val="false"/>
          <w:sz w:val="24"/>
          <w:szCs w:val="24"/>
          <w:lang w:val="mn-MN"/>
        </w:rPr>
        <w:t>1992 онд Монгол Улс нутаг дэвсгэрээ цөмийн зэвсэггүй хэмээн зарлаж, түүнийгээ олон улсын хэмжээнд хүлээн зөвшөөрүүлж баталгаажуулах талаар тууштай арга хэмжээ авч ирсэн. Энэ чиглэлд Монгол Улсын Их Хурлаас 2000 онд Цөмийн зэвсгээс ангид байх тухай хууль түүнийг хэрэгжүүлэхтэй холбогдуулж Монгол Улсын Их Хурлын 19 дүгээр тогтоол батлан хэрэгжүүлж байна.</w:t>
      </w:r>
    </w:p>
    <w:p>
      <w:pPr>
        <w:pStyle w:val="style0"/>
        <w:ind w:firstLine="720" w:left="0" w:right="0"/>
        <w:jc w:val="both"/>
      </w:pPr>
      <w:r>
        <w:rPr/>
      </w:r>
    </w:p>
    <w:p>
      <w:pPr>
        <w:pStyle w:val="style0"/>
        <w:ind w:firstLine="720" w:left="0" w:right="0"/>
        <w:jc w:val="both"/>
      </w:pPr>
      <w:r>
        <w:rPr>
          <w:rFonts w:ascii="Arial" w:cs="Arial" w:eastAsia="Times New Roman" w:hAnsi="Arial"/>
          <w:sz w:val="24"/>
          <w:szCs w:val="24"/>
          <w:lang w:val="mn-MN"/>
        </w:rPr>
        <w:t xml:space="preserve">НҮБ-ын Ерөнхий Ассамблей “Монгол Улсын бодлогыг дэмжиж 1998 онд анх Монгол Улсын олон улсын аюулгүй байдал, цөмийн зэвсэггүй статус”-ын тухай тогтоолыг баталж, түүнээс хойш 2 жил тутамд энэ чиглэлээр Монгол Улстай хамтарч ажиллахыг гишүүн орнуудад уриалсан тогтоол гаргаж байна.  Түүнчлэн Монгол Улс НҮБ-ын Аюулгүйн Зөвлөлийн байнгын гишүүн, Цөмийн зэвсэгтэй 5 гүрэн болох АНУ, ОХУ, БНХАУ, Их Британи болон Францтай улстай идэвхтэй яриа хэлэлцээр хийсний дүнд эдгээр улсууд 2000 болон 2012 онуудад Монгол Улсад улс төрийн баталгаа болгож Монгол Улсын цөмийн зэвсэггүй статусыг хүлээн зөвшөөрч,түүнийг хүндэтгэж, түүнийг зөрчих аливаа үйлдэлд дөхөм үзүүлэхгүй байхаа нотлон илэрхийлсэн. Энэ чиглэлд манай улсын хүрсэн томоохон амжилт гэж үзэж байна. </w:t>
      </w:r>
    </w:p>
    <w:p>
      <w:pPr>
        <w:pStyle w:val="style0"/>
        <w:ind w:firstLine="720" w:left="0" w:right="0"/>
        <w:jc w:val="both"/>
      </w:pPr>
      <w:r>
        <w:rPr/>
      </w:r>
    </w:p>
    <w:p>
      <w:pPr>
        <w:pStyle w:val="style0"/>
        <w:ind w:firstLine="720" w:left="0" w:right="0"/>
        <w:jc w:val="both"/>
      </w:pPr>
      <w:r>
        <w:rPr>
          <w:rFonts w:ascii="Arial" w:cs="Arial" w:eastAsia="Times New Roman" w:hAnsi="Arial"/>
          <w:sz w:val="24"/>
          <w:szCs w:val="24"/>
          <w:lang w:val="mn-MN"/>
        </w:rPr>
        <w:t xml:space="preserve">Улсын Их Хурлын Аюулгүй байдал, гадаад бодлогын байнгын хороо цөмийн зэвсгээс ангид байх тухай хууль, Улсын Их Хурлын тогтоолын хэрэгжилтэд үнэлгээ өгч зохих ёсоор хэрэгжиж байна гэж үзсэний зэрэгцээ аюулгүй байдлын гадаад орчин дахь зарим шинэ нөхцөл байдлыг харгалзан Улсын Их Хурлаас нэмэлт тогтоол батлах нь зүйтэй гэж үзсэн. Энэ хүрээнд цөмийн зэвсгээс ангид байх статусыг цаашид бүс нутгийн хэмжээнд урагшлуулах хөрш зэргэлдээ ОХУ, БНХАУ болон Казахстантай хил орчмын цөмийн байгууламжуудын талаар мэдээлэл солилцож байх, цөмийн аюулгүй байдлыг бэхжүүлэхэд анхаарах, тус улсын нутагт болон хил залгаа улсуудад байгаа чичирхийллийн, нил авианы болон радионуклидын станцуудын мэдээллийг улс орны аюулгүй байдал, нийгэм, эдийн засгийн хөгжилд ашиглах талаар Монгол Улсын Засгийн газарт чиглэл өгөх нь зүйтэй гэж үзлээ.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Улсын Их Хурлын эрхэм гишүүд ээ, тогтоолын төслийг хэлэлцэн шийдвэрлэж өгөхийг хүсье.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Анхаарал тавьсанд баярлалаа.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З.Энхболд:</w:t>
      </w:r>
      <w:r>
        <w:rPr>
          <w:rFonts w:ascii="Arial" w:cs="Arial" w:eastAsia="Times New Roman" w:hAnsi="Arial"/>
          <w:b w:val="false"/>
          <w:bCs w:val="false"/>
          <w:i w:val="false"/>
          <w:iCs w:val="false"/>
          <w:sz w:val="24"/>
          <w:szCs w:val="24"/>
          <w:lang w:val="mn-MN"/>
        </w:rPr>
        <w:t xml:space="preserve"> -Тогтоолын төслийн талаарх Аюулгүй байдал, гадаад бодлогын байнгын хорооны санал, дүгнэлтийг Улсын Их Хурлын гишүүн Дамдины Дэмбэрэл танилцуулна индэрт урьж байна.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Д.Дэмбэрэл:</w:t>
      </w:r>
      <w:r>
        <w:rPr>
          <w:rFonts w:ascii="Arial" w:cs="Arial" w:eastAsia="Times New Roman" w:hAnsi="Arial"/>
          <w:b w:val="false"/>
          <w:bCs w:val="false"/>
          <w:i w:val="false"/>
          <w:iCs w:val="false"/>
          <w:sz w:val="24"/>
          <w:szCs w:val="24"/>
          <w:lang w:val="mn-MN"/>
        </w:rPr>
        <w:t xml:space="preserve">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Улсын Их Хурлын гишүүн Р.Амаржаргал, М.Батчимэг, Н.Энхболд нарын 2015 оны</w:t>
      </w:r>
      <w:r>
        <w:rPr>
          <w:rFonts w:ascii="Arial" w:cs="Arial" w:hAnsi="Arial"/>
          <w:sz w:val="24"/>
          <w:szCs w:val="24"/>
        </w:rPr>
        <w:t xml:space="preserve"> 0</w:t>
      </w:r>
      <w:r>
        <w:rPr>
          <w:rFonts w:ascii="Arial" w:cs="Arial" w:hAnsi="Arial"/>
          <w:sz w:val="24"/>
          <w:szCs w:val="24"/>
          <w:lang w:val="mn-MN"/>
        </w:rPr>
        <w:t>6</w:t>
      </w:r>
      <w:r>
        <w:rPr>
          <w:rFonts w:ascii="Arial" w:cs="Arial" w:hAnsi="Arial"/>
          <w:sz w:val="24"/>
          <w:szCs w:val="24"/>
        </w:rPr>
        <w:t xml:space="preserve"> д</w:t>
      </w:r>
      <w:r>
        <w:rPr>
          <w:rFonts w:ascii="Arial" w:cs="Arial" w:hAnsi="Arial"/>
          <w:sz w:val="24"/>
          <w:szCs w:val="24"/>
          <w:lang w:val="mn-MN"/>
        </w:rPr>
        <w:t>у</w:t>
      </w:r>
      <w:r>
        <w:rPr>
          <w:rFonts w:ascii="Arial" w:cs="Arial" w:hAnsi="Arial"/>
          <w:sz w:val="24"/>
          <w:szCs w:val="24"/>
        </w:rPr>
        <w:t>г</w:t>
      </w:r>
      <w:r>
        <w:rPr>
          <w:rFonts w:ascii="Arial" w:cs="Arial" w:hAnsi="Arial"/>
          <w:sz w:val="24"/>
          <w:szCs w:val="24"/>
          <w:lang w:val="mn-MN"/>
        </w:rPr>
        <w:t>аа</w:t>
      </w:r>
      <w:r>
        <w:rPr>
          <w:rFonts w:ascii="Arial" w:cs="Arial" w:hAnsi="Arial"/>
          <w:sz w:val="24"/>
          <w:szCs w:val="24"/>
        </w:rPr>
        <w:t xml:space="preserve">р сарын </w:t>
      </w:r>
      <w:r>
        <w:rPr>
          <w:rFonts w:ascii="Arial" w:cs="Arial" w:hAnsi="Arial"/>
          <w:sz w:val="24"/>
          <w:szCs w:val="24"/>
          <w:lang w:val="mn-MN"/>
        </w:rPr>
        <w:t>02</w:t>
      </w:r>
      <w:r>
        <w:rPr>
          <w:rFonts w:ascii="Arial" w:cs="Arial" w:hAnsi="Arial"/>
          <w:sz w:val="24"/>
          <w:szCs w:val="24"/>
        </w:rPr>
        <w:t>-ны өдөр Улсын Их Хуралд өргөн мэдүүлсэн “</w:t>
      </w:r>
      <w:r>
        <w:rPr>
          <w:rFonts w:ascii="Arial" w:cs="Arial" w:hAnsi="Arial"/>
          <w:sz w:val="24"/>
          <w:szCs w:val="24"/>
          <w:lang w:val="mn-MN"/>
        </w:rPr>
        <w:t>Монгол Улсын цөмийн зэвсгээс ангид байх статусыг шинэ түвшинд гаргах тухай</w:t>
      </w:r>
      <w:r>
        <w:rPr>
          <w:rFonts w:ascii="Arial" w:cs="Arial" w:hAnsi="Arial"/>
          <w:sz w:val="24"/>
          <w:szCs w:val="24"/>
        </w:rPr>
        <w:t>” Улсын Их Хурлын тогтоолын төслийн хэлэлцэх эсэх асуудлыг Аюулгүй байдал, гадаад бодлогын байнгын хороо 2015 оны 0</w:t>
      </w:r>
      <w:r>
        <w:rPr>
          <w:rFonts w:ascii="Arial" w:cs="Arial" w:hAnsi="Arial"/>
          <w:sz w:val="24"/>
          <w:szCs w:val="24"/>
          <w:lang w:val="mn-MN"/>
        </w:rPr>
        <w:t>6</w:t>
      </w:r>
      <w:r>
        <w:rPr>
          <w:rFonts w:ascii="Arial" w:cs="Arial" w:hAnsi="Arial"/>
          <w:sz w:val="24"/>
          <w:szCs w:val="24"/>
        </w:rPr>
        <w:t xml:space="preserve"> д</w:t>
      </w:r>
      <w:r>
        <w:rPr>
          <w:rFonts w:ascii="Arial" w:cs="Arial" w:hAnsi="Arial"/>
          <w:sz w:val="24"/>
          <w:szCs w:val="24"/>
          <w:lang w:val="mn-MN"/>
        </w:rPr>
        <w:t>у</w:t>
      </w:r>
      <w:r>
        <w:rPr>
          <w:rFonts w:ascii="Arial" w:cs="Arial" w:hAnsi="Arial"/>
          <w:sz w:val="24"/>
          <w:szCs w:val="24"/>
        </w:rPr>
        <w:t>г</w:t>
      </w:r>
      <w:r>
        <w:rPr>
          <w:rFonts w:ascii="Arial" w:cs="Arial" w:hAnsi="Arial"/>
          <w:sz w:val="24"/>
          <w:szCs w:val="24"/>
          <w:lang w:val="mn-MN"/>
        </w:rPr>
        <w:t>аа</w:t>
      </w:r>
      <w:r>
        <w:rPr>
          <w:rFonts w:ascii="Arial" w:cs="Arial" w:hAnsi="Arial"/>
          <w:sz w:val="24"/>
          <w:szCs w:val="24"/>
        </w:rPr>
        <w:t xml:space="preserve">р сарын </w:t>
      </w:r>
      <w:r>
        <w:rPr>
          <w:rFonts w:ascii="Arial" w:cs="Arial" w:hAnsi="Arial"/>
          <w:sz w:val="24"/>
          <w:szCs w:val="24"/>
          <w:lang w:val="mn-MN"/>
        </w:rPr>
        <w:t>10</w:t>
      </w:r>
      <w:r>
        <w:rPr>
          <w:rFonts w:ascii="Arial" w:cs="Arial" w:hAnsi="Arial"/>
          <w:sz w:val="24"/>
          <w:szCs w:val="24"/>
        </w:rPr>
        <w:t>-ны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t xml:space="preserve">Улсын Их Хурлын тогтоолын төслийг хэлэлцэх үед </w:t>
      </w:r>
      <w:r>
        <w:rPr>
          <w:rFonts w:ascii="Arial" w:cs="Arial" w:hAnsi="Arial"/>
          <w:sz w:val="24"/>
          <w:szCs w:val="24"/>
          <w:lang w:val="mn-MN"/>
        </w:rPr>
        <w:t xml:space="preserve">Улсын Их Хурлын гишүүдээс </w:t>
      </w:r>
      <w:r>
        <w:rPr>
          <w:rFonts w:ascii="Arial" w:cs="Arial" w:hAnsi="Arial"/>
          <w:sz w:val="24"/>
          <w:szCs w:val="24"/>
        </w:rPr>
        <w:t>санал</w:t>
      </w:r>
      <w:r>
        <w:rPr>
          <w:rFonts w:ascii="Arial" w:cs="Arial" w:hAnsi="Arial"/>
          <w:sz w:val="24"/>
          <w:szCs w:val="24"/>
          <w:lang w:val="mn-MN"/>
        </w:rPr>
        <w:t xml:space="preserve"> гараагүй болно.</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t xml:space="preserve">Улсын Их Хурлын тогтоолын төслийг Байнгын хорооны хуралдаанд оролцсон гишүүдийн олонх дэмжиж, Улсын Их Хурлын чуулганы нэгдсэн хуралдаанд оруулж хэлэлцүүлэх нь зүйтэй гэж үзлээ.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t>“</w:t>
      </w:r>
      <w:r>
        <w:rPr>
          <w:rFonts w:ascii="Arial" w:cs="Arial" w:hAnsi="Arial"/>
          <w:sz w:val="24"/>
          <w:szCs w:val="24"/>
          <w:lang w:val="mn-MN"/>
        </w:rPr>
        <w:t>Монгол Улсын цөмийн зэвсгээс ангид байх статусыг шинэ түвшинд гаргах тухай</w:t>
      </w:r>
      <w:r>
        <w:rPr>
          <w:rFonts w:ascii="Arial" w:cs="Arial" w:hAnsi="Arial"/>
          <w:sz w:val="24"/>
          <w:szCs w:val="24"/>
        </w:rPr>
        <w:t xml:space="preserve">” Улсын Их Хурлын тогтоолын төслийн хэлэлцэх эсэх талаар </w:t>
      </w:r>
      <w:r>
        <w:rPr>
          <w:rFonts w:ascii="Arial" w:cs="Arial" w:hAnsi="Arial"/>
          <w:sz w:val="24"/>
          <w:szCs w:val="24"/>
          <w:lang w:val="mn-MN"/>
        </w:rPr>
        <w:t>гаргасан</w:t>
      </w:r>
      <w:r>
        <w:rPr>
          <w:rFonts w:ascii="Arial" w:cs="Arial" w:hAnsi="Arial"/>
          <w:sz w:val="24"/>
          <w:szCs w:val="24"/>
        </w:rPr>
        <w:t xml:space="preserve"> Аюулгүй байдал, гадаад бодлогын байнгын хорооны санал, дүгнэлтийг хэлэлцэн шийдвэрлэж өгөхийг хүсье.</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t xml:space="preserve">Анхаарал тавьсанд баярлалаа. </w:t>
      </w:r>
    </w:p>
    <w:p>
      <w:pPr>
        <w:pStyle w:val="style0"/>
        <w:spacing w:after="0" w:before="0" w:line="100" w:lineRule="atLeast"/>
        <w:contextualSpacing w:val="false"/>
        <w:jc w:val="both"/>
      </w:pPr>
      <w:r>
        <w:rPr/>
      </w:r>
    </w:p>
    <w:p>
      <w:pPr>
        <w:pStyle w:val="style0"/>
        <w:ind w:firstLine="720" w:left="0" w:right="0"/>
        <w:jc w:val="both"/>
      </w:pPr>
      <w:r>
        <w:rPr>
          <w:rFonts w:ascii="Arial" w:cs="Arial" w:eastAsia="Times New Roman" w:hAnsi="Arial"/>
          <w:b/>
          <w:bCs/>
          <w:i w:val="false"/>
          <w:iCs w:val="false"/>
          <w:sz w:val="24"/>
          <w:szCs w:val="24"/>
          <w:lang w:val="mn-MN"/>
        </w:rPr>
        <w:t>З.Энхболд:</w:t>
      </w:r>
      <w:r>
        <w:rPr>
          <w:rFonts w:ascii="Arial" w:cs="Arial" w:eastAsia="Times New Roman" w:hAnsi="Arial"/>
          <w:b w:val="false"/>
          <w:bCs w:val="false"/>
          <w:i w:val="false"/>
          <w:iCs w:val="false"/>
          <w:sz w:val="24"/>
          <w:szCs w:val="24"/>
          <w:lang w:val="mn-MN"/>
        </w:rPr>
        <w:t xml:space="preserve"> -Ажлын хэсэг. Энхсайхан онц бөгөөд бүрэн эрхт Элчин сайд.</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Хууль санаачлагчийн илтгэл болон Байнгын хорооны санал, дүгнэлттэй холбогдуулан асуулттай гишүүд байна уу. Тлейхан гишүүнээр асуулт тасаллаа. Лүндээжанцан гишүүн асууя.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Д.Лүндээжанцан:</w:t>
      </w:r>
      <w:r>
        <w:rPr>
          <w:rFonts w:ascii="Arial" w:cs="Arial" w:eastAsia="Times New Roman" w:hAnsi="Arial"/>
          <w:b w:val="false"/>
          <w:bCs w:val="false"/>
          <w:i w:val="false"/>
          <w:iCs w:val="false"/>
          <w:sz w:val="24"/>
          <w:szCs w:val="24"/>
          <w:lang w:val="mn-MN"/>
        </w:rPr>
        <w:t xml:space="preserve"> -Энэ Монгол Улсын цөмийн зэвсгээс ангид байх тухай энэ асуудал хууль гарч аюулгүй байнгын зөвлөлийн таван гишүүн орон дэмжиж мэдэгдэл гаргаж энэ түүхийг бас мэдэх юм. Энхсайхан аюулгүйн зөвлөлийн нарийн бичгийн дарга байсан. Ингээд тэр үеэс хойш бас нэлээд олон жил улиран оджээ. Тэгэхээр энд бол Ерөнхий сайдад даалгасан хэдэн заалтууд байна. Өнөөдөр бас цөмийн эрчим хүчийг ашиглахтай холбоотой юм уу, цөмийн зэвсэглэлээр хөөцөлдөх гээд оролдож байгаа ийм зүйлүүд бас дэлхийн бүс нутгуудад байсаар байгаа үед бас Монгол Улс бол идэвхтэй үйл ажиллагаа явуулах шаардлага байгаа учраас энэ асуудлыг оруулж ирж байгаа юм байна гэж ингэж ойлгож байна. Монгол Улс бол цөмийн зэвсэг бүхий хоёр том хөрштэй улс. Гэхдээ энэ дээр би ганц нэг зүйлийг асуумаар байгаа юм тодруулж.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Цөмийн материалыг биечлэн хамгаалах тухай 80 оны конвенцийн нэмэлт 2005 оны нэмэлт, өөрчлөлтийн протокол. Цаг алдалгүй соёрхон баталж гээд байгаа юм. Энэ одоо манайх нэгдэж ороогүй юм уу. Олон улсын протокол энэ тэрд бол зүгээр шууд нэгдээд орчихдог. Энэ асуудал байгаа юм. Мөн цөмийн бага хэмжээний шинэчилсэн протоколд нэмэгдэж орох гээд байгаа юм. Тэгэхээр энэ одоо томьёоллуудыг юу гэж ойлгох вэ гэж. Ийм зүйлийг тодруулж асууя гэж бодож байна. Ер нь бол яах вэ энэ сурталчлах ажлыг бол анхаарлаа хандуулахыг бол заасан байна л даа. Энэ бол тухайн үедээ чухал ач холбогдолтой ийм зүйл болсон гээд тухайн үеийн Ерөнхийлөгч Очирбат гуай бол их өндөр үнэлж л байсан. Гэхдээ манай Улсын хувьд бол цөмийн одоо угаасаа цөмийн зэвсэг байрлуулахгүй цөмийн энэ хаягдал булшлахгүй гэж ярьдаг юм.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Үүнтэй бас холбоотой юм байх уу, байхгүй юу. Ер нь бол энэний шууд аюул занал гэж юу байгаа юм бэ гэж хүмүүс их асуудаг л даа. Тэртээ тэргүй одоо шууд аюул занал байгаа ч юм уу, байхгүй ч юм уу. Үүн дээр бас нэг тодруулсан зүйлийг хэлж өгөөч гэж ингэж бодож байна.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З.Энхболд:</w:t>
      </w:r>
      <w:r>
        <w:rPr>
          <w:rFonts w:ascii="Arial" w:cs="Arial" w:eastAsia="Times New Roman" w:hAnsi="Arial"/>
          <w:b w:val="false"/>
          <w:bCs w:val="false"/>
          <w:i w:val="false"/>
          <w:iCs w:val="false"/>
          <w:sz w:val="24"/>
          <w:szCs w:val="24"/>
          <w:lang w:val="mn-MN"/>
        </w:rPr>
        <w:t xml:space="preserve"> -Хууль санаачлагч гишүүн Амаржаргал гишүүн хариулъя.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Р.Амаржаргал:</w:t>
      </w:r>
      <w:r>
        <w:rPr>
          <w:rFonts w:ascii="Arial" w:cs="Arial" w:eastAsia="Times New Roman" w:hAnsi="Arial"/>
          <w:b w:val="false"/>
          <w:bCs w:val="false"/>
          <w:i w:val="false"/>
          <w:iCs w:val="false"/>
          <w:sz w:val="24"/>
          <w:szCs w:val="24"/>
          <w:lang w:val="mn-MN"/>
        </w:rPr>
        <w:t xml:space="preserve"> -Баярлалаа. Тэгэхээр ерөнхийдөө нэг хэд хэдэн конвенциуд байгаад байгаа юм. Тэр конвенциудад нэгдэж орох нь манайд их ашигтай гэж бид нар үзэж байгаа. Хамгийн наад захын зүйл гэхэд бол энэ манай  хил орчим байж байгаа, эргэн тойронд байж байгаа улс орнуудад цөмийн хаягдалтай холбоотой цөмийн энергийн ашиглалттай холбоотой атомын цахилгаан станцтай холбоотой мэдээллүүдээ солилцох шаардлагатай байгаа. Тэр нь хаана юу болоод байгаа, хаашаа юу зөөгөөд байгаа юм бэ гэсэн. Энэ мэдээллүүдийг олж авахын тулд бид нар бол энэ олон улсын гэрээ конвенцэд нэгдэх учиртай юм. Тэрийг бол олж авах ганцхан механизм нь бол ийм байгаа юм. Тэгэхээр өнөөдөр бид нар Казахстанаас одоо танайх ийм байна уу, тийм байна уу гэж асуухад бол манайд бол мэдээлэл өгөх албагүй. Хэрвээ энэ конвенцэд нь нэгдээд орчих юм бол тэд нар бол манайд бөгөөд бусад улс орнуудад энэ цөмийн салбар дахь үйл ажиллагааныхаа талаар мэдээллийг бол хуваалцах учиртай юм. Тийм учраас 2, 3 конвенцийг дурдсан юм. Баярлалаа.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З.Энхболд:</w:t>
      </w:r>
      <w:r>
        <w:rPr>
          <w:rFonts w:ascii="Arial" w:cs="Arial" w:eastAsia="Times New Roman" w:hAnsi="Arial"/>
          <w:b w:val="false"/>
          <w:bCs w:val="false"/>
          <w:i w:val="false"/>
          <w:iCs w:val="false"/>
          <w:sz w:val="24"/>
          <w:szCs w:val="24"/>
          <w:lang w:val="mn-MN"/>
        </w:rPr>
        <w:t xml:space="preserve"> -Дутуу үлдсэн үү. Лүндээ гишүүн тодруулаад асуучихъя.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Д.Лүндээжанцан:</w:t>
      </w:r>
      <w:r>
        <w:rPr>
          <w:rFonts w:ascii="Arial" w:cs="Arial" w:eastAsia="Times New Roman" w:hAnsi="Arial"/>
          <w:b w:val="false"/>
          <w:bCs w:val="false"/>
          <w:i w:val="false"/>
          <w:iCs w:val="false"/>
          <w:sz w:val="24"/>
          <w:szCs w:val="24"/>
          <w:lang w:val="mn-MN"/>
        </w:rPr>
        <w:t xml:space="preserve"> -Хоёр тэр техникийн юм байх шиг байна. Нэр усны юм байх шиг байна. Тэрийг бол одоо сүүлчийнхээ хэлэлцүүлэг дээр бодоод ороод ирэх юм байгаа биз, Аюулгүй байдлын хороо. Гол нь энэ цөмийн зэвсгээс ангид байхыг бол ингээд том мэдэгдэл гаргаад ингээд олон улсын хэмжээнд хүлээн зөвшөөрүүлээд ингээд ирж байгаа нь бол улс төрийн болоод геополитик гэж ярьдаг. Тэгээд бусад зүйлийн ач холбогдолтой гэж би бол хардаг юм. Зарим хүмүүс бол энэ бол цаас шүү дээ гэж ярьдаг ч бас өнцөг байгаа шүү дээ. Тэгэхээр энэ бол энэнтэй холбогдсон үнэхээр ямар ач холбогдолтой юм бэ гэдгийг сурталчлах чиглэлийн зүйлүүдийг одоо хийх асуудлыг аль зэрэг тусгав гэж би бол асуугаад байгаа байхгүй юу.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З.Энхболд:</w:t>
      </w:r>
      <w:r>
        <w:rPr>
          <w:rFonts w:ascii="Arial" w:cs="Arial" w:eastAsia="Times New Roman" w:hAnsi="Arial"/>
          <w:b w:val="false"/>
          <w:bCs w:val="false"/>
          <w:i w:val="false"/>
          <w:iCs w:val="false"/>
          <w:sz w:val="24"/>
          <w:szCs w:val="24"/>
          <w:lang w:val="mn-MN"/>
        </w:rPr>
        <w:t xml:space="preserve"> -Хэн хариулах юм бэ. Амаржаргал гишүүн.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Р.Амаржаргал:</w:t>
      </w:r>
      <w:r>
        <w:rPr>
          <w:rFonts w:ascii="Arial" w:cs="Arial" w:eastAsia="Times New Roman" w:hAnsi="Arial"/>
          <w:b w:val="false"/>
          <w:bCs w:val="false"/>
          <w:i w:val="false"/>
          <w:iCs w:val="false"/>
          <w:sz w:val="24"/>
          <w:szCs w:val="24"/>
          <w:lang w:val="mn-MN"/>
        </w:rPr>
        <w:t xml:space="preserve"> -Таны харж байгаа тэр өнцөг зөв л дөө. Тэгээд тэр сурталчлах чинь чанартай үйл ажиллагаануудыг бол тогтоол дотроо заалт болгоод тусгаад өгсөн байгаа.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З.Энхболд:</w:t>
      </w:r>
      <w:r>
        <w:rPr>
          <w:rFonts w:ascii="Arial" w:cs="Arial" w:eastAsia="Times New Roman" w:hAnsi="Arial"/>
          <w:b w:val="false"/>
          <w:bCs w:val="false"/>
          <w:i w:val="false"/>
          <w:iCs w:val="false"/>
          <w:sz w:val="24"/>
          <w:szCs w:val="24"/>
          <w:lang w:val="mn-MN"/>
        </w:rPr>
        <w:t xml:space="preserve"> -Тлейхан гишүүн.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 xml:space="preserve">А.Тлейхан: </w:t>
      </w:r>
      <w:r>
        <w:rPr>
          <w:rFonts w:ascii="Arial" w:cs="Arial" w:eastAsia="Times New Roman" w:hAnsi="Arial"/>
          <w:b w:val="false"/>
          <w:bCs w:val="false"/>
          <w:i w:val="false"/>
          <w:iCs w:val="false"/>
          <w:sz w:val="24"/>
          <w:szCs w:val="24"/>
          <w:lang w:val="mn-MN"/>
        </w:rPr>
        <w:t xml:space="preserve">-Баярлалаа.Улсын Их Хурлын гишүүн Амаржаргал, Батчимэг, Нямаагийн Энхболд нарын өргөн барьсан Монгол Улсын цөмийн энергиэс ангид байх статусыг шинэ түвшинд гаргах тухай тогтоолын төслийг дэмжиж байгаа юм. Үнэхээрийн Монгол Улс бас нэг шинэ түвшинд бид цөмийн зэвсэгтэй талаар ийм байр суурьтай байна гэдгийг бас дэлхий даяар зарлаж дэлхийн улсууддаа эвлэлдэж тэд нараас нэгдсэн одоо төвөөс мэдээлэл авч цаашдаа өөрийнхөө бодлогод нийцүүлж байх гэсэн үзэл баримтлалдаа тогтоол санаачилж дэмжиж байна.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Энийг л нэгдүгээрт хэлэх гэсэн юм.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Хоёрдугаарт нь би бас нэг Их Хурлын даргаас нэг зүйлийг хүсэх гэж микрофон авсан юм. Сая бид нар Галын аюулгүй байдлын тухай бусад хуулийн тухай бас хүлээгдэж зайлшгүй цаг алдахгүйгээр шуурхай шийдэх ёстой хуулийн талаар ярилаа. Би нэг хуулийг онцолж чиглэл болгож дараагийн долоо хоногт хэлэлцүүлж, наадмаас өмнө батлуулж өгөөч гэж хэлэх гээд байгаа юм. Тэр бол Замын хөдөлгөөний аюулгүй байдлын тухай Батхүү гишүүн сонсож байгаарай. Батхүү гишүүн нарын санаачилсан Замын хөдөлгөөний аюулгүй байдлын тухай хууль орж ирээд олон сар боллоо. Чимээгүй болчихлоо. Энэ маш чухал хууль. Өнөөдөр одоо аваар ослын талаар олон юм гарч байгааг бид нар бүгдээрээ цэгцлэх гэсэн санаа байсан юм. Энийгээ бид яаралтай гаргаж өнөөдрийн гарч байгаа энэ аваар ослыг одоо хүний амь нас алдаж байгаа юмнуудыг аль болох багасгах ёстой. Энэ хуулийг бас чиглэл болгож өгөөч гэж хоёр дахь санаагаа хэлэх гэсэн юм. Сая та чиглэл өгч байх шиг байна. Тэрэн дотор энэ Замын хөдөлгөөний аюулгүй байдлын тухай хуулийг аль болох хурдан оруулах чиглэлээр ажлын хэсэгтээ, Байнгын хороондоо чиглэл өгөөч гэх гэсэн юм. Баярлалаа.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З.Энхболд:</w:t>
      </w:r>
      <w:r>
        <w:rPr>
          <w:rFonts w:ascii="Arial" w:cs="Arial" w:eastAsia="Times New Roman" w:hAnsi="Arial"/>
          <w:b w:val="false"/>
          <w:bCs w:val="false"/>
          <w:i w:val="false"/>
          <w:iCs w:val="false"/>
          <w:sz w:val="24"/>
          <w:szCs w:val="24"/>
          <w:lang w:val="mn-MN"/>
        </w:rPr>
        <w:t xml:space="preserve"> -Тлейхан гишүүн бас нэг ажлын хэсэг нь хэн билээ. Баянсэлэнгэ гээд хаана байна. Үгүй хууль чинь. Аль шатандаа явж байна. Ирэх долоо хоногт амжих уу. Дараагийн долоо хоногт орох юм уу, орохгүй юм уу. Тэрний дараагийн долоо хоногт заавал оръё.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Гишүүд асуулт асууж хариулт авч дууслаа. Үг хэлэх гишүүн байна уу. Гишүүд үгээ хэлчихлээ. </w:t>
      </w:r>
    </w:p>
    <w:p>
      <w:pPr>
        <w:pStyle w:val="style0"/>
        <w:ind w:firstLine="720" w:left="0" w:right="0"/>
        <w:jc w:val="both"/>
      </w:pPr>
      <w:r>
        <w:rPr/>
      </w:r>
    </w:p>
    <w:p>
      <w:pPr>
        <w:pStyle w:val="style0"/>
        <w:ind w:firstLine="720" w:left="0" w:right="0"/>
        <w:jc w:val="both"/>
      </w:pPr>
      <w:bookmarkStart w:id="8" w:name="__DdeLink__5328_2043591806"/>
      <w:bookmarkEnd w:id="8"/>
      <w:r>
        <w:rPr>
          <w:rFonts w:ascii="Arial" w:cs="Arial" w:eastAsia="Times New Roman" w:hAnsi="Arial"/>
          <w:b w:val="false"/>
          <w:bCs w:val="false"/>
          <w:i w:val="false"/>
          <w:iCs w:val="false"/>
          <w:sz w:val="24"/>
          <w:szCs w:val="24"/>
          <w:lang w:val="mn-MN"/>
        </w:rPr>
        <w:t xml:space="preserve">Санал хураая. Байнгын хорооны саналаар Монгол Улсын цөмийн зэвсгээс ангид байх статусыг шинэ түвшинд гаргах тухай Улсын Их Хурлын тогтоолын төслийг хэлэлцэх нь зүйтэй гэсэн санал хураая. Санал хураая. 49 гишүүн оролцож 39 гишүүн зөвшөөрч, 79.6 хувийн саналаар тогтоолын төслийг хэлэлцэх нь зүйтэй гэж үзсэн тул анхны хэлэлцүүлэгт бэлтгүүлэхээр Аюулгүй байдал, гадаад бодлогын байнгын хороонд шилжүүллээ.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Өнөөдрийн хэлэлцэх асуудал дууслаа. 16 цаг 10 минут. Уг нь өнөөдөр асуулгын өдөр байсан. Асуулга яваагүй учраас цаг ашиглаад 7 хоногийнхоо төлөвлөсөн асуудлуудыг хэлэлцэж дууслаа. Гишүүдэд баярлалаа. Өнөөдрийн хурал завсарлалаа. </w:t>
      </w:r>
    </w:p>
    <w:p>
      <w:pPr>
        <w:pStyle w:val="style49"/>
        <w:jc w:val="both"/>
      </w:pPr>
      <w:r>
        <w:rPr/>
      </w:r>
    </w:p>
    <w:p>
      <w:pPr>
        <w:pStyle w:val="style56"/>
        <w:spacing w:line="100" w:lineRule="atLeast"/>
        <w:ind w:hanging="0" w:left="720" w:right="0"/>
        <w:jc w:val="both"/>
      </w:pPr>
      <w:r>
        <w:rPr>
          <w:rFonts w:cs="Arial"/>
          <w:b/>
          <w:sz w:val="24"/>
          <w:szCs w:val="24"/>
          <w:lang w:val="mn-MN"/>
        </w:rPr>
        <w:t>Дууны бичлэгээс</w:t>
      </w:r>
      <w:r>
        <w:rPr>
          <w:rFonts w:cs="Arial"/>
          <w:b/>
          <w:sz w:val="24"/>
          <w:szCs w:val="24"/>
        </w:rPr>
        <w:t xml:space="preserve"> буулгасан:</w:t>
      </w:r>
    </w:p>
    <w:p>
      <w:pPr>
        <w:pStyle w:val="style56"/>
        <w:spacing w:line="100" w:lineRule="atLeast"/>
        <w:ind w:hanging="0" w:left="720" w:right="0"/>
        <w:jc w:val="both"/>
      </w:pPr>
      <w:r>
        <w:rPr/>
      </w:r>
    </w:p>
    <w:p>
      <w:pPr>
        <w:pStyle w:val="style56"/>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56"/>
        <w:spacing w:line="100" w:lineRule="atLeast"/>
        <w:ind w:hanging="0" w:left="720" w:right="0"/>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.МЯДАГМАА.</w:t>
      </w:r>
    </w:p>
    <w:sectPr>
      <w:headerReference r:id="rId3"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5"/>
      <w:spacing w:after="200" w:before="0"/>
      <w:contextualSpacing w:val="false"/>
      <w:jc w:val="right"/>
    </w:pPr>
    <w:r>
      <w:rPr/>
      <w:fldChar w:fldCharType="begin"/>
    </w:r>
    <w:r>
      <w:instrText> PAGE </w:instrText>
    </w:r>
    <w:r>
      <w:fldChar w:fldCharType="separate"/>
    </w:r>
    <w:r>
      <w:t>28</w:t>
    </w:r>
    <w:r>
      <w:fldChar w:fldCharType="end"/>
    </w:r>
  </w:p>
  <w:p>
    <w:pPr>
      <w:pStyle w:val="style55"/>
      <w:spacing w:after="200" w:before="0"/>
      <w:contextualSpacing w:val="false"/>
      <w:jc w:val="right"/>
    </w:pPr>
    <w:r>
      <w:rPr/>
    </w:r>
  </w:p>
  <w:p>
    <w:pPr>
      <w:pStyle w:val="style55"/>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 w:type="paragraph">
    <w:name w:val="Heading 1"/>
    <w:basedOn w:val="style48"/>
    <w:next w:val="style49"/>
    <w:pPr/>
    <w:rPr>
      <w:b/>
      <w:bCs/>
      <w:sz w:val="32"/>
      <w:szCs w:val="32"/>
    </w:rPr>
  </w:style>
  <w:style w:styleId="style3" w:type="paragraph">
    <w:name w:val="Heading 3"/>
    <w:basedOn w:val="style0"/>
    <w:next w:val="style49"/>
    <w:pPr>
      <w:numPr>
        <w:ilvl w:val="2"/>
        <w:numId w:val="1"/>
      </w:numPr>
      <w:spacing w:after="28" w:before="28" w:line="100" w:lineRule="atLeast"/>
      <w:contextualSpacing w:val="false"/>
      <w:outlineLvl w:val="2"/>
    </w:pPr>
    <w:rPr>
      <w:rFonts w:ascii="Times New Roman" w:cs="Times New Roman" w:eastAsia="Times New Roman" w:hAnsi="Times New Roman"/>
      <w:b/>
      <w:bCs/>
      <w:sz w:val="27"/>
      <w:szCs w:val="27"/>
    </w:rPr>
  </w:style>
  <w:style w:styleId="style4" w:type="paragraph">
    <w:name w:val="Heading 4"/>
    <w:basedOn w:val="style48"/>
    <w:next w:val="style49"/>
    <w:pPr>
      <w:numPr>
        <w:ilvl w:val="8"/>
        <w:numId w:val="1"/>
      </w:numPr>
      <w:outlineLvl w:val="8"/>
    </w:pPr>
    <w:rPr/>
  </w:style>
  <w:style w:styleId="style5" w:type="paragraph">
    <w:name w:val="Heading 5"/>
    <w:basedOn w:val="style48"/>
    <w:next w:val="style49"/>
    <w:pPr>
      <w:numPr>
        <w:ilvl w:val="8"/>
        <w:numId w:val="1"/>
      </w:numPr>
      <w:outlineLvl w:val="8"/>
    </w:pPr>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character">
    <w:name w:val="Bullets"/>
    <w:next w:val="style31"/>
    <w:rPr>
      <w:rFonts w:ascii="OpenSymbol" w:cs="OpenSymbol" w:eastAsia="OpenSymbol" w:hAnsi="OpenSymbol"/>
    </w:rPr>
  </w:style>
  <w:style w:styleId="style32" w:type="character">
    <w:name w:val="ListLabel 1"/>
    <w:next w:val="style32"/>
    <w:rPr>
      <w:rFonts w:cs="Symbol"/>
    </w:rPr>
  </w:style>
  <w:style w:styleId="style33" w:type="character">
    <w:name w:val="ListLabel 2"/>
    <w:next w:val="style33"/>
    <w:rPr>
      <w:rFonts w:cs="Symbol"/>
    </w:rPr>
  </w:style>
  <w:style w:styleId="style34" w:type="character">
    <w:name w:val="ListLabel 3"/>
    <w:next w:val="style34"/>
    <w:rPr>
      <w:rFonts w:cs="Symbol"/>
    </w:rPr>
  </w:style>
  <w:style w:styleId="style35" w:type="character">
    <w:name w:val="ListLabel 4"/>
    <w:next w:val="style35"/>
    <w:rPr>
      <w:rFonts w:cs="Symbol"/>
    </w:rPr>
  </w:style>
  <w:style w:styleId="style36" w:type="character">
    <w:name w:val="ListLabel 5"/>
    <w:next w:val="style36"/>
    <w:rPr>
      <w:rFonts w:cs="Symbol"/>
    </w:rPr>
  </w:style>
  <w:style w:styleId="style37" w:type="character">
    <w:name w:val="ListLabel 6"/>
    <w:next w:val="style37"/>
    <w:rPr>
      <w:rFonts w:cs="Symbol"/>
    </w:rPr>
  </w:style>
  <w:style w:styleId="style38" w:type="character">
    <w:name w:val="Font Style11"/>
    <w:basedOn w:val="style17"/>
    <w:next w:val="style38"/>
    <w:rPr>
      <w:rFonts w:ascii="Arial" w:cs="Arial" w:hAnsi="Arial"/>
      <w:b/>
      <w:bCs/>
      <w:sz w:val="22"/>
      <w:szCs w:val="22"/>
    </w:rPr>
  </w:style>
  <w:style w:styleId="style39" w:type="character">
    <w:name w:val="ListLabel 7"/>
    <w:next w:val="style39"/>
    <w:rPr>
      <w:rFonts w:cs="Symbol"/>
    </w:rPr>
  </w:style>
  <w:style w:styleId="style40" w:type="character">
    <w:name w:val="ListLabel 8"/>
    <w:next w:val="style40"/>
    <w:rPr>
      <w:rFonts w:cs="Symbol"/>
    </w:rPr>
  </w:style>
  <w:style w:styleId="style41" w:type="character">
    <w:name w:val="ListLabel 9"/>
    <w:next w:val="style41"/>
    <w:rPr>
      <w:rFonts w:cs="Symbol"/>
    </w:rPr>
  </w:style>
  <w:style w:styleId="style42" w:type="character">
    <w:name w:val="ListLabel 10"/>
    <w:next w:val="style42"/>
    <w:rPr>
      <w:rFonts w:cs="Symbol"/>
    </w:rPr>
  </w:style>
  <w:style w:styleId="style43" w:type="character">
    <w:name w:val="ListLabel 11"/>
    <w:next w:val="style43"/>
    <w:rPr>
      <w:rFonts w:cs="Symbol"/>
    </w:rPr>
  </w:style>
  <w:style w:styleId="style44" w:type="character">
    <w:name w:val="ListLabel 12"/>
    <w:next w:val="style44"/>
    <w:rPr>
      <w:rFonts w:cs="Symbol"/>
    </w:rPr>
  </w:style>
  <w:style w:styleId="style45" w:type="character">
    <w:name w:val="ListLabel 13"/>
    <w:next w:val="style45"/>
    <w:rPr>
      <w:rFonts w:cs="Symbol"/>
    </w:rPr>
  </w:style>
  <w:style w:styleId="style46" w:type="character">
    <w:name w:val="ListLabel 14"/>
    <w:next w:val="style46"/>
    <w:rPr>
      <w:rFonts w:cs="Symbol"/>
    </w:rPr>
  </w:style>
  <w:style w:styleId="style47" w:type="character">
    <w:name w:val="ListLabel 15"/>
    <w:next w:val="style47"/>
    <w:rPr>
      <w:rFonts w:cs="Symbol"/>
    </w:rPr>
  </w:style>
  <w:style w:styleId="style48" w:type="paragraph">
    <w:name w:val="Heading"/>
    <w:basedOn w:val="style0"/>
    <w:next w:val="style49"/>
    <w:pPr>
      <w:keepNext/>
      <w:widowControl w:val="false"/>
      <w:tabs/>
      <w:suppressAutoHyphens w:val="true"/>
      <w:overflowPunct w:val="true"/>
      <w:spacing w:after="120" w:before="240"/>
      <w:contextualSpacing w:val="false"/>
    </w:pPr>
    <w:rPr>
      <w:rFonts w:ascii="Arial" w:cs="Mangal" w:eastAsia="Microsoft YaHei" w:hAnsi="Arial"/>
      <w:color w:val="00000A"/>
      <w:sz w:val="28"/>
      <w:szCs w:val="28"/>
      <w:lang w:bidi="hi-IN" w:eastAsia="zh-CN" w:val="en-US"/>
    </w:rPr>
  </w:style>
  <w:style w:styleId="style49" w:type="paragraph">
    <w:name w:val="Text body"/>
    <w:basedOn w:val="style0"/>
    <w:next w:val="style49"/>
    <w:pPr>
      <w:spacing w:after="120" w:before="0"/>
      <w:contextualSpacing w:val="false"/>
    </w:pPr>
    <w:rPr/>
  </w:style>
  <w:style w:styleId="style50" w:type="paragraph">
    <w:name w:val="List"/>
    <w:basedOn w:val="style49"/>
    <w:next w:val="style50"/>
    <w:pPr>
      <w:widowControl w:val="false"/>
      <w:tabs/>
      <w:suppressAutoHyphens w:val="true"/>
      <w:overflowPunct w:val="true"/>
    </w:pPr>
    <w:rPr>
      <w:rFonts w:ascii="Arial" w:cs="Mangal" w:eastAsia="SimSun" w:hAnsi="Arial"/>
      <w:color w:val="00000A"/>
      <w:sz w:val="24"/>
      <w:szCs w:val="24"/>
      <w:lang w:bidi="hi-IN" w:eastAsia="zh-CN" w:val="en-US"/>
    </w:rPr>
  </w:style>
  <w:style w:styleId="style51" w:type="paragraph">
    <w:name w:val="Caption"/>
    <w:basedOn w:val="style0"/>
    <w:next w:val="style51"/>
    <w:pPr>
      <w:widowControl w:val="false"/>
      <w:suppressLineNumbers/>
      <w:tabs/>
      <w:suppressAutoHyphens w:val="true"/>
      <w:overflowPunct w:val="true"/>
      <w:spacing w:after="120" w:before="120"/>
      <w:contextualSpacing w:val="false"/>
    </w:pPr>
    <w:rPr>
      <w:rFonts w:ascii="Arial" w:cs="Mangal" w:eastAsia="SimSun" w:hAnsi="Arial"/>
      <w:i/>
      <w:iCs/>
      <w:color w:val="00000A"/>
      <w:sz w:val="24"/>
      <w:szCs w:val="24"/>
      <w:lang w:bidi="hi-IN" w:eastAsia="zh-CN" w:val="en-US"/>
    </w:rPr>
  </w:style>
  <w:style w:styleId="style52" w:type="paragraph">
    <w:name w:val="Index"/>
    <w:basedOn w:val="style0"/>
    <w:next w:val="style52"/>
    <w:pPr>
      <w:widowControl w:val="false"/>
      <w:suppressLineNumbers/>
      <w:tabs/>
      <w:suppressAutoHyphens w:val="true"/>
      <w:overflowPunct w:val="true"/>
    </w:pPr>
    <w:rPr>
      <w:rFonts w:ascii="Arial" w:cs="Mangal" w:eastAsia="SimSun" w:hAnsi="Arial"/>
      <w:color w:val="00000A"/>
      <w:sz w:val="24"/>
      <w:szCs w:val="24"/>
      <w:lang w:bidi="hi-IN" w:eastAsia="zh-CN" w:val="en-US"/>
    </w:rPr>
  </w:style>
  <w:style w:styleId="style53" w:type="paragraph">
    <w:name w:val="Default Style"/>
    <w:next w:val="style53"/>
    <w:pPr>
      <w:widowControl/>
      <w:tabs/>
      <w:suppressAutoHyphens w:val="true"/>
      <w:overflowPunct w:val="true"/>
      <w:spacing w:after="200" w:before="0" w:line="276" w:lineRule="auto"/>
      <w:contextualSpacing w:val="false"/>
      <w:textAlignment w:val="baseline"/>
    </w:pPr>
    <w:rPr>
      <w:rFonts w:ascii="Arial" w:cs="Calibri" w:eastAsia="SimSun" w:hAnsi="Arial"/>
      <w:color w:val="00000A"/>
      <w:sz w:val="24"/>
      <w:szCs w:val="24"/>
      <w:lang w:bidi="hi-IN" w:eastAsia="zh-CN" w:val="en-US"/>
    </w:rPr>
  </w:style>
  <w:style w:styleId="style54" w:type="paragraph">
    <w:name w:val="Text Body"/>
    <w:basedOn w:val="style53"/>
    <w:next w:val="style54"/>
    <w:pPr>
      <w:spacing w:after="120" w:before="0"/>
      <w:contextualSpacing w:val="false"/>
    </w:pPr>
    <w:rPr/>
  </w:style>
  <w:style w:styleId="style55" w:type="paragraph">
    <w:name w:val="Header"/>
    <w:basedOn w:val="style53"/>
    <w:next w:val="style55"/>
    <w:pPr>
      <w:suppressLineNumbers/>
      <w:tabs>
        <w:tab w:leader="none" w:pos="4536" w:val="center"/>
        <w:tab w:leader="none" w:pos="9072" w:val="right"/>
      </w:tabs>
    </w:pPr>
    <w:rPr/>
  </w:style>
  <w:style w:styleId="style56" w:type="paragraph">
    <w:name w:val="No Spacing"/>
    <w:next w:val="style56"/>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57" w:type="paragraph">
    <w:name w:val="List Paragraph"/>
    <w:basedOn w:val="style53"/>
    <w:next w:val="style57"/>
    <w:pPr>
      <w:spacing w:after="200" w:before="0"/>
      <w:ind w:firstLine="720" w:left="720" w:right="0"/>
      <w:contextualSpacing/>
    </w:pPr>
    <w:rPr/>
  </w:style>
  <w:style w:styleId="style58" w:type="paragraph">
    <w:name w:val="Normal (Web)"/>
    <w:basedOn w:val="style53"/>
    <w:next w:val="style58"/>
    <w:pPr>
      <w:spacing w:after="115" w:before="100" w:line="100" w:lineRule="atLeast"/>
      <w:contextualSpacing w:val="false"/>
    </w:pPr>
    <w:rPr>
      <w:rFonts w:ascii="Times New Roman" w:cs="Times New Roman" w:eastAsia="Times New Roman" w:hAnsi="Times New Roman"/>
    </w:rPr>
  </w:style>
  <w:style w:styleId="style59" w:type="paragraph">
    <w:name w:val="Table Contents"/>
    <w:basedOn w:val="style53"/>
    <w:next w:val="style59"/>
    <w:pPr>
      <w:suppressLineNumbers/>
    </w:pPr>
    <w:rPr/>
  </w:style>
  <w:style w:styleId="style60" w:type="paragraph">
    <w:name w:val="Plain Text"/>
    <w:basedOn w:val="style53"/>
    <w:next w:val="style60"/>
    <w:pPr/>
    <w:rPr>
      <w:rFonts w:ascii="Courier New" w:cs="Times New Roman" w:eastAsia="Times New Roman" w:hAnsi="Courier New"/>
      <w:sz w:val="20"/>
      <w:szCs w:val="20"/>
    </w:rPr>
  </w:style>
  <w:style w:styleId="style61" w:type="paragraph">
    <w:name w:val="Text Body Indent"/>
    <w:basedOn w:val="style53"/>
    <w:next w:val="style61"/>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62" w:type="paragraph">
    <w:name w:val="Body text (5)"/>
    <w:next w:val="style62"/>
    <w:pPr>
      <w:widowControl w:val="false"/>
      <w:shd w:fill="FFFFFF" w:val="clear"/>
      <w:tabs/>
      <w:suppressAutoHyphens w:val="true"/>
      <w:overflowPunct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63" w:type="paragraph">
    <w:name w:val="Body text"/>
    <w:next w:val="style63"/>
    <w:pPr>
      <w:widowControl w:val="false"/>
      <w:shd w:fill="FFFFFF" w:val="clear"/>
      <w:tabs/>
      <w:suppressAutoHyphens w:val="true"/>
      <w:overflowPunct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64" w:type="paragraph">
    <w:name w:val="Body text (6)"/>
    <w:next w:val="style64"/>
    <w:pPr>
      <w:widowControl w:val="false"/>
      <w:shd w:fill="FFFFFF" w:val="clear"/>
      <w:tabs/>
      <w:suppressAutoHyphens w:val="true"/>
      <w:overflowPunct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65" w:type="paragraph">
    <w:name w:val="Heading #1"/>
    <w:next w:val="style65"/>
    <w:pPr>
      <w:widowControl w:val="false"/>
      <w:shd w:fill="FFFFFF" w:val="clear"/>
      <w:tabs/>
      <w:suppressAutoHyphens w:val="true"/>
      <w:overflowPunct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66" w:type="paragraph">
    <w:name w:val="Body text (4)"/>
    <w:next w:val="style66"/>
    <w:pPr>
      <w:widowControl w:val="false"/>
      <w:shd w:fill="FFFFFF" w:val="clear"/>
      <w:tabs/>
      <w:suppressAutoHyphens w:val="true"/>
      <w:overflowPunct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67" w:type="paragraph">
    <w:name w:val="Body text (7)"/>
    <w:next w:val="style67"/>
    <w:pPr>
      <w:widowControl w:val="false"/>
      <w:shd w:fill="FFFFFF" w:val="clear"/>
      <w:tabs/>
      <w:suppressAutoHyphens w:val="true"/>
      <w:overflowPunct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68" w:type="paragraph">
    <w:name w:val="Body text (8)"/>
    <w:next w:val="style68"/>
    <w:pPr>
      <w:widowControl w:val="false"/>
      <w:shd w:fill="FFFFFF" w:val="clear"/>
      <w:tabs/>
      <w:suppressAutoHyphens w:val="true"/>
      <w:overflowPunct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69" w:type="paragraph">
    <w:name w:val="Quotations"/>
    <w:basedOn w:val="style53"/>
    <w:next w:val="style69"/>
    <w:pPr>
      <w:spacing w:after="283" w:before="0"/>
      <w:ind w:hanging="0" w:left="567" w:right="567"/>
      <w:contextualSpacing w:val="false"/>
    </w:pPr>
    <w:rPr/>
  </w:style>
  <w:style w:styleId="style70" w:type="paragraph">
    <w:name w:val="HTML Preformatted"/>
    <w:basedOn w:val="style0"/>
    <w:next w:val="style7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firstLine="1361" w:left="0" w:right="0"/>
      <w:contextualSpacing w:val="false"/>
      <w:jc w:val="both"/>
    </w:pPr>
    <w:rPr>
      <w:rFonts w:ascii="Courier New" w:cs="Times New Roman" w:eastAsia="Calibri" w:hAnsi="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mn/url?sa=t&amp;rct=j&amp;q=&amp;esrc=s&amp;source=web&amp;cd=1&amp;cad=rja&amp;uact=8&amp;ved=0CBsQFjAA&amp;url=http%3A%2F%2Fwww.parliament.mn%2Fnews%2Fopen%2Fcategories%2F30%2Fpages%2F19144&amp;ei=OGY3VaS3Dcv3oATt14DoCw&amp;usg=AFQjCNHmdCUM5HJ8sRZCnLxPZ74yEGTzIw&amp;bvm=bv.91071109,d.cG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2015-06-19T18:22:23.40Z</cp:lastPrinted>
  <dcterms:modified xsi:type="dcterms:W3CDTF">2015-06-15T13:05:45.40Z</dcterms:modified>
  <cp:revision>0</cp:revision>
</cp:coreProperties>
</file>