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5793" w:rsidRPr="002C68A3" w:rsidRDefault="00096CA0" w:rsidP="00C65793">
      <w:pPr>
        <w:pStyle w:val="Title"/>
        <w:ind w:right="-357"/>
        <w:rPr>
          <w:rFonts w:ascii="Arial" w:hAnsi="Arial" w:cs="Arial"/>
          <w:sz w:val="32"/>
          <w:szCs w:val="32"/>
        </w:rPr>
      </w:pPr>
      <w:r>
        <w:rPr>
          <w:noProof/>
        </w:rPr>
        <w:drawing>
          <wp:anchor distT="0" distB="0" distL="114300" distR="114300" simplePos="0" relativeHeight="251657728" behindDoc="1" locked="0" layoutInCell="1" allowOverlap="1">
            <wp:simplePos x="0" y="0"/>
            <wp:positionH relativeFrom="column">
              <wp:align>center</wp:align>
            </wp:positionH>
            <wp:positionV relativeFrom="paragraph">
              <wp:posOffset>-457200</wp:posOffset>
            </wp:positionV>
            <wp:extent cx="1038225" cy="1143000"/>
            <wp:effectExtent l="0" t="0" r="0" b="0"/>
            <wp:wrapNone/>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793" w:rsidRDefault="00C65793" w:rsidP="00C65793">
      <w:pPr>
        <w:pStyle w:val="Title"/>
        <w:ind w:right="-360"/>
        <w:rPr>
          <w:rFonts w:ascii="Times New Roman" w:hAnsi="Times New Roman"/>
          <w:sz w:val="32"/>
          <w:szCs w:val="32"/>
        </w:rPr>
      </w:pPr>
    </w:p>
    <w:p w:rsidR="00C65793" w:rsidRDefault="00C65793" w:rsidP="00C65793">
      <w:pPr>
        <w:pStyle w:val="Title"/>
        <w:ind w:right="-360"/>
        <w:rPr>
          <w:rFonts w:ascii="Times New Roman" w:hAnsi="Times New Roman"/>
          <w:sz w:val="32"/>
          <w:szCs w:val="32"/>
        </w:rPr>
      </w:pPr>
    </w:p>
    <w:p w:rsidR="00C65793" w:rsidRPr="00661028" w:rsidRDefault="00C65793" w:rsidP="00C65793">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C65793" w:rsidRPr="002C68A3" w:rsidRDefault="00C65793" w:rsidP="00C65793">
      <w:pPr>
        <w:jc w:val="both"/>
        <w:rPr>
          <w:rFonts w:ascii="Arial" w:hAnsi="Arial" w:cs="Arial"/>
          <w:color w:val="3366FF"/>
          <w:lang w:val="ms-MY"/>
        </w:rPr>
      </w:pPr>
    </w:p>
    <w:p w:rsidR="00F6601A" w:rsidRDefault="00C65793" w:rsidP="00C6579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F6601A" w:rsidRDefault="00F6601A" w:rsidP="00DE5F31">
      <w:pPr>
        <w:spacing w:after="0" w:line="276" w:lineRule="auto"/>
        <w:rPr>
          <w:rFonts w:ascii="Arial" w:hAnsi="Arial" w:cs="Arial"/>
          <w:color w:val="3366FF"/>
          <w:sz w:val="20"/>
          <w:szCs w:val="20"/>
          <w:lang w:val="ms-MY"/>
        </w:rPr>
      </w:pPr>
    </w:p>
    <w:p w:rsidR="00DE5F31" w:rsidRPr="00AB11E6" w:rsidRDefault="00DE5F31" w:rsidP="00DE5F31">
      <w:pPr>
        <w:spacing w:after="0" w:line="276" w:lineRule="auto"/>
        <w:rPr>
          <w:rFonts w:ascii="Arial" w:hAnsi="Arial" w:cs="Arial"/>
          <w:b/>
          <w:bCs/>
          <w:sz w:val="24"/>
          <w:szCs w:val="24"/>
          <w:lang w:val="mn-MN"/>
        </w:rPr>
      </w:pPr>
    </w:p>
    <w:p w:rsidR="00DE5F31" w:rsidRPr="00AB11E6" w:rsidRDefault="00DE5F31" w:rsidP="00DE5F31">
      <w:pPr>
        <w:spacing w:after="0" w:line="240" w:lineRule="auto"/>
        <w:jc w:val="center"/>
        <w:rPr>
          <w:rFonts w:ascii="Arial" w:hAnsi="Arial" w:cs="Arial"/>
          <w:b/>
          <w:sz w:val="24"/>
          <w:szCs w:val="24"/>
          <w:lang w:val="mn-MN"/>
        </w:rPr>
      </w:pPr>
      <w:r w:rsidRPr="00AB11E6">
        <w:rPr>
          <w:rFonts w:ascii="Arial" w:hAnsi="Arial" w:cs="Arial"/>
          <w:b/>
          <w:sz w:val="24"/>
          <w:szCs w:val="24"/>
          <w:lang w:val="mn-MN"/>
        </w:rPr>
        <w:t xml:space="preserve">   ТӨСВИЙН ТУХАЙ ХУУЛЬД НЭМЭЛТ,</w:t>
      </w:r>
    </w:p>
    <w:p w:rsidR="00DE5F31" w:rsidRPr="00AB11E6" w:rsidRDefault="00DE5F31" w:rsidP="00DE5F31">
      <w:pPr>
        <w:spacing w:after="0" w:line="240" w:lineRule="auto"/>
        <w:jc w:val="center"/>
        <w:rPr>
          <w:rFonts w:ascii="Arial" w:hAnsi="Arial" w:cs="Arial"/>
          <w:b/>
          <w:sz w:val="24"/>
          <w:szCs w:val="24"/>
          <w:lang w:val="mn-MN"/>
        </w:rPr>
      </w:pPr>
      <w:r w:rsidRPr="00AB11E6">
        <w:rPr>
          <w:rFonts w:ascii="Arial" w:hAnsi="Arial" w:cs="Arial"/>
          <w:b/>
          <w:sz w:val="24"/>
          <w:szCs w:val="24"/>
          <w:lang w:val="mn-MN"/>
        </w:rPr>
        <w:t xml:space="preserve">   ӨӨРЧЛӨЛТ ОРУУЛАХ ТУХАЙ</w:t>
      </w:r>
    </w:p>
    <w:p w:rsidR="00DE5F31" w:rsidRPr="00AB11E6" w:rsidRDefault="00DE5F31" w:rsidP="00DE5F31">
      <w:pPr>
        <w:spacing w:after="0" w:line="360" w:lineRule="auto"/>
        <w:rPr>
          <w:rFonts w:ascii="Arial" w:hAnsi="Arial" w:cs="Arial"/>
          <w:b/>
          <w:sz w:val="24"/>
          <w:szCs w:val="24"/>
          <w:lang w:val="mn-MN"/>
        </w:rPr>
      </w:pPr>
    </w:p>
    <w:p w:rsidR="00DE5F31" w:rsidRPr="00AB11E6" w:rsidRDefault="00DE5F31" w:rsidP="00DE5F31">
      <w:pPr>
        <w:spacing w:after="0" w:line="240" w:lineRule="auto"/>
        <w:ind w:firstLine="709"/>
        <w:jc w:val="both"/>
        <w:rPr>
          <w:rFonts w:ascii="Arial" w:hAnsi="Arial" w:cs="Arial"/>
          <w:sz w:val="24"/>
          <w:szCs w:val="24"/>
          <w:lang w:val="mn-MN"/>
        </w:rPr>
      </w:pPr>
      <w:r w:rsidRPr="00AB11E6">
        <w:rPr>
          <w:rFonts w:ascii="Arial" w:hAnsi="Arial" w:cs="Arial"/>
          <w:b/>
          <w:sz w:val="24"/>
          <w:szCs w:val="24"/>
          <w:lang w:val="mn-MN"/>
        </w:rPr>
        <w:t>1 дүгээр зүйл.</w:t>
      </w:r>
      <w:r w:rsidRPr="00AB11E6">
        <w:rPr>
          <w:rFonts w:ascii="Arial" w:hAnsi="Arial" w:cs="Arial"/>
          <w:sz w:val="24"/>
          <w:szCs w:val="24"/>
          <w:lang w:val="mn-MN"/>
        </w:rPr>
        <w:t xml:space="preserve">Төсвийн тухай хуульд доор дурдсан агуулгатай </w:t>
      </w:r>
      <w:r w:rsidRPr="00AB11E6">
        <w:rPr>
          <w:rFonts w:ascii="Arial" w:hAnsi="Arial" w:cs="Arial"/>
          <w:bCs/>
          <w:iCs/>
          <w:sz w:val="24"/>
          <w:szCs w:val="24"/>
          <w:lang w:val="mn-MN"/>
        </w:rPr>
        <w:t xml:space="preserve">дараах </w:t>
      </w:r>
      <w:r w:rsidRPr="00AB11E6">
        <w:rPr>
          <w:rFonts w:ascii="Arial" w:hAnsi="Arial" w:cs="Arial"/>
          <w:sz w:val="24"/>
          <w:szCs w:val="24"/>
          <w:lang w:val="mn-MN"/>
        </w:rPr>
        <w:t>хэсэг, заалт нэмсүгэй:</w:t>
      </w:r>
    </w:p>
    <w:p w:rsidR="00DE5F31" w:rsidRPr="00AB11E6" w:rsidRDefault="00DE5F31" w:rsidP="00DE5F31">
      <w:pPr>
        <w:spacing w:after="0" w:line="240" w:lineRule="auto"/>
        <w:ind w:firstLine="720"/>
        <w:jc w:val="both"/>
        <w:rPr>
          <w:rFonts w:ascii="Arial" w:hAnsi="Arial" w:cs="Arial"/>
          <w:sz w:val="24"/>
          <w:szCs w:val="24"/>
          <w:lang w:val="mn-MN"/>
        </w:rPr>
      </w:pPr>
    </w:p>
    <w:p w:rsidR="00DE5F31" w:rsidRPr="00AB11E6" w:rsidRDefault="00DE5F31" w:rsidP="00DE5F31">
      <w:pPr>
        <w:spacing w:after="0" w:line="240" w:lineRule="auto"/>
        <w:ind w:left="720" w:firstLine="698"/>
        <w:jc w:val="both"/>
        <w:rPr>
          <w:rFonts w:ascii="Arial" w:hAnsi="Arial" w:cs="Arial"/>
          <w:b/>
          <w:sz w:val="24"/>
          <w:szCs w:val="24"/>
          <w:lang w:val="mn-MN"/>
        </w:rPr>
      </w:pPr>
      <w:r w:rsidRPr="00AB11E6">
        <w:rPr>
          <w:rFonts w:ascii="Arial" w:hAnsi="Arial" w:cs="Arial"/>
          <w:b/>
          <w:sz w:val="24"/>
          <w:szCs w:val="24"/>
          <w:lang w:val="mn-MN"/>
        </w:rPr>
        <w:t>1/4 дүгээр зүйлийн 4.1.55 дахь заалт:</w:t>
      </w:r>
    </w:p>
    <w:p w:rsidR="00DE5F31" w:rsidRPr="00AB11E6" w:rsidRDefault="00DE5F31" w:rsidP="00DE5F31">
      <w:pPr>
        <w:spacing w:after="0" w:line="240" w:lineRule="auto"/>
        <w:ind w:left="720" w:firstLine="720"/>
        <w:jc w:val="both"/>
        <w:rPr>
          <w:rFonts w:ascii="Arial" w:hAnsi="Arial" w:cs="Arial"/>
          <w:b/>
          <w:sz w:val="24"/>
          <w:szCs w:val="24"/>
          <w:lang w:val="mn-MN"/>
        </w:rPr>
      </w:pPr>
    </w:p>
    <w:p w:rsidR="00DE5F31" w:rsidRPr="00AB11E6" w:rsidRDefault="00DE5F31" w:rsidP="00DE5F31">
      <w:pPr>
        <w:spacing w:after="0" w:line="240" w:lineRule="auto"/>
        <w:ind w:firstLine="1418"/>
        <w:jc w:val="both"/>
        <w:rPr>
          <w:rFonts w:ascii="Arial" w:hAnsi="Arial" w:cs="Arial"/>
          <w:sz w:val="24"/>
          <w:szCs w:val="24"/>
          <w:lang w:val="mn-MN"/>
        </w:rPr>
      </w:pPr>
      <w:r w:rsidRPr="00AB11E6">
        <w:rPr>
          <w:rFonts w:ascii="Arial" w:hAnsi="Arial" w:cs="Arial"/>
          <w:sz w:val="24"/>
          <w:szCs w:val="24"/>
          <w:lang w:val="mn-MN"/>
        </w:rPr>
        <w:t>“4.1.55.“Ирээдүйн өв сангийн төсөв” гэж Ирээдүйн өв сангийн тухай хуулийн дагуу бүрдүүлж, хуримтлал үүсгэх зорилгоор тухайн жилд Улсын Их Хурлаас баталсан төсвийг.”</w:t>
      </w:r>
    </w:p>
    <w:p w:rsidR="00DE5F31" w:rsidRPr="00AB11E6" w:rsidRDefault="00DE5F31" w:rsidP="00DE5F31">
      <w:pPr>
        <w:spacing w:after="0" w:line="240" w:lineRule="auto"/>
        <w:ind w:firstLine="1440"/>
        <w:jc w:val="both"/>
        <w:rPr>
          <w:rFonts w:ascii="Arial" w:hAnsi="Arial" w:cs="Arial"/>
          <w:sz w:val="24"/>
          <w:szCs w:val="24"/>
          <w:lang w:val="mn-MN"/>
        </w:rPr>
      </w:pPr>
    </w:p>
    <w:p w:rsidR="00DE5F31" w:rsidRPr="00AB11E6" w:rsidRDefault="00DE5F31" w:rsidP="00DE5F31">
      <w:pPr>
        <w:spacing w:after="0" w:line="240" w:lineRule="auto"/>
        <w:ind w:left="709" w:firstLine="709"/>
        <w:jc w:val="both"/>
        <w:rPr>
          <w:rFonts w:ascii="Arial" w:hAnsi="Arial" w:cs="Arial"/>
          <w:b/>
          <w:sz w:val="24"/>
          <w:szCs w:val="24"/>
          <w:lang w:val="mn-MN"/>
        </w:rPr>
      </w:pPr>
      <w:r w:rsidRPr="00AB11E6">
        <w:rPr>
          <w:rFonts w:ascii="Arial" w:hAnsi="Arial" w:cs="Arial"/>
          <w:b/>
          <w:sz w:val="24"/>
          <w:szCs w:val="24"/>
          <w:lang w:val="mn-MN"/>
        </w:rPr>
        <w:t>2/59 дүгээр зүйлийн 59.7 дахь хэсэг:</w:t>
      </w:r>
    </w:p>
    <w:p w:rsidR="00DE5F31" w:rsidRPr="00AB11E6" w:rsidRDefault="00DE5F31" w:rsidP="00DE5F31">
      <w:pPr>
        <w:spacing w:after="0" w:line="240" w:lineRule="auto"/>
        <w:ind w:left="720" w:firstLine="720"/>
        <w:jc w:val="both"/>
        <w:rPr>
          <w:rFonts w:ascii="Arial" w:hAnsi="Arial" w:cs="Arial"/>
          <w:b/>
          <w:sz w:val="24"/>
          <w:szCs w:val="24"/>
          <w:lang w:val="mn-MN"/>
        </w:rPr>
      </w:pPr>
    </w:p>
    <w:p w:rsidR="00DE5F31" w:rsidRPr="00AB11E6" w:rsidRDefault="00DE5F31" w:rsidP="00DE5F31">
      <w:pPr>
        <w:spacing w:after="0" w:line="240" w:lineRule="auto"/>
        <w:ind w:firstLine="709"/>
        <w:jc w:val="both"/>
        <w:textAlignment w:val="baseline"/>
        <w:rPr>
          <w:rFonts w:ascii="Arial" w:eastAsia="Times New Roman" w:hAnsi="Arial" w:cs="Arial"/>
          <w:sz w:val="24"/>
          <w:szCs w:val="24"/>
          <w:lang w:val="mn-MN"/>
        </w:rPr>
      </w:pPr>
      <w:r w:rsidRPr="00AB11E6">
        <w:rPr>
          <w:rFonts w:ascii="Arial" w:eastAsia="Times New Roman" w:hAnsi="Arial" w:cs="Arial"/>
          <w:sz w:val="24"/>
          <w:szCs w:val="24"/>
          <w:lang w:val="mn-MN"/>
        </w:rPr>
        <w:t>“59.7.Энэ хуулийн 59.1.2-т заасан эх үүсвэрээс бүрдсэн орлогын 5 хувийг тухайн эх үүсвэрийн 20 ба түүнээс дээш хувийг бүрдүүлэх аймагт тэнцүү хэмжээгээр, 15 хувийг тухайн эх үүсвэрийн 1 ба түүнээс дээш 20 хүртэлх хувийг бүрдүүлэх аймагт бүрдүүлсэн хэмжээгээр нь хувь тэнцүүлж, мөн хуулийн  59.1.5-д заасан эх үүсвэрээс бүрдсэн орлогын 30 хувийг тухайн эх үүсвэрийн 1 ба түүнээс дээш хувийг бүрдүүлэх аймагт тэнцүү хэмжээгээр тус тус хуваарилна.” </w:t>
      </w:r>
    </w:p>
    <w:p w:rsidR="00DE5F31" w:rsidRPr="00AB11E6" w:rsidRDefault="00DE5F31" w:rsidP="00DE5F31">
      <w:pPr>
        <w:spacing w:after="0" w:line="240" w:lineRule="auto"/>
        <w:ind w:firstLine="720"/>
        <w:jc w:val="both"/>
        <w:textAlignment w:val="baseline"/>
        <w:rPr>
          <w:rFonts w:ascii="Arial" w:eastAsia="Times New Roman" w:hAnsi="Arial" w:cs="Arial"/>
          <w:sz w:val="24"/>
          <w:szCs w:val="24"/>
          <w:lang w:val="mn-MN"/>
        </w:rPr>
      </w:pPr>
    </w:p>
    <w:p w:rsidR="00DE5F31" w:rsidRPr="00AB11E6" w:rsidRDefault="00DE5F31" w:rsidP="00DE5F31">
      <w:pPr>
        <w:spacing w:after="0" w:line="240" w:lineRule="auto"/>
        <w:ind w:firstLine="709"/>
        <w:jc w:val="both"/>
        <w:rPr>
          <w:rFonts w:ascii="Arial" w:hAnsi="Arial" w:cs="Arial"/>
          <w:sz w:val="24"/>
          <w:szCs w:val="24"/>
          <w:lang w:val="mn-MN"/>
        </w:rPr>
      </w:pPr>
      <w:r w:rsidRPr="00AB11E6">
        <w:rPr>
          <w:rFonts w:ascii="Arial" w:hAnsi="Arial" w:cs="Arial"/>
          <w:b/>
          <w:sz w:val="24"/>
          <w:szCs w:val="24"/>
          <w:lang w:val="mn-MN"/>
        </w:rPr>
        <w:t>2 дугаар зүйл.</w:t>
      </w:r>
      <w:r w:rsidRPr="00AB11E6">
        <w:rPr>
          <w:rFonts w:ascii="Arial" w:hAnsi="Arial" w:cs="Arial"/>
          <w:sz w:val="24"/>
          <w:szCs w:val="24"/>
          <w:lang w:val="mn-MN"/>
        </w:rPr>
        <w:t>Төсвийн тухай хуулийн 8 дугаар зүйлийн 8.4, 8.6 дахь хэсэг, 8.6.3 дахь заалт, 8.8, 8.9 дэх хэсэг, 9 дүгээр зүйлийн 9.1.2 дахь заалт, 12 дугаар зүйлийн 12.1.2 дахь заалт, 19 дүгээр зүйлийн 19.6.1 дэх заалт, 21 дүгээр зүйлийн 21.1 дэх хэсэг, 32 дугаар зүйлийн 32.1 дэх хэсэг, 33 дугаар зүйлийн 33.1 дэх хэсэг, 42 дугаар зүйлийн 42.3.3 дахь заалтын “, Нийгмийн даатгалын сангийн төсөв” гэсний өмнө “</w:t>
      </w:r>
      <w:r w:rsidRPr="00AB11E6">
        <w:rPr>
          <w:rFonts w:ascii="Arial" w:hAnsi="Arial" w:cs="Arial"/>
          <w:bCs/>
          <w:iCs/>
          <w:sz w:val="24"/>
          <w:szCs w:val="24"/>
          <w:lang w:val="mn-MN"/>
        </w:rPr>
        <w:t>,</w:t>
      </w:r>
      <w:r w:rsidRPr="00AB11E6">
        <w:rPr>
          <w:rFonts w:ascii="Arial" w:hAnsi="Arial" w:cs="Arial"/>
          <w:sz w:val="24"/>
          <w:szCs w:val="24"/>
          <w:lang w:val="mn-MN"/>
        </w:rPr>
        <w:t xml:space="preserve"> Ирээдүйн өв сангийн </w:t>
      </w:r>
      <w:r w:rsidRPr="00AB11E6">
        <w:rPr>
          <w:rFonts w:ascii="Arial" w:hAnsi="Arial" w:cs="Arial"/>
          <w:bCs/>
          <w:iCs/>
          <w:sz w:val="24"/>
          <w:szCs w:val="24"/>
          <w:lang w:val="mn-MN"/>
        </w:rPr>
        <w:t>төсөв</w:t>
      </w:r>
      <w:r w:rsidRPr="00AB11E6">
        <w:rPr>
          <w:rFonts w:ascii="Arial" w:hAnsi="Arial" w:cs="Arial"/>
          <w:sz w:val="24"/>
          <w:szCs w:val="24"/>
          <w:lang w:val="mn-MN"/>
        </w:rPr>
        <w:t>” гэж тус тус нэмсүгэй.</w:t>
      </w:r>
    </w:p>
    <w:p w:rsidR="00DE5F31" w:rsidRPr="00AB11E6" w:rsidRDefault="00DE5F31" w:rsidP="00DE5F31">
      <w:pPr>
        <w:spacing w:after="0" w:line="240" w:lineRule="auto"/>
        <w:ind w:firstLine="720"/>
        <w:jc w:val="both"/>
        <w:rPr>
          <w:rFonts w:ascii="Arial" w:hAnsi="Arial" w:cs="Arial"/>
          <w:sz w:val="24"/>
          <w:szCs w:val="24"/>
          <w:lang w:val="mn-MN"/>
        </w:rPr>
      </w:pPr>
    </w:p>
    <w:p w:rsidR="00DE5F31" w:rsidRPr="00AB11E6" w:rsidRDefault="00DE5F31" w:rsidP="00DE5F31">
      <w:pPr>
        <w:spacing w:after="0" w:line="240" w:lineRule="auto"/>
        <w:ind w:firstLine="709"/>
        <w:jc w:val="both"/>
        <w:textAlignment w:val="baseline"/>
        <w:rPr>
          <w:rFonts w:ascii="Arial" w:eastAsia="Times New Roman" w:hAnsi="Arial" w:cs="Arial"/>
          <w:sz w:val="24"/>
          <w:szCs w:val="24"/>
          <w:lang w:val="mn-MN"/>
        </w:rPr>
      </w:pPr>
      <w:r w:rsidRPr="00AB11E6">
        <w:rPr>
          <w:rFonts w:ascii="Arial" w:eastAsia="Times New Roman" w:hAnsi="Arial" w:cs="Arial"/>
          <w:b/>
          <w:sz w:val="24"/>
          <w:szCs w:val="24"/>
          <w:lang w:val="mn-MN"/>
        </w:rPr>
        <w:t>3 дугаар зүйл.</w:t>
      </w:r>
      <w:r w:rsidRPr="00AB11E6">
        <w:rPr>
          <w:rFonts w:ascii="Arial" w:eastAsia="Times New Roman" w:hAnsi="Arial" w:cs="Arial"/>
          <w:sz w:val="24"/>
          <w:szCs w:val="24"/>
          <w:lang w:val="mn-MN"/>
        </w:rPr>
        <w:t>Төсвийн тухай хуулийн 59 дүгээр зүйлийн 59.2.2 дахь заалтын “30” гэснийг “50” гэж,  60 дугаар зүйлийн 60.10 дахь хэсгийн “, 60.5” гэснийг “60.6” гэж тус тус өөрчилсүгэй. </w:t>
      </w:r>
    </w:p>
    <w:p w:rsidR="00DE5F31" w:rsidRPr="00AB11E6" w:rsidRDefault="00DE5F31" w:rsidP="00DE5F31">
      <w:pPr>
        <w:spacing w:after="0" w:line="240" w:lineRule="auto"/>
        <w:ind w:firstLine="720"/>
        <w:jc w:val="both"/>
        <w:textAlignment w:val="baseline"/>
        <w:rPr>
          <w:rFonts w:ascii="Arial" w:eastAsia="Times New Roman" w:hAnsi="Arial" w:cs="Arial"/>
          <w:sz w:val="24"/>
          <w:szCs w:val="24"/>
          <w:lang w:val="mn-MN"/>
        </w:rPr>
      </w:pPr>
    </w:p>
    <w:p w:rsidR="00DE5F31" w:rsidRPr="00AB11E6" w:rsidRDefault="00DE5F31" w:rsidP="00DE5F31">
      <w:pPr>
        <w:spacing w:after="0" w:line="240" w:lineRule="auto"/>
        <w:ind w:firstLine="709"/>
        <w:jc w:val="both"/>
        <w:textAlignment w:val="baseline"/>
        <w:rPr>
          <w:rFonts w:ascii="Arial" w:eastAsia="Times New Roman" w:hAnsi="Arial" w:cs="Arial"/>
          <w:sz w:val="24"/>
          <w:szCs w:val="24"/>
          <w:lang w:val="mn-MN"/>
        </w:rPr>
      </w:pPr>
      <w:r w:rsidRPr="00AB11E6">
        <w:rPr>
          <w:rFonts w:ascii="Arial" w:eastAsia="Times New Roman" w:hAnsi="Arial" w:cs="Arial"/>
          <w:b/>
          <w:sz w:val="24"/>
          <w:szCs w:val="24"/>
          <w:lang w:val="mn-MN"/>
        </w:rPr>
        <w:t>4 дүгээр зүйл.</w:t>
      </w:r>
      <w:r w:rsidRPr="00AB11E6">
        <w:rPr>
          <w:rFonts w:ascii="Arial" w:eastAsia="Times New Roman" w:hAnsi="Arial" w:cs="Arial"/>
          <w:sz w:val="24"/>
          <w:szCs w:val="24"/>
          <w:lang w:val="mn-MN"/>
        </w:rPr>
        <w:t>Төсвийн тухай хуулийн 59 дүгээр зүйлийн 59.2.3 дахь заалтын “60.2.6,”, “, 60.7” гэснийг, 60 дугаар зүйлийн 60.9 дэх хэсгийн “, 60.7” гэснийг тус тус хассугай.</w:t>
      </w:r>
    </w:p>
    <w:p w:rsidR="00DE5F31" w:rsidRPr="00AB11E6" w:rsidRDefault="00DE5F31" w:rsidP="00DE5F31">
      <w:pPr>
        <w:spacing w:after="0" w:line="240" w:lineRule="auto"/>
        <w:ind w:firstLine="720"/>
        <w:jc w:val="both"/>
        <w:textAlignment w:val="baseline"/>
        <w:rPr>
          <w:rFonts w:ascii="Arial" w:eastAsia="Times New Roman" w:hAnsi="Arial" w:cs="Arial"/>
          <w:sz w:val="24"/>
          <w:szCs w:val="24"/>
          <w:lang w:val="mn-MN"/>
        </w:rPr>
      </w:pPr>
    </w:p>
    <w:p w:rsidR="00DE5F31" w:rsidRPr="00AB11E6" w:rsidRDefault="00DE5F31" w:rsidP="00DE5F31">
      <w:pPr>
        <w:spacing w:after="0" w:line="240" w:lineRule="auto"/>
        <w:ind w:firstLine="720"/>
        <w:jc w:val="both"/>
        <w:rPr>
          <w:rFonts w:ascii="Arial" w:hAnsi="Arial" w:cs="Arial"/>
          <w:sz w:val="24"/>
          <w:szCs w:val="24"/>
          <w:lang w:val="mn-MN"/>
        </w:rPr>
      </w:pPr>
      <w:r w:rsidRPr="00AB11E6">
        <w:rPr>
          <w:rFonts w:ascii="Arial" w:hAnsi="Arial" w:cs="Arial"/>
          <w:b/>
          <w:sz w:val="24"/>
          <w:szCs w:val="24"/>
          <w:lang w:val="mn-MN"/>
        </w:rPr>
        <w:t>5 дугаар зүйл.</w:t>
      </w:r>
      <w:r w:rsidRPr="00AB11E6">
        <w:rPr>
          <w:rFonts w:ascii="Arial" w:hAnsi="Arial" w:cs="Arial"/>
          <w:sz w:val="24"/>
          <w:szCs w:val="24"/>
          <w:lang w:val="mn-MN"/>
        </w:rPr>
        <w:t>Төсвийн тухай хуулийн 59 дүгээр зүйлийн 59.1.1, 59.3.4 дэх заалт, 59.4, 59.6 дахь хэсэг,</w:t>
      </w:r>
      <w:r w:rsidRPr="00AB11E6">
        <w:rPr>
          <w:rFonts w:ascii="Arial" w:hAnsi="Arial" w:cs="Arial"/>
          <w:b/>
          <w:sz w:val="24"/>
          <w:szCs w:val="24"/>
          <w:lang w:val="mn-MN"/>
        </w:rPr>
        <w:t xml:space="preserve"> </w:t>
      </w:r>
      <w:r w:rsidRPr="00AB11E6">
        <w:rPr>
          <w:rFonts w:ascii="Arial" w:hAnsi="Arial" w:cs="Arial"/>
          <w:sz w:val="24"/>
          <w:szCs w:val="24"/>
          <w:lang w:val="mn-MN"/>
        </w:rPr>
        <w:t>60 дугаар зүйлийн 60.2.2, 60.2.6 дахь заалт, 60.5, 60.7, 60.8 дахь хэсгийг тус тус хүчингүй болсонд тооцсугай.</w:t>
      </w:r>
    </w:p>
    <w:p w:rsidR="00DE5F31" w:rsidRPr="00AB11E6" w:rsidRDefault="00DE5F31" w:rsidP="00DE5F31">
      <w:pPr>
        <w:spacing w:after="0" w:line="240" w:lineRule="auto"/>
        <w:ind w:firstLine="720"/>
        <w:jc w:val="both"/>
        <w:rPr>
          <w:rFonts w:ascii="Arial" w:hAnsi="Arial" w:cs="Arial"/>
          <w:sz w:val="24"/>
          <w:szCs w:val="24"/>
          <w:lang w:val="mn-MN"/>
        </w:rPr>
      </w:pPr>
    </w:p>
    <w:p w:rsidR="00DE5F31" w:rsidRPr="00AB11E6" w:rsidRDefault="00DE5F31" w:rsidP="00DE5F31">
      <w:pPr>
        <w:spacing w:after="0" w:line="240" w:lineRule="auto"/>
        <w:ind w:firstLine="709"/>
        <w:jc w:val="both"/>
        <w:rPr>
          <w:rFonts w:ascii="Arial" w:eastAsia="Arial" w:hAnsi="Arial" w:cs="Arial"/>
          <w:sz w:val="24"/>
          <w:szCs w:val="24"/>
          <w:lang w:val="mn-MN"/>
        </w:rPr>
      </w:pPr>
      <w:r w:rsidRPr="00AB11E6">
        <w:rPr>
          <w:rFonts w:ascii="Arial" w:eastAsia="Arial" w:hAnsi="Arial" w:cs="Arial"/>
          <w:b/>
          <w:bCs/>
          <w:sz w:val="24"/>
          <w:szCs w:val="24"/>
          <w:lang w:val="mn-MN"/>
        </w:rPr>
        <w:lastRenderedPageBreak/>
        <w:t>6 дугаар зүйл.</w:t>
      </w:r>
      <w:r w:rsidRPr="00AB11E6">
        <w:rPr>
          <w:rFonts w:ascii="Arial" w:eastAsia="Arial" w:hAnsi="Arial" w:cs="Arial"/>
          <w:bCs/>
          <w:sz w:val="24"/>
          <w:szCs w:val="24"/>
          <w:lang w:val="mn-MN"/>
        </w:rPr>
        <w:t xml:space="preserve">Энэ хуулийн 1 дүгээр зүйлийн 1 дэх заалт буюу 4 дүгээр зүйлийн 4.1.55 дахь заалт, 2 дугаар зүйлийг </w:t>
      </w:r>
      <w:r w:rsidRPr="00AB11E6">
        <w:rPr>
          <w:rFonts w:ascii="Arial" w:eastAsia="Arial" w:hAnsi="Arial" w:cs="Arial"/>
          <w:sz w:val="24"/>
          <w:szCs w:val="24"/>
          <w:lang w:val="mn-MN"/>
        </w:rPr>
        <w:t>2022 оны 01 дүгээр сарын 01-ний өдрөөс эхлэн 2022 оны 12 дугаар сарын 31-ний өдрийг дуустал, бусад зүйл, хэсэг, заалтыг 2022 оны 01 дүгээр сарын 01-ний  өдрөөс эхлэн дагаж мөрдөнө.</w:t>
      </w:r>
    </w:p>
    <w:p w:rsidR="00DE5F31" w:rsidRPr="00AB11E6" w:rsidRDefault="00DE5F31" w:rsidP="00DE5F31">
      <w:pPr>
        <w:spacing w:after="0" w:line="240" w:lineRule="auto"/>
        <w:ind w:firstLine="709"/>
        <w:jc w:val="both"/>
        <w:rPr>
          <w:rFonts w:ascii="Arial" w:eastAsia="Arial" w:hAnsi="Arial" w:cs="Arial"/>
          <w:sz w:val="24"/>
          <w:szCs w:val="24"/>
          <w:lang w:val="mn-MN"/>
        </w:rPr>
      </w:pPr>
    </w:p>
    <w:p w:rsidR="00DE5F31" w:rsidRPr="00AB11E6" w:rsidRDefault="00DE5F31" w:rsidP="00DE5F31">
      <w:pPr>
        <w:spacing w:after="0" w:line="240" w:lineRule="auto"/>
        <w:ind w:firstLine="709"/>
        <w:jc w:val="both"/>
        <w:rPr>
          <w:rFonts w:ascii="Arial" w:eastAsia="Arial" w:hAnsi="Arial" w:cs="Arial"/>
          <w:sz w:val="24"/>
          <w:szCs w:val="24"/>
          <w:lang w:val="mn-MN"/>
        </w:rPr>
      </w:pPr>
    </w:p>
    <w:p w:rsidR="00DE5F31" w:rsidRPr="00AB11E6" w:rsidRDefault="00DE5F31" w:rsidP="00DE5F31">
      <w:pPr>
        <w:spacing w:after="0" w:line="240" w:lineRule="auto"/>
        <w:ind w:firstLine="709"/>
        <w:jc w:val="both"/>
        <w:rPr>
          <w:rFonts w:ascii="Arial" w:eastAsia="Arial" w:hAnsi="Arial" w:cs="Arial"/>
          <w:sz w:val="24"/>
          <w:szCs w:val="24"/>
          <w:lang w:val="mn-MN"/>
        </w:rPr>
      </w:pPr>
    </w:p>
    <w:p w:rsidR="00DE5F31" w:rsidRPr="00AB11E6" w:rsidRDefault="00DE5F31" w:rsidP="00DE5F31">
      <w:pPr>
        <w:spacing w:after="0" w:line="240" w:lineRule="auto"/>
        <w:ind w:firstLine="709"/>
        <w:jc w:val="both"/>
        <w:rPr>
          <w:rFonts w:ascii="Arial" w:eastAsia="Arial" w:hAnsi="Arial" w:cs="Arial"/>
          <w:sz w:val="24"/>
          <w:szCs w:val="24"/>
          <w:lang w:val="mn-MN"/>
        </w:rPr>
      </w:pPr>
    </w:p>
    <w:p w:rsidR="00DE5F31" w:rsidRPr="00AB11E6" w:rsidRDefault="00DE5F31" w:rsidP="00DE5F31">
      <w:pPr>
        <w:spacing w:after="0" w:line="240" w:lineRule="auto"/>
        <w:ind w:firstLine="709"/>
        <w:jc w:val="both"/>
        <w:rPr>
          <w:rFonts w:ascii="Arial" w:eastAsia="Arial" w:hAnsi="Arial" w:cs="Arial"/>
          <w:sz w:val="24"/>
          <w:szCs w:val="24"/>
          <w:lang w:val="mn-MN"/>
        </w:rPr>
      </w:pPr>
      <w:r w:rsidRPr="00AB11E6">
        <w:rPr>
          <w:rFonts w:ascii="Arial" w:eastAsia="Arial" w:hAnsi="Arial" w:cs="Arial"/>
          <w:sz w:val="24"/>
          <w:szCs w:val="24"/>
          <w:lang w:val="mn-MN"/>
        </w:rPr>
        <w:tab/>
      </w:r>
      <w:r w:rsidRPr="00AB11E6">
        <w:rPr>
          <w:rFonts w:ascii="Arial" w:eastAsia="Arial" w:hAnsi="Arial" w:cs="Arial"/>
          <w:sz w:val="24"/>
          <w:szCs w:val="24"/>
          <w:lang w:val="mn-MN"/>
        </w:rPr>
        <w:tab/>
        <w:t xml:space="preserve">МОНГОЛ УЛСЫН </w:t>
      </w:r>
    </w:p>
    <w:p w:rsidR="00D52FFE" w:rsidRPr="00DE5F31" w:rsidRDefault="00DE5F31" w:rsidP="00DE5F31">
      <w:pPr>
        <w:spacing w:after="0" w:line="240" w:lineRule="auto"/>
        <w:ind w:firstLine="709"/>
        <w:jc w:val="both"/>
        <w:rPr>
          <w:rFonts w:ascii="Arial" w:eastAsia="Arial" w:hAnsi="Arial" w:cs="Arial"/>
          <w:sz w:val="24"/>
          <w:szCs w:val="24"/>
          <w:lang w:val="mn-MN"/>
        </w:rPr>
      </w:pPr>
      <w:r w:rsidRPr="00AB11E6">
        <w:rPr>
          <w:rFonts w:ascii="Arial" w:eastAsia="Arial" w:hAnsi="Arial" w:cs="Arial"/>
          <w:sz w:val="24"/>
          <w:szCs w:val="24"/>
          <w:lang w:val="mn-MN"/>
        </w:rPr>
        <w:tab/>
      </w:r>
      <w:r w:rsidRPr="00AB11E6">
        <w:rPr>
          <w:rFonts w:ascii="Arial" w:eastAsia="Arial" w:hAnsi="Arial" w:cs="Arial"/>
          <w:sz w:val="24"/>
          <w:szCs w:val="24"/>
          <w:lang w:val="mn-MN"/>
        </w:rPr>
        <w:tab/>
        <w:t xml:space="preserve">ИХ ХУРЛЫН ДАРГА </w:t>
      </w:r>
      <w:r w:rsidRPr="00AB11E6">
        <w:rPr>
          <w:rFonts w:ascii="Arial" w:eastAsia="Arial" w:hAnsi="Arial" w:cs="Arial"/>
          <w:sz w:val="24"/>
          <w:szCs w:val="24"/>
          <w:lang w:val="mn-MN"/>
        </w:rPr>
        <w:tab/>
      </w:r>
      <w:r w:rsidRPr="00AB11E6">
        <w:rPr>
          <w:rFonts w:ascii="Arial" w:eastAsia="Arial" w:hAnsi="Arial" w:cs="Arial"/>
          <w:sz w:val="24"/>
          <w:szCs w:val="24"/>
          <w:lang w:val="mn-MN"/>
        </w:rPr>
        <w:tab/>
      </w:r>
      <w:r w:rsidRPr="00AB11E6">
        <w:rPr>
          <w:rFonts w:ascii="Arial" w:eastAsia="Arial" w:hAnsi="Arial" w:cs="Arial"/>
          <w:sz w:val="24"/>
          <w:szCs w:val="24"/>
          <w:lang w:val="mn-MN"/>
        </w:rPr>
        <w:tab/>
      </w:r>
      <w:r w:rsidRPr="00AB11E6">
        <w:rPr>
          <w:rFonts w:ascii="Arial" w:eastAsia="Arial" w:hAnsi="Arial" w:cs="Arial"/>
          <w:sz w:val="24"/>
          <w:szCs w:val="24"/>
          <w:lang w:val="mn-MN"/>
        </w:rPr>
        <w:tab/>
        <w:t>Г.ЗАНДАНШАТАР</w:t>
      </w:r>
    </w:p>
    <w:sectPr w:rsidR="00D52FFE" w:rsidRPr="00DE5F31" w:rsidSect="00710546">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Courier New"/>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B201E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916D7D"/>
    <w:multiLevelType w:val="hybridMultilevel"/>
    <w:tmpl w:val="11E49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52309"/>
    <w:multiLevelType w:val="hybridMultilevel"/>
    <w:tmpl w:val="6C741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72E1B"/>
    <w:multiLevelType w:val="hybridMultilevel"/>
    <w:tmpl w:val="8EFE2E22"/>
    <w:lvl w:ilvl="0" w:tplc="2D3A80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C72DBB"/>
    <w:multiLevelType w:val="hybridMultilevel"/>
    <w:tmpl w:val="3272B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1C70C8"/>
    <w:multiLevelType w:val="hybridMultilevel"/>
    <w:tmpl w:val="D07A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17090"/>
    <w:multiLevelType w:val="hybridMultilevel"/>
    <w:tmpl w:val="819A640E"/>
    <w:lvl w:ilvl="0" w:tplc="3620F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53498E"/>
    <w:multiLevelType w:val="multilevel"/>
    <w:tmpl w:val="09A8B67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1A3786"/>
    <w:multiLevelType w:val="hybridMultilevel"/>
    <w:tmpl w:val="11E49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10"/>
  </w:num>
  <w:num w:numId="5">
    <w:abstractNumId w:val="1"/>
  </w:num>
  <w:num w:numId="6">
    <w:abstractNumId w:val="7"/>
  </w:num>
  <w:num w:numId="7">
    <w:abstractNumId w:val="3"/>
  </w:num>
  <w:num w:numId="8">
    <w:abstractNumId w:val="2"/>
  </w:num>
  <w:num w:numId="9">
    <w:abstractNumId w:val="8"/>
  </w:num>
  <w:num w:numId="10">
    <w:abstractNumId w:val="6"/>
  </w:num>
  <w:num w:numId="11">
    <w:abstractNumId w:val="13"/>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CC"/>
    <w:rsid w:val="00020627"/>
    <w:rsid w:val="0004621A"/>
    <w:rsid w:val="00086D53"/>
    <w:rsid w:val="00096391"/>
    <w:rsid w:val="00096CA0"/>
    <w:rsid w:val="000A5C5F"/>
    <w:rsid w:val="000C4103"/>
    <w:rsid w:val="000C6CCC"/>
    <w:rsid w:val="000D6FD6"/>
    <w:rsid w:val="000F0252"/>
    <w:rsid w:val="000F3A13"/>
    <w:rsid w:val="00137B45"/>
    <w:rsid w:val="001756C0"/>
    <w:rsid w:val="00193473"/>
    <w:rsid w:val="001C45A8"/>
    <w:rsid w:val="001C7D1F"/>
    <w:rsid w:val="001D257D"/>
    <w:rsid w:val="001E17EC"/>
    <w:rsid w:val="00200F1F"/>
    <w:rsid w:val="00224CD7"/>
    <w:rsid w:val="002378DF"/>
    <w:rsid w:val="00244402"/>
    <w:rsid w:val="00267CCB"/>
    <w:rsid w:val="00287421"/>
    <w:rsid w:val="00296448"/>
    <w:rsid w:val="002A20BC"/>
    <w:rsid w:val="002A2328"/>
    <w:rsid w:val="002C62A0"/>
    <w:rsid w:val="002D7907"/>
    <w:rsid w:val="002E1FFD"/>
    <w:rsid w:val="00303043"/>
    <w:rsid w:val="00310A66"/>
    <w:rsid w:val="003422E9"/>
    <w:rsid w:val="003434FA"/>
    <w:rsid w:val="00357540"/>
    <w:rsid w:val="00371360"/>
    <w:rsid w:val="00385E50"/>
    <w:rsid w:val="003C62C7"/>
    <w:rsid w:val="00431F63"/>
    <w:rsid w:val="00433470"/>
    <w:rsid w:val="0043487B"/>
    <w:rsid w:val="00443D10"/>
    <w:rsid w:val="00474457"/>
    <w:rsid w:val="00477D6A"/>
    <w:rsid w:val="00490039"/>
    <w:rsid w:val="00497FAA"/>
    <w:rsid w:val="004B6051"/>
    <w:rsid w:val="004D5110"/>
    <w:rsid w:val="004E080D"/>
    <w:rsid w:val="005044A0"/>
    <w:rsid w:val="00513E2B"/>
    <w:rsid w:val="00523F83"/>
    <w:rsid w:val="00532500"/>
    <w:rsid w:val="0054283E"/>
    <w:rsid w:val="005644A6"/>
    <w:rsid w:val="00576D9A"/>
    <w:rsid w:val="005A0E8D"/>
    <w:rsid w:val="005A6852"/>
    <w:rsid w:val="005C6377"/>
    <w:rsid w:val="005C6888"/>
    <w:rsid w:val="005D6514"/>
    <w:rsid w:val="005E7337"/>
    <w:rsid w:val="006143E4"/>
    <w:rsid w:val="0061789A"/>
    <w:rsid w:val="006317A8"/>
    <w:rsid w:val="006335E1"/>
    <w:rsid w:val="0063436B"/>
    <w:rsid w:val="0064070C"/>
    <w:rsid w:val="00644E97"/>
    <w:rsid w:val="00647A01"/>
    <w:rsid w:val="006672AB"/>
    <w:rsid w:val="006874C3"/>
    <w:rsid w:val="006907FE"/>
    <w:rsid w:val="00696507"/>
    <w:rsid w:val="006C40C5"/>
    <w:rsid w:val="006C6E1D"/>
    <w:rsid w:val="006E2C0B"/>
    <w:rsid w:val="006F1CC8"/>
    <w:rsid w:val="006F1E4F"/>
    <w:rsid w:val="00702DA3"/>
    <w:rsid w:val="007046DD"/>
    <w:rsid w:val="00710546"/>
    <w:rsid w:val="00724086"/>
    <w:rsid w:val="00741CA2"/>
    <w:rsid w:val="00753C42"/>
    <w:rsid w:val="00755705"/>
    <w:rsid w:val="00764A8F"/>
    <w:rsid w:val="00771D77"/>
    <w:rsid w:val="00783D2E"/>
    <w:rsid w:val="007A0C2D"/>
    <w:rsid w:val="007B74EE"/>
    <w:rsid w:val="007B7C01"/>
    <w:rsid w:val="007D5249"/>
    <w:rsid w:val="007E69B1"/>
    <w:rsid w:val="007F0E7E"/>
    <w:rsid w:val="007F70C6"/>
    <w:rsid w:val="00802391"/>
    <w:rsid w:val="00810490"/>
    <w:rsid w:val="0081323B"/>
    <w:rsid w:val="00820E50"/>
    <w:rsid w:val="00823FAF"/>
    <w:rsid w:val="00827690"/>
    <w:rsid w:val="00845A50"/>
    <w:rsid w:val="00854F29"/>
    <w:rsid w:val="00862FF1"/>
    <w:rsid w:val="00873492"/>
    <w:rsid w:val="00876DC7"/>
    <w:rsid w:val="008A4EDE"/>
    <w:rsid w:val="008C6D0C"/>
    <w:rsid w:val="008E4F80"/>
    <w:rsid w:val="008F3637"/>
    <w:rsid w:val="00905AC2"/>
    <w:rsid w:val="009322EC"/>
    <w:rsid w:val="009344BE"/>
    <w:rsid w:val="0093760B"/>
    <w:rsid w:val="009421F3"/>
    <w:rsid w:val="00957C73"/>
    <w:rsid w:val="0096720A"/>
    <w:rsid w:val="00970E89"/>
    <w:rsid w:val="00982418"/>
    <w:rsid w:val="0098780A"/>
    <w:rsid w:val="009951CC"/>
    <w:rsid w:val="00995B8B"/>
    <w:rsid w:val="009A3105"/>
    <w:rsid w:val="009B10DD"/>
    <w:rsid w:val="009D7E15"/>
    <w:rsid w:val="009E5389"/>
    <w:rsid w:val="00A25519"/>
    <w:rsid w:val="00A77651"/>
    <w:rsid w:val="00A906E3"/>
    <w:rsid w:val="00AB11E6"/>
    <w:rsid w:val="00AB6C00"/>
    <w:rsid w:val="00AC193C"/>
    <w:rsid w:val="00AF3D32"/>
    <w:rsid w:val="00AF4A3E"/>
    <w:rsid w:val="00AF5887"/>
    <w:rsid w:val="00B11DD5"/>
    <w:rsid w:val="00B26297"/>
    <w:rsid w:val="00B5107D"/>
    <w:rsid w:val="00B51640"/>
    <w:rsid w:val="00B62DF2"/>
    <w:rsid w:val="00B743B7"/>
    <w:rsid w:val="00BE3350"/>
    <w:rsid w:val="00BE3463"/>
    <w:rsid w:val="00BF06B0"/>
    <w:rsid w:val="00C04AEB"/>
    <w:rsid w:val="00C106BD"/>
    <w:rsid w:val="00C10EB4"/>
    <w:rsid w:val="00C1399B"/>
    <w:rsid w:val="00C2082A"/>
    <w:rsid w:val="00C20F4D"/>
    <w:rsid w:val="00C257DD"/>
    <w:rsid w:val="00C428F8"/>
    <w:rsid w:val="00C560DD"/>
    <w:rsid w:val="00C65793"/>
    <w:rsid w:val="00C66430"/>
    <w:rsid w:val="00C716F5"/>
    <w:rsid w:val="00C749E3"/>
    <w:rsid w:val="00CA5023"/>
    <w:rsid w:val="00CB3D31"/>
    <w:rsid w:val="00CC3A8A"/>
    <w:rsid w:val="00CD18DB"/>
    <w:rsid w:val="00CE0144"/>
    <w:rsid w:val="00CE27E4"/>
    <w:rsid w:val="00CF7BA2"/>
    <w:rsid w:val="00D112D8"/>
    <w:rsid w:val="00D36297"/>
    <w:rsid w:val="00D4440F"/>
    <w:rsid w:val="00D52FFE"/>
    <w:rsid w:val="00D54FFE"/>
    <w:rsid w:val="00D561C3"/>
    <w:rsid w:val="00D63AE6"/>
    <w:rsid w:val="00D96468"/>
    <w:rsid w:val="00D964A1"/>
    <w:rsid w:val="00D97B75"/>
    <w:rsid w:val="00DB22E4"/>
    <w:rsid w:val="00DC5A86"/>
    <w:rsid w:val="00DE5F31"/>
    <w:rsid w:val="00DF0B54"/>
    <w:rsid w:val="00E034A6"/>
    <w:rsid w:val="00E146A5"/>
    <w:rsid w:val="00E17B04"/>
    <w:rsid w:val="00E234F5"/>
    <w:rsid w:val="00E42095"/>
    <w:rsid w:val="00E50C1C"/>
    <w:rsid w:val="00E50F69"/>
    <w:rsid w:val="00E56D94"/>
    <w:rsid w:val="00E65863"/>
    <w:rsid w:val="00E75DAC"/>
    <w:rsid w:val="00E8703F"/>
    <w:rsid w:val="00E96D86"/>
    <w:rsid w:val="00EA13B1"/>
    <w:rsid w:val="00EB399F"/>
    <w:rsid w:val="00EB3C10"/>
    <w:rsid w:val="00EC1138"/>
    <w:rsid w:val="00EC7F80"/>
    <w:rsid w:val="00EE35D2"/>
    <w:rsid w:val="00EF1737"/>
    <w:rsid w:val="00F06682"/>
    <w:rsid w:val="00F21BF2"/>
    <w:rsid w:val="00F22253"/>
    <w:rsid w:val="00F243B7"/>
    <w:rsid w:val="00F45494"/>
    <w:rsid w:val="00F6601A"/>
    <w:rsid w:val="00F72A4E"/>
    <w:rsid w:val="00F90D51"/>
    <w:rsid w:val="00FA2247"/>
    <w:rsid w:val="00FC342C"/>
    <w:rsid w:val="00FE4EE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B88F2-DDE8-4D48-91E6-68934C40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A6"/>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6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2082A"/>
  </w:style>
  <w:style w:type="paragraph" w:styleId="Header">
    <w:name w:val="header"/>
    <w:basedOn w:val="Normal"/>
    <w:link w:val="HeaderChar"/>
    <w:uiPriority w:val="99"/>
    <w:unhideWhenUsed/>
    <w:rsid w:val="00C2082A"/>
    <w:pPr>
      <w:tabs>
        <w:tab w:val="center" w:pos="4320"/>
        <w:tab w:val="right" w:pos="8640"/>
      </w:tabs>
      <w:spacing w:after="0" w:line="240" w:lineRule="auto"/>
    </w:pPr>
  </w:style>
  <w:style w:type="character" w:customStyle="1" w:styleId="HeaderChar">
    <w:name w:val="Header Char"/>
    <w:link w:val="Header"/>
    <w:uiPriority w:val="99"/>
    <w:rsid w:val="00C2082A"/>
    <w:rPr>
      <w:sz w:val="22"/>
      <w:szCs w:val="22"/>
    </w:rPr>
  </w:style>
  <w:style w:type="paragraph" w:styleId="Footer">
    <w:name w:val="footer"/>
    <w:basedOn w:val="Normal"/>
    <w:link w:val="FooterChar"/>
    <w:uiPriority w:val="99"/>
    <w:unhideWhenUsed/>
    <w:rsid w:val="00C2082A"/>
    <w:pPr>
      <w:tabs>
        <w:tab w:val="center" w:pos="4320"/>
        <w:tab w:val="right" w:pos="8640"/>
      </w:tabs>
      <w:spacing w:after="0" w:line="240" w:lineRule="auto"/>
    </w:pPr>
  </w:style>
  <w:style w:type="character" w:customStyle="1" w:styleId="FooterChar">
    <w:name w:val="Footer Char"/>
    <w:link w:val="Footer"/>
    <w:uiPriority w:val="99"/>
    <w:rsid w:val="00C2082A"/>
    <w:rPr>
      <w:sz w:val="22"/>
      <w:szCs w:val="22"/>
    </w:rPr>
  </w:style>
  <w:style w:type="table" w:customStyle="1" w:styleId="TableGrid1">
    <w:name w:val="Table Grid1"/>
    <w:basedOn w:val="TableNormal"/>
    <w:next w:val="TableGrid"/>
    <w:uiPriority w:val="59"/>
    <w:rsid w:val="00C208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8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082A"/>
    <w:rPr>
      <w:rFonts w:ascii="Tahoma" w:hAnsi="Tahoma" w:cs="Tahoma"/>
      <w:sz w:val="16"/>
      <w:szCs w:val="16"/>
    </w:rPr>
  </w:style>
  <w:style w:type="table" w:styleId="IntenseQuote">
    <w:name w:val="Intense Quote"/>
    <w:basedOn w:val="TableNormal"/>
    <w:uiPriority w:val="60"/>
    <w:qFormat/>
    <w:rsid w:val="00C2082A"/>
    <w:rPr>
      <w:rFonts w:ascii="Arial" w:hAnsi="Arial"/>
      <w:color w:val="2F5496"/>
      <w:sz w:val="24"/>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MediumGrid3">
    <w:name w:val="Medium Grid 3"/>
    <w:basedOn w:val="TableNormal"/>
    <w:uiPriority w:val="60"/>
    <w:rsid w:val="00C2082A"/>
    <w:rPr>
      <w:rFonts w:ascii="Arial" w:hAnsi="Arial"/>
      <w:color w:val="000000"/>
      <w:sz w:val="24"/>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lorfulList-Accent1">
    <w:name w:val="Colorful List Accent 1"/>
    <w:aliases w:val="IBL List Paragraph,Colorful List - Accent 11"/>
    <w:basedOn w:val="Normal"/>
    <w:link w:val="ColorfulList-Accent1Char"/>
    <w:uiPriority w:val="34"/>
    <w:qFormat/>
    <w:rsid w:val="00C2082A"/>
    <w:pPr>
      <w:spacing w:after="200" w:line="276" w:lineRule="auto"/>
      <w:ind w:left="720"/>
      <w:contextualSpacing/>
    </w:pPr>
  </w:style>
  <w:style w:type="numbering" w:customStyle="1" w:styleId="NoList2">
    <w:name w:val="No List2"/>
    <w:next w:val="NoList"/>
    <w:uiPriority w:val="99"/>
    <w:semiHidden/>
    <w:unhideWhenUsed/>
    <w:rsid w:val="00C2082A"/>
  </w:style>
  <w:style w:type="paragraph" w:styleId="MediumGrid2">
    <w:name w:val="Medium Grid 2"/>
    <w:link w:val="MediumGrid2Char"/>
    <w:uiPriority w:val="1"/>
    <w:qFormat/>
    <w:rsid w:val="00C2082A"/>
    <w:rPr>
      <w:sz w:val="22"/>
      <w:szCs w:val="22"/>
      <w:lang w:val="en-US"/>
    </w:rPr>
  </w:style>
  <w:style w:type="paragraph" w:styleId="NormalWeb">
    <w:name w:val="Normal (Web)"/>
    <w:basedOn w:val="Normal"/>
    <w:link w:val="NormalWebChar"/>
    <w:uiPriority w:val="99"/>
    <w:unhideWhenUsed/>
    <w:qFormat/>
    <w:rsid w:val="00C2082A"/>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locked/>
    <w:rsid w:val="00C2082A"/>
    <w:rPr>
      <w:rFonts w:ascii="Times New Roman" w:eastAsia="Times New Roman" w:hAnsi="Times New Roman"/>
      <w:sz w:val="24"/>
      <w:szCs w:val="24"/>
    </w:rPr>
  </w:style>
  <w:style w:type="character" w:customStyle="1" w:styleId="MediumGrid2Char">
    <w:name w:val="Medium Grid 2 Char"/>
    <w:link w:val="MediumGrid2"/>
    <w:uiPriority w:val="1"/>
    <w:rsid w:val="00C2082A"/>
    <w:rPr>
      <w:sz w:val="22"/>
      <w:szCs w:val="22"/>
    </w:rPr>
  </w:style>
  <w:style w:type="character" w:customStyle="1" w:styleId="highlight">
    <w:name w:val="highlight"/>
    <w:rsid w:val="00C2082A"/>
  </w:style>
  <w:style w:type="character" w:styleId="Strong">
    <w:name w:val="Strong"/>
    <w:uiPriority w:val="22"/>
    <w:qFormat/>
    <w:rsid w:val="00C2082A"/>
    <w:rPr>
      <w:b/>
      <w:bCs/>
    </w:rPr>
  </w:style>
  <w:style w:type="character" w:styleId="CommentReference">
    <w:name w:val="annotation reference"/>
    <w:uiPriority w:val="99"/>
    <w:semiHidden/>
    <w:unhideWhenUsed/>
    <w:rsid w:val="00C2082A"/>
    <w:rPr>
      <w:sz w:val="16"/>
      <w:szCs w:val="16"/>
    </w:rPr>
  </w:style>
  <w:style w:type="paragraph" w:styleId="CommentText">
    <w:name w:val="annotation text"/>
    <w:basedOn w:val="Normal"/>
    <w:link w:val="CommentTextChar"/>
    <w:uiPriority w:val="99"/>
    <w:semiHidden/>
    <w:unhideWhenUsed/>
    <w:rsid w:val="00C2082A"/>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C2082A"/>
    <w:rPr>
      <w:rFonts w:ascii="Times New Roman" w:eastAsia="Times New Roman" w:hAnsi="Times New Roman"/>
    </w:rPr>
  </w:style>
  <w:style w:type="character" w:customStyle="1" w:styleId="normaltextrun">
    <w:name w:val="normaltextrun"/>
    <w:rsid w:val="00C2082A"/>
  </w:style>
  <w:style w:type="paragraph" w:customStyle="1" w:styleId="paragraph">
    <w:name w:val="paragraph"/>
    <w:basedOn w:val="Normal"/>
    <w:rsid w:val="00C2082A"/>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rsid w:val="00C2082A"/>
  </w:style>
  <w:style w:type="character" w:customStyle="1" w:styleId="tabchar">
    <w:name w:val="tabchar"/>
    <w:rsid w:val="00C2082A"/>
  </w:style>
  <w:style w:type="character" w:styleId="Mention">
    <w:name w:val="Mention"/>
    <w:uiPriority w:val="99"/>
    <w:unhideWhenUsed/>
    <w:rsid w:val="00C2082A"/>
    <w:rPr>
      <w:color w:val="2B579A"/>
      <w:shd w:val="clear" w:color="auto" w:fill="E6E6E6"/>
    </w:rPr>
  </w:style>
  <w:style w:type="paragraph" w:customStyle="1" w:styleId="Standard">
    <w:name w:val="Standard"/>
    <w:rsid w:val="00C2082A"/>
    <w:pPr>
      <w:suppressAutoHyphens/>
      <w:autoSpaceDN w:val="0"/>
      <w:spacing w:line="100" w:lineRule="atLeast"/>
      <w:textAlignment w:val="baseline"/>
    </w:pPr>
    <w:rPr>
      <w:rFonts w:ascii="Times New Roman" w:hAnsi="Times New Roman"/>
      <w:kern w:val="3"/>
      <w:sz w:val="24"/>
      <w:szCs w:val="24"/>
      <w:lang w:val="en-US"/>
    </w:rPr>
  </w:style>
  <w:style w:type="character" w:customStyle="1" w:styleId="ColorfulList-Accent1Char">
    <w:name w:val="Colorful List - Accent 1 Char"/>
    <w:aliases w:val="IBL List Paragraph Char,Colorful List - Accent 11 Char"/>
    <w:link w:val="ColorfulList-Accent1"/>
    <w:uiPriority w:val="34"/>
    <w:rsid w:val="00C2082A"/>
    <w:rPr>
      <w:sz w:val="22"/>
      <w:szCs w:val="22"/>
    </w:rPr>
  </w:style>
  <w:style w:type="paragraph" w:styleId="Caption">
    <w:name w:val="caption"/>
    <w:aliases w:val="Хавсралт"/>
    <w:basedOn w:val="Normal"/>
    <w:uiPriority w:val="35"/>
    <w:qFormat/>
    <w:rsid w:val="00C2082A"/>
    <w:pPr>
      <w:spacing w:after="120" w:line="240" w:lineRule="auto"/>
      <w:ind w:firstLine="720"/>
      <w:jc w:val="both"/>
    </w:pPr>
    <w:rPr>
      <w:rFonts w:ascii="Times New Roman" w:eastAsia="Times New Roman" w:hAnsi="Times New Roman"/>
      <w:iCs/>
      <w:sz w:val="18"/>
      <w:szCs w:val="18"/>
      <w:lang w:val="mn-MN" w:eastAsia="ja-JP"/>
    </w:rPr>
  </w:style>
  <w:style w:type="paragraph" w:styleId="FootnoteText">
    <w:name w:val="footnote text"/>
    <w:basedOn w:val="Normal"/>
    <w:link w:val="FootnoteTextChar"/>
    <w:uiPriority w:val="99"/>
    <w:semiHidden/>
    <w:unhideWhenUsed/>
    <w:rsid w:val="00C2082A"/>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C2082A"/>
    <w:rPr>
      <w:rFonts w:ascii="Times New Roman" w:hAnsi="Times New Roman"/>
    </w:rPr>
  </w:style>
  <w:style w:type="character" w:styleId="FootnoteReference">
    <w:name w:val="footnote reference"/>
    <w:uiPriority w:val="99"/>
    <w:semiHidden/>
    <w:unhideWhenUsed/>
    <w:rsid w:val="00C2082A"/>
    <w:rPr>
      <w:vertAlign w:val="superscript"/>
    </w:rPr>
  </w:style>
  <w:style w:type="paragraph" w:styleId="ColorfulShading-Accent1">
    <w:name w:val="Colorful Shading Accent 1"/>
    <w:hidden/>
    <w:uiPriority w:val="99"/>
    <w:semiHidden/>
    <w:rsid w:val="00C2082A"/>
    <w:rPr>
      <w:rFonts w:ascii="Times New Roman" w:eastAsia="Times New Roman" w:hAnsi="Times New Roman"/>
      <w:sz w:val="24"/>
      <w:szCs w:val="24"/>
      <w:lang w:val="en-US"/>
    </w:rPr>
  </w:style>
  <w:style w:type="paragraph" w:styleId="CommentSubject">
    <w:name w:val="annotation subject"/>
    <w:basedOn w:val="CommentText"/>
    <w:next w:val="CommentText"/>
    <w:link w:val="CommentSubjectChar"/>
    <w:uiPriority w:val="99"/>
    <w:semiHidden/>
    <w:unhideWhenUsed/>
    <w:rsid w:val="00C2082A"/>
    <w:rPr>
      <w:b/>
      <w:bCs/>
    </w:rPr>
  </w:style>
  <w:style w:type="character" w:customStyle="1" w:styleId="CommentSubjectChar">
    <w:name w:val="Comment Subject Char"/>
    <w:link w:val="CommentSubject"/>
    <w:uiPriority w:val="99"/>
    <w:semiHidden/>
    <w:rsid w:val="00C2082A"/>
    <w:rPr>
      <w:rFonts w:ascii="Times New Roman" w:eastAsia="Times New Roman" w:hAnsi="Times New Roman"/>
      <w:b/>
      <w:bCs/>
    </w:rPr>
  </w:style>
  <w:style w:type="table" w:customStyle="1" w:styleId="TableGrid2">
    <w:name w:val="Table Grid2"/>
    <w:basedOn w:val="TableNormal"/>
    <w:next w:val="TableGrid"/>
    <w:uiPriority w:val="39"/>
    <w:rsid w:val="00C2082A"/>
    <w:rPr>
      <w:rFonts w:ascii="Times New Roman Mon" w:hAnsi="Times New Roman Mon"/>
      <w:b/>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C2082A"/>
    <w:rPr>
      <w:rFonts w:ascii="Arial Mon" w:eastAsia="Times New Roman" w:hAnsi="Arial Mon"/>
    </w:rPr>
  </w:style>
  <w:style w:type="paragraph" w:styleId="BodyText">
    <w:name w:val="Body Text"/>
    <w:basedOn w:val="Normal"/>
    <w:link w:val="BodyTextChar"/>
    <w:rsid w:val="00C2082A"/>
    <w:pPr>
      <w:spacing w:after="0" w:line="240" w:lineRule="auto"/>
      <w:jc w:val="both"/>
    </w:pPr>
    <w:rPr>
      <w:rFonts w:ascii="Arial Mon" w:eastAsia="Times New Roman" w:hAnsi="Arial Mon"/>
      <w:sz w:val="20"/>
      <w:szCs w:val="20"/>
    </w:rPr>
  </w:style>
  <w:style w:type="character" w:customStyle="1" w:styleId="BodyTextChar1">
    <w:name w:val="Body Text Char1"/>
    <w:uiPriority w:val="99"/>
    <w:semiHidden/>
    <w:rsid w:val="00C2082A"/>
    <w:rPr>
      <w:sz w:val="22"/>
      <w:szCs w:val="22"/>
    </w:rPr>
  </w:style>
  <w:style w:type="character" w:styleId="UnresolvedMention">
    <w:name w:val="Unresolved Mention"/>
    <w:uiPriority w:val="99"/>
    <w:unhideWhenUsed/>
    <w:rsid w:val="00C2082A"/>
    <w:rPr>
      <w:color w:val="605E5C"/>
      <w:shd w:val="clear" w:color="auto" w:fill="E1DFDD"/>
    </w:rPr>
  </w:style>
  <w:style w:type="table" w:customStyle="1" w:styleId="TableGrid3">
    <w:name w:val="Table Grid3"/>
    <w:basedOn w:val="TableNormal"/>
    <w:next w:val="TableGrid"/>
    <w:uiPriority w:val="39"/>
    <w:rsid w:val="00C208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65793"/>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link w:val="Title"/>
    <w:rsid w:val="00C65793"/>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50807D76A13648A58B1F5272626B52" ma:contentTypeVersion="6" ma:contentTypeDescription="Create a new document." ma:contentTypeScope="" ma:versionID="519e82e769cb5d749e9db8a9f0a33b9b">
  <xsd:schema xmlns:xsd="http://www.w3.org/2001/XMLSchema" xmlns:xs="http://www.w3.org/2001/XMLSchema" xmlns:p="http://schemas.microsoft.com/office/2006/metadata/properties" xmlns:ns2="32b9b534-5166-4abe-abb4-d69a5cda470d" xmlns:ns3="619a55d0-2381-4411-91a6-c77769ffff07" targetNamespace="http://schemas.microsoft.com/office/2006/metadata/properties" ma:root="true" ma:fieldsID="961e58d1fc51327c7307308c27a7f1cc" ns2:_="" ns3:_="">
    <xsd:import namespace="32b9b534-5166-4abe-abb4-d69a5cda470d"/>
    <xsd:import namespace="619a55d0-2381-4411-91a6-c77769ffff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9b534-5166-4abe-abb4-d69a5cda4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a55d0-2381-4411-91a6-c77769ffff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F093A-0D8D-49D2-871F-607795C2D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9b534-5166-4abe-abb4-d69a5cda470d"/>
    <ds:schemaRef ds:uri="619a55d0-2381-4411-91a6-c77769fff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5F2FD-D169-42C2-BF07-8FFDB73F4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Энхбат Олзвой</dc:creator>
  <cp:keywords/>
  <dc:description/>
  <cp:lastModifiedBy>Microsoft Office User</cp:lastModifiedBy>
  <cp:revision>2</cp:revision>
  <cp:lastPrinted>2021-12-08T01:06:00Z</cp:lastPrinted>
  <dcterms:created xsi:type="dcterms:W3CDTF">2021-12-08T01:10:00Z</dcterms:created>
  <dcterms:modified xsi:type="dcterms:W3CDTF">2021-12-08T01:10:00Z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0x0101001950807D76A13648A58B1F5272626B52</vt:lpwstr>
  </property>
</Properties>
</file>