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val="false"/>
          <w:iCs w:val="false"/>
          <w:lang w:val="mn-MN"/>
        </w:rPr>
        <w:tab/>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bCs/>
          <w:i w:val="false"/>
          <w:iCs w:val="false"/>
          <w:lang w:val="mn-MN"/>
        </w:rPr>
        <w:tab/>
        <w:tab/>
        <w:t xml:space="preserve">Монгол Улсын Их Хурлын 2013 оны  намрын ээлжит  чуулганы </w:t>
      </w:r>
    </w:p>
    <w:p>
      <w:pPr>
        <w:pStyle w:val="style20"/>
        <w:spacing w:after="0" w:before="0"/>
        <w:contextualSpacing w:val="false"/>
        <w:jc w:val="center"/>
      </w:pPr>
      <w:r>
        <w:rPr>
          <w:rFonts w:ascii="Arial" w:cs="Arial" w:hAnsi="Arial"/>
          <w:b/>
          <w:bCs/>
          <w:i w:val="false"/>
          <w:iCs w:val="false"/>
          <w:lang w:val="mn-MN"/>
        </w:rPr>
        <w:t>Хууль зүйн байнгын хорооны  10 дугаар сарын 22-ны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Ш.Түвдэндорж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73.6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 цаг 15 минутад Төрийн ордны “Б”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ab/>
        <w:t>З.Баянсэлэнгэ, Р.Гончигдорж, С.Эрдэнэ</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Б.Бат-Эрдэнэ</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Ө.Энхтүвшин.</w:t>
      </w:r>
    </w:p>
    <w:p>
      <w:pPr>
        <w:pStyle w:val="style0"/>
        <w:jc w:val="both"/>
      </w:pPr>
      <w:r>
        <w:rPr/>
      </w:r>
    </w:p>
    <w:p>
      <w:pPr>
        <w:pStyle w:val="style0"/>
        <w:jc w:val="both"/>
      </w:pPr>
      <w:r>
        <w:rPr>
          <w:lang w:val="mn-MN"/>
        </w:rPr>
        <w:tab/>
      </w:r>
      <w:r>
        <w:rPr>
          <w:b/>
          <w:bCs/>
          <w:lang w:val="mn-MN"/>
        </w:rPr>
        <w:t xml:space="preserve">Нэг.  </w:t>
      </w:r>
      <w:bookmarkStart w:id="0" w:name="__DdeLink__0_4036208811"/>
      <w:r>
        <w:rPr>
          <w:b/>
          <w:bCs/>
          <w:lang w:val="mn-MN"/>
        </w:rPr>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хөгжлийн сангийн 2013 оны төсвийн тухай хуульд өөрчлөлт оруулах тухай хуулийн төслүүд</w:t>
      </w:r>
      <w:bookmarkEnd w:id="0"/>
      <w:r>
        <w:rPr>
          <w:b/>
          <w:bCs/>
          <w:lang w:val="mn-MN"/>
        </w:rPr>
        <w:t xml:space="preserve"> /хоёр дахь хэлэлцүүлэг, санал, дүгнэлтээ Төсвийн байнгын хороонд хүргүүлнэ/</w:t>
      </w:r>
    </w:p>
    <w:p>
      <w:pPr>
        <w:pStyle w:val="style0"/>
        <w:jc w:val="both"/>
      </w:pPr>
      <w:r>
        <w:rPr/>
      </w:r>
    </w:p>
    <w:p>
      <w:pPr>
        <w:pStyle w:val="style0"/>
        <w:jc w:val="both"/>
      </w:pPr>
      <w:r>
        <w:rPr>
          <w:lang w:val="mn-MN"/>
        </w:rPr>
        <w:tab/>
        <w:t xml:space="preserve">Хэлэлцэж буй асуудалтай холбогдуулан Хууль зүйн сайд Х.Тэмүүжин, мөн яамны Төрийн нарийн бичгийн дарга Ж.Баярцэцэг, Санхүү хөрөнгө оруулалтын хэлтсийн дарга С.Мөнхбат, мэргэжилтэн Б.Хатантуул,  Үндсэн хуулийн цэцийн Тамгын газрын дарга Ж.Дашням,  Шүүхийн ерөнхий зөвлөлийн дарга Н.Лүндэндорж,  мөн зөвлөлийн Санхүү, хөрөнгө оруулалтын газрын дарга Л.Баяраа,  Улсын Дээд шүүхийн Тамгын газрын даргын үүргийг түр орлон гүйцэтгэгч Ж.Наранпүрэв,  Улсын Ерөнхий прокурорын орлогч Г.Эрдэнэбат,  Ерөнхий нягтлан бодогч Х.Галсанхүү,  Авлигатай тэмцэх газрын тамгын хэлтсийн дарга Б.Доньжчимбуу,  Цагдаагийн ерөнхий газрын тэргүүн дэд дарга, хурандаа С.Баатаржав, мөн газрын Санхүү, ар талын газрын дарга, хурандаа Л.Сүхээ, Хүний эрхийн үндэсний комиссын ажлын албаны дарга А.Дашдэлэг,  мөн комиссын нягтлан бодогч С.Нармандах,  Шүүхийн шийдвэр гүйцэтгэх ерөнхий  газрын тэргүүн дэд дарга, хурандаа  П.Хосбаяр, мөн газрын Эдийн  засаг, хөрөнгө оруулалтын хэлтсийн дарга, дэд хурандаа  Н.Мөнхжаргал, Гадаадын иргэн, харъяатын асуудал эрхлэх газрын тэргүүн дэд дарга Б.Цолмон, Улсын бүртгэлийн ерөнхий газрын дарга Ц.Пүрэвдорж,  мөн газрын Санхүүгийн хэлтсийн дарга Б.Өүлөн-Үжин,  Шүүхийн шинжилгээний үндэсний  хүрээлэнгийн захирал Х.Өлзийбаяр, мөн   хүрээлэнгийн  Санхүү төлөвлөлтийн тасгийн дарга С.Оргил,  Хил хамгаалах ерөнхий газрын дарга Бригадын генерал Ш.Лхачинжав,  мөн газрын Санхүү бүртгэлийн хэлтсийн дарга Л.Даваасамбуу,  Архивын ерөнхий газрын дарга И.Саруул,  Хууль зүйн үндэсний хүрээлэнгийн захиргааны хэлтсийн дарга Д.Баатарпүрэв,  мөн хүрээлэнгийн ерөнхий нягтлан Д.Дэлгэрмаа,  Батлан хамгаалах, Хууль сахиулах алба хаагчдын нэгдсэн эмнэлгийн дарга, ерөнхий эмч, хурандаа  Л.Зориг,  мөн эмнэлгийн ахлах нягтлан бодогч Ж.Отгонням,  Хууль сахиулахын их сургуулийн тэргүүн дэд захирал, хурандаа н.Цэрэндорж,  Сангийн яамны Төсвийн бодлогын газрын дарга  Ж.Ганбат,  мөн яамны  Нэгдсэн төсвийн төлөвлөлтийн бодлогын хэлтсийн дарга Б.Доржсэмбэд, Төсвийн зарлагын хэлтсийн дарга  О.Хуягцогт,  Төсвийн орлогын хэлтсийн дарга  Э.Батбаяр,  Орон нутгийн хөгжлийн сангийн нэгдсэн хэлтсийн дарга М.Батгэрэл,  Орон нутгийн хөгжлийн сангийн нэгдсэн хэлтсийн мэргэжилтэн Д.Соёлмаа,  Зарлагын хэлтсийн мэргэжилтэн Г.Болормаа,  П.Оюунтуяа,  Э.Алтанзул, 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tab/>
      </w:r>
      <w:r>
        <w:rPr>
          <w:lang w:val="mn-MN"/>
        </w:rPr>
        <w:t>Уг асуудалтай холбогдуулан Улсын Их Хурлын гишүүн О.Баасанхүү, Д.Лүндээжанцан, С.Баярцогт, Л.Болд, Ц.Оюунбаатар нарын тавьсан асуултад Хууль зүйн сайд Х.Тэмүүжин, Шүүхийн шийдвэр гүйцэтгэх ерөнхий газрын тэргүүн дэд дарга, хурандаа  П.Хосбаяр, Цагдаагийн ерөнхий газрын тэргүүн дэд дарга, хурандаа С.Баатаржав нар хариулж, нэмэлт тайлбар хийв.</w:t>
      </w:r>
    </w:p>
    <w:p>
      <w:pPr>
        <w:pStyle w:val="style0"/>
        <w:jc w:val="both"/>
      </w:pPr>
      <w:r>
        <w:rPr/>
      </w:r>
    </w:p>
    <w:p>
      <w:pPr>
        <w:pStyle w:val="style0"/>
        <w:jc w:val="both"/>
      </w:pPr>
      <w:r>
        <w:rPr>
          <w:lang w:val="mn-MN"/>
        </w:rPr>
        <w:tab/>
        <w:t>Улсын Их Хурлын гишүүн З.Энхболд, С.Баярцогт, Д.Лүндээжанцан нар санал хэлэв .</w:t>
      </w:r>
    </w:p>
    <w:p>
      <w:pPr>
        <w:pStyle w:val="style0"/>
        <w:jc w:val="both"/>
      </w:pPr>
      <w:r>
        <w:rPr/>
      </w:r>
    </w:p>
    <w:p>
      <w:pPr>
        <w:pStyle w:val="style0"/>
        <w:jc w:val="both"/>
      </w:pPr>
      <w:r>
        <w:rPr>
          <w:lang w:val="mn-MN"/>
        </w:rPr>
        <w:tab/>
      </w:r>
      <w:r>
        <w:rPr>
          <w:b/>
          <w:bCs/>
          <w:lang w:val="mn-MN"/>
        </w:rPr>
        <w:t>Ш.Түвдэндорж</w:t>
      </w:r>
      <w:r>
        <w:rPr>
          <w:lang w:val="mn-MN"/>
        </w:rPr>
        <w:t>: Улсын Их Хурлын гишүүн З.Энхболдын гаргасан, Ерөнхийлөн захирагч нарын дэргэд байгаа Барилга захиалагчийн товчоог нэгтгэн Улсын үйлдвэрийн газрыг 2014 оны 1 дүгээр сарын 1-нээс ажиллуулах гэсэн агуулга бүхий Улсын Их Хурлын тогтоол гаргахыг дэмжиж байгаа гишүүд гараа өргөнө үү.</w:t>
      </w:r>
    </w:p>
    <w:p>
      <w:pPr>
        <w:pStyle w:val="style0"/>
        <w:jc w:val="both"/>
      </w:pPr>
      <w:r>
        <w:rPr/>
      </w:r>
    </w:p>
    <w:p>
      <w:pPr>
        <w:pStyle w:val="style0"/>
        <w:jc w:val="both"/>
      </w:pPr>
      <w:r>
        <w:rPr/>
        <w:tab/>
      </w:r>
      <w:r>
        <w:rPr>
          <w:lang w:val="mn-MN"/>
        </w:rPr>
        <w:t xml:space="preserve">Зөвшөөрсөн </w:t>
        <w:tab/>
        <w:t>12</w:t>
      </w:r>
    </w:p>
    <w:p>
      <w:pPr>
        <w:pStyle w:val="style0"/>
        <w:jc w:val="both"/>
      </w:pPr>
      <w:r>
        <w:rPr>
          <w:lang w:val="mn-MN"/>
        </w:rPr>
        <w:tab/>
        <w:t xml:space="preserve">Татгалзсан </w:t>
        <w:tab/>
        <w:tab/>
        <w:t>0</w:t>
      </w:r>
    </w:p>
    <w:p>
      <w:pPr>
        <w:pStyle w:val="style0"/>
        <w:jc w:val="both"/>
      </w:pPr>
      <w:r>
        <w:rPr>
          <w:lang w:val="mn-MN"/>
        </w:rPr>
        <w:tab/>
        <w:t xml:space="preserve">Бүгд </w:t>
        <w:tab/>
        <w:tab/>
        <w:tab/>
        <w:t>12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Төсвийн байнгын хороонд Улсын Их Хурлын гишүүн С.Баярцогт танилцуулахаар тогтов.</w:t>
      </w:r>
    </w:p>
    <w:p>
      <w:pPr>
        <w:pStyle w:val="style0"/>
        <w:jc w:val="both"/>
      </w:pPr>
      <w:r>
        <w:rPr/>
      </w:r>
    </w:p>
    <w:p>
      <w:pPr>
        <w:pStyle w:val="style0"/>
        <w:jc w:val="both"/>
      </w:pPr>
      <w:r>
        <w:rPr>
          <w:lang w:val="mn-MN"/>
        </w:rPr>
        <w:tab/>
      </w:r>
      <w:r>
        <w:rPr>
          <w:b/>
          <w:bCs/>
          <w:lang w:val="mn-MN"/>
        </w:rPr>
        <w:t>Хоёр. Хохирлыг эргэн төлөгдөх нөхцөлөөр барагдуулах тухай хуульд өөрчлөлт оруулах тухай хуулийн төсөл /Хэлэлцэх эсэх/.</w:t>
      </w:r>
    </w:p>
    <w:p>
      <w:pPr>
        <w:pStyle w:val="style0"/>
        <w:jc w:val="both"/>
      </w:pPr>
      <w:r>
        <w:rPr/>
      </w:r>
    </w:p>
    <w:p>
      <w:pPr>
        <w:pStyle w:val="style0"/>
        <w:jc w:val="both"/>
      </w:pPr>
      <w:r>
        <w:rPr>
          <w:lang w:val="mn-MN"/>
        </w:rPr>
        <w:tab/>
        <w:t xml:space="preserve">Хэлэлцэж буй асуудалтай холбогдуулан  Хууль зүйн яамны Бодлогын хэрэгжилтийг зохицулах газрын дарга О.Алтангэрэл, мөн яамны  Бодлогын хэрэгжилтийг зохицуулах газрын мэргэжилтэн  М.Үнэнбат, Монголбанкны  Хяналт шалгалтын газрын захирал Д.Ганбат,  Шүүхийн шийдвэр гүйцэтгэх ерөнхий газрын Шийдвэр гүйцэтгэх газрын дарга Д.Дамдинсүрэн,  мөн газрын Мэргэжлийн удирдлагын хэлтсийн дарга  Б.Батболд, Банк, хадгаламж зээлийн хоршоодын төлбөр барагдуулах ажлын албаны дарга Н.Бямбадорж,   Улсын мөрдөн байцаах газрын Хүнд гэмт хэрэг мөрдөх хэлтсийн дарга Д.Энхтөр, Санхүүгийн зохицуулах хорооны Эрх зүйн хэлтсийн хянан шалгагч Н.Батгэрэл,   Мэргэжлийн хяналтын ерөнхий газрын хуулийн асуудал хариуцсан мэргэжилтэн   И.Мөнхбаяр,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“Гэр хорооллын барилгажилт” Хадгаламж зээлийн хоршооны хохирогч Р.Лхагвадорж,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lang w:val="mn-MN"/>
        </w:rPr>
        <w:tab/>
        <w:t>Хуулийн төслийг хэлэлцэх эсэх талаар гаргасан Ажлын хэсгийн танилцуулгыг Ажлын хэсгийн гишүүн Ж.Батзандан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Д.Лүндээжанцангийн тавьсан асуултад  ажлын хэсгээс Хууль зүйн яамны Бодлогын хэрэгжилтийг зохицуулах газрын дарга О.Алтангэрэл хариулав. </w:t>
      </w:r>
    </w:p>
    <w:p>
      <w:pPr>
        <w:pStyle w:val="style0"/>
        <w:jc w:val="both"/>
      </w:pPr>
      <w:r>
        <w:rPr/>
      </w:r>
    </w:p>
    <w:p>
      <w:pPr>
        <w:pStyle w:val="style0"/>
        <w:jc w:val="both"/>
      </w:pPr>
      <w:r>
        <w:rPr>
          <w:lang w:val="mn-MN"/>
        </w:rPr>
        <w:tab/>
      </w:r>
      <w:r>
        <w:rPr>
          <w:rFonts w:cs="Arial"/>
          <w:b/>
          <w:bCs/>
          <w:lang w:val="mn-MN"/>
        </w:rPr>
        <w:t>Ш.Түвдэндорж</w:t>
      </w:r>
      <w:r>
        <w:rPr>
          <w:rFonts w:cs="Arial"/>
          <w:lang w:val="mn-MN"/>
        </w:rPr>
        <w:t>: Хуулийг 2014 оны 1 дүгээр сарын 1-ний өдрөөс эхлэн дагаж мөрдөнө гэсэн  саналыг дэмжиж байгаа  гишүүд гараа өргөнө үү.</w:t>
      </w:r>
    </w:p>
    <w:p>
      <w:pPr>
        <w:pStyle w:val="style0"/>
        <w:jc w:val="both"/>
      </w:pPr>
      <w:r>
        <w:rPr/>
      </w:r>
    </w:p>
    <w:p>
      <w:pPr>
        <w:pStyle w:val="style0"/>
        <w:jc w:val="both"/>
      </w:pPr>
      <w:r>
        <w:rPr>
          <w:rFonts w:cs="Arial"/>
          <w:lang w:val="mn-MN"/>
        </w:rPr>
        <w:tab/>
        <w:t xml:space="preserve">Зөвшөөрсөн </w:t>
        <w:tab/>
        <w:t>11</w:t>
      </w:r>
    </w:p>
    <w:p>
      <w:pPr>
        <w:pStyle w:val="style0"/>
        <w:jc w:val="both"/>
      </w:pPr>
      <w:r>
        <w:rPr>
          <w:rFonts w:cs="Arial"/>
          <w:lang w:val="mn-MN"/>
        </w:rPr>
        <w:tab/>
        <w:t xml:space="preserve">Татгалзсан </w:t>
        <w:tab/>
        <w:tab/>
        <w:t>2</w:t>
      </w:r>
    </w:p>
    <w:p>
      <w:pPr>
        <w:pStyle w:val="style0"/>
        <w:jc w:val="both"/>
      </w:pPr>
      <w:r>
        <w:rPr>
          <w:rFonts w:cs="Arial"/>
          <w:lang w:val="mn-MN"/>
        </w:rPr>
        <w:tab/>
        <w:t xml:space="preserve">Бүгд </w:t>
        <w:tab/>
        <w:tab/>
        <w:tab/>
        <w:t>13</w:t>
      </w:r>
    </w:p>
    <w:p>
      <w:pPr>
        <w:pStyle w:val="style0"/>
        <w:jc w:val="both"/>
      </w:pPr>
      <w:r>
        <w:rPr>
          <w:rFonts w:cs="Arial"/>
          <w:lang w:val="mn-MN"/>
        </w:rPr>
        <w:tab/>
        <w:t>Гишүүдийн олонхын саналаар дэмжигдлээ.</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 xml:space="preserve">Хуралдаан 12 цаг 50 минутад өндөрлөв.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Тэмдэглэлтэй танилцсан:</w:t>
      </w:r>
    </w:p>
    <w:p>
      <w:pPr>
        <w:pStyle w:val="style16"/>
        <w:spacing w:after="0" w:before="0" w:line="100" w:lineRule="atLeast"/>
        <w:ind w:firstLine="720" w:left="0" w:right="0"/>
        <w:contextualSpacing w:val="false"/>
        <w:jc w:val="both"/>
      </w:pPr>
      <w:r>
        <w:rPr>
          <w:rFonts w:cs="Arial"/>
          <w:lang w:val="mn-MN"/>
        </w:rPr>
        <w:t>ХУУЛЬ ЗҮЙН БАЙНГЫН</w:t>
      </w:r>
    </w:p>
    <w:p>
      <w:pPr>
        <w:pStyle w:val="style16"/>
        <w:spacing w:after="0" w:before="0" w:line="100" w:lineRule="atLeast"/>
        <w:ind w:firstLine="720" w:left="0" w:right="0"/>
        <w:contextualSpacing w:val="false"/>
        <w:jc w:val="both"/>
      </w:pPr>
      <w:r>
        <w:rPr>
          <w:rFonts w:cs="Arial"/>
          <w:lang w:val="mn-MN"/>
        </w:rPr>
        <w:t xml:space="preserve">ХОРООНЫ ДАРГА </w:t>
        <w:tab/>
        <w:tab/>
        <w:tab/>
        <w:tab/>
        <w:tab/>
        <w:t>Ш.ТҮВДЭНДОРЖ</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Тэмдэглэл хөтөлсөн:</w:t>
      </w:r>
    </w:p>
    <w:p>
      <w:pPr>
        <w:pStyle w:val="style16"/>
        <w:spacing w:after="0" w:before="0" w:line="100" w:lineRule="atLeast"/>
        <w:ind w:firstLine="720" w:left="0" w:right="0"/>
        <w:contextualSpacing w:val="false"/>
        <w:jc w:val="both"/>
      </w:pPr>
      <w:r>
        <w:rPr>
          <w:rFonts w:cs="Arial"/>
          <w:lang w:val="mn-MN"/>
        </w:rPr>
        <w:t>ПРОТОКОЛЫН АЛБАНЫ</w:t>
      </w:r>
    </w:p>
    <w:p>
      <w:pPr>
        <w:pStyle w:val="style16"/>
        <w:spacing w:after="0" w:before="0" w:line="100" w:lineRule="atLeast"/>
        <w:ind w:firstLine="720" w:left="0" w:right="0"/>
        <w:contextualSpacing w:val="false"/>
        <w:jc w:val="both"/>
      </w:pPr>
      <w:r>
        <w:rPr>
          <w:rFonts w:cs="Arial"/>
          <w:lang w:val="mn-MN"/>
        </w:rPr>
        <w:t>ШИНЖЭЭЧ</w:t>
        <w:tab/>
        <w:tab/>
        <w:tab/>
        <w:tab/>
        <w:tab/>
        <w:tab/>
        <w:tab/>
        <w:t>Д.ЦЭНДСҮРЭН</w:t>
      </w:r>
    </w:p>
    <w:p>
      <w:pPr>
        <w:pStyle w:val="style16"/>
        <w:spacing w:after="0" w:before="0" w:line="100" w:lineRule="atLeast"/>
        <w:ind w:firstLine="720" w:left="0" w:right="0"/>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УЛСЫН ИХ ХУРЛЫН ХУУЛЬ ЗҮЙН БАЙНГЫН ХОРООНЫ</w:t>
      </w:r>
    </w:p>
    <w:p>
      <w:pPr>
        <w:pStyle w:val="style0"/>
        <w:jc w:val="center"/>
      </w:pPr>
      <w:r>
        <w:rPr>
          <w:b/>
          <w:bCs/>
          <w:lang w:val="mn-MN"/>
        </w:rPr>
        <w:t xml:space="preserve">2013 ОНЫ 10 ДУГААР САРЫН 22-НЫ ӨДРИЙН </w:t>
      </w:r>
    </w:p>
    <w:p>
      <w:pPr>
        <w:pStyle w:val="style0"/>
        <w:jc w:val="center"/>
      </w:pPr>
      <w:r>
        <w:rPr>
          <w:b/>
          <w:bCs/>
          <w:lang w:val="mn-MN"/>
        </w:rPr>
        <w:t xml:space="preserve">ХУРАЛДААНЫ ДЭЛГЭРЭНГҮЙ ТЭМДЭГЛЭЛ </w:t>
      </w:r>
    </w:p>
    <w:p>
      <w:pPr>
        <w:pStyle w:val="style0"/>
        <w:jc w:val="both"/>
      </w:pPr>
      <w:r>
        <w:rPr/>
      </w:r>
    </w:p>
    <w:p>
      <w:pPr>
        <w:pStyle w:val="style0"/>
        <w:jc w:val="both"/>
      </w:pPr>
      <w:r>
        <w:rPr/>
      </w:r>
    </w:p>
    <w:p>
      <w:pPr>
        <w:pStyle w:val="style0"/>
        <w:jc w:val="both"/>
      </w:pPr>
      <w:r>
        <w:rPr/>
        <w:tab/>
      </w:r>
      <w:r>
        <w:rPr>
          <w:b/>
          <w:bCs/>
          <w:lang w:val="mn-MN"/>
        </w:rPr>
        <w:t>Ш.Түвдэндорж</w:t>
      </w:r>
      <w:r>
        <w:rPr>
          <w:lang w:val="mn-MN"/>
        </w:rPr>
        <w:t xml:space="preserve">: Хууль зүйн байнгын хорооны 2013 оны 10 дугаар сарын 22-ны өдрийн хуралдаан эхэлснийг мэдэгдье. </w:t>
      </w:r>
    </w:p>
    <w:p>
      <w:pPr>
        <w:pStyle w:val="style0"/>
        <w:jc w:val="both"/>
      </w:pPr>
      <w:r>
        <w:rPr/>
      </w:r>
    </w:p>
    <w:p>
      <w:pPr>
        <w:pStyle w:val="style0"/>
        <w:jc w:val="both"/>
      </w:pPr>
      <w:r>
        <w:rPr>
          <w:lang w:val="mn-MN"/>
        </w:rPr>
        <w:tab/>
        <w:t xml:space="preserve">Байнгын хорооны хуралдаанаар дараах асуудлуудыг хэлэлцэнэ. Үүнд,  нэгдүгээрт, </w:t>
      </w:r>
      <w:bookmarkStart w:id="1" w:name="__DdeLink__0_403620881"/>
      <w:r>
        <w:rPr>
          <w:lang w:val="mn-MN"/>
        </w:rPr>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хөгжлийн сангийн 2013 оны төсвийн тухай хуульд өөрчлөлт оруулах тухай хуулийн төслүүд</w:t>
      </w:r>
      <w:bookmarkEnd w:id="1"/>
      <w:r>
        <w:rPr>
          <w:lang w:val="mn-MN"/>
        </w:rPr>
        <w:t xml:space="preserve"> /хоёр дахь хэлэлцүүлэг, санал, дүгнэлтээ Төсвийн байнгын хороонд хүргүүлнэ/.</w:t>
      </w:r>
    </w:p>
    <w:p>
      <w:pPr>
        <w:pStyle w:val="style0"/>
        <w:jc w:val="both"/>
      </w:pPr>
      <w:r>
        <w:rPr/>
      </w:r>
    </w:p>
    <w:p>
      <w:pPr>
        <w:pStyle w:val="style0"/>
        <w:jc w:val="both"/>
      </w:pPr>
      <w:r>
        <w:rPr>
          <w:lang w:val="mn-MN"/>
        </w:rPr>
        <w:tab/>
        <w:t>Хоёрдугаарт, Хохирлыг эргэн төлөгдөх нөхцөлөөр барагдуулах тухай хуульд өөрчлөлт оруулах тухай хуулийн төслийг анхны хэлэлцүүлэгт бэлтгэх гэсэн ийм хоёр асуудлыг хэлэлцэх юм.</w:t>
      </w:r>
    </w:p>
    <w:p>
      <w:pPr>
        <w:pStyle w:val="style0"/>
        <w:jc w:val="both"/>
      </w:pPr>
      <w:r>
        <w:rPr/>
      </w:r>
    </w:p>
    <w:p>
      <w:pPr>
        <w:pStyle w:val="style0"/>
        <w:jc w:val="both"/>
      </w:pPr>
      <w:r>
        <w:rPr>
          <w:lang w:val="mn-MN"/>
        </w:rPr>
        <w:tab/>
        <w:t xml:space="preserve">Хэлэлцэх асуудлын талаар өөр саналтай гишүүд байна уу? Байхгүй бол хэлэлцэх асуудлаа баталъя. </w:t>
      </w:r>
    </w:p>
    <w:p>
      <w:pPr>
        <w:pStyle w:val="style0"/>
        <w:jc w:val="both"/>
      </w:pPr>
      <w:r>
        <w:rPr/>
      </w:r>
    </w:p>
    <w:p>
      <w:pPr>
        <w:pStyle w:val="style0"/>
        <w:jc w:val="both"/>
      </w:pPr>
      <w:r>
        <w:rPr>
          <w:lang w:val="mn-MN"/>
        </w:rPr>
        <w:tab/>
        <w:t xml:space="preserve">Хэлэлцэх асуудалд оръё. </w:t>
      </w:r>
    </w:p>
    <w:p>
      <w:pPr>
        <w:pStyle w:val="style0"/>
        <w:jc w:val="both"/>
      </w:pPr>
      <w:r>
        <w:rPr/>
      </w:r>
    </w:p>
    <w:p>
      <w:pPr>
        <w:pStyle w:val="style0"/>
        <w:jc w:val="both"/>
      </w:pPr>
      <w:r>
        <w:rPr>
          <w:lang w:val="mn-MN"/>
        </w:rPr>
        <w:tab/>
        <w:t>Нэгдүгээрт,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хөгжлийн сангийн 2013 оны төсвийн тухай хуульд өөрчлөлт оруулах тухай хуулийн төслүүдийг хэлэлцье.</w:t>
      </w:r>
    </w:p>
    <w:p>
      <w:pPr>
        <w:pStyle w:val="style0"/>
        <w:jc w:val="both"/>
      </w:pPr>
      <w:r>
        <w:rPr/>
      </w:r>
    </w:p>
    <w:p>
      <w:pPr>
        <w:pStyle w:val="style0"/>
        <w:jc w:val="both"/>
      </w:pPr>
      <w:r>
        <w:rPr>
          <w:lang w:val="mn-MN"/>
        </w:rPr>
        <w:tab/>
        <w:t>Монгол Улсын Их Хурлын чуулганы хуралдааны дэгийн тухай хуулийн 25.11-д, Байнгын хороо, нам, эвслийн бүлгийн хуралдаанаар хоёр дахь хэлэлцүүлэг явуулах үед гишүүд хууль санаачлагч болон энэ хуулийн 25.9-д заасан  төсвийн ерөнхийлөн захирагч нараас  асуулт асууж, гаргасан саналынхаа үндэслэлийг тайлбарлан үг хэлж болно гэсэн ийм заалт байгаа.</w:t>
      </w:r>
    </w:p>
    <w:p>
      <w:pPr>
        <w:pStyle w:val="style0"/>
        <w:jc w:val="both"/>
      </w:pPr>
      <w:r>
        <w:rPr/>
      </w:r>
    </w:p>
    <w:p>
      <w:pPr>
        <w:pStyle w:val="style0"/>
        <w:jc w:val="both"/>
      </w:pPr>
      <w:r>
        <w:rPr>
          <w:lang w:val="mn-MN"/>
        </w:rPr>
        <w:tab/>
        <w:t xml:space="preserve">Ажлын хэсэгт байгаа хүмүүсийг та бүхэнд танилцуулъя. Хууль зүйн сайд Тэмүүжин, мөн яамны Төрийн нарийн бичгийн дарга Баярцэцэг, Санхүү хөрөнгө оруулалтын хэлтсийн дарга Мөнхбат, мэргэжилтэн Хатантуул,  Үндсэн хуулийн цэцийн Тамгын газрын дарга Ж.Дашням,  Шүүхийн ерөнхий зөвлөлийн дарга Лүндэндорж,  мөн зөвлөлийн Санхүү, хөрөнгө оруулалтын газрын дарга Баяраа,  Улсын Дээд шүүхийн Тамгын газрын даргын үүргийг түр орлон гүйцэтгэгч Ж.Наранпүрэв,  Улсын Ерөнхий прокурорын орлогч Г.Эрдэнэбат,  Ерөнхий нягтлан бодогч Х.Галсанхүү,  Авлигатай тэмцэх газрын тамгын хэлтсийн дарга Б.Доньжчимбуу,  Цагдаагийн ерөнхий газрын тэргүүн дэд дарга, хурандаа С.Баатаржав, мөн газрын Санхүү, ар талын газрын дарга, хурандаа Л.Сүхээ, Хүний эрхийн үндэсний комиссын ажлын албаны дарга А.Дашдэлэг,  мөн комиссын нягтлан бодогч С.Нармандах,  Шүүхийн шийдвэр гүйцэтгэх ерөнхий  газрын тэргүүн дэд дарга, хурандаа  П.Хосбаяр, мөн газрын Эдийн  засаг, хөрөнгө оруулалтын хэлтсийн дарга, дэд хурандаа  Н.Мөнхжаргал, Гадаадын иргэн, харъяатын асуудал эрхлэх газрын тэргүүн дэд дарга Б.Цолмон, Улсын бүртгэлийн ерөнхий газрын дарга Ц.Пүрэвдорж,  мөн газрын Санхүүгийн хэлтсийн дарга Б.Өүлөн-Үжин,  Шүүхийн шинжилгээний үндэсний  хүрээлэнгийн захирал Х.Өлзийбаяр, мөн   хүрээлэнгийн  Санхүү төлөвлөлтийн тасгийн дарга С.Оргил,  Хил хамгаалах ерөнхий газрын дарга Бригадын генерал Ш.Лхачинжав,  мөн газрын Санхүү бүртгэлийн хэлтсийн дарга Л.Даваасамбуу,  Архивын ерөнхий газрын дарга И.Саруул,  Хууль зүйн үндэсний хүрээлэнгийн захиргааны хэлтсийн дарга Д.Баатарпүрэв,  мөн хүрээлэнгийн ерөнхий нягтлан Д.Дэлгэрмаа,  Батлан хамгаалах, Хууль сахиулах алба хаагчдын нэгдсэн эмнэлгийн дарга, ерөнхий эмч, хурандаа  Л.Зориг,  мөн эмнэлгийн ахлах нягтлан бодогч Ж.Отгонням,  Хууль сахиулахын их сургуулийн тэргүүн дэд захирал, хурандаа н.Цэрэндорж,  Сангийн яамны Төсвийн бодлогын газрын дарга  Ж.Ганбат,  мөн яамны  Нэгдсэн төсвийн төлөвлөлтийн бодлогын хэлтсийн дарга Б.Доржсэмбэд, Төсвийн зарлагын хэлтсийн дарга  О.Хуягцогт,  Төсвийн орлогын хэлтсийн дарга  Э.Батбаяр,  Орон нутгийн хөгжлийн сангийн нэгдсэн хэлтсийн дарга М.Батгэрэл,  Орон нутгийн хөгжлийн сангийн нэгдсэн хэлтсийн мэргэжилтэн Д.Соёлмаа,  Зарлагын хэлтсийн мэргэжилтэн Г.Болормаа,  П.Оюунтуяа,  Э.Алтанзул нар оролцож байгааг мэдэгдье. </w:t>
      </w:r>
    </w:p>
    <w:p>
      <w:pPr>
        <w:pStyle w:val="style0"/>
        <w:jc w:val="both"/>
      </w:pPr>
      <w:r>
        <w:rPr/>
      </w:r>
    </w:p>
    <w:p>
      <w:pPr>
        <w:pStyle w:val="style0"/>
        <w:jc w:val="both"/>
      </w:pPr>
      <w:r>
        <w:rPr>
          <w:lang w:val="mn-MN"/>
        </w:rPr>
        <w:tab/>
        <w:t>Ингээд Улсын Их Хурлын гишүүдээс хууль санаачлагч болон Төсвийн ерөнхийлөн захирагч нараас асуулт асуух гишүүд байвал нэрсээ өгнө үү. Баасанхүү, Лүндээжанцан, Баярцогт, Болд, Оюунбаатар.</w:t>
      </w:r>
    </w:p>
    <w:p>
      <w:pPr>
        <w:pStyle w:val="style0"/>
        <w:jc w:val="both"/>
      </w:pPr>
      <w:r>
        <w:rPr/>
      </w:r>
    </w:p>
    <w:p>
      <w:pPr>
        <w:pStyle w:val="style0"/>
        <w:jc w:val="both"/>
      </w:pPr>
      <w:r>
        <w:rPr>
          <w:lang w:val="mn-MN"/>
        </w:rPr>
        <w:tab/>
        <w:t>Баасанхүү  гишүүн асуултаа асууя.</w:t>
      </w:r>
    </w:p>
    <w:p>
      <w:pPr>
        <w:pStyle w:val="style0"/>
        <w:jc w:val="both"/>
      </w:pPr>
      <w:r>
        <w:rPr/>
      </w:r>
    </w:p>
    <w:p>
      <w:pPr>
        <w:pStyle w:val="style0"/>
        <w:jc w:val="both"/>
      </w:pPr>
      <w:r>
        <w:rPr>
          <w:lang w:val="mn-MN"/>
        </w:rPr>
        <w:tab/>
      </w:r>
      <w:r>
        <w:rPr>
          <w:b/>
          <w:bCs/>
          <w:lang w:val="mn-MN"/>
        </w:rPr>
        <w:t>О.Баасанхүү</w:t>
      </w:r>
      <w:r>
        <w:rPr>
          <w:lang w:val="mn-MN"/>
        </w:rPr>
        <w:t>: Баярлалаа. Монгол Улсын Засгийн газрын 122 дугаар тогтоол гээд  2012 оны 11 сарын З-ны өдөр гарсан юм байна. Энэхүү тогтоолын 2 дугаар хэсэг дээр цэргийн анги, байгууллагыг өөрчлөн зохион байгуулсантай холбогдуулан Төрийн тусгай албан хаагчдын нэгдсэн эмнэлгийн эзэмшиж, ашиглаж байгаа барилга байгууламжаас бусад эд хөрөнгийг балансаас балансад орон тоо, хамгийн гол нь төсвийн хамт гэсэн байна. Батлан хамгаалахын сайдын төсвийн багцыг шилжүүлэх арга хэмжээ авахыг Хууль зүйн сайд Тэмүүжин, Сангийн сайд Улаан, Төрийн өмчийн хороо Нанзаддоржид даалгасугай гэсэн нэг ийм тогтоол байна. Төсвийг шилжүүлэх Засгийн газрын тогтоолоор  шилжүүлэх тухай.</w:t>
      </w:r>
    </w:p>
    <w:p>
      <w:pPr>
        <w:pStyle w:val="style0"/>
        <w:jc w:val="both"/>
      </w:pPr>
      <w:r>
        <w:rPr/>
      </w:r>
    </w:p>
    <w:p>
      <w:pPr>
        <w:pStyle w:val="style0"/>
        <w:jc w:val="both"/>
      </w:pPr>
      <w:r>
        <w:rPr>
          <w:lang w:val="mn-MN"/>
        </w:rPr>
        <w:tab/>
        <w:t>Хоёрдугаарт нь, Монгол улсын төсвийн хөрөнгөөр  2013 онд хэрэгжүүлэх хөрөнгө оруулалтын төслийн арга хэмжээ гэдгийг ромбо тоогор Х</w:t>
      </w:r>
      <w:r>
        <w:rPr>
          <w:lang w:val="en-US"/>
        </w:rPr>
        <w:t xml:space="preserve">VI.6.1 </w:t>
      </w:r>
      <w:r>
        <w:rPr>
          <w:lang w:val="mn-MN"/>
        </w:rPr>
        <w:t>гэдэг дээр  Хууль зүйн яам, Мөрдөн байцаах албаны конторын барилгын дуусгал /Улаанбаатар/ гээд 12 тэрбум 600 гэчихээд, 2 тэрбум 500 гээд тодотгох гээд юм уу орж ирсэн байна. Дээрээс нь надад бас нэг ийм баримт гэдэг юм уу? Сангийн сайдын  2012 оны 96 дугаар  тушаалын хавсралтаар төрийн тусгай албан хаагчийн нэгдсэн эмнэлгийн төсвийн жагсаалт байна. Энэ дээр хамгийн багадаа бол  1.2 тэрбум төгрөг бараа үйлчилгээний бусад зардал гэсэн зүйлүүд байна. Миний асуух гэж байгаа асуулт ийм асуулт байна.</w:t>
      </w:r>
    </w:p>
    <w:p>
      <w:pPr>
        <w:pStyle w:val="style0"/>
        <w:jc w:val="both"/>
      </w:pPr>
      <w:r>
        <w:rPr/>
      </w:r>
    </w:p>
    <w:p>
      <w:pPr>
        <w:pStyle w:val="style0"/>
        <w:jc w:val="both"/>
      </w:pPr>
      <w:r>
        <w:rPr>
          <w:lang w:val="mn-MN"/>
        </w:rPr>
        <w:tab/>
        <w:t>Нэгдүгээрт нь, Засгийн  122 дугаар тогтоолоор төсвийг шилжүүлж болдог юм уу? Нэгдүгээр асуулт.</w:t>
      </w:r>
    </w:p>
    <w:p>
      <w:pPr>
        <w:pStyle w:val="style0"/>
        <w:jc w:val="both"/>
      </w:pPr>
      <w:r>
        <w:rPr/>
      </w:r>
    </w:p>
    <w:p>
      <w:pPr>
        <w:pStyle w:val="style0"/>
        <w:jc w:val="both"/>
      </w:pPr>
      <w:r>
        <w:rPr>
          <w:lang w:val="mn-MN"/>
        </w:rPr>
        <w:tab/>
        <w:t>Хоёрдугаар асуулт, 2013 онд  Их Хурлаас төсөв батлахдаа Хууль зүйн яам Мөрдөн байцаах албаны конторын барилга гэсэн төсөв баталсан юм уу? Батлаагүй юм бол энэ нэр хаанаас ороод ирэв? Ингэж шийдэх эрх байгаа юу? Ингэж нэрийг нь өөрчлөөд оруулж ирэх. Өөрөөр хэлбэл, би юу хэлэх гэж байна вэ гэвэл, өмнө Цагдаагийн хорих байр байлаа гэж бодоход түүнийг нь өөрчлөөд ч юм уу? Ийм  нэр томьёо оруулж болохгүй биз дээ. Тэгэхээр 13 оны төсвийг тодотгох гэж байгаа бол  13 оны нэр томъёогоор орж ирсэн төсөв маань хаана байна вэ? Үүнийг яг ямар хууль, тогтоомж, ямар журмыг үндэслээд  Монгол Улсын Үндсэн хууль, Төсвийн тухай хуулийн ямар заалтыг үндэслээд өөрчлөв өө? Үүнийг надад хариулж өгнө үү. Баярлалаа.</w:t>
      </w:r>
    </w:p>
    <w:p>
      <w:pPr>
        <w:pStyle w:val="style0"/>
        <w:jc w:val="both"/>
      </w:pPr>
      <w:r>
        <w:rPr/>
      </w:r>
    </w:p>
    <w:p>
      <w:pPr>
        <w:pStyle w:val="style0"/>
        <w:jc w:val="both"/>
      </w:pPr>
      <w:r>
        <w:rPr>
          <w:lang w:val="mn-MN"/>
        </w:rPr>
        <w:tab/>
      </w:r>
      <w:r>
        <w:rPr>
          <w:b/>
          <w:bCs/>
          <w:lang w:val="mn-MN"/>
        </w:rPr>
        <w:t>Ш.Түвдэндорж</w:t>
      </w:r>
      <w:r>
        <w:rPr>
          <w:lang w:val="mn-MN"/>
        </w:rPr>
        <w:t>: Хууль зүйн сайд Тэмүүжин хариулъя.</w:t>
      </w:r>
    </w:p>
    <w:p>
      <w:pPr>
        <w:pStyle w:val="style0"/>
        <w:jc w:val="both"/>
      </w:pPr>
      <w:r>
        <w:rPr/>
      </w:r>
    </w:p>
    <w:p>
      <w:pPr>
        <w:pStyle w:val="style0"/>
        <w:jc w:val="both"/>
      </w:pPr>
      <w:r>
        <w:rPr>
          <w:lang w:val="mn-MN"/>
        </w:rPr>
        <w:tab/>
      </w:r>
      <w:r>
        <w:rPr>
          <w:b/>
          <w:bCs/>
          <w:lang w:val="mn-MN"/>
        </w:rPr>
        <w:t>Х.Тэмүүжин</w:t>
      </w:r>
      <w:r>
        <w:rPr>
          <w:lang w:val="mn-MN"/>
        </w:rPr>
        <w:t xml:space="preserve">: Төсвийн тодотгол өргөн барих хуульд 16.6.1.1  дээр Хууль зүйн яам, мөрдөн байцаах албаны конторын барилгын дуусгалд гэж нэр өөрчлөн өргөн барьж байгаа. Төсвийн тодотголыг хэлэлцэх процесс одоо явагдаж байна. </w:t>
      </w:r>
    </w:p>
    <w:p>
      <w:pPr>
        <w:pStyle w:val="style0"/>
        <w:jc w:val="both"/>
      </w:pPr>
      <w:r>
        <w:rPr/>
      </w:r>
    </w:p>
    <w:p>
      <w:pPr>
        <w:pStyle w:val="style0"/>
        <w:jc w:val="both"/>
      </w:pPr>
      <w:r>
        <w:rPr>
          <w:lang w:val="mn-MN"/>
        </w:rPr>
        <w:tab/>
      </w:r>
      <w:r>
        <w:rPr>
          <w:b/>
          <w:bCs/>
          <w:lang w:val="mn-MN"/>
        </w:rPr>
        <w:t>О.Баасанхүү</w:t>
      </w:r>
      <w:r>
        <w:rPr>
          <w:lang w:val="mn-MN"/>
        </w:rPr>
        <w:t xml:space="preserve">: Түрүүн би дахиад хэлээд байна л даа.  122 дугаар тогтоолоор төсвийг шилжүүл гэж эрх байдаг юм уу гэж би асуугаад байна шүү дээ, нэгдүгээр асуулт. Тэгж эрхийг Засгийн газарт өгсөн юм уу? Төсвийг шилжүүлэх эрхийг чинь Улсын Их Хурал нэг яам төсвийн ерөнхийлөн захирагчаас нөгөө төсвийн ерөнхийлөн захирагч  уруу шилжүүлж тодотгол хийдэг шүү дээ. </w:t>
      </w:r>
    </w:p>
    <w:p>
      <w:pPr>
        <w:pStyle w:val="style0"/>
        <w:jc w:val="both"/>
      </w:pPr>
      <w:r>
        <w:rPr/>
      </w:r>
    </w:p>
    <w:p>
      <w:pPr>
        <w:pStyle w:val="style0"/>
        <w:jc w:val="both"/>
      </w:pPr>
      <w:r>
        <w:rPr>
          <w:lang w:val="mn-MN"/>
        </w:rPr>
        <w:tab/>
        <w:t>Хоёрдугаарт нь,  энэ нэрийг Засгийн газраас оруулж ирэхдээ ингэж өөрчилж оруулж ирэхгүй шүү дээ. Улсын Их Хурал өнөөдөр өөрчлөх тухай асуудал ярина. Түүнээс биш шууд ингээд нэрийг нь өөрчлөөд, дуусгал гэж байгаа учраас би юу гэж ойлгож байгаа вэ гэвэл, 13 онд Хууль зүйн яам, Мөрдөн байцаах албаны конторын барилга гээд Монгол Улсын Их Хурал 12 тэрбум 600 сая төгрөгийг баталчихсан юм байна. Одоо бид нар 2 тэрбум 500-г нь одоо тодотгож шийдэх гэж байгаа юм байна гэж ойлгоод байгаа юм. Тэгэхээр өмнө хуулийг өөрчлөх асуудал Засгийн газарт байхгүй шүү дээ. Энэ надтай санал нэг байна уу? Энэ Үндсэн хууль зөрччихөөд байна л даа.</w:t>
      </w:r>
    </w:p>
    <w:p>
      <w:pPr>
        <w:pStyle w:val="style0"/>
        <w:jc w:val="both"/>
      </w:pPr>
      <w:r>
        <w:rPr/>
      </w:r>
    </w:p>
    <w:p>
      <w:pPr>
        <w:pStyle w:val="style0"/>
        <w:jc w:val="both"/>
      </w:pPr>
      <w:r>
        <w:rPr>
          <w:lang w:val="mn-MN"/>
        </w:rPr>
        <w:tab/>
      </w:r>
      <w:r>
        <w:rPr>
          <w:b/>
          <w:bCs/>
          <w:lang w:val="mn-MN"/>
        </w:rPr>
        <w:t xml:space="preserve">Ш.Түвдэндорж: </w:t>
      </w:r>
      <w:r>
        <w:rPr>
          <w:lang w:val="mn-MN"/>
        </w:rPr>
        <w:t>Тэмүүжин сайд</w:t>
      </w:r>
    </w:p>
    <w:p>
      <w:pPr>
        <w:pStyle w:val="style0"/>
        <w:jc w:val="both"/>
      </w:pPr>
      <w:r>
        <w:rPr/>
      </w:r>
    </w:p>
    <w:p>
      <w:pPr>
        <w:pStyle w:val="style0"/>
        <w:jc w:val="both"/>
      </w:pPr>
      <w:r>
        <w:rPr>
          <w:lang w:val="mn-MN"/>
        </w:rPr>
        <w:tab/>
      </w:r>
      <w:r>
        <w:rPr>
          <w:b/>
          <w:bCs/>
          <w:lang w:val="mn-MN"/>
        </w:rPr>
        <w:t>Х.Тэмүүжин</w:t>
      </w:r>
      <w:r>
        <w:rPr>
          <w:lang w:val="mn-MN"/>
        </w:rPr>
        <w:t xml:space="preserve">: Хууль өргөн барьж, санаачилж байгаа  аль ч субъект энэ өргөн барьсан хуулин дээрээ нэр өөрчилж бичих эрх нь байгаа шүү дээ.  Батлах эрх нь Улсын Их Хуралд байгаа. Тийм учраас Засгийн газар  Төсвийн тодотголын хууль өргөн барихдаа өргөн барьж байгаа энэ нэрүүдийг ингэж өөрчилье, энэ тоог ингэж өөрчилье гээд санал болгоод оруулаад ирсэн хувилбар шүү дээ. Та үүнийгээ хар л даа. </w:t>
      </w:r>
    </w:p>
    <w:p>
      <w:pPr>
        <w:pStyle w:val="style0"/>
        <w:jc w:val="both"/>
      </w:pPr>
      <w:r>
        <w:rPr/>
      </w:r>
    </w:p>
    <w:p>
      <w:pPr>
        <w:pStyle w:val="style0"/>
        <w:jc w:val="both"/>
      </w:pPr>
      <w:r>
        <w:rPr>
          <w:lang w:val="mn-MN"/>
        </w:rPr>
        <w:tab/>
      </w:r>
      <w:r>
        <w:rPr>
          <w:b/>
          <w:bCs/>
          <w:lang w:val="mn-MN"/>
        </w:rPr>
        <w:t>О.Баасанхүү</w:t>
      </w:r>
      <w:r>
        <w:rPr>
          <w:lang w:val="mn-MN"/>
        </w:rPr>
        <w:t>: 122 дугаар тогтоол тэгвэл хууль зөрчөөгүй гэж үзэж байна уу? 122 дугаар тогтоолыг эхлээд ярих хэрэгтэй л дээ.</w:t>
      </w:r>
    </w:p>
    <w:p>
      <w:pPr>
        <w:pStyle w:val="style0"/>
        <w:jc w:val="both"/>
      </w:pPr>
      <w:r>
        <w:rPr/>
      </w:r>
    </w:p>
    <w:p>
      <w:pPr>
        <w:pStyle w:val="style0"/>
        <w:jc w:val="both"/>
      </w:pPr>
      <w:r>
        <w:rPr>
          <w:lang w:val="mn-MN"/>
        </w:rPr>
        <w:tab/>
      </w:r>
      <w:r>
        <w:rPr>
          <w:b/>
          <w:bCs/>
          <w:lang w:val="mn-MN"/>
        </w:rPr>
        <w:t>Х.Тэмүүжин</w:t>
      </w:r>
      <w:r>
        <w:rPr>
          <w:lang w:val="mn-MN"/>
        </w:rPr>
        <w:t>: Тэвчээртэй хүлээж бай л даа.</w:t>
      </w:r>
    </w:p>
    <w:p>
      <w:pPr>
        <w:pStyle w:val="style0"/>
        <w:jc w:val="both"/>
      </w:pPr>
      <w:r>
        <w:rPr/>
      </w:r>
    </w:p>
    <w:p>
      <w:pPr>
        <w:pStyle w:val="style0"/>
        <w:jc w:val="both"/>
      </w:pPr>
      <w:r>
        <w:rPr>
          <w:lang w:val="mn-MN"/>
        </w:rPr>
        <w:tab/>
      </w:r>
      <w:r>
        <w:rPr>
          <w:b/>
          <w:bCs/>
          <w:lang w:val="mn-MN"/>
        </w:rPr>
        <w:t>О.Баасанхүү</w:t>
      </w:r>
      <w:r>
        <w:rPr>
          <w:lang w:val="mn-MN"/>
        </w:rPr>
        <w:t>: Тэвчээртэй гэж, үүнийг Сангийн яам хариулсан дээр л дээ. Өчигдөр Сангийн яамыг дуудаад ямар ч байсан энэ бол хууль зөрчсөн гэсэн нэгмөсөн ойлголттой байгаа.  Түүнээс хууль зөрчсөн хүн өөрийгөө  хууль зөрчөөгүй гэж ярьдаггүй.</w:t>
      </w:r>
    </w:p>
    <w:p>
      <w:pPr>
        <w:pStyle w:val="style0"/>
        <w:jc w:val="both"/>
      </w:pPr>
      <w:r>
        <w:rPr/>
      </w:r>
    </w:p>
    <w:p>
      <w:pPr>
        <w:pStyle w:val="style0"/>
        <w:jc w:val="both"/>
      </w:pPr>
      <w:r>
        <w:rPr>
          <w:lang w:val="mn-MN"/>
        </w:rPr>
        <w:tab/>
      </w:r>
      <w:r>
        <w:rPr>
          <w:b/>
          <w:bCs/>
          <w:lang w:val="mn-MN"/>
        </w:rPr>
        <w:t>Х.Тэмүүжин</w:t>
      </w:r>
      <w:r>
        <w:rPr>
          <w:lang w:val="mn-MN"/>
        </w:rPr>
        <w:t xml:space="preserve">: эхлээд сонсчих  л доо. Тийм учраас энд 2013 оны төсвийн тодотгол өргөн барьж байгаа төсөл шүү дээ.  Юу хэлэлцэж байгаагаа эхлээд мэдчих л дээ. </w:t>
      </w:r>
    </w:p>
    <w:p>
      <w:pPr>
        <w:pStyle w:val="style0"/>
        <w:jc w:val="both"/>
      </w:pPr>
      <w:r>
        <w:rPr/>
      </w:r>
    </w:p>
    <w:p>
      <w:pPr>
        <w:pStyle w:val="style0"/>
        <w:jc w:val="both"/>
      </w:pPr>
      <w:r>
        <w:rPr>
          <w:lang w:val="mn-MN"/>
        </w:rPr>
        <w:tab/>
        <w:t xml:space="preserve">Хоёрт нь, Засгийн газрын тогтоол бол Төрийн тусгай  албан хаагчийн эмнэлгийг Батлан хамгаалах болон хууль сахиулах албан хаагчийн эмнэлэг болгон зохион байгуулахтай холбоотой тийм шийдвэр.  Өнөөдрийг хүртэл төсөвт тэр урсгал зардал нь Хууль зүйн сайдын багцад бичигдсэн учраас миний багцаас гарч байгаа. </w:t>
      </w:r>
    </w:p>
    <w:p>
      <w:pPr>
        <w:pStyle w:val="style0"/>
        <w:jc w:val="both"/>
      </w:pPr>
      <w:r>
        <w:rPr/>
      </w:r>
    </w:p>
    <w:p>
      <w:pPr>
        <w:pStyle w:val="style0"/>
        <w:jc w:val="both"/>
      </w:pPr>
      <w:r>
        <w:rPr>
          <w:lang w:val="mn-MN"/>
        </w:rPr>
        <w:tab/>
      </w:r>
      <w:r>
        <w:rPr>
          <w:b/>
          <w:bCs/>
          <w:lang w:val="mn-MN"/>
        </w:rPr>
        <w:t>Ш.Түвдэндорж</w:t>
      </w:r>
      <w:r>
        <w:rPr>
          <w:lang w:val="mn-MN"/>
        </w:rPr>
        <w:t xml:space="preserve">: Лүндээжанцан гишүүн </w:t>
      </w:r>
    </w:p>
    <w:p>
      <w:pPr>
        <w:pStyle w:val="style0"/>
        <w:jc w:val="both"/>
      </w:pPr>
      <w:r>
        <w:rPr/>
      </w:r>
    </w:p>
    <w:p>
      <w:pPr>
        <w:pStyle w:val="style0"/>
        <w:jc w:val="both"/>
      </w:pPr>
      <w:r>
        <w:rPr>
          <w:lang w:val="mn-MN"/>
        </w:rPr>
        <w:tab/>
      </w:r>
      <w:r>
        <w:rPr>
          <w:b/>
          <w:bCs/>
          <w:lang w:val="mn-MN"/>
        </w:rPr>
        <w:t>Д.Лүндээжанцан</w:t>
      </w:r>
      <w:r>
        <w:rPr>
          <w:lang w:val="mn-MN"/>
        </w:rPr>
        <w:t>: Хэдэн асуулт байгаа юм. Хууль зүйн сайдын  13 оны төсвийн зарлагыг нийтдээ 4 тэрбум 26 сая төгрөгөөр нэмэгдүүлэх төсөл боловсруулж оруулж ирж байна. Урсгал зардал зарлага 4 тэрбумаар нэмэгдэх болсон яг ийм ийм Их Хурлаас баталсан хуулиас болоод гэдэг юм уу? Түүнийг тодорхой хэлээд өгнө үү.</w:t>
      </w:r>
    </w:p>
    <w:p>
      <w:pPr>
        <w:pStyle w:val="style0"/>
        <w:jc w:val="both"/>
      </w:pPr>
      <w:r>
        <w:rPr/>
      </w:r>
    </w:p>
    <w:p>
      <w:pPr>
        <w:pStyle w:val="style0"/>
        <w:jc w:val="both"/>
      </w:pPr>
      <w:r>
        <w:rPr>
          <w:lang w:val="mn-MN"/>
        </w:rPr>
        <w:tab/>
        <w:t>Хоёрт нь, мөрдөнгийн байшингийн тухайд яриад байна. Мөрдөнгийн контор барина гээд мөнгө суулгачихсан. Би бол Төрийн албан хаагчдын эмнэлгийн баригдаж байгаа байшин уруу түүнийгээ хийчихсэн юм байна. Тэгэхдээ төсвийн тодотголоор залруулах гэж орж ирж байгаа юм байна гээд ойлгоод байна.  Мөрдөнгийн байшин ингээд сох алга болчихов уу?  Одоо энэ төрийн албан хаагчдын эмнэлгийн байшинд нэг хэсгийг мөрдөнг оруулах гэж байна уу гэдгийг тодотгож өгөөч.</w:t>
      </w:r>
    </w:p>
    <w:p>
      <w:pPr>
        <w:pStyle w:val="style0"/>
        <w:jc w:val="both"/>
      </w:pPr>
      <w:r>
        <w:rPr/>
      </w:r>
    </w:p>
    <w:p>
      <w:pPr>
        <w:pStyle w:val="style0"/>
        <w:jc w:val="both"/>
      </w:pPr>
      <w:r>
        <w:rPr>
          <w:lang w:val="mn-MN"/>
        </w:rPr>
        <w:tab/>
        <w:t>Шорон барьж байгаа асуудал гээд их яриа байна. Өнөөдөр З, 4 тэрбумаар билүү,  5 тэрбумаар шорон, цаашдаа шорон барина гээд. Энэ дээрээ сайн тайлбар өгөөч.  Хуучин ганц худаг нэртэй түүнийг 5 тэрбумаар барьсан гэж. Одоо өнөөдөр Улаанбаатар хотын эргэн  тойронд шоронгийн бүтээн байгуулалт хамгийн сайн явагдаж байна гэдэг юманд   орчих юм биш байгаа. Тэгэхээр үүнийг мөнгийг 14 оны төсөв дээр нэлээн яриа болно л доо. Энэ жил хэдэн хувь нь юу болчихоод байгаа юм бэ?  Тайлбараа их зөв хийх шаардлагатай байна гэж. Ингэж би ойлгоод байна.</w:t>
      </w:r>
    </w:p>
    <w:p>
      <w:pPr>
        <w:pStyle w:val="style0"/>
        <w:jc w:val="both"/>
      </w:pPr>
      <w:r>
        <w:rPr/>
      </w:r>
    </w:p>
    <w:p>
      <w:pPr>
        <w:pStyle w:val="style0"/>
        <w:jc w:val="both"/>
      </w:pPr>
      <w:r>
        <w:rPr>
          <w:lang w:val="mn-MN"/>
        </w:rPr>
        <w:tab/>
        <w:t xml:space="preserve"> Дараагийн асуудал бол төсвийн тодотгол дээр авлигажсан төсөв үнэртэж байна, тэгээд гишүүд уурлаад, уур нь сагсайгаад яалаа гэнэ  вэ? Сонингуудаар их юм гарчээ, өчигдөр. Тэгэхээр энэ яагаад ийм төсөв, төсвийн тодотгол оруулж ирэв гэдэг л асуулт гараад байгаа юм. Энэ чинь өөрснөө оруулчихаад ийм  төсөв болчихсоон гээд яриад байдаг. Хэрвээ анхаарал муутай оруулж ирсэн бол уучлаарай ийм ийм зүйл байсан байна, бид энэ дээрээ хүлцэл өчиж байна, үүнийгээ засуулахын төлөө явъя гээд ярих ёстой байна, логикийн хувьд. Тэгэхээр авлигажсан төсөв оруулж ирсэн чинь гишүүд уурлаад, гишүүд нь авлигажсан төсөв нь алга болчих гээд  байна гээд сонин хэвлэл дээр гарсан чинь  нийгэмд маш их эвгүй юм үүсэж байгаа юм. Үнэндээ бас тийм юм байна л даа. Дууссан юман дээр оруулаад ирсэн гэж байна, тэр олон юмнууд дээр нэмээд, нэмээд, яг адилхан, адилхан сургууль, адилхан эмнэлэг байхад, газар тэнгэр шиг зөрүүтэй юм хөөцөлдсөн юм уу, яасан юм оруулаад ирсэн, энэ дээр хяналт тавьдаг тэр Эдийн засаг, хөгжлийн яам байхаа, бусад мөнгө санхүүгийн тавьдаг, Хууль зүйн яам хянаагүй байх. Түүнтэй адилхан Хууль зүйн салбар манай  Хууль зүйн байнгын хорооны харъяалагдах салбарууд дээр үнэхээр тийм авлигажсан төсөв орж ирж үү үгүй юу? Энэ дээр экспертиз гаргаж, хөрөнгө оруулалт нэг бүр дээр нь үзэх шаардлагатай гэж бодож байна. </w:t>
      </w:r>
    </w:p>
    <w:p>
      <w:pPr>
        <w:pStyle w:val="style0"/>
        <w:jc w:val="both"/>
      </w:pPr>
      <w:r>
        <w:rPr/>
      </w:r>
    </w:p>
    <w:p>
      <w:pPr>
        <w:pStyle w:val="style0"/>
        <w:jc w:val="both"/>
      </w:pPr>
      <w:r>
        <w:rPr>
          <w:lang w:val="mn-MN"/>
        </w:rPr>
        <w:tab/>
        <w:t>Ингээд хамаагүй нэмсэн барьчихсан, тооцоо судалгаагүй ийм. Зарим нь  хүрэлцэхгүй байна гээд  өгдөггүй. Үүнээс болоод дуусч байгаа мөртлөө мөнгөө нэмүүлэх гээд албаар удаашруулаад, ашиглалтад өгөхгүй байна гэдэг яриа гарч байна шүү дээ. Бүр бичиг ч ирж байна. Ийм  хариуцлагагүй төсөв оруулж ирдэг, хариуцлагагүй  төсвийн тодотгол оруулж ирж байгаа явдал дээр  хариуцлага гэж ер нь байна уу? Үгүй юу? Гэдэг асуулт байгаа юм.</w:t>
      </w:r>
    </w:p>
    <w:p>
      <w:pPr>
        <w:pStyle w:val="style0"/>
        <w:jc w:val="both"/>
      </w:pPr>
      <w:r>
        <w:rPr/>
      </w:r>
    </w:p>
    <w:p>
      <w:pPr>
        <w:pStyle w:val="style0"/>
        <w:jc w:val="both"/>
      </w:pPr>
      <w:r>
        <w:rPr>
          <w:lang w:val="mn-MN"/>
        </w:rPr>
        <w:tab/>
        <w:t>Тэгэхээр манай Байнгын хорооны эрхлэх салбарын хүрээнд  нэлээн олон хөрөнгө оруулалт зарим нь тасарч, зарим нь нэмэгдэж, зарим нь хасагдаж ингэж орж ирж байна. Энэ дээр авлигажсан төсөв байна уу? Үгүй юу? Төсөв зардал. Үүнийг гэдэс дотрыг нь уудалж үзэж байж, бид хараа барж байж батлахгүй бол Хууль зүйн байнгын хороо бол  дэмжээд гаргачихдаг, тэгсэн чинь энэ дотор байгаа жагсаалт дээр нь тэр нь үндэсгүй нэмэгдсэн байна, энэ нь ингэсэн байна гэвэл бид бас тэр хуйвалдаанд орсон хэрэгт орно биз дээ. Ийм учраас энэ дээр ажлын хэсэг гаргаад, үзээд, хараад за ингээд болж байна аа, энэ хөрөнгө оруулалтуудын жагсаалтад байгаа төсөвт зардал бол яг тэр норм норматив хэмжээндээ байна гэдэг юмыг авч байж бид нар юмаа хэмжих шаардлага гарна. Тэгэхгүйгээр битүүгээр нь тэгсэн л юм байлгүй гээд ингээд явчихаар байдал хүндрээд байна гэдгийг би Хууль зүйн байнгын хорооны даргад зориуд анхааралдаа аваач гэж хүсэж хэлж байгаа юм.</w:t>
      </w:r>
    </w:p>
    <w:p>
      <w:pPr>
        <w:pStyle w:val="style0"/>
        <w:jc w:val="both"/>
      </w:pPr>
      <w:r>
        <w:rPr/>
      </w:r>
    </w:p>
    <w:p>
      <w:pPr>
        <w:pStyle w:val="style0"/>
        <w:jc w:val="both"/>
      </w:pPr>
      <w:r>
        <w:rPr>
          <w:lang w:val="mn-MN"/>
        </w:rPr>
        <w:tab/>
        <w:t xml:space="preserve">Шүүхийн ерөнхий зөвлөлийн төсөв дээр энэ жил дөнгөж ажилдаа орж байгаа учраас зарим зүйл нь наашаа, цаашаа болоод хасагдаад, зарим  юм нь тодотголдоо ороод ирсэн юм шиг байна. Өөр Дээд шүүхийн төсөв, манай шүүхийн төсвүүд дээр  нэг их хэмжээндээ байгаа гэж ойлгож байна. Гэхдээ шүүхийн төсөв бол шүүх эрх мэдлийн байгууллага, тэр дотроо шүүхүүдийн төсвийн хуулиар тавигдаж байгаа шаардлагын хэмжээнд байж чадаж байна уу? Үгүй юу гэдэг дээр бас нэг товч ойлголт хэлээч ээ. Танилцуулга  хийгээч ээ гэж. Яагаад гэхээр Шүүхийн ерөнхий зөвлөлийн төсөв бол биеэ дааж орж ирдэг учраас энэ талаар авч үзээч. </w:t>
      </w:r>
    </w:p>
    <w:p>
      <w:pPr>
        <w:pStyle w:val="style0"/>
        <w:jc w:val="both"/>
      </w:pPr>
      <w:r>
        <w:rPr/>
      </w:r>
    </w:p>
    <w:p>
      <w:pPr>
        <w:pStyle w:val="style0"/>
        <w:jc w:val="both"/>
      </w:pPr>
      <w:r>
        <w:rPr>
          <w:lang w:val="mn-MN"/>
        </w:rPr>
        <w:tab/>
        <w:t>Шүүхээ ингээд аваад үзэхээр прокурор яах юм бэ? Цагдаа нь яах юм бэ гээд ургаад, ургаад яваад байдаг. Тийм учраас энэ төсөв зохиохдоо амьдралдаа ойрхон, хуулиа дагаж мөрдөх нөхцөл бололцоог үе шаттай хэрэгжүүлсэн байдлаар хийхгүй бол зарим нь тэнгэрт тулсан цалинтай, өндөр тэтгэвэртэй, зарим нь ингээд явж байдаг, адилхан ажил хийдэг гээд барьцаанууд их гарах юм. Нийгмийн шударга ёсыг тогтооход бид мөнгө хайрлах юм алгаа. Хамгийн гол нь ажлаа жинхэнэ тэр шударга ёсондоо нийцүүлж хийхдээ энэ авч байгаа цалин, хангамж нь нийцэж байх асуудал чухал байгаа юм. Ийм учраас товч танилцуулга авъя гэсэн ийм хэдэн асуудал байна.</w:t>
      </w:r>
    </w:p>
    <w:p>
      <w:pPr>
        <w:pStyle w:val="style0"/>
        <w:jc w:val="both"/>
      </w:pPr>
      <w:r>
        <w:rPr/>
      </w:r>
    </w:p>
    <w:p>
      <w:pPr>
        <w:pStyle w:val="style0"/>
        <w:jc w:val="both"/>
      </w:pPr>
      <w:r>
        <w:rPr>
          <w:lang w:val="mn-MN"/>
        </w:rPr>
        <w:tab/>
      </w:r>
      <w:r>
        <w:rPr>
          <w:b/>
          <w:bCs/>
          <w:lang w:val="mn-MN"/>
        </w:rPr>
        <w:t>Ш.Түвдэндорж:</w:t>
      </w:r>
      <w:r>
        <w:rPr>
          <w:lang w:val="mn-MN"/>
        </w:rPr>
        <w:t xml:space="preserve"> Лүндээжанцан гишүүний асуултад товчхон.</w:t>
      </w:r>
    </w:p>
    <w:p>
      <w:pPr>
        <w:pStyle w:val="style0"/>
        <w:jc w:val="both"/>
      </w:pPr>
      <w:r>
        <w:rPr/>
      </w:r>
    </w:p>
    <w:p>
      <w:pPr>
        <w:pStyle w:val="style0"/>
        <w:jc w:val="both"/>
      </w:pPr>
      <w:r>
        <w:rPr>
          <w:lang w:val="mn-MN"/>
        </w:rPr>
        <w:tab/>
        <w:t xml:space="preserve">Улсын дээд шүүхийн төсөв бол  хөрөнгө оруулалтын зардал нь 5 тэрбум 792  сая төгрөг байснаас 5 тэрбумаар танаж байгаа юм.  Шүүхийн ерөнхий зөвлөл 1 тэрбум 46 сая төгрөгөөр бас бууруулж байгаа юм,  урсгал зардлаа. Хөрөнгө оруулалтын зардал 22 тэрбум 619 сая байснаас 15 тэрбум төгрөгөөр бууруулж байгаа юм. Улсын Ерөнхий прокурорын төсөв  10 тэрбум 160 сая төгрөгөөр буурсан, Үндсэн хуулийн цэц бол өөрчлөлтгүй, Хүний эрхийн үндэсний комисс 21 сая төгрөгөөр бууруулсан, Авлигатай тэмцэх газар  46 сая төгрөгөөр бууруулсан. Цагаатгах ажлыг удирдан зохион байгуулах 22.9 сая төгрөгөөр бууруулсан байгаа. </w:t>
      </w:r>
    </w:p>
    <w:p>
      <w:pPr>
        <w:pStyle w:val="style0"/>
        <w:jc w:val="both"/>
      </w:pPr>
      <w:r>
        <w:rPr/>
      </w:r>
    </w:p>
    <w:p>
      <w:pPr>
        <w:pStyle w:val="style0"/>
        <w:jc w:val="both"/>
      </w:pPr>
      <w:r>
        <w:rPr>
          <w:lang w:val="mn-MN"/>
        </w:rPr>
        <w:tab/>
        <w:t>Хууль зүйн сайдын төсвийн багц нэмэгдсэн байгаа. Үүнийг Хууль зүйн сайд Тэмүүжин танд танилцуулах байх.</w:t>
      </w:r>
    </w:p>
    <w:p>
      <w:pPr>
        <w:pStyle w:val="style0"/>
        <w:jc w:val="both"/>
      </w:pPr>
      <w:r>
        <w:rPr/>
      </w:r>
    </w:p>
    <w:p>
      <w:pPr>
        <w:pStyle w:val="style0"/>
        <w:jc w:val="both"/>
      </w:pPr>
      <w:r>
        <w:rPr>
          <w:lang w:val="mn-MN"/>
        </w:rPr>
        <w:tab/>
      </w:r>
      <w:r>
        <w:rPr>
          <w:b/>
          <w:bCs/>
          <w:lang w:val="mn-MN"/>
        </w:rPr>
        <w:t xml:space="preserve">Х.Тэмүүжин: </w:t>
      </w:r>
      <w:r>
        <w:rPr>
          <w:lang w:val="mn-MN"/>
        </w:rPr>
        <w:t>Хууль зүйн сайдын урсгал зардал бол нэмэгдээгүй, харин буурч байгаа. Бусад яамд, салбарын жишгээр тэдэн хувь гэдгээр урсгал зардлаа буулгасан. Манай салбарын төсвөөс их хасагдах юм бол Цагдаагийн байгууллагын хэвийн үйл ажиллагаа алдагдана, Шүүхийн шийдвэр гүйцэтгэх байгууллагын хэвийн үйл ажиллагаа алдагдана. Тийм учраас аль болох урсгал зардлаас бага буулгаж өгөөч гэдэг хүсэлт тавьсан. Тэгээд ярилцаж байгаад ийм хэмжээнд буулгахад бид бас дотоод нөөц, энэ зохион байгуулалтаараа хэвийн үйл ажиллагааг энэ хоёр сардаа хангачихна. Үлдсэн хоёр сардаа хангачихна гэдэг байдлаар оруулж ирсэн юм.  Нэмэгдэж байгаа нь, хөрөнгө оруулалт бол нэмэгдэж орж ирсэн. Нэмэгдэж байгаа хөрөнгө оруулалт нь ямар учиртай вэ гэхээр, өмнө нь  13 оны төсөв дээр Ерөнхий прокурорын болон Шүүхийн ерөнхий зөвлөлийн багцад байсан Улаанбаатар хотод баригдах хоёр тойргийн шүүхийн байшин байсан юм.  Тэгээд үүнтэй холбоотой газар олгох гээд зунжингаа ажил өрнөөд газрыг нь бид нар олж авсан. Тэгээд Эдийн засгийн хөгжлийн яам болон Сангийн яамнаас энэ  байшин барихтай холбоотой бүх зардлыг танана гэдэг байдлаар орж ирсэн. Бид бол танаад хэрэггүй, эхний ээлжинд барилгын үйл ажиллагааг эхлүүлэх зардлыг нь үлдээгээд  14 онд шилжүүлэх байдлаар барилгыг нь баръя. Үлдэж байгаа мөнгөө  Хууль зүйн сайдын багц дээр нэмээд бичээч ээ гээд, шүүх, прокуророос шилжиж ийшээ бичиж байгаа болохоос миний зардал нэмэгдэж байгаа юм биш.  Тэндээ  25 тэрбум гээд бичигдсэн байсан нь танагдаад, үлдсэн хэсэг нь наашаа шилжиж орж ирж байгаа хөрөнгө оруулалтын зардал. Энэ нь болохоор Хан-Уул дүүрэг дээр баригдах гэж байгаа Шүүх, Прокурорын цогцолбор, дотор нь Тахарын алба орно, төлбөрийн чадваргүй ял эдлэгчид хууль зүйн туслалцаа үзүүлэх тэр үйл ажиллагаа бас орно, илрүүлэн зуучлах үйл ажиллагаа орно. Тэгээд шүүх, прокурор гээд орох учраас цогцолбор байдлаар  барьж байгаа ийм шийдэл хийгдсэн юм.</w:t>
      </w:r>
    </w:p>
    <w:p>
      <w:pPr>
        <w:pStyle w:val="style0"/>
        <w:jc w:val="both"/>
      </w:pPr>
      <w:r>
        <w:rPr/>
      </w:r>
    </w:p>
    <w:p>
      <w:pPr>
        <w:pStyle w:val="style0"/>
        <w:jc w:val="both"/>
      </w:pPr>
      <w:r>
        <w:rPr>
          <w:lang w:val="mn-MN"/>
        </w:rPr>
        <w:tab/>
      </w:r>
      <w:r>
        <w:rPr>
          <w:b/>
          <w:bCs/>
          <w:lang w:val="mn-MN"/>
        </w:rPr>
        <w:t>Ш.Түвдэндорж</w:t>
      </w:r>
      <w:r>
        <w:rPr>
          <w:lang w:val="mn-MN"/>
        </w:rPr>
        <w:t>: Лүндээжанцан гишүүн нэмье.</w:t>
      </w:r>
    </w:p>
    <w:p>
      <w:pPr>
        <w:pStyle w:val="style0"/>
        <w:jc w:val="both"/>
      </w:pPr>
      <w:r>
        <w:rPr/>
      </w:r>
    </w:p>
    <w:p>
      <w:pPr>
        <w:pStyle w:val="style0"/>
        <w:jc w:val="both"/>
      </w:pPr>
      <w:r>
        <w:rPr>
          <w:lang w:val="mn-MN"/>
        </w:rPr>
        <w:tab/>
      </w:r>
      <w:r>
        <w:rPr>
          <w:b/>
          <w:bCs/>
          <w:lang w:val="mn-MN"/>
        </w:rPr>
        <w:t>Д.Лүндээжанцан</w:t>
      </w:r>
      <w:r>
        <w:rPr>
          <w:lang w:val="mn-MN"/>
        </w:rPr>
        <w:t>: Би бол ингэж байна. Хууль зүйн сайд шүүх эрх мэдэлтэй холбоотой бүх л юмыг оруулдаг нь бас эрх мэдлийн хуваарилалтын зарчимд нийцэх үү? Үгүй юу? Шүүх, Прокурорын ахуй хангамжтай холбоотой, хөрөнгө оруулалттай холбоотой хамаг юмыг Хууль зүйн сайд оруулж ирээд, жишээ нь Дүүргийн Прокурорын нэгдсэн байр гээд, үүнийг прокурор нь оруулж ирмээр санагдаад байгаа юм. Тэгэхээр Хууль зүйн сайд л оруулдаг. Шүүх, прокурорын өмнөөс ажлыг нь хийдэг, бүгдийг нь мэддэг хүн болох гээд байгаа юм шиг ойлголт төрөхөөр юм шиг болчихоод байна шүү дээ. Шүүхийн нэгдсэн байр, Прокурорын нэгдсэн байр. Цагдаа, мөрдөн, тахарын алба, шүүхийн шийдвэр гүйцэтгэлээ бол Хууль зүйн сайдын багцад тавигдалгүй яах вэ. Шүүх, прокурорын нэгдсэн байрыг Хууль зүйн сайдын юманд шилжүүлж оруулж байгаа нь  бас л хуультай хир зэрэг нийцтэй байдаг юм бол?</w:t>
      </w:r>
    </w:p>
    <w:p>
      <w:pPr>
        <w:pStyle w:val="style0"/>
        <w:jc w:val="both"/>
      </w:pPr>
      <w:r>
        <w:rPr/>
      </w:r>
    </w:p>
    <w:p>
      <w:pPr>
        <w:pStyle w:val="style0"/>
        <w:jc w:val="both"/>
      </w:pPr>
      <w:r>
        <w:rPr>
          <w:lang w:val="mn-MN"/>
        </w:rPr>
        <w:tab/>
      </w:r>
      <w:r>
        <w:rPr>
          <w:b/>
          <w:bCs/>
          <w:lang w:val="mn-MN"/>
        </w:rPr>
        <w:t>Х.Тэмүүжин:</w:t>
      </w:r>
      <w:r>
        <w:rPr>
          <w:lang w:val="mn-MN"/>
        </w:rPr>
        <w:t xml:space="preserve"> Лүндээжанцан гишүүн ээ, ийм байгаа юм. Энэ шүүх, прокурорын нэгдсэн цогцолбор гэдэг чинь нэг байгууламж баригдах юм. Энэ дотор нь шүүх, прокурор орохоос гадна тахар, түрүүний хэлсэн шинэ хууль зүйн үйлчилгээнүүд ороод ирж байна шүү дээ. </w:t>
      </w:r>
    </w:p>
    <w:p>
      <w:pPr>
        <w:pStyle w:val="style0"/>
        <w:jc w:val="both"/>
      </w:pPr>
      <w:r>
        <w:rPr/>
      </w:r>
    </w:p>
    <w:p>
      <w:pPr>
        <w:pStyle w:val="style0"/>
        <w:jc w:val="both"/>
      </w:pPr>
      <w:r>
        <w:rPr>
          <w:lang w:val="mn-MN"/>
        </w:rPr>
        <w:tab/>
        <w:t>Тийм учраас үүнтэй холбоотой нэг стандарт тогтоох зорилготойгоор эхний байшинг ингэж барьж байгаа юм. Үүнээс хойш стандарт нь тогтчихоор, энэ байшин барих асуудал хэн дээр байх бол ерөөсөө асуудал байхгүй. Гэхдээ бусад улсын туршлагаар бол шүүхийн байшингийн хамгийн чухал хэсэг нь аюулгүй байдал байдаг учраас аюулгүй байдлыг нь маршал хариуцдаг, тахар хариуцдаг учраас тахараас тавьж байгаа стандартынхаа дагуу заавал баригдах ёстой гэдэг шаардлага байдаг юм билээ.</w:t>
      </w:r>
    </w:p>
    <w:p>
      <w:pPr>
        <w:pStyle w:val="style0"/>
        <w:jc w:val="both"/>
      </w:pPr>
      <w:r>
        <w:rPr/>
      </w:r>
    </w:p>
    <w:p>
      <w:pPr>
        <w:pStyle w:val="style0"/>
        <w:jc w:val="both"/>
      </w:pPr>
      <w:r>
        <w:rPr>
          <w:lang w:val="mn-MN"/>
        </w:rPr>
        <w:tab/>
        <w:t>Дараа нь гэрч, хохирогч уруу халдах юм уу? Шүүх, прокурор уруу халдах юм уу? Шүүх хуралдаанд оролцогчид уруу халдсан тохиолдолд энэ халдлагын бурууг хэн хүлээх вэ гэхээр нөгөө Шүүхийн ерөнхий зөвлөл хүлээхгүй. Нөгөө Прокурорын ерөнхий газар хүлээхгүй, нөгөө тахар хүлээдэг. Тэгэхээр  тахарт тавигдахаар, өө та нар яагаад энэ барилга байгууламжийнхаа  аюулгүй ажиллагааг хангаагүй юм бэ  гэдэг асуудал хүлээдэг учраас хууль зүйн энэ хариуцлагын асуудлыг дагаад, стандартын шаардлагаа эхлээд ингэж тавих ёстой гэж үзэж байгаа юм. Тэгээд дараа дараагийн төсөл дээр  хэн хэрэгжүүлэх нь сонин биш, ямар ч байсан ийм стандарт тогтчихно гэдэг үүднээсээ зөвхөн энэ хэсгийг авч байгаа юм.</w:t>
      </w:r>
    </w:p>
    <w:p>
      <w:pPr>
        <w:pStyle w:val="style0"/>
        <w:jc w:val="both"/>
      </w:pPr>
      <w:r>
        <w:rPr/>
      </w:r>
    </w:p>
    <w:p>
      <w:pPr>
        <w:pStyle w:val="style0"/>
        <w:jc w:val="both"/>
      </w:pPr>
      <w:r>
        <w:rPr>
          <w:lang w:val="mn-MN"/>
        </w:rPr>
        <w:tab/>
        <w:t xml:space="preserve">Дараа нь тойргийн шүүх юм уу? Хөдөө орон нутагт баригдах бол тус тусдаа, Шүүхийн ерөнхий зөвлөл хийнэ. Тэгэхдээ стандарт нь ийм байна гэдэг ийм шаардлага явагдаж байгаа юм шүү. </w:t>
      </w:r>
    </w:p>
    <w:p>
      <w:pPr>
        <w:pStyle w:val="style0"/>
        <w:jc w:val="both"/>
      </w:pPr>
      <w:r>
        <w:rPr/>
      </w:r>
    </w:p>
    <w:p>
      <w:pPr>
        <w:pStyle w:val="style0"/>
        <w:jc w:val="both"/>
      </w:pPr>
      <w:r>
        <w:rPr>
          <w:lang w:val="mn-MN"/>
        </w:rPr>
        <w:tab/>
        <w:t>Түрүүний шорон барьж байгаатай холбоотой асуудлаар 13 оны төсөв хэлэлцэж байх явцад Монгол Улсын хэмжээгээр  25 нэгдсэн хорих байдаг юм байна. Энэ 25 хорихтой холбоотой урсгал зардал гэдэг бол 24 тэрбум зүгээр л урсаад явж байдаг юм байна. Тийм учраас энэ хорихуудыг нэгтгэх байдлаар урсгал зардал, аюулгүй байдал, үйлчилгээ, үйлдвэрлэл, нөгөө хоригдож байгаа хүмүүсийг нийгэмшүүлэх гэх мэтчилэн бодлогын олон асуудлуудыг шийдэхийн тулд төвлөрүүлэх ёстой юм байна гээд тэгээд төсөвт дарамт учруулахгүйгээр  13 оны төсөвт  25 хорихын засвар гээд задарсан байсан мөнгөнүүдийг цуглуулаад 3.5 тэрбумыг нэмж хийсэн юм.</w:t>
      </w:r>
    </w:p>
    <w:p>
      <w:pPr>
        <w:pStyle w:val="style0"/>
        <w:jc w:val="both"/>
      </w:pPr>
      <w:r>
        <w:rPr/>
      </w:r>
    </w:p>
    <w:p>
      <w:pPr>
        <w:pStyle w:val="style0"/>
        <w:jc w:val="both"/>
      </w:pPr>
      <w:r>
        <w:rPr>
          <w:lang w:val="mn-MN"/>
        </w:rPr>
        <w:tab/>
        <w:t>Ирэх онд  10 тэрбум нэмэгдэж байгаа. Энэ  10 тэрбум чинь бас  ямар нөхцөлтэй вэ гэхээр хорихынхоо хуучин байшингуудыг зараад төсөвт тэр мөнгөө буцааж төвлөрүүлнэ шүү гэдэг нөхцөлтэйгээр орж ирж байгаа юм. Тийм учраас энэ бол төсөвт нэмэлт зардал, татвар төлөгчдөд нэмэлт зардал гэхээсээ илүүтэйгээр Улаанбаатар хотыг тойроод  12 шорон байгаа, энэ  12 шоронгийн 2 нь бол үлдэх байх, 10 нь төвлөрсөн энэ шорон уруугаа шилжээд,  10 ийм объектод зарж байгаа урсгал зардал, тэдний ядаж л 10 шоронгийн дарга алга болно, 10 шоронгийн нягтлангууд цөөрнө,  10 шоронг тойроод аюулгүйн хамгаалалт хийж байгаа энэ өртөгтэй нь аюулгүйн хамгаалалт чинь өөрөө нэг шорон уруу очихоороо өртөг нь  50 хувиар багасна. Ийм байдлаар эдийн засагт үр ашигтай, нөгөөтэйгүүр аюулгүй байдлыг бүрэн хангаж чадахуйц, нөгөөтэйгүүр хоригдож байгаа хүмүүст шорон дотроо ажлын байраар хангаж чадахуйц шинэ бүтэц хийж байгаа учраас үүнийг бид нар шорон бариад байна гэж харахаас илүү энэ шоронгийн чинь оронд тэнд байгаа Улаанбаатарыг тойроод 10 газрыг үнэгүй болгочихсон,  10 газрыг шорон болгочихсон,  10 газрыг өөрийг нь үрэлгэн систем болгочихсон байгаа систем өөрөө хумигдаж болох нь байна шүү л гэж харах нь байна.</w:t>
      </w:r>
    </w:p>
    <w:p>
      <w:pPr>
        <w:pStyle w:val="style0"/>
        <w:jc w:val="both"/>
      </w:pPr>
      <w:r>
        <w:rPr/>
      </w:r>
    </w:p>
    <w:p>
      <w:pPr>
        <w:pStyle w:val="style0"/>
        <w:jc w:val="both"/>
      </w:pPr>
      <w:r>
        <w:rPr>
          <w:lang w:val="mn-MN"/>
        </w:rPr>
        <w:tab/>
        <w:t xml:space="preserve">Төрийн албан хаагчдын эмнэлэгтэй холбоотой бөгөөд  энэ мөрдөн байцаах байгууллагын газартай холбоотойгоор асууж байна. Мөрдөн байцаах албаны шинэ байшин гээд  7.5 тэрбумын өртөгтэй, тэгээд З тэрбум нь суусан, тэгэхдээ З тэрбум нь суухдаа одоо байгаа мөрдөн байцаах байшинг нураана гэдэг байдлаар суусан, тийм зардал байгаад байгаа. Гэтэл одоо тэр нураах гэж байгаа байшин дотор маань манай мөрдөн байцаагчид ажлаа хийгээд сууж байгаа. Гараад орох байшин байхгүй. Гаргаад оруулах байшин байхгүй учраас бид Төрийн албан хаагчдын эмнэлгийн нэгдсэн зохион байгуулалтад ороод, давхардсан чиг үүргийг нэг болгоод, энэ хоёр байшинтай холбоотой асуудлыг шийдсэн юм. </w:t>
      </w:r>
    </w:p>
    <w:p>
      <w:pPr>
        <w:pStyle w:val="style0"/>
        <w:jc w:val="both"/>
      </w:pPr>
      <w:r>
        <w:rPr/>
      </w:r>
    </w:p>
    <w:p>
      <w:pPr>
        <w:pStyle w:val="style0"/>
        <w:jc w:val="both"/>
      </w:pPr>
      <w:r>
        <w:rPr>
          <w:lang w:val="mn-MN"/>
        </w:rPr>
        <w:tab/>
        <w:t>Тэгтэл одоо байшин нураахын тулд З тэрбум гэхээсээ гадна үүнийгээ ийшээгээ зарвал яасан юм бэ гэдгээрээ нөгөө нураах ёстой төсвөө ийшээгээ зарж байгаа. 2014 онд Эдийн засгийн хөгжлийн яамнаас нэг ч шинэ байшин бариулахгүй гэсэн учраас хойтон бол мөрдөн байцаахын байшинг барьж өгөхгүй гэсэн. Тэгэхээр нураах байшин дотор ажлаа хийж байгаа хүмүүсийг байшингий нь нураагаад, гудамжинд гаргах ямар ч боломжгүй байгаа учраас ийм дотоод шилжилт зохион байгуулалтуудыг хийсэн. Энэ байшинг нь нураах гэж байгаа З тэрбумын 2-ыг нь энэ мөрдөн байцаах байгууллага орж байгаатай холбоотойгоор байшингийн дуусгалт гэж байгаа. Энэ байшингийн тендерийг нь авсан компани яг л  нөгөө түрүүний хөөсөрсөн гэдэг шиг эдийн засаг өөрчлөгдсөн, юм үнэд орсон гээд, бүх мөнгөө авчихсөн мөртлөө энэ байшинг нураахад нэмээд  2.5 тэрбум хэрэгтэй гээд сууж байгаа юм. Тэгээд иймэрхүү зовлонгууд байгаа учраас  нөхцөл байдлыг ингэж шийдэж байгаа. 1 тэрбум нь болохоор цагдаагийн тусгай хэрэгсэлд зарагдаж байгаа. Тэр нь юутай холбоотой вэ гэхээр ний нуугүй хэлэхэд сая ордны гадаа тэсрэх бөмбөг тавихад, тэсрэг бөмбөгийг аюулгүй болгохтой холбоотойгоор эхлээд очих ёстой хүмүүст маань ямар ч өмсгөл байхгүй, тусгай хэрэгсэл байхгүй. Зүгээр л шалдан гараараа орчихож байгаа юм. Дэлбэрэх юм бол шууд үхэх магадлалтай.</w:t>
      </w:r>
    </w:p>
    <w:p>
      <w:pPr>
        <w:pStyle w:val="style0"/>
        <w:jc w:val="both"/>
      </w:pPr>
      <w:r>
        <w:rPr/>
      </w:r>
    </w:p>
    <w:p>
      <w:pPr>
        <w:pStyle w:val="style0"/>
        <w:jc w:val="both"/>
      </w:pPr>
      <w:r>
        <w:rPr>
          <w:lang w:val="mn-MN"/>
        </w:rPr>
        <w:tab/>
        <w:t>Тийм учраас сапёрынх нь тусгай хэрэгслийг авч өгөхгүйгээр, бид бол ирээдүйн эрсдэлтэй байгаа энэ нөхцөл байдал, одоо зүгээр терроризмаа байг гэхэд ахуйн шинжтэй уул уурхай дээр нэг асуудал гарахад л очих гэж байгаа бүрэлдэхүүн маань сапёрын ямар ч  аюулгүй байдлын хувцасгүй байж байгаа. Тэгээд үүнийгээ шийдэхийн тулд мөнгийг нь ингэж өөрчлөх байдлаар төсвийн тодотголд оруулж ирж байгаа юм.</w:t>
      </w:r>
    </w:p>
    <w:p>
      <w:pPr>
        <w:pStyle w:val="style0"/>
        <w:jc w:val="both"/>
      </w:pPr>
      <w:r>
        <w:rPr/>
      </w:r>
    </w:p>
    <w:p>
      <w:pPr>
        <w:pStyle w:val="style0"/>
        <w:jc w:val="both"/>
      </w:pPr>
      <w:r>
        <w:rPr>
          <w:lang w:val="mn-MN"/>
        </w:rPr>
        <w:tab/>
      </w:r>
      <w:r>
        <w:rPr>
          <w:b/>
          <w:bCs/>
          <w:lang w:val="mn-MN"/>
        </w:rPr>
        <w:t>Ш.Түвдэндорж</w:t>
      </w:r>
      <w:r>
        <w:rPr>
          <w:lang w:val="mn-MN"/>
        </w:rPr>
        <w:t>: Оюунбаатар</w:t>
      </w:r>
    </w:p>
    <w:p>
      <w:pPr>
        <w:pStyle w:val="style0"/>
        <w:jc w:val="both"/>
      </w:pPr>
      <w:r>
        <w:rPr/>
      </w:r>
    </w:p>
    <w:p>
      <w:pPr>
        <w:pStyle w:val="style0"/>
        <w:jc w:val="both"/>
      </w:pPr>
      <w:r>
        <w:rPr>
          <w:lang w:val="mn-MN"/>
        </w:rPr>
        <w:tab/>
      </w:r>
      <w:r>
        <w:rPr>
          <w:b/>
          <w:bCs/>
          <w:lang w:val="mn-MN"/>
        </w:rPr>
        <w:t>Ц.Оюунбаатар:</w:t>
      </w:r>
      <w:r>
        <w:rPr>
          <w:lang w:val="mn-MN"/>
        </w:rPr>
        <w:t xml:space="preserve"> Эрдэс баялгийн ажлын хэсэг санал хураагаад дуудаад болдоггүй. Би 2-3-хан асуудал дээр төвлөрүүлж, тодруулга авах гэсэн юм.</w:t>
      </w:r>
    </w:p>
    <w:p>
      <w:pPr>
        <w:pStyle w:val="style0"/>
        <w:jc w:val="both"/>
      </w:pPr>
      <w:r>
        <w:rPr/>
      </w:r>
    </w:p>
    <w:p>
      <w:pPr>
        <w:pStyle w:val="style0"/>
        <w:jc w:val="both"/>
      </w:pPr>
      <w:r>
        <w:rPr>
          <w:lang w:val="mn-MN"/>
        </w:rPr>
        <w:t>1.5 ихнаяд төгрөгийн хөрөнгө оруулалтын ажил хасагдаж байгаа, улсын хэмжээнд. Тэгээд алслагдсан сумдын сургууль, эмнэлэг, соёлын төв гээд хуу хуу хасаж байна. Манай хуулийн байгууллагаас хир хэмнэлт гарч байгаа вэ? 2013 оны төсвийн тодотгол дээрээс. Энд элдэв төрлийн тавилга, мебель, жип машинууд тавигдсан юм байхгүй биз дээ, үүгээр бид үлгэр жишээ байх ёстой юм.</w:t>
      </w:r>
    </w:p>
    <w:p>
      <w:pPr>
        <w:pStyle w:val="style0"/>
        <w:jc w:val="both"/>
      </w:pPr>
      <w:r>
        <w:rPr/>
      </w:r>
    </w:p>
    <w:p>
      <w:pPr>
        <w:pStyle w:val="style0"/>
        <w:jc w:val="both"/>
      </w:pPr>
      <w:r>
        <w:rPr>
          <w:lang w:val="mn-MN"/>
        </w:rPr>
        <w:tab/>
        <w:t>Хоёрдугаарт,  чуулганаар асуудал хэлэлцэх үед авлигажсан төсөв болсон гэсэн ийм юм болсон. Манай   Хууль зүйн сайд маань энэ төсөвт ер нь тэр хөөсөрсөн, үндэслэлгүй, их хэмжээгээр тоо тавиулсан юм  ер нь бусад салбарт байна уу? Үгүй юу? Та ер нь хир бусад салбарын юм уруу орж байна вэ? Энэ асуудлыг бид тал талаас нь ярьж байж л энэ төсвөө шударга зөв болгож  авахгүй бол  байнгын нэг ийм асуудалтай, байнгын ийм хардлагатай Улсын Их Хурал, Засгийн газар, төрийн албан хаагчид байдаг. Тэгээд оочерлуулаад АТГ, мөрдөн байцаах газар уруу явдаг. Тэгээд их аятайхан болж байна л даа. Мөрдөн байцаах газар маань  Засгийн газар, энэ олон яамдынхаа дунд ороод ирж байгаа, их ойртоод ирж байгаа. Дараа дараагийн энэ их төсвийн мөнгө, энэ их тендерийн мөнгөнд мэдээж манай энэ хүмүүс алдаа хийгээд л шалгагдаж л таарах юм. Тийм учраас би мөрдөн байцаах газар ойртсныг нэг их буруу зөрүү гэж яриад юм уу, шүүмжлээд, эсрэг байр суурь бариад байдаггүй. Ер нь бол хаана ажиллах объектынхоо дунд л илүү ойр байх нь зөв биз дээ гэж бодож байгаа юм.</w:t>
      </w:r>
    </w:p>
    <w:p>
      <w:pPr>
        <w:pStyle w:val="style0"/>
        <w:jc w:val="both"/>
      </w:pPr>
      <w:r>
        <w:rPr/>
      </w:r>
    </w:p>
    <w:p>
      <w:pPr>
        <w:pStyle w:val="style0"/>
        <w:jc w:val="both"/>
      </w:pPr>
      <w:r>
        <w:rPr>
          <w:lang w:val="mn-MN"/>
        </w:rPr>
        <w:tab/>
        <w:t xml:space="preserve"> Түрүүчийн 76 гишүүн би татварын дарга байсан гэдэг утгаараа, төсөвт цугларах зовлонг мэддэг учраас 76 гишүүн,  76 тэрбумыг аваад зарж байснаас одоо ахиц гарчихсан. Энэ байхгүй болчихсон. Гэхдээ өнөөдөр ийм сул юмнууд байгаа юм биш биз дээ, сайд энэ дээр хир анхаарч байна вэ?</w:t>
      </w:r>
    </w:p>
    <w:p>
      <w:pPr>
        <w:pStyle w:val="style0"/>
        <w:jc w:val="both"/>
      </w:pPr>
      <w:r>
        <w:rPr/>
      </w:r>
    </w:p>
    <w:p>
      <w:pPr>
        <w:pStyle w:val="style0"/>
        <w:jc w:val="both"/>
      </w:pPr>
      <w:r>
        <w:rPr>
          <w:lang w:val="mn-MN"/>
        </w:rPr>
        <w:tab/>
        <w:t xml:space="preserve">Дараагийн нэг асуух зүйл бол Шүүхийн шийдвэр гүйцэтгэхийг бид  2003 онд хуулийг нь гаргасан юм. Би ажлын хэсгийг нь ахалж байсан.  10 хувийн шимтгэл авч байгаа нь юунд зарцуулагдаж байна вэ?  2013 онд энэ мөнгө хэд болсон? Төсөвт энэ яаж сууж орж ирж байгаа вэ? Энэ бүх юмны анхаарлын гадна үлдчихсэн. Мэддэг нэг нь уулзахаараа шүүхийн шийдвэр гүйцэтгэлийн газрыг шүүмжлээд байдаг. Тэгээд энэ  мөнгө хаана явж ирсэн? Одоо хаана байршиж байна? Жилдээ хэдэн орчим төгрөг орж ирдэг юм бэ?  Өөр нэг зайлшгүй анхаарах юм, урд парламентууд дээр их ярьж байсан юм. Хөдөлгөөнт лаборатори үнэхээр манайд хэрэгцээтэй байгаа юм.  Манайх шиг ганц жижигхэн тосгоны хүн амтай  мөртлөө  гардаг ноцтой гэмт хэргүүд нь маш бага шүү дээ, үүнийгээ илрүүлчих хөдөлгөөнт нисдэг тэрэг байдаггүй юмаа гэхэд, ганц сайн лабораторитой болох.  2003-2004 онд  150 сая төгрөг гэж ярьж байсан юм.  500 сая, 1 тэрбум төгрөг тавиад, хамгийн орчин үеийнхийг олоод ирэх тийм боломж бий юу? 14 онд ийм юм орж ирвэл манай хууль зүйн салбарт их том шинэчлэл болно доо. Энэ олон хуулиас чинь ч илүү ноцтой гэмт хэргүүд,  Улаанбаатар хотод 200 орчим хүн амины илрээгүй гэмт хэрэг байна гэсэн ийм судалгааг авсан. Монголын хэмжээнд ч байж болох, иймэрхүү юман дээр бид шуурхай ажиллаж чадах юм бол Монголд илрээгүй хэрэг  тэр тусмаа хүч хэрэглэсэн, хүний амины юм уу? Ийм дээрмийн хэргүүд бол илрэхгүй үлдэх хэрэг маш бага шүү дээ. Бүгдээрээ бие биенийгээ мэддэг, бараг цөөхөн хүн нь гэмт хэрэг зөрчил үйлддэг учраас. Энэ талд та ямар саналтай байна вэ? Иймэрхүү асуудал хэрэв төсөвт орж ирвэл зоримог ийм өөрчлөлт хийж болох бололцоотой гэж үзэж байгаа юм уу? </w:t>
      </w:r>
    </w:p>
    <w:p>
      <w:pPr>
        <w:pStyle w:val="style0"/>
        <w:jc w:val="both"/>
      </w:pPr>
      <w:r>
        <w:rPr/>
      </w:r>
    </w:p>
    <w:p>
      <w:pPr>
        <w:pStyle w:val="style0"/>
        <w:jc w:val="both"/>
      </w:pPr>
      <w:r>
        <w:rPr>
          <w:lang w:val="mn-MN"/>
        </w:rPr>
        <w:tab/>
      </w:r>
      <w:r>
        <w:rPr>
          <w:b/>
          <w:bCs/>
          <w:lang w:val="mn-MN"/>
        </w:rPr>
        <w:t>Ш.Түвдэндорж</w:t>
      </w:r>
      <w:r>
        <w:rPr>
          <w:lang w:val="mn-MN"/>
        </w:rPr>
        <w:t>: Тэмүүжин сайд.</w:t>
      </w:r>
    </w:p>
    <w:p>
      <w:pPr>
        <w:pStyle w:val="style0"/>
        <w:jc w:val="both"/>
      </w:pPr>
      <w:r>
        <w:rPr/>
      </w:r>
    </w:p>
    <w:p>
      <w:pPr>
        <w:pStyle w:val="style0"/>
        <w:jc w:val="both"/>
      </w:pPr>
      <w:r>
        <w:rPr>
          <w:lang w:val="mn-MN"/>
        </w:rPr>
        <w:tab/>
      </w:r>
      <w:r>
        <w:rPr>
          <w:b/>
          <w:bCs/>
          <w:lang w:val="mn-MN"/>
        </w:rPr>
        <w:t>Х.Тэмүүжин:</w:t>
      </w:r>
      <w:r>
        <w:rPr>
          <w:lang w:val="mn-MN"/>
        </w:rPr>
        <w:t xml:space="preserve"> Оюунбаатар гишүүний сүүлийн асуултаас хариулъя. Үнэхээр Монгол Улсын хувьд гэмт хэрэг илрүүлэх, хууль сахиулах үйл ажиллагааны чиглэлээр  лабораторио сайжруулах шаардлага үнэхээр өндөр байгаа юм. Одоо бид Мөрдөх албаны хуулийг батлах гээд эрмэлзээд байгаагийн нэг шалтгаан нь бас лаборатори хоёр түвшинд хувааж өгөх гээд байгаа юм. Үнэхээр генийн, цусны, бууны гэх мэтчилэн хар тамхи ч гэдэг юм уу? Энэ нарийн шинжлэх ухааны дүн шинжилгээ, лабораторийн шинжилгээний үр дүнд илэрдэг, түүнийгээ шүүхэд нотлох баримт болгож авч очдог энэ төрлийн хэргүүд дээрх манай лабораторийн үйл ажиллагаа үнэхээр муу байгаа, сул байгаа. Энэ чиглэлээ сайжруулахын тулд бид төлөвлөлт хийж байгаа. Харамсалтай нь  14 оны төсөвт үүнийг маань оруулж ирж чадахгүй гэж хэлсэн. Ямар нэгэн байдлаар Концесс юм уу өөр зээл тусламжаар үүнийгээ шийд гэдэг тийм чиглэлийг Эдийн засгийн хөгжлийн яамнаас бидэнд өгчихсөн. Ер нь эрх зүйн шинэтгэлийн бодлоготой уялдуулаад бидэнд төсөв уг нь нэлээн их шаардлагатай байгаа боловч эдийн засаг хүндэрсэн гэдэг шалтгаанаар манай салбарын  14 оны төлөвлөлтийг нэлээн их хасчихсан юм. Тэгээд үүнийгээ өөр арга замаар нөх л гэдэг шаардлага тавиад байгаа. Бид бол нөхөх ямар арга хэмжээ байна вэ? Концесс яаж болгож болох вэ гэдэг байдлаар судалгаанууд хийгдэж байгаа. </w:t>
      </w:r>
    </w:p>
    <w:p>
      <w:pPr>
        <w:pStyle w:val="style0"/>
        <w:jc w:val="both"/>
      </w:pPr>
      <w:r>
        <w:rPr/>
      </w:r>
    </w:p>
    <w:p>
      <w:pPr>
        <w:pStyle w:val="style0"/>
        <w:jc w:val="both"/>
      </w:pPr>
      <w:r>
        <w:rPr>
          <w:lang w:val="mn-MN"/>
        </w:rPr>
        <w:tab/>
        <w:t xml:space="preserve">Манай ирэх оны төсвийг энэ жилийн урсгал зардалтай нь ижил түвшинд тавина гээд  14 оны төсөвт ороод ирчихсэн. Бид маш олон шинэтгэл хийж байгаа боловч шинэтгэл дээрээ эдийн засгийн ямар  нэг хөшүүрэг байхгүйгээр өмнөх яг тэр нөөцөөрөө л хийх үүрэг аваад дотоод нөөцөө яаж шавхах вэ гэдэг талд бид нар толгойгоо гашилгаж байгаа. Тийм учраас бидэнд илүү тавилга, янз бүрийн юмны зардал байхгүй. </w:t>
      </w:r>
    </w:p>
    <w:p>
      <w:pPr>
        <w:pStyle w:val="style0"/>
        <w:jc w:val="both"/>
      </w:pPr>
      <w:r>
        <w:rPr/>
      </w:r>
    </w:p>
    <w:p>
      <w:pPr>
        <w:pStyle w:val="style0"/>
        <w:jc w:val="both"/>
      </w:pPr>
      <w:r>
        <w:rPr>
          <w:lang w:val="mn-MN"/>
        </w:rPr>
        <w:tab/>
        <w:t>Харин ч манай салбарт бусад яамдуудыг бодвол машины хэрэглээ өндөр байдаг. Хил хамгаалах байгууллага, цагдаагийн байгууллага, шүүхийн шийдвэр гүйцэтгэх байгууллагад туулах чадвартай, олон  хүн зөөх бололцоотой том оврын машинуудын шаардлага бол байгаа юм.  Бид Улаанбаатар хотдоо л хөдөлгөөнт эргүүл, жижиг машинаар л энэ жил хангалт хийлээ шүү дээ. Том машинуудын хэрэгцээ байгаа боловч ирэх жил манай машины парк шинэчлэлтээр бол бас хязгаарлагдмал төсөв тавигдсан. Ний нуугүй хэлэхэд  манай хил хамгаалах болон шүүхийн шийдвэр, бүртгэл, цагдаагийн байгууллага, хөдөө орон нутагт байгаа туулах чадвартай сайн машиныг авах боломж ирэх жилийн төсөвт бас л хязгаарлагдмал байгаа. Гэхдээ бид чамлахгүй. Энэ нөөцийнхөө хүрээнд ямар ч байсан эдийн засаг хүнд байгаа нөхцөлд ажиллаад үзье гэсэн бодолтой л энэ  14 оны төсвийг дэмжээд явж байгаа юм.</w:t>
      </w:r>
    </w:p>
    <w:p>
      <w:pPr>
        <w:pStyle w:val="style0"/>
        <w:jc w:val="both"/>
      </w:pPr>
      <w:r>
        <w:rPr/>
      </w:r>
    </w:p>
    <w:p>
      <w:pPr>
        <w:pStyle w:val="style0"/>
        <w:jc w:val="both"/>
      </w:pPr>
      <w:r>
        <w:rPr>
          <w:lang w:val="mn-MN"/>
        </w:rPr>
        <w:tab/>
        <w:t xml:space="preserve">Авлигажсан асуудал дээр бусад яамдуудыг гэхээс илүүтэйгээр би өөрийнхөө салбарыг эхлээд ярих ёстой. Манайх харьцангуй гайгүй. Яагаад гэвэл бид бусад яамтай адилхан он удаан жил үргэлжилсэн барилга, байгууламж барьдаггүй. Кобон барьж байгаа бол жилдээ ашиглалтад оруулдаг. Жишээ нь Шүүхийн шийдвэр гүйцэтгэх дээр  нэгдсэн хорих барилга барьж байна. Тендер зарлах юм уу? Эсхүл гаднын ямар нэгэн ашигтай бизнес болгодоггүй, энэ бол хоригдлуудынхаа хүчээр барьдаг, дотоод нөөцөөрөө барьдаг. Тийм учраас удааж, мөнгө авах гэхээсээ илүүтэйгээр аль болох хурдан дуусгаж, шинэ үйл ажиллагаанд орох гэдэг ийм хэрэгцээ бид нарын хувьд байдаг учраас  хэн нэгэн голоос нь ашиг авах ямар ч боломж байхгүй. Манай энэ үйл ажиллагааны хүрээнд хоригдлууд ажлын хоногоо нэмэгдүүлж байгаа, хорихоос гарахдаа тодорхой хэмжээний хадгаламжтай болоод гарах боломж нь бий болж байгаа болохоос биш, ямар нэгэн компани шиг ашиг хардаггүй тийм системтэй. Тийм учраас манай төсвүүд бол авлигажих ямар ч боломж байхгүй. Би Хууль зүйн байнгын  хорооныхоо гишүүдийг дагуулаад энэ жилийн бүтээн байгуулалттай холбоотойгоор ирэх долоо хоногоос тойроод нэг яваад үзье гэж бодож байгаа. Хууль сахиулахын барилга, Шийдвэр гүйцэтгэхийн барилга болон өөр бусад барилгууд ямар шатандаа явж байгааг нь. Үндсэндээ дотоод нөөцөөрөө барьдаг учраас төлөвлөснөөсөө их ажил хийчихэж байгаа юм. Жишээ нь сонирхуулаад хэлэхэд, энэ жил бид нар 3.5 тэрбумыг хорих дээрээ барьсан боловч, хоригдлуудынхаа нөөцөөр барьчихаж байгаа учраас 3.5 тэрбумаа шууд бараа бүтээгдэхүүн худалдаж авахдаа зориулаад тэгээд босгочихсон. Тэгээд одоо хийчихсэн байгаа ажил маань яг ний  нуугүй хэлэхэд үнэхээр  10 тэрбумын ажил хийчихсэн байгаа.  Гарсан мөнгө нь болохоор бага. Хийгдсэн ажил нь ийм хэмжээтэй. Тийм учраас манай дотор баригдаж байгаа барилгын схем бол ийм байдлаар явдаг юм. </w:t>
      </w:r>
    </w:p>
    <w:p>
      <w:pPr>
        <w:pStyle w:val="style0"/>
        <w:jc w:val="both"/>
      </w:pPr>
      <w:r>
        <w:rPr/>
      </w:r>
    </w:p>
    <w:p>
      <w:pPr>
        <w:pStyle w:val="style0"/>
        <w:jc w:val="both"/>
      </w:pPr>
      <w:r>
        <w:rPr>
          <w:lang w:val="mn-MN"/>
        </w:rPr>
        <w:tab/>
        <w:t>Шийдвэр гүйцэтгэлийн  10 хувьтай асуудлыг манай шийдвэр гүйцэтгэлийнхэн дэлгэрэнгүй тайлбарлаад өгөөтөх.</w:t>
      </w:r>
    </w:p>
    <w:p>
      <w:pPr>
        <w:pStyle w:val="style0"/>
        <w:jc w:val="both"/>
      </w:pPr>
      <w:r>
        <w:rPr/>
      </w:r>
    </w:p>
    <w:p>
      <w:pPr>
        <w:pStyle w:val="style0"/>
        <w:jc w:val="both"/>
      </w:pPr>
      <w:r>
        <w:rPr>
          <w:lang w:val="mn-MN"/>
        </w:rPr>
        <w:tab/>
      </w:r>
      <w:r>
        <w:rPr>
          <w:b/>
          <w:bCs/>
          <w:lang w:val="mn-MN"/>
        </w:rPr>
        <w:t>Ш.Түвдэндорж:</w:t>
      </w:r>
      <w:r>
        <w:rPr>
          <w:lang w:val="mn-MN"/>
        </w:rPr>
        <w:t xml:space="preserve"> Шүүхийн шийдвэр биелүүлэх ерөнхий газар</w:t>
      </w:r>
    </w:p>
    <w:p>
      <w:pPr>
        <w:pStyle w:val="style0"/>
        <w:jc w:val="both"/>
      </w:pPr>
      <w:r>
        <w:rPr/>
      </w:r>
    </w:p>
    <w:p>
      <w:pPr>
        <w:pStyle w:val="style0"/>
        <w:jc w:val="both"/>
      </w:pPr>
      <w:r>
        <w:rPr>
          <w:lang w:val="mn-MN"/>
        </w:rPr>
        <w:tab/>
      </w:r>
      <w:r>
        <w:rPr>
          <w:b/>
          <w:bCs/>
          <w:lang w:val="mn-MN"/>
        </w:rPr>
        <w:t>П.Хосбаяр</w:t>
      </w:r>
      <w:r>
        <w:rPr>
          <w:lang w:val="mn-MN"/>
        </w:rPr>
        <w:t xml:space="preserve">: Таны асуултад хариулъя. Шийдвэр гүйцэтгэх ажиллагаа маань өөрөө гэрээ байгуулаад 5-10 хувийг нь төвлөрүүлж үйл ажиллагаа явуулдаг. Энэ мөнгө хаана яаж зарцуулж байна вэ гэх юм бол шийдвэр гүйцэтгэх үйл ажиллагааны зардалдаа шингээд явчихаж байгаа юм. Түүнээс тэр үйл ажиллагааны зардалд төсвөөс ямар нэгэн санхүүжилт байхгүй. Жилдээ  400-500 сая төгрөг төлөвлөгддөг. Үүнийг үйл ажиллагааны зардалдаа зарцуулаад л явж байдаг. </w:t>
      </w:r>
    </w:p>
    <w:p>
      <w:pPr>
        <w:pStyle w:val="style0"/>
        <w:jc w:val="both"/>
      </w:pPr>
      <w:r>
        <w:rPr/>
      </w:r>
    </w:p>
    <w:p>
      <w:pPr>
        <w:pStyle w:val="style0"/>
        <w:jc w:val="both"/>
      </w:pPr>
      <w:r>
        <w:rPr>
          <w:lang w:val="mn-MN"/>
        </w:rPr>
        <w:tab/>
        <w:t>Туслах үйл ажиллагааны орлого гээд явж байгаа.</w:t>
      </w:r>
    </w:p>
    <w:p>
      <w:pPr>
        <w:pStyle w:val="style0"/>
        <w:jc w:val="both"/>
      </w:pPr>
      <w:r>
        <w:rPr/>
      </w:r>
    </w:p>
    <w:p>
      <w:pPr>
        <w:pStyle w:val="style0"/>
        <w:jc w:val="both"/>
      </w:pPr>
      <w:r>
        <w:rPr>
          <w:lang w:val="mn-MN"/>
        </w:rPr>
        <w:tab/>
      </w:r>
      <w:r>
        <w:rPr>
          <w:b/>
          <w:bCs/>
          <w:lang w:val="mn-MN"/>
        </w:rPr>
        <w:t>Ш.Түвдэндорж</w:t>
      </w:r>
      <w:r>
        <w:rPr>
          <w:lang w:val="mn-MN"/>
        </w:rPr>
        <w:t>: Хууль зүйн сайдын багц, Прокурорын багцын бараа бүтээгдэхүүн, сандал ширээ худалдаж авах юу нь буурсан, бусад нь хэвээрээ байгаа юм билээ. Түүнийг тодруулаатах.</w:t>
      </w:r>
    </w:p>
    <w:p>
      <w:pPr>
        <w:pStyle w:val="style0"/>
        <w:jc w:val="both"/>
      </w:pPr>
      <w:r>
        <w:rPr/>
      </w:r>
    </w:p>
    <w:p>
      <w:pPr>
        <w:pStyle w:val="style0"/>
        <w:jc w:val="both"/>
      </w:pPr>
      <w:r>
        <w:rPr>
          <w:lang w:val="mn-MN"/>
        </w:rPr>
        <w:tab/>
        <w:t>Болд гишүүн</w:t>
      </w:r>
    </w:p>
    <w:p>
      <w:pPr>
        <w:pStyle w:val="style0"/>
        <w:jc w:val="both"/>
      </w:pPr>
      <w:r>
        <w:rPr>
          <w:lang w:val="mn-MN"/>
        </w:rPr>
        <w:tab/>
      </w:r>
    </w:p>
    <w:p>
      <w:pPr>
        <w:pStyle w:val="style0"/>
        <w:jc w:val="both"/>
      </w:pPr>
      <w:r>
        <w:rPr>
          <w:lang w:val="mn-MN"/>
        </w:rPr>
        <w:tab/>
      </w:r>
      <w:r>
        <w:rPr>
          <w:b/>
          <w:bCs/>
          <w:lang w:val="mn-MN"/>
        </w:rPr>
        <w:t>Л.Болд</w:t>
      </w:r>
      <w:r>
        <w:rPr>
          <w:lang w:val="mn-MN"/>
        </w:rPr>
        <w:t>: Миний хувьд цагаатгах ажлыг удирдан зохион байгуулах комиссын төсөвтэй холбогдуулаад асуух гээд байгаа юм.  Ямар ч гэсэн одоогоор 920 сая төгрөгний төсөвтэй гэж ойлгогдлоо. Түүнээс 7 сая төгрөг хасагдаж байгаа юм байна л даа. Ер нь бол энэ цагаатгах ажлын комисс цаашдаа төсвөөрөө ямар үйл ажиллагаа явуулах юм бэ, одоо энэ хэлмэгдлийнхээ  хүмүүст  тодорхой тусламж өгөөд үйл ажиллагаа нь дуусч байгаа юм уу? Эсхүл ер цаашдаа хэлмэгдэл бол  30-аад оноос зогсчихоогүй л дээ. Ер нь бол сүүлд ч ер нь олон төрлийн хэлмэгдэл байсан. Тэгээд төсөв хасаж  байна гээд  7 сая төгрөг хассанаар энэ үйл ажиллагаа нь шинэчлэгдэх юм уу? Үгүй юу энэ дээр эргэлзээтэй байна.</w:t>
      </w:r>
    </w:p>
    <w:p>
      <w:pPr>
        <w:pStyle w:val="style0"/>
        <w:jc w:val="both"/>
      </w:pPr>
      <w:r>
        <w:rPr/>
      </w:r>
    </w:p>
    <w:p>
      <w:pPr>
        <w:pStyle w:val="style0"/>
        <w:jc w:val="both"/>
      </w:pPr>
      <w:r>
        <w:rPr>
          <w:lang w:val="mn-MN"/>
        </w:rPr>
        <w:tab/>
        <w:t xml:space="preserve">Ер нь сүүлийн тэр социализмын үед ч гэсэн ажил, амьдралаараа хохирсон, ар гэр, үр хүүхэд нь хохирсон маш олон хүмүүс бий. Мэдээжийн хэрэг тэд нарын нөхөн төлбөр, хохирол гэдгийг яаж тооцох вэ гэдэгт олон асуудлууд байгаа байх. Гэхдээ цагаатгах ажлын комиссын цаашдаа явуулах гэж байгаа үйл ажиллагаан нь цаашдаа төсвийн бодлого дээрээ бид энэ комиссыг ер нь яах ёстой юм бэ? Энэ талд тодорхой чиглэл, дараагийн төсвийг бид ярина. Цаашдаа энэ комиссын үйл ажиллагааг манай Байнгын хороо ярих ёстой байх л даа.  Дандаа сонирхолтой асуудал яриад байдаг, гэтэл тэр олон хэлмэгдсэн хүмүүсүүдийн асуудлыг бид хамгийн арын эгнээний асуудал болгоод яваад байх нь өөрөө ардчилсан Монгол Улсын хувьд зохимжгүй гэж бодож байгаа юм. Энэ талаар цаашдаа Байнгын хороо анхааралдаа авч, энэ байгууллага, энэ үйл ажиллагааг цаашид яах вэ гэдэг дээр шинэчлэл хийх шаардлагатай асуудлын нэг гэж харагдаад байгаа юм. </w:t>
      </w:r>
    </w:p>
    <w:p>
      <w:pPr>
        <w:pStyle w:val="style0"/>
        <w:jc w:val="both"/>
      </w:pPr>
      <w:r>
        <w:rPr/>
      </w:r>
    </w:p>
    <w:p>
      <w:pPr>
        <w:pStyle w:val="style0"/>
        <w:jc w:val="both"/>
      </w:pPr>
      <w:r>
        <w:rPr>
          <w:lang w:val="mn-MN"/>
        </w:rPr>
        <w:tab/>
        <w:t>Тэгтэл нөгөө талд нь жишээ бидний энэ ардчилсан Монгол улс гэж байхад, жишээ нь Цагдаагийн байгууллага дээр тамлах, яргалах сандлын асуудал гээд том   скандал гарч байна. Тэр сандлыг жишээ нь ямар шийдвэрээр, ямар мөнгөөр авсан юм бэ? Тэр нь төсөвт байгаа юм уу? Үгүй юу?  Ийм хүний эрх, хэлмэгдлийн эх үүсвэрийг бий болгосон иймэрхүү нуугдмал төсвүүд энэ дотор байгаа юу? Үгүй юу?  Үүнээс цааш юм явж байна уу? Үгүй юу гэдэг дээр манай хууль хяналтын байгууллага, цагдаагийн байгууллага тайлбар өгвөл сайн байна.</w:t>
      </w:r>
    </w:p>
    <w:p>
      <w:pPr>
        <w:pStyle w:val="style0"/>
        <w:jc w:val="both"/>
      </w:pPr>
      <w:r>
        <w:rPr/>
      </w:r>
    </w:p>
    <w:p>
      <w:pPr>
        <w:pStyle w:val="style0"/>
        <w:jc w:val="both"/>
      </w:pPr>
      <w:r>
        <w:rPr>
          <w:lang w:val="mn-MN"/>
        </w:rPr>
        <w:tab/>
      </w:r>
      <w:r>
        <w:rPr>
          <w:b/>
          <w:bCs/>
          <w:lang w:val="mn-MN"/>
        </w:rPr>
        <w:t>Ш.Түвдэндорж</w:t>
      </w:r>
      <w:r>
        <w:rPr>
          <w:lang w:val="mn-MN"/>
        </w:rPr>
        <w:t xml:space="preserve">: Цагаатгах ажлыг зохион байгуулах улсын комиссоос хүн байхгүй байна.  Сүүлийн асуултад Хүний эрхийн үндэсний комисс Болд гишүүний асуугаад байгаа сандлын асуудлаар тайлбар хэлэх үү? </w:t>
      </w:r>
    </w:p>
    <w:p>
      <w:pPr>
        <w:pStyle w:val="style0"/>
        <w:jc w:val="both"/>
      </w:pPr>
      <w:r>
        <w:rPr/>
      </w:r>
    </w:p>
    <w:p>
      <w:pPr>
        <w:pStyle w:val="style0"/>
        <w:jc w:val="both"/>
      </w:pPr>
      <w:r>
        <w:rPr>
          <w:lang w:val="mn-MN"/>
        </w:rPr>
        <w:tab/>
        <w:t xml:space="preserve">Хүний эрхийн үндэсний комиссоос хүн байна уу. </w:t>
      </w:r>
    </w:p>
    <w:p>
      <w:pPr>
        <w:pStyle w:val="style0"/>
        <w:jc w:val="both"/>
      </w:pPr>
      <w:r>
        <w:rPr/>
      </w:r>
    </w:p>
    <w:p>
      <w:pPr>
        <w:pStyle w:val="style0"/>
        <w:jc w:val="both"/>
      </w:pPr>
      <w:r>
        <w:rPr>
          <w:lang w:val="mn-MN"/>
        </w:rPr>
        <w:tab/>
      </w:r>
      <w:r>
        <w:rPr>
          <w:b/>
          <w:bCs/>
          <w:lang w:val="mn-MN"/>
        </w:rPr>
        <w:t>С.Нармандах</w:t>
      </w:r>
      <w:r>
        <w:rPr>
          <w:lang w:val="mn-MN"/>
        </w:rPr>
        <w:t xml:space="preserve">: -Хууль зүйн яаманд албан тоот хүргүүлээд, өмнөх Хууль зүйн байнгын хорооны хуралдаанаар сайдын хэлсэнчилэн одоо  тэр сандлуудаа татаад, сандлуудыг эргэж буцааж тэр нийлүүлэгч байгууллагатайгаа  ямар үйл ажиллагаа болгон зарцуулах шаардлагатай юм бэ гэдэг талаар саналаа төлөвлөж байгаа гэсэн хариу аваад, Хүний эрхийн комисс хариуг хүлээж байгаа. </w:t>
      </w:r>
    </w:p>
    <w:p>
      <w:pPr>
        <w:pStyle w:val="style0"/>
        <w:jc w:val="both"/>
      </w:pPr>
      <w:r>
        <w:rPr/>
      </w:r>
    </w:p>
    <w:p>
      <w:pPr>
        <w:pStyle w:val="style0"/>
        <w:jc w:val="both"/>
      </w:pPr>
      <w:r>
        <w:rPr>
          <w:lang w:val="mn-MN"/>
        </w:rPr>
        <w:tab/>
      </w:r>
      <w:r>
        <w:rPr>
          <w:b/>
          <w:bCs/>
          <w:lang w:val="mn-MN"/>
        </w:rPr>
        <w:t>Ш.Түвдэндорж:</w:t>
      </w:r>
      <w:r>
        <w:rPr>
          <w:lang w:val="mn-MN"/>
        </w:rPr>
        <w:t xml:space="preserve"> Цагдаагийн ерөнхий газар энэ талаар хэлэх юм юу байна вэ? </w:t>
      </w:r>
    </w:p>
    <w:p>
      <w:pPr>
        <w:pStyle w:val="style0"/>
        <w:jc w:val="both"/>
      </w:pPr>
      <w:r>
        <w:rPr/>
      </w:r>
    </w:p>
    <w:p>
      <w:pPr>
        <w:pStyle w:val="style0"/>
        <w:jc w:val="both"/>
      </w:pPr>
      <w:r>
        <w:rPr>
          <w:lang w:val="mn-MN"/>
        </w:rPr>
        <w:tab/>
      </w:r>
      <w:r>
        <w:rPr>
          <w:b/>
          <w:bCs/>
          <w:lang w:val="mn-MN"/>
        </w:rPr>
        <w:t>С.Баатаржав:</w:t>
      </w:r>
      <w:r>
        <w:rPr>
          <w:lang w:val="mn-MN"/>
        </w:rPr>
        <w:t xml:space="preserve">  Саяны гишүүний асуудаг сандалтай холбоотой асуудлаар 2012 оны төсөвт тусгай хэрэгслийн зардалд суусан зардлаар тэр 400 сандлыг нийлүүлсэн. Нийт дүнгээрээ  125 сая орчим төгрөгийн сандал. Анх нийлүүлэхдээ тусгай хэрэгсэл гэж ойлгож, авчирч нийлүүлсэн. Бид Улсын Ерөнхий Прокурорын газарт хандчихсан байж байгаа. Энэ тусгай хэрэгсэл болох уу?  Гав гэж ойлгож болох уу гэдэг асуудлаар. Одоогоор Улсын Ерөнхий прокуророос аль нэгэн байдлаар хариу ирээгүй байгаа. Хэрэвзээ үүнийг цаашид хэрэглэх, ашиглах боломжгүй гэж үзвэл  бид тэр нийлүүлсэн Хятадын компанитай  урьдчилсан байдлаар  одоо яриал юмнуудаа хийгээд үндсэндээ тохиролцож байгаа.  Буцааж өгөөд, зөрүүлээд өөр төрлийн тусгай хэрэгсэл авахаар ийм тохиролцоонд хүрчихээд байгаа.</w:t>
      </w:r>
    </w:p>
    <w:p>
      <w:pPr>
        <w:pStyle w:val="style0"/>
        <w:jc w:val="both"/>
      </w:pPr>
      <w:r>
        <w:rPr/>
      </w:r>
    </w:p>
    <w:p>
      <w:pPr>
        <w:pStyle w:val="style0"/>
        <w:jc w:val="both"/>
      </w:pPr>
      <w:r>
        <w:rPr>
          <w:lang w:val="mn-MN"/>
        </w:rPr>
        <w:tab/>
      </w:r>
      <w:r>
        <w:rPr>
          <w:b/>
          <w:bCs/>
          <w:lang w:val="mn-MN"/>
        </w:rPr>
        <w:t>Х.Тэмүүжин:</w:t>
      </w:r>
      <w:r>
        <w:rPr>
          <w:lang w:val="mn-MN"/>
        </w:rPr>
        <w:t xml:space="preserve"> Энэ дээр нэмж тайлбар хийхэд, уг нь цагдаагийн тусгай хэрэгсэл гээд зориулалт нь бол цагдаагийн албан хаагчдын хөдөлмөрийн аюулгүй байдлыг хангах, хууль сахиулах үйл ажиллагаанд дэмжлэг үзүүлэх тийм хэрэгслийг л авахаар төсөвт тусгагдсан байсан боловч цагдаагийн тухайн үеийн удирдлагууд ийм эрүүдэн шүүх маягийн үйл ажиллагаа явуулах бололцоотой тийм сандал авчихаад байгаа юм. Тэгээд энэ сандлыг бид нар татаж аваад, буцааж нийлүүлсэн компанитай ямар байдлаар хийх вэ гээд явж байсан.  Манай цагдаагийн байгууллага дотор дахиад нэг буруу хандлага юу тогтсон бэ гэсэн чинь энэ сандлаа хэрэглэж болох эсэхийг жишээлбэл прокуророос асуусан байна билээ. Ерөнхийдөө эрүүдэн шүүж байна уу? Үгүй юу? Эсхүл ийм сандал хэрэглэж болно, болохгүйтэй холбоотой асуудал цааш нь хэнээр яаж ингэж дамжуулж хийх юм бэ гэдгийгээ бодохгүй бол яг нөгөө яллах үйл ажиллагаа явуулдаг, хэрэгслийг хангадаг байгууллагад  энэ сандлыг хэрэглүүлнэ гэх юм бол бүх нийтээр дагаж мөрдөх журам, хэм хэмжээтэй адилхан иргэд уруу хандсан юм болчих гэж байгаа юм. Тэгээд ийм шийдвэрийг  прокурор  бас гаргадаг байх юм уу? Үгүй юу гэх мэтчилэн дараагийн асуудлыг хөндөх бололцоотой болчихож байгаа юм. Уг нь бол яг иргэний өмнө хариуцлага хүлээж байгаагийн хувьд нэг бол Улсын Их Хурал, нэг бол Засгийн газраас ийм юмнуудаа гаргадаг схем уруу тогтохгүй бол  хэрэгжүүлэгч агентлагиуд өөрсдөө шийдвэр гаргах замаар хүний эрх уруу  халдах, эрүүдэн шүүх тийм механизм сул байгаа нь харагдаж байгаа юм.</w:t>
      </w:r>
    </w:p>
    <w:p>
      <w:pPr>
        <w:pStyle w:val="style0"/>
        <w:jc w:val="both"/>
      </w:pPr>
      <w:r>
        <w:rPr/>
      </w:r>
    </w:p>
    <w:p>
      <w:pPr>
        <w:pStyle w:val="style0"/>
        <w:jc w:val="both"/>
      </w:pPr>
      <w:r>
        <w:rPr>
          <w:lang w:val="mn-MN"/>
        </w:rPr>
        <w:tab/>
        <w:t xml:space="preserve">Тэгээд энэ нь цаашдаа Хууль зүйн байнгын хороо энэ дээр бас анхаарах байх. Хууль зүйн яам ямар ч байсан яамны зөвшөөрөлгүйгээр иргэний эрхийг хязгаарлахтай холбоотой ямар ч шинэ хэрэгсэл цагдаагийн байгууллага болон хууль сахиулах байгууллага  хэрэглэж болохгүй гэдэг тийм шийдвэрийг гаргачихсан байгаа. </w:t>
      </w:r>
    </w:p>
    <w:p>
      <w:pPr>
        <w:pStyle w:val="style0"/>
        <w:jc w:val="both"/>
      </w:pPr>
      <w:r>
        <w:rPr/>
      </w:r>
    </w:p>
    <w:p>
      <w:pPr>
        <w:pStyle w:val="style0"/>
        <w:jc w:val="both"/>
      </w:pPr>
      <w:r>
        <w:rPr>
          <w:lang w:val="mn-MN"/>
        </w:rPr>
        <w:tab/>
      </w:r>
      <w:r>
        <w:rPr>
          <w:b/>
          <w:bCs/>
          <w:lang w:val="mn-MN"/>
        </w:rPr>
        <w:t>Ш.Түвдэндорж</w:t>
      </w:r>
      <w:r>
        <w:rPr>
          <w:lang w:val="mn-MN"/>
        </w:rPr>
        <w:t xml:space="preserve">: Цагаатгах ажлын удирдан зохион байгуулах комиссоос хүн ирээгүй байна.  Ирэхээр нь Болд гишүүний асуултад хариулуулъя. </w:t>
      </w:r>
    </w:p>
    <w:p>
      <w:pPr>
        <w:pStyle w:val="style0"/>
        <w:jc w:val="both"/>
      </w:pPr>
      <w:r>
        <w:rPr/>
      </w:r>
    </w:p>
    <w:p>
      <w:pPr>
        <w:pStyle w:val="style0"/>
        <w:jc w:val="both"/>
      </w:pPr>
      <w:r>
        <w:rPr>
          <w:lang w:val="mn-MN"/>
        </w:rPr>
        <w:tab/>
        <w:t>Баярцогт гишүүн</w:t>
      </w:r>
    </w:p>
    <w:p>
      <w:pPr>
        <w:pStyle w:val="style0"/>
        <w:jc w:val="both"/>
      </w:pPr>
      <w:r>
        <w:rPr/>
      </w:r>
    </w:p>
    <w:p>
      <w:pPr>
        <w:pStyle w:val="style0"/>
        <w:jc w:val="both"/>
      </w:pPr>
      <w:r>
        <w:rPr>
          <w:lang w:val="mn-MN"/>
        </w:rPr>
        <w:tab/>
      </w:r>
      <w:r>
        <w:rPr>
          <w:b/>
          <w:bCs/>
          <w:lang w:val="mn-MN"/>
        </w:rPr>
        <w:t xml:space="preserve">С.Баярцогт: </w:t>
      </w:r>
      <w:r>
        <w:rPr>
          <w:lang w:val="mn-MN"/>
        </w:rPr>
        <w:t xml:space="preserve">13 оны төсвийн тодотгол, 14 оны төсвийн төслийг өргөн барьсны дараа өргөн барьсан. Тийм учраас би Төсвийн ерөнхийлөн захирагч нараас юу гэж асуух вэ гэхээр,  хөрөнгө оруулалтынхаа хувьд 13 оноосоо хасагдаад, 14 оныхоо хөрөнгө оруулалтад суусан, суугаагүй объектуудаар нь асуудалтай тийм төсвийн ерөнхийлөн захирагч нар байна уу? Энэ талаар мэдээлэл өгөөч гэж хэлэх гэсэн юм. </w:t>
      </w:r>
    </w:p>
    <w:p>
      <w:pPr>
        <w:pStyle w:val="style0"/>
        <w:jc w:val="both"/>
      </w:pPr>
      <w:r>
        <w:rPr/>
      </w:r>
    </w:p>
    <w:p>
      <w:pPr>
        <w:pStyle w:val="style0"/>
        <w:jc w:val="both"/>
      </w:pPr>
      <w:r>
        <w:rPr>
          <w:lang w:val="mn-MN"/>
        </w:rPr>
        <w:tab/>
        <w:t xml:space="preserve">Урсгал зардал нь буурсантай холбогдуулаад, ажил үүрэг нь хүндэрч байгаа тийм төсвийн ерөнхийлөн захирагч нар байна уу? Ийм хоёр ерөнхий асуултыг асууя. </w:t>
      </w:r>
    </w:p>
    <w:p>
      <w:pPr>
        <w:pStyle w:val="style0"/>
        <w:jc w:val="both"/>
      </w:pPr>
      <w:r>
        <w:rPr/>
      </w:r>
    </w:p>
    <w:p>
      <w:pPr>
        <w:pStyle w:val="style0"/>
        <w:jc w:val="both"/>
      </w:pPr>
      <w:r>
        <w:rPr>
          <w:lang w:val="mn-MN"/>
        </w:rPr>
        <w:tab/>
      </w:r>
      <w:r>
        <w:rPr>
          <w:b/>
          <w:bCs/>
          <w:lang w:val="mn-MN"/>
        </w:rPr>
        <w:t>Ш.Түвдэндорж</w:t>
      </w:r>
      <w:r>
        <w:rPr>
          <w:lang w:val="mn-MN"/>
        </w:rPr>
        <w:t>: Төсвийн ерөнхийлөн захирагч нар тийм байвал байгаа, байхгүй бол  хариулаад яах вэ дээ. Хууль зүйн сайд эхлээд товч ярих уу.</w:t>
      </w:r>
    </w:p>
    <w:p>
      <w:pPr>
        <w:pStyle w:val="style0"/>
        <w:jc w:val="both"/>
      </w:pPr>
      <w:r>
        <w:rPr/>
      </w:r>
    </w:p>
    <w:p>
      <w:pPr>
        <w:pStyle w:val="style0"/>
        <w:jc w:val="both"/>
      </w:pPr>
      <w:r>
        <w:rPr>
          <w:lang w:val="mn-MN"/>
        </w:rPr>
        <w:tab/>
      </w:r>
      <w:r>
        <w:rPr>
          <w:b/>
          <w:bCs/>
          <w:lang w:val="mn-MN"/>
        </w:rPr>
        <w:t>Х.Тэмүүжин:</w:t>
      </w:r>
      <w:r>
        <w:rPr>
          <w:lang w:val="mn-MN"/>
        </w:rPr>
        <w:t xml:space="preserve"> Төсвийн тодотгол  14 оны төсвийн дараа өргөн баригдаж байгаа учраас бас яг тиймэрхүү нөхцөл байдал зарим нэг газар үүсэх магадлал  гарч ирсэн. Жишээлбэл, Шүүхийн тухай хуулиар Улаанбаатар хотод тойргийн шүүх хоёр байна гэсэн тийм  хуультай. Энэ хуулийг хэрэгжүүлэх нь Засгийн газрын үүрэг байж байгаа. Бид бол энэ төсвийн тодотголтой холбогдуулаад  газар нь тодорхой болчихсон учраас  Хан-Уул дээр  барих тойргийнхоо шүүхийн байшинг барихаар оруулаад ирчихсэн. Тэгсэн чинь төсвийн тодотголоор  Баянзүрхийнх нь хасагдчихсан.  14 оныход түүнийг нь оруулаагүй. Нэг иймэрхүү, нэг , хоёр нөхцөл байдал гарах юм билээ. Бид бол Улсын Их Хурлын өмнө хууль хэрэгжүүлэх үүрэгтэй учраас Хууль зүйн яам болон энэ байгууллагууд бол Улаанбаатарт хоёр тойргийн шүүх байна л гэсэн бол тэр хоёр  тойргийнх нь шүүхийн барилга байгууламж болон дэд бүтцийг нь байгуулж өгөх үүрэгтэй. Үүнийг бид нар хийнэ гэдэг байдлаар Эдийн засгийн болон Сангийн яамтай ярьж байгаа. 14 оны төсөв дээр бол зөвхөн  нэг тойрог буюу Хан-Уулынхыг нь биччихсэн байгаа. Бид нар эсхүл 15 онд үүнийгээ хийж өгөх гэж байгаа юм уу? Яг үе шаттай хийх гэж байгаа юм уу? Эсхүл бүр та нар мэдэж хасаж байна уу гэдгээрээ хоорондоо ярилцаж байгаа. Энэ хоёр хууль цаг хугацааны хувьд зөрсөнтэй холбоотойгоор  13 оны төсвөөс хасагдсан мөртлөө  14 ондоо шилжээгүй объектууд гарч ирэх магадлал байгаа. </w:t>
      </w:r>
    </w:p>
    <w:p>
      <w:pPr>
        <w:pStyle w:val="style0"/>
        <w:jc w:val="both"/>
      </w:pPr>
      <w:r>
        <w:rPr/>
      </w:r>
    </w:p>
    <w:p>
      <w:pPr>
        <w:pStyle w:val="style0"/>
        <w:jc w:val="both"/>
      </w:pPr>
      <w:r>
        <w:rPr>
          <w:lang w:val="mn-MN"/>
        </w:rPr>
        <w:tab/>
      </w:r>
      <w:r>
        <w:rPr>
          <w:b/>
          <w:bCs/>
          <w:lang w:val="mn-MN"/>
        </w:rPr>
        <w:t>Ш.Түвдэндорж</w:t>
      </w:r>
      <w:r>
        <w:rPr>
          <w:lang w:val="mn-MN"/>
        </w:rPr>
        <w:t xml:space="preserve">: Өөр төсвийн ерөнхийлөн захирагч нараас асуудалгүй гэж ойлголоо. Харин Шүүхийн нэг, хоёрдугаар байрны асуудал дээр Хууль зүйн байнгын хорооноос шийдвэр гаргаж болох л юм. </w:t>
      </w:r>
    </w:p>
    <w:p>
      <w:pPr>
        <w:pStyle w:val="style0"/>
        <w:jc w:val="both"/>
      </w:pPr>
      <w:r>
        <w:rPr/>
      </w:r>
    </w:p>
    <w:p>
      <w:pPr>
        <w:pStyle w:val="style0"/>
        <w:jc w:val="both"/>
      </w:pPr>
      <w:r>
        <w:rPr>
          <w:lang w:val="mn-MN"/>
        </w:rPr>
        <w:tab/>
        <w:t>Батзандан гишүүн, дараа нь Чойжилсүрэн гишүүн</w:t>
      </w:r>
    </w:p>
    <w:p>
      <w:pPr>
        <w:pStyle w:val="style0"/>
        <w:jc w:val="both"/>
      </w:pPr>
      <w:r>
        <w:rPr/>
      </w:r>
    </w:p>
    <w:p>
      <w:pPr>
        <w:pStyle w:val="style0"/>
        <w:jc w:val="both"/>
      </w:pPr>
      <w:r>
        <w:rPr>
          <w:lang w:val="mn-MN"/>
        </w:rPr>
        <w:tab/>
      </w:r>
      <w:r>
        <w:rPr>
          <w:b/>
          <w:bCs/>
          <w:lang w:val="mn-MN"/>
        </w:rPr>
        <w:t>Ж.Батзандан</w:t>
      </w:r>
      <w:r>
        <w:rPr>
          <w:lang w:val="mn-MN"/>
        </w:rPr>
        <w:t>: Би төсвийн тодотголтой холбоотой хэдэн асуулт байна. Төсвийг тодотгоно гэдэг бол олон шалтгаантай. Мөнгө нь байхад зураг нь байхгүй учраас тодотгож байгаа, мөнгөө буцааж байгаа тохиолдлууд олон гарч байгаа.  Мөнгө нь байхгүй, орлого нь байхгүй учраас тодотгож байгаа шалтгаанууд бас байгаа. Буруу төсөвлөснөөс болж тодотгож байгаа тохиолдлууд бас багагүй байгаа. Тэгэхээр би Хууль зүйн сайдаас асууя.  13 оны бүтээн байгуулалт, хөрөнгө оруулалтын асуудлууд дээр зураг төсөвгүйгээс болоод буцаж байгаа, тодотгож байгаа хэдэн объект зүйл байна вэ гэж нэгдүгээрт асууя.</w:t>
      </w:r>
    </w:p>
    <w:p>
      <w:pPr>
        <w:pStyle w:val="style0"/>
        <w:jc w:val="both"/>
      </w:pPr>
      <w:r>
        <w:rPr/>
      </w:r>
    </w:p>
    <w:p>
      <w:pPr>
        <w:pStyle w:val="style0"/>
        <w:jc w:val="both"/>
      </w:pPr>
      <w:r>
        <w:rPr>
          <w:lang w:val="mn-MN"/>
        </w:rPr>
        <w:tab/>
        <w:t>Хоёрдугаарт, мөнгө санхүү нь хүрэлцэхгүй болсноос тодотгож байгаа зүйл хэд байна вэ?  Ер нь яг гол шалтгаан нь юундаа байна вэ? Энэ тодотголын хууль зүйн салбарт гэдэг талд хариулт өгөөч.</w:t>
      </w:r>
    </w:p>
    <w:p>
      <w:pPr>
        <w:pStyle w:val="style0"/>
        <w:jc w:val="both"/>
      </w:pPr>
      <w:r>
        <w:rPr/>
      </w:r>
    </w:p>
    <w:p>
      <w:pPr>
        <w:pStyle w:val="style0"/>
        <w:jc w:val="both"/>
      </w:pPr>
      <w:r>
        <w:rPr>
          <w:lang w:val="mn-MN"/>
        </w:rPr>
        <w:tab/>
      </w:r>
      <w:r>
        <w:rPr>
          <w:b/>
          <w:bCs/>
          <w:lang w:val="mn-MN"/>
        </w:rPr>
        <w:t>Х.Тэмүүжин</w:t>
      </w:r>
      <w:r>
        <w:rPr>
          <w:lang w:val="mn-MN"/>
        </w:rPr>
        <w:t>: яг манай яамны хувьд болон хууль зүйн салбарын хувьд бол энэ тодотголуудын ихэнх нь  нэр өөрчлөгдөж орж ирж байгаа. Тухайлбал, 13 оны төсвийн хуулин дээр нэгдсэн хорих ангийн байр Налайх гээд тавьчихсан байсан. Налайхад бид нар газраа олоогүй. Харин Баянзүрх буюу хуучин эмэгтэйчүүдийн хорих байсан газар дээр үүнийгээ барихаар шийдсэн. Тийм учраас Налайх биш Баянзүрх гэдэг нэр өөрчлөх. Жишээ нь Шүүхийн байшин гэхэд Сонгинохайрхан гээд тавьчихсан байсан. Сонгинохайрхан дээр газраа олоогүй, Хан-Уул дээр газраа олсон. Тэгэхээр Хан-Уул гэж өөрчлөх ч гэдэг юм уу? Ийм нэр солих юмнууд бол байгаа. Зураг төсөл байхгүй гэж хасагдаж байгаа зүйл байхгүй. Зураг төслийн өртэй бол байгаа, Хууль зүйн яам. Яасан бэ гэхээр, зураг төсвөө хийлгэчихсэн, Эдийн засгийн хөгжлийн яаман дээр бүх яамдын зураг төсвийн зардлыг авчихсан, тэгээд Эдийн засгийн яам зураг төслийнхөө мөнгийг өгч чадаагүй байгаатай холбоотойгоор бас өр бол гарч байгаа. Тэгээд энэ жил Эдийн засгийн хөгжлийн яам бол энэ зураг төслийнхөө зардал нь одоо байгаа гэж байгаа. Энэ хоёр сард тэр мөнгөө олж авна гэсэн бодолтой байгаа. Олж авахгүй бол  14 онд өр гарч магадгүй гэсэн тийм болгоомжлол байгаа.  Өөрөөр бол  хасагдаж байгаа мөнгөний байдал бол зураг төсөвгүй гэдгээс хийгдээгүй, гараагүй.  Шүүх, прокурорын байшинтай холбоотой таналт нь яах аргагүй газар олдоогүй байгаагаас ажил эхлээгүй байсан учраас ирэх жил уруу оруулна гэдгээрээ гарсан. Гэхдээ шүүх, прокурорын байшингийн цогцолбор бол энэ жилдээ эхэлж байгаа.</w:t>
      </w:r>
    </w:p>
    <w:p>
      <w:pPr>
        <w:pStyle w:val="style0"/>
        <w:jc w:val="both"/>
      </w:pPr>
      <w:r>
        <w:rPr/>
      </w:r>
    </w:p>
    <w:p>
      <w:pPr>
        <w:pStyle w:val="style0"/>
        <w:jc w:val="both"/>
      </w:pPr>
      <w:r>
        <w:rPr>
          <w:lang w:val="mn-MN"/>
        </w:rPr>
        <w:tab/>
      </w:r>
      <w:r>
        <w:rPr>
          <w:b/>
          <w:bCs/>
          <w:lang w:val="mn-MN"/>
        </w:rPr>
        <w:t>Ш.Түвдэндорж</w:t>
      </w:r>
      <w:r>
        <w:rPr>
          <w:lang w:val="mn-MN"/>
        </w:rPr>
        <w:t>: Баярлалаа. Чойжилсүрэн гишүүн</w:t>
      </w:r>
    </w:p>
    <w:p>
      <w:pPr>
        <w:pStyle w:val="style0"/>
        <w:jc w:val="both"/>
      </w:pPr>
      <w:r>
        <w:rPr/>
      </w:r>
    </w:p>
    <w:p>
      <w:pPr>
        <w:pStyle w:val="style0"/>
        <w:jc w:val="both"/>
      </w:pPr>
      <w:r>
        <w:rPr>
          <w:lang w:val="mn-MN"/>
        </w:rPr>
        <w:tab/>
      </w:r>
      <w:r>
        <w:rPr>
          <w:b/>
          <w:bCs/>
          <w:lang w:val="mn-MN"/>
        </w:rPr>
        <w:t>Б.Чойжилсүрэн:</w:t>
      </w:r>
      <w:r>
        <w:rPr>
          <w:lang w:val="mn-MN"/>
        </w:rPr>
        <w:t xml:space="preserve"> Тэмүүжин сайдаас нэг асуулт байна. Энэ өнгөрсөн жилүүдэд ч гэсэн давтагддаг байсан. Танай салбарын хөрөнгө оруулалтуудыг хорих ял эдэлж байгаа иргэдүүдээр ажлыг нь хийлгэчихээр тусгасан мөнгөө худалдан авалтад зориулаад, илүү гүйцэтгэл гардаг гэж. Тэгэхээр эдийн засаг хүнд байгаа энэ нөхцөлд энэ хорих ял эдэлж байгаа иргэдийг ирэх оны төсөвт тухайлбал, ямар хэмжээний ажил үүрэг гүйцэтгүүлэх талаар төлөвлөж, улсын төсөвт суулгасан ийм зүйл байна уу гэсэн ийм асуулт байна.</w:t>
      </w:r>
    </w:p>
    <w:p>
      <w:pPr>
        <w:pStyle w:val="style0"/>
        <w:jc w:val="both"/>
      </w:pPr>
      <w:r>
        <w:rPr/>
      </w:r>
    </w:p>
    <w:p>
      <w:pPr>
        <w:pStyle w:val="style0"/>
        <w:jc w:val="both"/>
      </w:pPr>
      <w:r>
        <w:rPr>
          <w:lang w:val="mn-MN"/>
        </w:rPr>
        <w:tab/>
      </w:r>
      <w:r>
        <w:rPr>
          <w:b/>
          <w:bCs/>
          <w:lang w:val="mn-MN"/>
        </w:rPr>
        <w:t>Х.Тэмүүжин</w:t>
      </w:r>
      <w:r>
        <w:rPr>
          <w:lang w:val="mn-MN"/>
        </w:rPr>
        <w:t>: Дотоодын орлого гэдгээр манай Шүүхийн шийдвэр гүйцэтгэх байгууллага бол хорих ял эдэлж байгаа хүмүүсээр ажил хийлгэх байдлаар дотооддоо орлого бий болгодог. Гэхдээ энэ орлогын тодорхой хэсэг нь нөгөө ажил хийсэн хүмүүсийн данс уруу орж байгаа. Тодорхой хэсэг нь хохирлыг нь барагдуулах чиглэл уруу явж байгаа. Ийм байдлаар явдаг учраас бид бол төсөвт нь дотоодын орлого гэдгээр тавьчихаад, үндсэн зорилтоо чиг үүрэг уруу нь хуваагаад өгчихдөг. Ажлын хувьд бол манай хоригдлуудад ажил олдох тусмаа л сайн. Манай хоригдлууд ажил олдоод хийх л юм бол хохирсон иргэд хохирлоо төлүүлж авна, нөгөөтэйгүүр хоригдлууд ажил хийх байдлаар мэргэшинэ. Хорихоос гарахдаа бас дансандаа тодорхой хэмжээний мөнгөтэй, энэ нийгэмд өөрийн гэсэн захиран зарцуулах хувийн өмчтэй гарч байгаа учраас эерэг гардаг.  Бид ирэх онд нэлээн их хэмжээний ажил хийх юмсан гэдэг төлөвлөлттэй байгаа. Жишээ нь сая манай зарим хоригдлуудаар бол  төмөр зам барих болон ачаа буулгалт дээр ажиллуулсан, маш сайн ажилласан. Үүнийг дагаад бидэнд ямар нэмэлт зардал гардаг вэ гэхээр, хамгаалалтын зардал өндөрсдөг, гадуур ажиллаж байгаа учраас. Тийм учраас дотоод орлогын зарим хэсэг нь энэ хамгаалалтын зардал болон тухайн үед хээрээр ажиллаж байгаа бол нэг удаагийн сууц, хамгаалалт, өөр бусад зүйлийг нь шийдэх зорилготойгоор нөхөж гардаг. Бид бол ямар ч байсан энэ шинэ хорих барьж байгаатай холбогдуулан шинэ хорих дээр дотор нь З үйлдвэр барихаар төлөвлөж байгаа. З үйлдвэр. Тэр нь юу вэ гэхээр, хэвлэх үйлдвэр, гутлын үйлдвэр, оёдлын үйлдвэр гэсэн. Одоо ажиллаж байгаа бас барилгын материал бэлддэг үйлдвэрээ сайжруулна гэсэн тооцоотой байгаа. Энэ төлөвлөлтүүдийг Хууль зүйн байнгын хороон дээр  ял эдлүүлэх үйл ажиллагааг сайжруулахтай холбоотой дараа дахиад жич нарийвчлан ярьж танилцуулъя.</w:t>
      </w:r>
    </w:p>
    <w:p>
      <w:pPr>
        <w:pStyle w:val="style0"/>
        <w:jc w:val="both"/>
      </w:pPr>
      <w:r>
        <w:rPr/>
      </w:r>
    </w:p>
    <w:p>
      <w:pPr>
        <w:pStyle w:val="style0"/>
        <w:jc w:val="both"/>
      </w:pPr>
      <w:r>
        <w:rPr>
          <w:lang w:val="mn-MN"/>
        </w:rPr>
        <w:tab/>
      </w:r>
      <w:r>
        <w:rPr>
          <w:b/>
          <w:bCs/>
          <w:lang w:val="mn-MN"/>
        </w:rPr>
        <w:t xml:space="preserve">Ш.Түвдэндорж: </w:t>
      </w:r>
      <w:r>
        <w:rPr>
          <w:lang w:val="mn-MN"/>
        </w:rPr>
        <w:t xml:space="preserve">Баярлалаа. Гишүүд асуулт асууж, хариулт авч дууслаа. Одоо үг хэлэх гишүүн байна уу. Энхболд гишүүн, Баярцогт гишүүн, Лүндээжанцан гишүүн. </w:t>
      </w:r>
    </w:p>
    <w:p>
      <w:pPr>
        <w:pStyle w:val="style0"/>
        <w:jc w:val="both"/>
      </w:pPr>
      <w:r>
        <w:rPr/>
      </w:r>
    </w:p>
    <w:p>
      <w:pPr>
        <w:pStyle w:val="style0"/>
        <w:jc w:val="both"/>
      </w:pPr>
      <w:r>
        <w:rPr>
          <w:lang w:val="mn-MN"/>
        </w:rPr>
        <w:tab/>
      </w:r>
      <w:r>
        <w:rPr>
          <w:b/>
          <w:bCs/>
          <w:lang w:val="mn-MN"/>
        </w:rPr>
        <w:t xml:space="preserve">З.Энхболд: </w:t>
      </w:r>
      <w:r>
        <w:rPr>
          <w:lang w:val="mn-MN"/>
        </w:rPr>
        <w:t>Төсвийн тодотголтой болон ирэх  оны төсвийг хэлэлцэхэд  Засгийн газарт үүрэг өгөх санал байгаа. Одоо Боловсролын яам бол  боловсролдоо зарцуулах цагаасаа илүү  барилга барихад анхаарч байна л даа, Барилгын яам шиг, Эрүүл мэндийн яам ч ялгаагүй.  Хууль зүйн яам ялгаагүй, бүгд хажуудаа  барилга захиалагчийн товчоо гэдэг нэгжтэй.Тэгэхээр санал бол бүх яамны дэргэд байгаа барилга захиалагчийн товчоог нэгтгэж, улсын үйлдвэрийн газар болгоод тэгээд барилгыг захиалахаас эхлүүлээд, хүлээлгэж өгөх хүртэл бүх процессыг хариуцдаг.  Орон нутагтайгаа харьцдаг. Одоо манайд хяналтын инженер гэдэг юм алга болчихсон.  Уг нь цутгаж байгаа бетон болгоныг хэмжээд сууж байдаг, барилга дээр бүтэн жилжингээ амьдардаг ийм  инженерийн тухай. Зардал нь бол барилгын төсөлд суудаг мөртлөө байнга байдаг хүнгүй болчихоод байгаа. Тэгэхээр энэ улсын үйлдвэрийн газар бол улсад төсвөөр хэдэн мянган барилга баригддаг бол  мянган инженер хөлсөлж жилийн турш ажиллуулна гэсэн үг, гэрээт ажилтнаар.  Тэгээд энэ сайдуудыг энэ барилгатай оролцдоггийг болиулаад, зөвхөн өөрийнхөө үндсэн хүн сургадаг, хүн эмчилдэг, хууль сахиулдаг ажилдаа анхаарал төвлөрүүлдэг байхаар ийм санал оруулмаар байгаа юм. Тэгээд үүнийг Байнгын хорооны юман дээр бичээд, Төсөв уруу оруулаад,   Төсөв дээр дэмжүүлээд тэгээд ирэх оны барилгын тендер зарлагдах үед энэ байгууллага байгуулагдаад ажиллаж байх ёстой. Дараа нь Улсын Их Хурал дээр энэ барилгын төсөв хэтэрсэн үү? Хэтрээгүй юу? Зөвхөн тэр байгууллагатай л ярина, өөр хэнтэй ч ярихгүй. Сайд нар бол төсвийн ерөнхийлөн захирагчийнхаа хувьд тендер зарлах, дүгнэх болон бүх ажлаа энэ байгууллагад өгөөд буцаагаад  үр дүнг хүлээж авна. Би чамд  тэрбум төгрөгөөр сургууль барих үүрэг өгсөн, чи багтааж бариагүй бол чамтай ярина гэдэг ийм л байр сууринаас гэрээ хийж ажиллах ийм санал оруулж байгаа юм. Тэгэхгүй бол 2006 байна уу?  2007 онд  Арвайхээрт орсон 960 хүүхдийн сургууль, спорт заалтайгаа нийлээд  1.3 тэрбум төгрөгт багтаж байсан бол одоо яг адилхан сургуулийг  7-8 жилийн дараа болоход  6 тэрбумд багтахгүй байна шүү дээ. Тэгэхээр энд Ерөнхий сайдын нэрлээд байгаа авлигажсан төсөв гэдэг юм бол бодитойгоор байгаа.  Энэ  6 тэрбумын хэд нь барилгын сайд нарын тушаалаар нэмэгдсэн, тэр тарифт, нормт ажлын хөлс байна вэ гэдгийг нь ялгаад, барилга бүрээр нь 14 оны төсөв хэлэлцэхэд оруулж ирэх үүрэг өгмөөр байгаа юм, хоёрдугаар заалт нь. Тэгэхээр ийм шаардлагатай хөрөнгө оруулалтаа хийе. Тэр төсөв хэтэрсэн тохиолдол болгоны аль нь Барилгын сайдын тушаалтай холбоотой байна вэ? Аль нь холбоогүй байна вэ гэдгээр нь ялгаад 14 оны төсвийн 2 дугаар хэлэлцүүлэг эхлэхэд яаралтай оруулж ир гэдэг үүргийг хоёр үүргийг нь Засгийн газарт өгнө. Бүх барилга захиалагчийн товчоогоо нийлүүлж, нэг улсын үйлдвэрийн газар болгоход Улсын Их Хурлаас хууль өөрчлөх шаардлагатай бол өөрчилье, шаардлагагүй бол Улсын үйлдвэрийн газрыг Засгийн газар өөр дээрээ байгуулж болдог шүү дээ. Тэгж болж байвал түүгээрээ хийгээд яваг. Тэгэхээр энэ болно, болохгүй. Эсхүл шинээр хууль өргөн барих шаардлагатай бол  ирэх долоо хоногоос өмнө энэ бүх зүйлээ оруулж ирээ гэж. Бүх төсөв хэтэрсэн барилгуудыг нэгбүрчлэн сайдын тушаал. Би сайдын тушаалыг буруу гэж хэлэхгүй байгаа. Яагаад гэвэл  90 оноос хойш өөрчлөгдөөгүй, нэг тоосго өрдөг тарифыг өөрчилсөн, түүгээрээ хямдханыг нь бодож гаднын  ажилчин авдаг байсныг болиулж, одоо Монгол ажилчин орж байгаа, энэ бол  буруушаагаад байх юм бол байхгүй.  Түүнийг далимдуулж зарим барилгын төсөв  12 дахин нэмэгдсэн байгаа. Зарим нь  5 дахин. Ихэнх нь  75-аас 100 хувь нэмэгдсэн байгаа, хоёр дахин гэсэн үг. Тэгэхээр энэ болгон дээр тайлбар байх ёстой.  Сайдын тушаалаар тариф нэмэгдсэнийг ойлгож байна аа. Түүнээс хойш юу болов гэдэг дээр барилга бүрээр нь анализ хэрэгтэй байгаа юм. Тэгэхээр  14 оны төсвийг хэлэлцэж эхлэхээс өмнө үүнийгээ оруул.</w:t>
      </w:r>
    </w:p>
    <w:p>
      <w:pPr>
        <w:pStyle w:val="style0"/>
        <w:jc w:val="both"/>
      </w:pPr>
      <w:r>
        <w:rPr/>
      </w:r>
    </w:p>
    <w:p>
      <w:pPr>
        <w:pStyle w:val="style0"/>
        <w:jc w:val="both"/>
      </w:pPr>
      <w:r>
        <w:rPr>
          <w:lang w:val="mn-MN"/>
        </w:rPr>
        <w:tab/>
        <w:t>Тодотгол дээр яагаад би саналгүй орж ирснийг нь баталъя гэж байна вэ гэхээр, тодотгол дээр энэ эргэлзээтэй объектууд бол хасагдсан байна. Жинхэнэ төсөв хэлэлцэхдээ хэлэлцэх цаг байгаа учраас тодотголыг орж ирсэн чигээр нь батлаад өгье. Жинхэнэ төсөв дээр ярихдаа одоо бодитой тайлангуудыг барьж яръя. Тэгэхгүй бол энэ барилгад тохиолдож байгаа инфляц бол улсын инфляциас бараг дахин дахин илүү яваад байгаа юм. Тэгээд барилга бүрээр нь нэртэй, устай нь гаргаж ирэх хэрэгтэй. Чуулган дээр Эдийн засгийн хөгжлийн яамнаас шаардаад ирүүлсэн материал дээр шалтгааныг нь бичээгүй байна билээ. Нэмэгдсэнийг нь бичсэн болохоос биш, яагаад гэдэг шалтгааныг бичээгүй. Одоо тэр хүснэгтээ яагаад гэдэг шалтгаантай нь цуг оруулж ирэхийг, цаашид яамдууд барилга барихаа больчихоор барилгын  мэргэжлийн компани бариад эхлэхээр ойлгомжтой болж эхэлнэ, бүх юм. Зэргэлдээ З суманд  байгаа З цэцэрлэгийн төсөв гурван өөр гарахаа болино гэсэн үг, ядаж.  Ийм үндсэн саналтай байна.</w:t>
      </w:r>
    </w:p>
    <w:p>
      <w:pPr>
        <w:pStyle w:val="style0"/>
        <w:jc w:val="both"/>
      </w:pPr>
      <w:r>
        <w:rPr/>
      </w:r>
    </w:p>
    <w:p>
      <w:pPr>
        <w:pStyle w:val="style0"/>
        <w:jc w:val="both"/>
      </w:pPr>
      <w:r>
        <w:rPr>
          <w:lang w:val="mn-MN"/>
        </w:rPr>
        <w:tab/>
        <w:t>Тогтоолын төслийг би хэлээд өгчихлөө. Тэгээд аппарат буулгаад батлуулах хэрэгтэй. Одоо бол агуулгаар нь гар өргүүлье.</w:t>
      </w:r>
    </w:p>
    <w:p>
      <w:pPr>
        <w:pStyle w:val="style0"/>
        <w:jc w:val="both"/>
      </w:pPr>
      <w:r>
        <w:rPr/>
      </w:r>
    </w:p>
    <w:p>
      <w:pPr>
        <w:pStyle w:val="style0"/>
        <w:jc w:val="both"/>
      </w:pPr>
      <w:r>
        <w:rPr>
          <w:lang w:val="mn-MN"/>
        </w:rPr>
        <w:tab/>
        <w:t xml:space="preserve">Би бол нийтэд нь хэлж байгаа болохоос онцлогтой ажиллагаа байвал түүнийгээ Засгийн газар дээрээ ярь гэсэн үг. </w:t>
      </w:r>
    </w:p>
    <w:p>
      <w:pPr>
        <w:pStyle w:val="style0"/>
        <w:jc w:val="both"/>
      </w:pPr>
      <w:r>
        <w:rPr/>
      </w:r>
    </w:p>
    <w:p>
      <w:pPr>
        <w:pStyle w:val="style0"/>
        <w:jc w:val="both"/>
      </w:pPr>
      <w:r>
        <w:rPr>
          <w:lang w:val="mn-MN"/>
        </w:rPr>
        <w:tab/>
      </w:r>
      <w:r>
        <w:rPr>
          <w:b/>
          <w:bCs/>
          <w:lang w:val="mn-MN"/>
        </w:rPr>
        <w:t>Ш.Түвдэндорж</w:t>
      </w:r>
      <w:r>
        <w:rPr>
          <w:lang w:val="mn-MN"/>
        </w:rPr>
        <w:t xml:space="preserve">: Ойлголоо. Лүндээжанцан гишүүн, дараа нь Баярцогт гишүүн </w:t>
      </w:r>
    </w:p>
    <w:p>
      <w:pPr>
        <w:pStyle w:val="style0"/>
        <w:jc w:val="both"/>
      </w:pPr>
      <w:r>
        <w:rPr/>
      </w:r>
    </w:p>
    <w:p>
      <w:pPr>
        <w:pStyle w:val="style0"/>
        <w:jc w:val="both"/>
      </w:pPr>
      <w:r>
        <w:rPr>
          <w:lang w:val="mn-MN"/>
        </w:rPr>
        <w:tab/>
      </w:r>
      <w:r>
        <w:rPr>
          <w:b/>
          <w:bCs/>
          <w:lang w:val="mn-MN"/>
        </w:rPr>
        <w:t>Д.Лүндээжанцан</w:t>
      </w:r>
      <w:r>
        <w:rPr>
          <w:lang w:val="mn-MN"/>
        </w:rPr>
        <w:t xml:space="preserve">: Би асуултандээ эргэлзээтэй байсан зүйлүүддээ нэлээн ойлголт авлаа. Гэхдээ л, ер нь бас хаа хаанаа нүүр нүүрээ хараад сууж байна шүү дээ. Ингээд шууд шууд тавиад, аргагүй эрхэнд тавиад ирсээн гээд яривал өөр хэрэг. Гэтэл ийм төсөл авилгажсан юм оруулж ирсээн гээд тэгээд байдаг, битүү хатуу. Ийм ийм жишээтэй гээд. Үнэхээр бас тэр нь тийм байгаа юм. Тэгэхээр Хууль зүйн байнгын хорооны эрхлэх ажлын хүрээнд манай байгууллагууд бол хөрөнгө оруулалт нь бага, харьцангуй гайгүй байх л даа, он ондоо дуусдаг. Гэтэл энэ улсын хэмжээний хөрөнгө оруулалт чинь маш их хэмжээтэй юм байна шүү дээ. Тэгээд үүнийг чинь бид баталчихаад юу бодож суух вэ? Тэгэхээр түрүүн Их Хурлын дарга хэлсэн. Объект болгоноор нь яг одоо үндэслэл нь юу юм бэ гэдгийг тогтоож гаргаж ирье гэж. </w:t>
      </w:r>
    </w:p>
    <w:p>
      <w:pPr>
        <w:pStyle w:val="style0"/>
        <w:jc w:val="both"/>
      </w:pPr>
      <w:r>
        <w:rPr/>
      </w:r>
    </w:p>
    <w:p>
      <w:pPr>
        <w:pStyle w:val="style0"/>
        <w:jc w:val="both"/>
      </w:pPr>
      <w:r>
        <w:rPr>
          <w:lang w:val="mn-MN"/>
        </w:rPr>
        <w:tab/>
        <w:t>Тэгэхээр аудитын байгууллага үзмээр юм шиг байгаа юм, хүч нь хүрдэг юм уу? Үгүй юу? Одоо орж ирсэн төсөв дээр чинь аудит хийх ёстой биз дээ. Тэгээд аудитын байгууллага хөрөнгө оруулалтын жагсаалтад байгаа объектуудын төсөвт өртөг яг бодит байдал дээрээ ямар байгаа вэ гэдгийг аудитын байгууллага бас үзэх ёстой гэж. Би үүнийг Хууль зүйн байнгын хорооны юман дотор оруулж өгөх ёстой гэж. Хийчихсэн гэж, тэгвэл бас дутуу л хийчихсэн байна л даа. Эхэлчихсэн байгаа юу? Эхлэх ёстой. Тэгээд ингээд оруулж ирсний дараа бид нарын хар арилна шүү дээ. Энэ бол гарцаагүй хийгдэх ёстой байсан юм байна аа гэдгээр нь, тэгээд л батлах шаардлагатай ийм л зүйл байгаа юм.</w:t>
      </w:r>
    </w:p>
    <w:p>
      <w:pPr>
        <w:pStyle w:val="style0"/>
        <w:jc w:val="both"/>
      </w:pPr>
      <w:r>
        <w:rPr/>
      </w:r>
    </w:p>
    <w:p>
      <w:pPr>
        <w:pStyle w:val="style0"/>
        <w:jc w:val="both"/>
      </w:pPr>
      <w:r>
        <w:rPr>
          <w:lang w:val="mn-MN"/>
        </w:rPr>
        <w:tab/>
        <w:t xml:space="preserve">Оруулж ирэхдээ долоо хэмжиж, нэг огтолно гэдэг шиг Засгийн газар дээр ярихдаа тэр төсөвт өртгүүдийн хэмжээ, бодит байдал дээр ямар байна гэдгийг л нэгбүрчлээд, тэнд чинь хүмүүс гарын үсэг зурна шүү дээ. Зөвшөөрч байна гээд, ингэж л оруулж ирэх хэрэгтэй шүү дээ. Оруулж ирчихээд, төсөв зохиох үүрэг бол Засгийн газарт байдаг биз дээ, тийм биз дээ Баярцогт сайд аа. Төсөв хэлэлцэж батлах бүрэн эрх Их Хуралд байдаг, хяналт тавих эрх нь. Үүнийхээ дагуу л явагдаж байгаа. Энэ явц дунд ингээд юм гарчихсан учраас одоо бид хугацаатай учраас ингээд шахагдаад байгаа болохоос биш ийм  хариуцлагагүй төсөв оруулж ирсэн бол буцаах л ёстой байх. Хэлэлцэж байгаад ингээд хоёрдугаар хэлэлцүүлэгт шилжүүлдэг. Хоёрдугаар хэлэлцүүлгийн явцад засах гээд бөөн юм болж байгаа юм. Ер нь аливаа юм хоёр талтай. Баримжаа муутай ийм төсөвт өртөгтэй зүйлүүд орж ирсэн учраас нэгбүрчилж орох ийм боломж олдож байна. Хоёр жилийн өмнө байхаа Төсвийн тогтвортой байдлын тухай хуулийг  батлаад, Төсвийн хуулийг батлаад, төсөвт хуучин явж ирсэн энэ зүйлээ үүнээс хойш хаалаа. Төсвийн шинэчлэл хийгдлээ, маш хатуу боллоо, маш их том хариуцлага ирлээ гээд Баярцогт сайд Төсвийн тогтвортой байдлын тухай хуулиа батлуулсны дараа хэлсэн үгэндээ онцлон тэмдэглэсэн. </w:t>
      </w:r>
    </w:p>
    <w:p>
      <w:pPr>
        <w:pStyle w:val="style0"/>
        <w:jc w:val="both"/>
      </w:pPr>
      <w:r>
        <w:rPr/>
      </w:r>
    </w:p>
    <w:p>
      <w:pPr>
        <w:pStyle w:val="style0"/>
        <w:jc w:val="both"/>
      </w:pPr>
      <w:r>
        <w:rPr>
          <w:lang w:val="mn-MN"/>
        </w:rPr>
        <w:tab/>
        <w:t>Тэгэхээр нь одоо төсөв бол маш нарийн тооцоотой, судалгаатай, хариуцлагатай орж ирдэг болох юм байна гэж бодсон. Тэгтэл энэ чинь баахан баахан дээшээ харж байгаад тоо тавьчихсан ийм байдалтай ороод ирсэн байхгүй юу? Би Хууль зүйн байнгын хороо, манай хэдэн хуулийн байгууллагын тухай яриагүй байна л даа. Би нийт орж ирсэн, өөр Байнгын хороонд байдаггүй учраас өөрийнхөө хороон дээр юмаа ярих нь зүйтэй гэж бодоод ярьж байгаа юм.</w:t>
      </w:r>
    </w:p>
    <w:p>
      <w:pPr>
        <w:pStyle w:val="style0"/>
        <w:jc w:val="both"/>
      </w:pPr>
      <w:r>
        <w:rPr/>
      </w:r>
    </w:p>
    <w:p>
      <w:pPr>
        <w:pStyle w:val="style0"/>
        <w:jc w:val="both"/>
      </w:pPr>
      <w:r>
        <w:rPr>
          <w:lang w:val="mn-MN"/>
        </w:rPr>
        <w:tab/>
        <w:t xml:space="preserve"> Хоёр дахь нь,  ирэх жилийн төсөв дээр манай Хууль зүйн байнгын хорооноос бодвол ажлын хэсэг гарч байгаа байх гэж бодож байна. Хууль зүй өөрийнхөө харъяаны байгууллагуудын төсвийн. Энэ Засгийн газраар бараг ордоггүй шахуу шууд орж ирдэг манай харъяа байгууллагууд байдаг. Энэ дээрээ бас анхаармаар юм шиг байгаа. Жишээ нь, их жижигхэн юм ярьж байгаа юм шиг харагдана. Жишээ нь Үндсэн хуулийн цэцээс Сангийн яаманд ийм бичиг явуулсан байх жишээний, төсвийн тодотголын асуудлаар.  11.5 сая төгрөгийг их засварын зардалд гүйлгэж, тоног төхөөрөмж, тавилга, бусад зардлын  20.4 сая төгрөгийн юмтай юм байна л даа, түүнээс  11.5 сая төгрөг их засварын зардалд гүйлгэж, төсвийн тодотголд тусгаж өгөхийг уламжилсэн ийм зүйл байгаад байгаа. Жишээ нь  Цэц бол  11 сая төгрөгөөр засвар хийчихсэн бололтой юм. Тэгээд ийм бичиг байх жишээтэй. Тэгэхээр үүнийг жижиг гэлтгүй  11 сая төгрөгийн их засварын юмыг нь тэр тодотголд нь оруулаад өгчихмөөр юм шиг байгаа. Энэ чинь бас Үндсэн хуулийн институт хоорондын харилцааны л асуудал байна л даа. Түүнтэй адилхан Үндсэн хуулийн цэц, тэр Цагаатгах ажлыг зохион байгуулах комисс, манай харъяа Хүний эрхийн комисс гээд ийм байгууллагууд байна л даа. Шүүхийн ерөнхий зөвлөл бол том байгууллага болоод гараад ирсэн.  Тэгэхээр прокурор, авлигатай тэмцэх газар гээд. Энэ улсуудынхаа төсвийг болж байна уу? Үгүй юу? Гарцаагүй түрүүн ярилаа, цагдаагийн байгууллагын тоног төхөөрөмжийн асуудал гарч ирсэн. Тэр тэсрэх юм  тавихад хамгаалах зүйлгүй байна гээд, энэ мэтчилэнгийн нарийн гарцаагүй асуудал. Төсөвт тэгэхдээ ерөнхий зарчмыг хазайлгахгүй, гарцаагүй орж ирэх юм байвал Хууль зүйн байнгын хорооноос ажлын хэсэг гараад энэ дээр нэгбүрчилж үзээд, ингээд оруулбал яасан юм бэ гэж. Би үүнийг жишээ болгож байна. Төсвийн тодотгол  хэлэлцэж, хэлэлцчихээд  11 сая төгрөгний урсгал засвар ганцхан Цэцийн юманд тавих нь ямар байдаг юм бэ? Болбол яах вэ дээ,  үүнийг нь Төсвийн хороо уруу оруулаад өгвөл яасан юм бэ? Ийм л саналтай байна.</w:t>
      </w:r>
    </w:p>
    <w:p>
      <w:pPr>
        <w:pStyle w:val="style0"/>
        <w:jc w:val="both"/>
      </w:pPr>
      <w:r>
        <w:rPr/>
      </w:r>
    </w:p>
    <w:p>
      <w:pPr>
        <w:pStyle w:val="style0"/>
        <w:jc w:val="both"/>
      </w:pPr>
      <w:r>
        <w:rPr>
          <w:lang w:val="mn-MN"/>
        </w:rPr>
        <w:tab/>
      </w:r>
      <w:r>
        <w:rPr>
          <w:b/>
          <w:bCs/>
          <w:lang w:val="mn-MN"/>
        </w:rPr>
        <w:t>Ш.Түвдэндорж:</w:t>
      </w:r>
      <w:r>
        <w:rPr>
          <w:lang w:val="mn-MN"/>
        </w:rPr>
        <w:t xml:space="preserve"> Баярцогт гишүүн</w:t>
      </w:r>
    </w:p>
    <w:p>
      <w:pPr>
        <w:pStyle w:val="style0"/>
        <w:jc w:val="both"/>
      </w:pPr>
      <w:r>
        <w:rPr/>
      </w:r>
    </w:p>
    <w:p>
      <w:pPr>
        <w:pStyle w:val="style0"/>
        <w:jc w:val="both"/>
      </w:pPr>
      <w:r>
        <w:rPr>
          <w:lang w:val="mn-MN"/>
        </w:rPr>
        <w:tab/>
      </w:r>
      <w:r>
        <w:rPr>
          <w:b/>
          <w:bCs/>
          <w:lang w:val="mn-MN"/>
        </w:rPr>
        <w:t>С.Баярцогт</w:t>
      </w:r>
      <w:r>
        <w:rPr>
          <w:lang w:val="mn-MN"/>
        </w:rPr>
        <w:t>: Би Төсвийн тодотголтой холбогдуулаад зарчмын хоёр, гурван саналыг Засгийн газарт хандаж хэлэх гэж байгаа юм.  Нэгдүгээрт нь, шинээр батлагдсан Төсвийн тухай хуулиар  34.1.2 дээр урьдчилан тооцоолох боломжгүй нөхцөл байдлын улмаас төсвийн орлого буурах, зарлага нэмэгдэх, нэгдсэн төсвийн алдагдал ДНБ-ний З хувиас  нэмэгдсэн тохиолдолд тухайн жилийн төсвийн тодотголын төслийг боловсруулж Улсын Их Хуралд өргөн мэдүүлнэ гэж заасны дагуу өргөн мэдүүлсэн гэж байгаа. Гэтэл энэ тасарч байгаа  799.2 тэрбум төгрөгийн  445.7 тэрбум нь нөхцөлтэй орлого.  Ерөөсөө Оюутолгойн гэрээнд өөрчлөлт оруулж байж,  энэ 445.7 тэрбум төгрөгийг оруулж ирнэ гэдэг ийм нөхцөлтэй төсөв,  орлогын төсөв өргөн бариагүй бол ийм асуудал ерөөсөө яригдахгүй, төсвийн тодотгол ч хийх шаардлагагүй байсан гэдгийг хэлэх гэсэн юм.</w:t>
      </w:r>
    </w:p>
    <w:p>
      <w:pPr>
        <w:pStyle w:val="style0"/>
        <w:jc w:val="both"/>
      </w:pPr>
      <w:r>
        <w:rPr/>
      </w:r>
    </w:p>
    <w:p>
      <w:pPr>
        <w:pStyle w:val="style0"/>
        <w:jc w:val="both"/>
      </w:pPr>
      <w:r>
        <w:rPr>
          <w:lang w:val="mn-MN"/>
        </w:rPr>
        <w:tab/>
        <w:t>Ийм учраас цаашдаа энэ төсвийн орлого талд ямар нэгэн байдлаар нөхцөлдсөн орлогыг тавьж болохгүй ээ. Бид нар бодитой татвараар болон татварын бус орлогоор орж ирэх энэ орлого дээрээ анхаарах ёстой гэж үзэж байгаа юм. Энэ жилийн төсвийн  орлого тасалдсан гол  4 шалтгаан бол үндсэндээ макро эдийн засаг талдаа Засгийн газар муу ажилласны үр дүн л болж байгаа. Нийт гадаад эдийн засгийн нөхцөл байдлаа муутгасан, үүнтэй холбогдуулаад экспортын хэмжээ  багассан. Импортын хэмжээ буурсан. Эдийн засгийн өсөлт багассан ийм л үндсэн шалтгаануудын улмаас төсвийн тодотгол хийгдэж байна.  Тэгээд энэ төсвийн тодотгол хийж байгаа зүйл дээр би бас нэг зүйлийг ойлгохгүй байгаа юм.  2008 онд бид төсвийн тодотголыг  2009 оны төсөвтэй цуг өргөн барьж байсан. Тэгэхдээ бид нар уялдуулж байсан. Өөрөөр хэлбэл 2008 оны  төсвийн тодотголоор хасагдаж байгаа объектууд,  2009 оныхоо төсөвт орж байсан. Одоо ингээд надад байгаа тооцоогоор бол  2013 ондоо эхлээд,  2013 ондоо үргэлжлээд дуусах ёстой объектуудаас  163 ажил  14 онд хасагдаж байгаа юм. Нийт төсөвт өртөг нь 601 тэрбум төгрөг, санхүүжих байсан нь 263 тэрбум төгрөг. Дамжиж хэрэгжиж байгаа нь болохоор  34 объект,  428 тэрбум төгрөг, санхүүжих нь 107 тэрбум төгрөг хасагдсан. Тэгэхээр үүнтэйгээ ерөөсөө уялдуулаагүйгээр төсвийн тодотгол өргөн баригдсан нь бол  эргэлзээ төрүүлээд байгаа юм.  Яах гэж хийсэн бэ? Ерөөсөө  тооцоогоо гоё харагдуулахын тулд төсвийн тодотгол хийсэн юм уу гэж л ойлгогдохоор байгаад байгаа юм. Тэгэх юм бол төсвийн тодотгол хийх шаардлагагүй шүү дээ. Гүйцэтгэлээрээ гараад л, гүйцэтгэл дээрээ энэ бүгдийг тайлбарлаад явчихсан бол хамаагүй дээр байсан юм байна гэж ингэж ойлгогдоод байгаа юм. Ийм зүйлүүдийг ерөнхийдөө цаашдаа анхаараач ээ.</w:t>
      </w:r>
    </w:p>
    <w:p>
      <w:pPr>
        <w:pStyle w:val="style0"/>
        <w:jc w:val="both"/>
      </w:pPr>
      <w:r>
        <w:rPr/>
      </w:r>
    </w:p>
    <w:p>
      <w:pPr>
        <w:pStyle w:val="style0"/>
        <w:jc w:val="both"/>
      </w:pPr>
      <w:r>
        <w:rPr>
          <w:lang w:val="mn-MN"/>
        </w:rPr>
        <w:tab/>
        <w:t>Нэгэнт төсвийн орлого бодитойгоор буурчихсан байгаа нөхцөлд төсвийн тодотголыг Улсын Их Хурал ингээд баталчих байхаа.  Харин  энэ төсвийн тодотголыг дагалдаж орж ирж байгаа хуулиуд дотор бол би  Төсвийн хуульд оруулж ирж байгаа саналыг бүрэн дүүрэн дэмжиж байна. Төсвийн зарлагын хэмжээ болон алдагдлын хэмжээг нэмэгдүүлэхгүй байх гэсэн ийм хуулийн төсөв орж ирж байна. Бид нар энэ Төсвийн хуулийг анх хэлэлцэж байхад үүнийг оруулах гээд дэмжлэг авахгүй байсан. Одоо харин тухайн үед эсэргүүцэж байсан хүмүүс Засгийн газарт байгаа. Тэр хүмүүс санаачлаад оруулж ирсэн явдалд би туйлын талархалтай байгаа. Үнэхээр энэ хууль батлагдаад цаашаа явах юм бол Улсын Их Хурал дээр төсвийн орлого ч нэмэгддэггүй, зарлага ч нэмэгддэггүй, дотор нь ярьдаг ийм зарчим уруу шилжих юм бол төсөв бол маш их сахилга баттай болох ийм бололцоотой болж байгаа. Үүнийг мэргэжлийн Байнгын хороон дээр нь ярих байхаа, би ийм л саналуудыг хэлэх гэсэн юм.</w:t>
      </w:r>
    </w:p>
    <w:p>
      <w:pPr>
        <w:pStyle w:val="style0"/>
        <w:jc w:val="both"/>
      </w:pPr>
      <w:r>
        <w:rPr/>
      </w:r>
    </w:p>
    <w:p>
      <w:pPr>
        <w:pStyle w:val="style0"/>
        <w:jc w:val="both"/>
      </w:pPr>
      <w:r>
        <w:rPr>
          <w:lang w:val="mn-MN"/>
        </w:rPr>
        <w:tab/>
        <w:t xml:space="preserve">Дамжигдаж байгаа зүйл дээр манай Хууль зүйн байнгын хорооныхон үнэхээр хөрөнгө оруулалт багатай байдаг бол асуудалгүй байна гэж ойлгосон. Зөвхөн Хууль зүйн яаман дээр хоёр шүүхтэй холбоотой асуудал байгаа юм байна. Түүнийг  14 оны төсвийг хэлэлцэх үед нь яръя гэсэн ийм саналтай байна. Тэгээд энэ зүйлүүдийг Байнгын хорооны дүгнэлтэнд, тэгээд протоколд тэмдэглүүлэх гэсэн юм. </w:t>
      </w:r>
    </w:p>
    <w:p>
      <w:pPr>
        <w:pStyle w:val="style0"/>
        <w:jc w:val="both"/>
      </w:pPr>
      <w:r>
        <w:rPr/>
      </w:r>
    </w:p>
    <w:p>
      <w:pPr>
        <w:pStyle w:val="style0"/>
        <w:jc w:val="both"/>
      </w:pPr>
      <w:r>
        <w:rPr>
          <w:lang w:val="mn-MN"/>
        </w:rPr>
        <w:tab/>
      </w:r>
      <w:r>
        <w:rPr>
          <w:b/>
          <w:bCs/>
          <w:lang w:val="mn-MN"/>
        </w:rPr>
        <w:t>Ш.Түвдэндорж</w:t>
      </w:r>
      <w:r>
        <w:rPr>
          <w:lang w:val="mn-MN"/>
        </w:rPr>
        <w:t>: Баярлалаа. Гишүүд төсөвтэй холбогдуулан асуулт асууж, хариулт авч, саналаа хэлж дууслаа.</w:t>
      </w:r>
    </w:p>
    <w:p>
      <w:pPr>
        <w:pStyle w:val="style0"/>
        <w:jc w:val="both"/>
      </w:pPr>
      <w:r>
        <w:rPr/>
      </w:r>
    </w:p>
    <w:p>
      <w:pPr>
        <w:pStyle w:val="style0"/>
        <w:jc w:val="both"/>
      </w:pPr>
      <w:r>
        <w:rPr>
          <w:lang w:val="mn-MN"/>
        </w:rPr>
        <w:tab/>
        <w:t>Одоо түрүүн зарчмын ач холбогдолтой санал гаргасан. Энхболд гишүүн ерөнхийлөн захирагч нарын дэргэд байгаа Барилга захиалагчийн товчоог нэгтгээд Улсын үйлдвэрийн газар байгуулъя, энэ нь улсын хэмжээнд.  Бүдүүн тоймоор хэлэхэд энэ барилга барих ажлыг удирдах, зохион байгуулах, бариулах, түлхүүр гардуулах нөхцөлөөр бараг төсвийн ерөнхийлөн захирагч нартай гэрээ хийсэн ийм улсын үйлдвэрийн газар байгуулъя. Энэ байгууллагыг  2014 оны төсвийн хоёр дахь хэлэлцүүлгээс өмнө энэ байгууллагаа байгуулах шийдвэр гаргах.</w:t>
      </w:r>
    </w:p>
    <w:p>
      <w:pPr>
        <w:pStyle w:val="style0"/>
        <w:jc w:val="both"/>
      </w:pPr>
      <w:r>
        <w:rPr/>
      </w:r>
    </w:p>
    <w:p>
      <w:pPr>
        <w:pStyle w:val="style0"/>
        <w:jc w:val="both"/>
      </w:pPr>
      <w:r>
        <w:rPr>
          <w:lang w:val="mn-MN"/>
        </w:rPr>
        <w:tab/>
      </w:r>
      <w:r>
        <w:rPr>
          <w:b/>
          <w:bCs/>
          <w:lang w:val="mn-MN"/>
        </w:rPr>
        <w:t>З.Энхболд</w:t>
      </w:r>
      <w:r>
        <w:rPr>
          <w:lang w:val="mn-MN"/>
        </w:rPr>
        <w:t>: Үгүй, тодотгосон мэдээллээ хоёрдугаар хэлэлцүүлгээс өмнө ирүүлнэ. Байгууллагаа бол  1 сарын  1-нээс ажиллуулна.</w:t>
      </w:r>
    </w:p>
    <w:p>
      <w:pPr>
        <w:pStyle w:val="style0"/>
        <w:jc w:val="both"/>
      </w:pPr>
      <w:r>
        <w:rPr/>
      </w:r>
    </w:p>
    <w:p>
      <w:pPr>
        <w:pStyle w:val="style0"/>
        <w:jc w:val="both"/>
      </w:pPr>
      <w:r>
        <w:rPr>
          <w:lang w:val="mn-MN"/>
        </w:rPr>
        <w:tab/>
      </w:r>
      <w:r>
        <w:rPr>
          <w:b/>
          <w:bCs/>
          <w:lang w:val="mn-MN"/>
        </w:rPr>
        <w:t>Ш.Түвдэндорж</w:t>
      </w:r>
      <w:r>
        <w:rPr>
          <w:lang w:val="mn-MN"/>
        </w:rPr>
        <w:t>: Мэдээллээ өг гэсэн энэ З агуулгатай тогтоолын төслийг дэмжиж байгаа Улсын Их Хурлын гишүүд гараа өргөнө үү.</w:t>
      </w:r>
    </w:p>
    <w:p>
      <w:pPr>
        <w:pStyle w:val="style0"/>
        <w:jc w:val="both"/>
      </w:pPr>
      <w:r>
        <w:rPr/>
      </w:r>
    </w:p>
    <w:p>
      <w:pPr>
        <w:pStyle w:val="style0"/>
        <w:jc w:val="both"/>
      </w:pPr>
      <w:r>
        <w:rPr>
          <w:lang w:val="mn-MN"/>
        </w:rPr>
        <w:tab/>
      </w:r>
      <w:r>
        <w:rPr>
          <w:b/>
          <w:bCs/>
          <w:lang w:val="mn-MN"/>
        </w:rPr>
        <w:t>З.Энхболд:</w:t>
      </w:r>
      <w:r>
        <w:rPr>
          <w:lang w:val="mn-MN"/>
        </w:rPr>
        <w:t xml:space="preserve"> Тогтоолын төслийг агуулгаар нь дэмжээд, Тэгээд Байнгын хороо цаасан дээр буулгах гэж.</w:t>
      </w:r>
    </w:p>
    <w:p>
      <w:pPr>
        <w:pStyle w:val="style0"/>
        <w:jc w:val="both"/>
      </w:pPr>
      <w:r>
        <w:rPr/>
      </w:r>
    </w:p>
    <w:p>
      <w:pPr>
        <w:pStyle w:val="style0"/>
        <w:jc w:val="both"/>
      </w:pPr>
      <w:r>
        <w:rPr>
          <w:lang w:val="mn-MN"/>
        </w:rPr>
        <w:tab/>
      </w:r>
      <w:r>
        <w:rPr>
          <w:b/>
          <w:bCs/>
          <w:lang w:val="mn-MN"/>
        </w:rPr>
        <w:t>Ш.Түвдэндорж</w:t>
      </w:r>
      <w:r>
        <w:rPr>
          <w:lang w:val="mn-MN"/>
        </w:rPr>
        <w:t>: Дэмжиж байгаа гишүүд гараа өргөнө үү.</w:t>
      </w:r>
    </w:p>
    <w:p>
      <w:pPr>
        <w:pStyle w:val="style0"/>
        <w:jc w:val="both"/>
      </w:pPr>
      <w:r>
        <w:rPr/>
      </w:r>
    </w:p>
    <w:p>
      <w:pPr>
        <w:pStyle w:val="style0"/>
        <w:jc w:val="both"/>
      </w:pPr>
      <w:r>
        <w:rPr>
          <w:lang w:val="mn-MN"/>
        </w:rPr>
        <w:tab/>
      </w:r>
      <w:r>
        <w:rPr>
          <w:b/>
          <w:bCs/>
          <w:lang w:val="mn-MN"/>
        </w:rPr>
        <w:t>С.Баярцогт</w:t>
      </w:r>
      <w:r>
        <w:rPr>
          <w:lang w:val="mn-MN"/>
        </w:rPr>
        <w:t>: Байнгын хорооны тогтоол болгох юм уу? Ерөөсөө энэ төсвийн тодотголыг баталсантай холбогдуулж Улсын Их Хурлын тогтоол гаргаад, Улсын Их Хурлын тогтоолоор Засгийн газарт үүрэг өгүүлсэн нь бүр дээр шүү дээ.</w:t>
      </w:r>
    </w:p>
    <w:p>
      <w:pPr>
        <w:pStyle w:val="style0"/>
        <w:jc w:val="both"/>
      </w:pPr>
      <w:r>
        <w:rPr/>
      </w:r>
    </w:p>
    <w:p>
      <w:pPr>
        <w:pStyle w:val="style0"/>
        <w:jc w:val="both"/>
      </w:pPr>
      <w:r>
        <w:rPr>
          <w:lang w:val="mn-MN"/>
        </w:rPr>
        <w:tab/>
      </w:r>
      <w:r>
        <w:rPr>
          <w:b/>
          <w:bCs/>
          <w:lang w:val="mn-MN"/>
        </w:rPr>
        <w:t>З.Энхболд</w:t>
      </w:r>
      <w:r>
        <w:rPr>
          <w:lang w:val="mn-MN"/>
        </w:rPr>
        <w:t>: Тэгвэл бүр дээр л дээ.</w:t>
      </w:r>
    </w:p>
    <w:p>
      <w:pPr>
        <w:pStyle w:val="style0"/>
        <w:jc w:val="both"/>
      </w:pPr>
      <w:r>
        <w:rPr/>
      </w:r>
    </w:p>
    <w:p>
      <w:pPr>
        <w:pStyle w:val="style0"/>
        <w:jc w:val="both"/>
      </w:pPr>
      <w:r>
        <w:rPr>
          <w:lang w:val="mn-MN"/>
        </w:rPr>
        <w:tab/>
      </w:r>
      <w:r>
        <w:rPr>
          <w:b/>
          <w:bCs/>
          <w:lang w:val="mn-MN"/>
        </w:rPr>
        <w:t>Ш.Түвдэндорж</w:t>
      </w:r>
      <w:r>
        <w:rPr>
          <w:lang w:val="mn-MN"/>
        </w:rPr>
        <w:t>: Тэгвэл Улсын Их Хурлын тогтоол гаргая гэдэг.</w:t>
      </w:r>
    </w:p>
    <w:p>
      <w:pPr>
        <w:pStyle w:val="style0"/>
        <w:jc w:val="both"/>
      </w:pPr>
      <w:r>
        <w:rPr/>
      </w:r>
    </w:p>
    <w:p>
      <w:pPr>
        <w:pStyle w:val="style0"/>
        <w:jc w:val="both"/>
      </w:pPr>
      <w:r>
        <w:rPr>
          <w:lang w:val="mn-MN"/>
        </w:rPr>
        <w:tab/>
      </w:r>
      <w:r>
        <w:rPr>
          <w:b/>
          <w:bCs/>
          <w:lang w:val="mn-MN"/>
        </w:rPr>
        <w:t>З.Энхболд</w:t>
      </w:r>
      <w:r>
        <w:rPr>
          <w:lang w:val="mn-MN"/>
        </w:rPr>
        <w:t>: Тогтоолын төслийг манай Байнгын хороо санаачлаад, Төсөв дээр очоод дэмжигдээд, чуулган уруу орно.</w:t>
      </w:r>
    </w:p>
    <w:p>
      <w:pPr>
        <w:pStyle w:val="style0"/>
        <w:jc w:val="both"/>
      </w:pPr>
      <w:r>
        <w:rPr/>
      </w:r>
    </w:p>
    <w:p>
      <w:pPr>
        <w:pStyle w:val="style0"/>
        <w:jc w:val="both"/>
      </w:pPr>
      <w:r>
        <w:rPr>
          <w:lang w:val="mn-MN"/>
        </w:rPr>
        <w:tab/>
      </w:r>
      <w:r>
        <w:rPr>
          <w:b/>
          <w:bCs/>
          <w:lang w:val="mn-MN"/>
        </w:rPr>
        <w:t>Ш.Түвдэндорж</w:t>
      </w:r>
      <w:r>
        <w:rPr>
          <w:lang w:val="mn-MN"/>
        </w:rPr>
        <w:t>: Дэгийн процедураар яваад, тэгээд Улсын Их Хурлын тогтоол гаргахыг дэмжиж байгаа Улсын Их Хурлын гишүүд гараа өргөнө үү.</w:t>
      </w:r>
    </w:p>
    <w:p>
      <w:pPr>
        <w:pStyle w:val="style0"/>
        <w:jc w:val="both"/>
      </w:pPr>
      <w:r>
        <w:rPr/>
      </w:r>
    </w:p>
    <w:p>
      <w:pPr>
        <w:pStyle w:val="style0"/>
        <w:jc w:val="both"/>
      </w:pPr>
      <w:r>
        <w:rPr>
          <w:lang w:val="mn-MN"/>
        </w:rPr>
        <w:tab/>
        <w:t>Оюунбаатар, Болд, Баасанхүү гишүүд дэмжиж байгаа гэсэн санал өгсөн байгаа.</w:t>
      </w:r>
    </w:p>
    <w:p>
      <w:pPr>
        <w:pStyle w:val="style0"/>
        <w:jc w:val="both"/>
      </w:pPr>
      <w:r>
        <w:rPr/>
      </w:r>
    </w:p>
    <w:p>
      <w:pPr>
        <w:pStyle w:val="style0"/>
        <w:jc w:val="both"/>
      </w:pPr>
      <w:r>
        <w:rPr>
          <w:lang w:val="mn-MN"/>
        </w:rPr>
        <w:tab/>
        <w:t>12-12.</w:t>
      </w:r>
    </w:p>
    <w:p>
      <w:pPr>
        <w:pStyle w:val="style0"/>
        <w:jc w:val="both"/>
      </w:pPr>
      <w:r>
        <w:rPr/>
      </w:r>
    </w:p>
    <w:p>
      <w:pPr>
        <w:pStyle w:val="style0"/>
        <w:jc w:val="both"/>
      </w:pPr>
      <w:r>
        <w:rPr>
          <w:lang w:val="mn-MN"/>
        </w:rPr>
        <w:tab/>
      </w:r>
      <w:r>
        <w:rPr>
          <w:b/>
          <w:bCs/>
          <w:lang w:val="mn-MN"/>
        </w:rPr>
        <w:t>Х.Тэмүүжин</w:t>
      </w:r>
      <w:r>
        <w:rPr>
          <w:lang w:val="mn-MN"/>
        </w:rPr>
        <w:t>: Тэгэхдээ дарга аа, тэр тогтоолынхоо төсөл дээр манай салбарт байдаг шиг онцгой юмнуудаа бас анхаарна шүү дээ. Хил хамгаалах байгууллага болон хилийн зурвас байгуулах тэр барилга байгууламжтай холбоотой учраас тэнд тийшээ орж болохгүй байх. Бас энэ ял эдлүүлэх үйл ажиллагаатай холбоотой хорих байгууллага эд нар чинь бас тусдаа.</w:t>
      </w:r>
    </w:p>
    <w:p>
      <w:pPr>
        <w:pStyle w:val="style0"/>
        <w:jc w:val="both"/>
      </w:pPr>
      <w:r>
        <w:rPr/>
      </w:r>
    </w:p>
    <w:p>
      <w:pPr>
        <w:pStyle w:val="style0"/>
        <w:jc w:val="both"/>
      </w:pPr>
      <w:r>
        <w:rPr>
          <w:lang w:val="mn-MN"/>
        </w:rPr>
        <w:tab/>
      </w:r>
      <w:r>
        <w:rPr>
          <w:b/>
          <w:bCs/>
          <w:lang w:val="mn-MN"/>
        </w:rPr>
        <w:t>С.Баярцогт</w:t>
      </w:r>
      <w:r>
        <w:rPr>
          <w:lang w:val="mn-MN"/>
        </w:rPr>
        <w:t xml:space="preserve">: Тогтоол дээрээ ерөнхий өгөөд, Засгийн газар түүнийг чинь авч хэрэгжүүлнэ шүү дээ. Тэгэхдээ Засгийн газар дээрээ яриад, наадахаа хоёр салгах хэрэгтэй. </w:t>
      </w:r>
    </w:p>
    <w:p>
      <w:pPr>
        <w:pStyle w:val="style0"/>
        <w:jc w:val="both"/>
      </w:pPr>
      <w:r>
        <w:rPr/>
      </w:r>
    </w:p>
    <w:p>
      <w:pPr>
        <w:pStyle w:val="style0"/>
        <w:jc w:val="both"/>
      </w:pPr>
      <w:r>
        <w:rPr>
          <w:lang w:val="mn-MN"/>
        </w:rPr>
        <w:tab/>
      </w:r>
      <w:r>
        <w:rPr>
          <w:b/>
          <w:bCs/>
          <w:lang w:val="mn-MN"/>
        </w:rPr>
        <w:t>Ш.Түвдэндорж</w:t>
      </w:r>
      <w:r>
        <w:rPr>
          <w:lang w:val="mn-MN"/>
        </w:rPr>
        <w:t xml:space="preserve">: Тэнд тэгж ойлгоод протоколд тэмдэглэчихээрэй. </w:t>
      </w:r>
    </w:p>
    <w:p>
      <w:pPr>
        <w:pStyle w:val="style0"/>
        <w:jc w:val="both"/>
      </w:pPr>
      <w:r>
        <w:rPr/>
      </w:r>
    </w:p>
    <w:p>
      <w:pPr>
        <w:pStyle w:val="style0"/>
        <w:jc w:val="both"/>
      </w:pPr>
      <w:r>
        <w:rPr>
          <w:lang w:val="mn-MN"/>
        </w:rPr>
        <w:tab/>
        <w:t>Хоёрдугаар асуудал, Лүндээжанцан гишүүний санал бол ерөнхийдөө Энхболд гишүүнтэй ойролцоо. Баярцогт гишүүний санал бол түрүүний Шүүхийн хоёр байрны асуудлыг 14 оны төсөвт.</w:t>
      </w:r>
    </w:p>
    <w:p>
      <w:pPr>
        <w:pStyle w:val="style0"/>
        <w:jc w:val="both"/>
      </w:pPr>
      <w:r>
        <w:rPr/>
      </w:r>
    </w:p>
    <w:p>
      <w:pPr>
        <w:pStyle w:val="style0"/>
        <w:jc w:val="both"/>
      </w:pPr>
      <w:r>
        <w:rPr>
          <w:lang w:val="mn-MN"/>
        </w:rPr>
        <w:tab/>
      </w:r>
      <w:r>
        <w:rPr>
          <w:b/>
          <w:bCs/>
          <w:lang w:val="mn-MN"/>
        </w:rPr>
        <w:t>З.Энхболд:</w:t>
      </w:r>
      <w:r>
        <w:rPr>
          <w:lang w:val="mn-MN"/>
        </w:rPr>
        <w:t xml:space="preserve"> Тогтоол санаачлагч гэдэг дээрээ Лүндээжанцан, Баярцогт бид З-ыг биччихгүй юу?  Болох уу?</w:t>
      </w:r>
    </w:p>
    <w:p>
      <w:pPr>
        <w:pStyle w:val="style0"/>
        <w:jc w:val="both"/>
      </w:pPr>
      <w:r>
        <w:rPr/>
      </w:r>
    </w:p>
    <w:p>
      <w:pPr>
        <w:pStyle w:val="style0"/>
        <w:jc w:val="both"/>
      </w:pPr>
      <w:r>
        <w:rPr>
          <w:lang w:val="mn-MN"/>
        </w:rPr>
        <w:tab/>
      </w:r>
      <w:r>
        <w:rPr>
          <w:b/>
          <w:bCs/>
          <w:lang w:val="mn-MN"/>
        </w:rPr>
        <w:t>Д.Лүндээжанцан</w:t>
      </w:r>
      <w:r>
        <w:rPr>
          <w:lang w:val="mn-MN"/>
        </w:rPr>
        <w:t>: Барилга захиалагчийн  нэгдсэн товчоо гэдгийг сайн мэдэхгүй байна. Ямар ч байсан объект болгоноор нь.</w:t>
      </w:r>
    </w:p>
    <w:p>
      <w:pPr>
        <w:pStyle w:val="style0"/>
        <w:jc w:val="both"/>
      </w:pPr>
      <w:r>
        <w:rPr/>
      </w:r>
    </w:p>
    <w:p>
      <w:pPr>
        <w:pStyle w:val="style0"/>
        <w:jc w:val="both"/>
      </w:pPr>
      <w:r>
        <w:rPr>
          <w:lang w:val="mn-MN"/>
        </w:rPr>
        <w:tab/>
      </w:r>
      <w:r>
        <w:rPr>
          <w:b/>
          <w:bCs/>
          <w:lang w:val="mn-MN"/>
        </w:rPr>
        <w:t>З.Энхболд:</w:t>
      </w:r>
      <w:r>
        <w:rPr>
          <w:lang w:val="mn-MN"/>
        </w:rPr>
        <w:t xml:space="preserve"> Тэгж байж нөгөө авлигаас сална шүү дээ.</w:t>
      </w:r>
    </w:p>
    <w:p>
      <w:pPr>
        <w:pStyle w:val="style0"/>
        <w:jc w:val="both"/>
      </w:pPr>
      <w:r>
        <w:rPr/>
      </w:r>
    </w:p>
    <w:p>
      <w:pPr>
        <w:pStyle w:val="style0"/>
        <w:jc w:val="both"/>
      </w:pPr>
      <w:r>
        <w:rPr>
          <w:lang w:val="mn-MN"/>
        </w:rPr>
        <w:tab/>
      </w:r>
      <w:r>
        <w:rPr>
          <w:b/>
          <w:bCs/>
          <w:lang w:val="mn-MN"/>
        </w:rPr>
        <w:t>Д.Лүндээжанцан</w:t>
      </w:r>
      <w:r>
        <w:rPr>
          <w:lang w:val="mn-MN"/>
        </w:rPr>
        <w:t>: Сая Тендерийн нэгдсэн газар байгуулсан шүү дээ. Одоо энэ их олон тасралттай байна гээд л байгаа, сайн ярилц. Ерөнхий зарчмыг нь би дэмжээд гар өргөчихсөн шүү дээ.</w:t>
      </w:r>
    </w:p>
    <w:p>
      <w:pPr>
        <w:pStyle w:val="style0"/>
        <w:jc w:val="both"/>
      </w:pPr>
      <w:r>
        <w:rPr/>
      </w:r>
    </w:p>
    <w:p>
      <w:pPr>
        <w:pStyle w:val="style0"/>
        <w:jc w:val="both"/>
      </w:pPr>
      <w:r>
        <w:rPr>
          <w:lang w:val="mn-MN"/>
        </w:rPr>
        <w:tab/>
      </w:r>
      <w:r>
        <w:rPr>
          <w:b/>
          <w:bCs/>
          <w:lang w:val="mn-MN"/>
        </w:rPr>
        <w:t>С.Баярцогт</w:t>
      </w:r>
      <w:r>
        <w:rPr>
          <w:lang w:val="mn-MN"/>
        </w:rPr>
        <w:t>: Тэр байгууллагаа байгуулахгүй байсаар байгаад удаачихсан байхгүй юу. Түүнээс Тендерийн  байгууллага байгуулагдсанаас болсон юм биш.</w:t>
      </w:r>
    </w:p>
    <w:p>
      <w:pPr>
        <w:pStyle w:val="style0"/>
        <w:jc w:val="both"/>
      </w:pPr>
      <w:r>
        <w:rPr/>
      </w:r>
    </w:p>
    <w:p>
      <w:pPr>
        <w:pStyle w:val="style0"/>
        <w:jc w:val="both"/>
      </w:pPr>
      <w:r>
        <w:rPr>
          <w:lang w:val="mn-MN"/>
        </w:rPr>
        <w:tab/>
      </w:r>
      <w:r>
        <w:rPr>
          <w:b/>
          <w:bCs/>
          <w:lang w:val="mn-MN"/>
        </w:rPr>
        <w:t>Ш.Түвдэндорж</w:t>
      </w:r>
      <w:r>
        <w:rPr>
          <w:lang w:val="mn-MN"/>
        </w:rPr>
        <w:t>:  Хоёр шүүхийн асуудлыг 14 оны төсөв хэлэлцэхдээ  яръя гэсэн Баярцогт гишүүний саналыг Байнгын хорооны дүгнэлт оруулахаар ингэж шийдвэрлэе.</w:t>
      </w:r>
    </w:p>
    <w:p>
      <w:pPr>
        <w:pStyle w:val="style0"/>
        <w:jc w:val="both"/>
      </w:pPr>
      <w:r>
        <w:rPr/>
      </w:r>
    </w:p>
    <w:p>
      <w:pPr>
        <w:pStyle w:val="style0"/>
        <w:jc w:val="both"/>
      </w:pPr>
      <w:r>
        <w:rPr>
          <w:lang w:val="mn-MN"/>
        </w:rPr>
        <w:tab/>
        <w:t>Монгол Улсын Их Хурлын чуулганы хуралдааны дэгийн тухай хуулийн 25.12-т, Байнгын хороод хуралдаанаар хоёр дахь хэлэлцүүлэг явагдах үед гишүүдийн гаргасан санал тус бүрээр санал хураалт явуулж, олонхын дэмжлэг авсан, аваагүйгээр нь бүлэглэн томъёолж, Төсвийн байнгын хороонд өгнө гэж заасан. Сая  бол санал хураалт явчихлаа.  Ингээд энэ асуудал үүгээр дуусч байна.</w:t>
      </w:r>
    </w:p>
    <w:p>
      <w:pPr>
        <w:pStyle w:val="style0"/>
        <w:jc w:val="both"/>
      </w:pPr>
      <w:r>
        <w:rPr/>
      </w:r>
    </w:p>
    <w:p>
      <w:pPr>
        <w:pStyle w:val="style0"/>
        <w:jc w:val="both"/>
      </w:pPr>
      <w:r>
        <w:rPr>
          <w:lang w:val="mn-MN"/>
        </w:rPr>
        <w:tab/>
        <w:t>Төсвийн байнгын хороонд уг Байнгын хорооны санал, дүгнэлтийг Баярцогт гишүүн танилцуулъя.</w:t>
      </w:r>
    </w:p>
    <w:p>
      <w:pPr>
        <w:pStyle w:val="style0"/>
        <w:jc w:val="both"/>
      </w:pPr>
      <w:r>
        <w:rPr/>
      </w:r>
    </w:p>
    <w:p>
      <w:pPr>
        <w:pStyle w:val="style0"/>
        <w:jc w:val="both"/>
      </w:pPr>
      <w:r>
        <w:rPr>
          <w:lang w:val="mn-MN"/>
        </w:rPr>
        <w:tab/>
        <w:t>Баярлалаа.</w:t>
      </w:r>
    </w:p>
    <w:p>
      <w:pPr>
        <w:pStyle w:val="style0"/>
        <w:jc w:val="both"/>
      </w:pPr>
      <w:r>
        <w:rPr/>
      </w:r>
    </w:p>
    <w:p>
      <w:pPr>
        <w:pStyle w:val="style0"/>
        <w:jc w:val="both"/>
      </w:pPr>
      <w:r>
        <w:rPr>
          <w:lang w:val="mn-MN"/>
        </w:rPr>
        <w:tab/>
        <w:t xml:space="preserve">Дараагийн хэлэлцэх асуудал. Хохирлыг эргэн төлөгдөх нөхцөлөөр барагдуулах тухай хуульд өөрчлөлт оруулах тухай хуулийн төслийг хэлэлцэх. </w:t>
      </w:r>
    </w:p>
    <w:p>
      <w:pPr>
        <w:pStyle w:val="style0"/>
        <w:jc w:val="both"/>
      </w:pPr>
      <w:r>
        <w:rPr/>
      </w:r>
    </w:p>
    <w:p>
      <w:pPr>
        <w:pStyle w:val="style0"/>
        <w:jc w:val="both"/>
      </w:pPr>
      <w:r>
        <w:rPr>
          <w:lang w:val="mn-MN"/>
        </w:rPr>
        <w:tab/>
        <w:t>Ажлын хэсгийн танилцуулгыг Ажлын хэсгийн гишүүн Батзандан танилцуулна.</w:t>
      </w:r>
    </w:p>
    <w:p>
      <w:pPr>
        <w:pStyle w:val="style0"/>
        <w:jc w:val="both"/>
      </w:pPr>
      <w:r>
        <w:rPr/>
      </w:r>
    </w:p>
    <w:p>
      <w:pPr>
        <w:pStyle w:val="style0"/>
        <w:jc w:val="both"/>
      </w:pPr>
      <w:r>
        <w:rPr>
          <w:lang w:val="mn-MN"/>
        </w:rPr>
        <w:tab/>
      </w:r>
      <w:r>
        <w:rPr>
          <w:b/>
          <w:bCs/>
          <w:lang w:val="mn-MN"/>
        </w:rPr>
        <w:t>Ж.Батзандан</w:t>
      </w:r>
      <w:r>
        <w:rPr>
          <w:lang w:val="mn-MN"/>
        </w:rPr>
        <w:t>: Байнгын хорооны дарга, эрхэм гишүүд ээ</w:t>
      </w:r>
    </w:p>
    <w:p>
      <w:pPr>
        <w:pStyle w:val="style0"/>
        <w:jc w:val="both"/>
      </w:pPr>
      <w:r>
        <w:rPr/>
      </w:r>
    </w:p>
    <w:p>
      <w:pPr>
        <w:pStyle w:val="style0"/>
        <w:jc w:val="both"/>
      </w:pPr>
      <w:r>
        <w:rPr>
          <w:lang w:val="mn-MN"/>
        </w:rPr>
        <w:tab/>
        <w:t>Улсын Их Хурлын Хууль зүйн байнгын хорооны 2013 оны 08 дугаар тогтоолоор Хохирлыг эргэн төлөгдөх нөхцөлөөр барагдуулах тухай хуульд өөрчлөлт оруулах тухай хуулийн төслийг Улсын Их Хурлын чуулганы нэгдсэн хуралдаанаар хэлэлцүүлэхэд бэлтгэл хангах, санал хураах, дүгнэлт гаргах үүрэг бүхий ажлын хэсгийг байгуулж, ажлын хэсгийг Улсын Их Хурлын гишүүн С.Эрдэнэ ахалж, Улсын Их Хурлын гишүүд болон холбогдох бусад албан тушаалтнууд иргэд, төрийн бус байгууллагын төлөөлөгчидтэй хамтран ажилласан.</w:t>
      </w:r>
    </w:p>
    <w:p>
      <w:pPr>
        <w:pStyle w:val="style0"/>
        <w:jc w:val="both"/>
      </w:pPr>
      <w:r>
        <w:rPr/>
      </w:r>
    </w:p>
    <w:p>
      <w:pPr>
        <w:pStyle w:val="style0"/>
        <w:jc w:val="both"/>
      </w:pPr>
      <w:r>
        <w:rPr>
          <w:lang w:val="mn-MN"/>
        </w:rPr>
        <w:tab/>
        <w:t>Ажлын хэсэг Байнгын хороо болон нэгдсэн хуралдааны хэлэлцүүлгийн явцад Улсын Их Хурлын гишүүдээс гаргасан саналыг анхааралдаа авч, холбогдох 9 байгууллагаас мэдээлэл, судалгаа авч, Хадгаламж зээлийн зарим хоршооны үүсгэн байгуулагчдын буруутай үйл ажиллагааны улмаас  хохирсон иргэдийн төлөөлөлтэй уулзаж, санал, бодлыг солилцож, мэдээ, материал өргөдлийг хүлээн авч, нийт хоёр удаагийн хуралдаанаараа хуулийн төсөлтэй холбогдсон асуудлыг хэлэлцэж, дараах санал, дүгнэлтийг гаргалаа.</w:t>
      </w:r>
    </w:p>
    <w:p>
      <w:pPr>
        <w:pStyle w:val="style0"/>
        <w:jc w:val="both"/>
      </w:pPr>
      <w:r>
        <w:rPr/>
      </w:r>
    </w:p>
    <w:p>
      <w:pPr>
        <w:pStyle w:val="style0"/>
        <w:jc w:val="both"/>
      </w:pPr>
      <w:r>
        <w:rPr>
          <w:lang w:val="mn-MN"/>
        </w:rPr>
        <w:tab/>
        <w:t>Иргэний хуулийн 33.2-т ашгийн төлөө бус хуулийн этгээдийг холбоо, сан, хоршооны хэлбэрээр байгуулахаар зааж, мөн хуулийн 36.5-д хоршоог үүсгэн байгуулах, бүртгэх, хоршооны үйл ажиллагааг дуусгавар болгох, хоршооны гишүүнчлэл, хяналт болон хоршоотой холбоотой бусад харилцааг хуулиар зохицуулж байхаар хуульчилсан.</w:t>
      </w:r>
    </w:p>
    <w:p>
      <w:pPr>
        <w:pStyle w:val="style0"/>
        <w:jc w:val="both"/>
      </w:pPr>
      <w:r>
        <w:rPr/>
      </w:r>
    </w:p>
    <w:p>
      <w:pPr>
        <w:pStyle w:val="style0"/>
        <w:jc w:val="both"/>
      </w:pPr>
      <w:r>
        <w:rPr>
          <w:lang w:val="mn-MN"/>
        </w:rPr>
        <w:tab/>
        <w:t xml:space="preserve">Улсын Их Хурал Хоршооны тухай хуулийг анх  1995 онд баталж, 98 онд дээр дурдссан хуулийн шинэчилсэн найруулгыг баталснаар хоршооны эрх зүйн орчин бүрдсэн. 2002 оны Хоршооны тухай хуулийн нэмэлт өөрчлөлтөөр Хоршооны хадгаламж зээлийн хоршооны үйл ажиллагааг нарийвчлан зохицуулсан ч төрийн зохицуулалт зөвхөн хадгаламж зээлийн хоршоо, улсын бүртгэлд бүртгэх шатанд хэрэгжиж, дараагийн шатны хяналт  зохицуулалтыг хэрэгжүүлэх, төрийн байгууллаггүй байснаас тэдгээрийн үйл ажиллагааны бодит байдал, хуулийн хэрэгжилтэд хяналт тавих, гишүүдийн эрх ашгийг хамгаалах боломж хязгаарлагдмал байсан. </w:t>
      </w:r>
    </w:p>
    <w:p>
      <w:pPr>
        <w:pStyle w:val="style0"/>
        <w:jc w:val="both"/>
      </w:pPr>
      <w:r>
        <w:rPr/>
      </w:r>
    </w:p>
    <w:p>
      <w:pPr>
        <w:pStyle w:val="style0"/>
        <w:jc w:val="both"/>
      </w:pPr>
      <w:r>
        <w:rPr>
          <w:lang w:val="mn-MN"/>
        </w:rPr>
        <w:tab/>
        <w:t>Улсын Их Хурлын  2003 оны  53 дугаар тогтоолоор Хадгаламж, зээлийн хоршоодын явуулж байгаа санхүүгийн зуучлалын өнөөгийн төвшин, тэдгээрээс макро эдийн засгийн тогтворжилтод үзүүлж байгаа нөлөөллийг нарийвчлан судалж, танилцуулахыг Монголбанк, Үндэсний татварын ерөнхий газарт даалгасны дагуу татварын албанд бүртгэгдэн  хадгаламж зээлийн хоршооны үйл ажиллагаа эрхлэх зөвшөөрөл авсан  570 хоршооны 49.5 хувь буюу 282-ыг хамруулан шалгалт хийсэн байна. Шалгалтын явцад Монголбанкнаас тогтоосон гишүүдийн хадгаламжийн зохистой харьцааны үзүүлэлт  93.2 хувь, гишүүдийн хувь нийлүүлсэн хөрөнгийн зохистой харьцаа 1.8 хувь,  хадгаламж зээлийн хоршооны хөрөнгийн зохистой харьцаа сөрөг утгатай  1.5 хувьд хүрсэн нь өөрийн хөрөнгө нь алдагдаж, хадгаламж эзэмшигчдийн хөрөнгө алдагдалд орж эхэлсэн, өөрийн хөрөнгөө нэн даруй нэмэгдүүлэх, эсхүл татан буулгах нөхцөл бүрдсэн нь тун ноцтой бөгөөд хадгаламж зээлийн хоршооны цаашдын хөгжилд сөргөөр нөлөөлөх байдалтай байгааг дүгнэлтдээ тусгажээ.</w:t>
      </w:r>
    </w:p>
    <w:p>
      <w:pPr>
        <w:pStyle w:val="style0"/>
        <w:jc w:val="both"/>
      </w:pPr>
      <w:r>
        <w:rPr/>
      </w:r>
    </w:p>
    <w:p>
      <w:pPr>
        <w:pStyle w:val="style0"/>
        <w:jc w:val="both"/>
      </w:pPr>
      <w:r>
        <w:rPr>
          <w:lang w:val="mn-MN"/>
        </w:rPr>
        <w:tab/>
        <w:t>Нийт  22 мянган гишүүний  50 хүрэхгүй хувь нь идэвхтэй гишүүд байсан бөгөөд үлдэх  12 мянган гишүүд нь зөвхөн зээл авах, хадгаламж байршуулах үйлчилгээ авах төдийгөөр үйл ажиллагаанд нь оролцож,  хуулийн дагуу бүх гишүүдийн хуралд оролцох, удирдлагад сонгох болон сонгогдох, санхүүгийн байдалд хяналт тавих зэрэг үйл ажиллагаанд оролцож чадахгүй байжээ.</w:t>
      </w:r>
    </w:p>
    <w:p>
      <w:pPr>
        <w:pStyle w:val="style0"/>
        <w:jc w:val="both"/>
      </w:pPr>
      <w:r>
        <w:rPr/>
      </w:r>
    </w:p>
    <w:p>
      <w:pPr>
        <w:pStyle w:val="style0"/>
        <w:jc w:val="both"/>
      </w:pPr>
      <w:r>
        <w:rPr>
          <w:lang w:val="mn-MN"/>
        </w:rPr>
        <w:tab/>
        <w:t xml:space="preserve">Хадгаламж зээлийн хоршоодын нийт актив 47.1 тэрбумд хүрч 2002 оны жилийн эцсийнхээс бараг З дахин нэмэгдсэн байна. Хадгаламж зээлийн хоршоодын хадгаламж З дахин өсөж, 38.4 тэрбум төгрөгт хүрсэн нь актив огцом өсөх гол шалтгаан болжээ. </w:t>
      </w:r>
    </w:p>
    <w:p>
      <w:pPr>
        <w:pStyle w:val="style0"/>
        <w:jc w:val="both"/>
      </w:pPr>
      <w:r>
        <w:rPr/>
      </w:r>
    </w:p>
    <w:p>
      <w:pPr>
        <w:pStyle w:val="style0"/>
        <w:jc w:val="both"/>
      </w:pPr>
      <w:r>
        <w:rPr>
          <w:lang w:val="mn-MN"/>
        </w:rPr>
        <w:tab/>
        <w:t xml:space="preserve">Нийт  255 хоршооны  202  нь хуурамчаар гишүүн болж зээл олгодог, нэг зээлдэгчид олгох зээлийн хязгаарлалтыг 176 нь зөрчдөг, хадгаламж зээлийн хоршоо нь сарын 8-2.7 хувь, дунджаар  4.6-5 хувийн хүүтэй зээл олгож байсан нь ижил төстэй үйл ажиллагаа явуулдаг банк бус санхүүгийн байгууллага, банкуудын жижиг зээлийн хүү сарын 3.2, 3.5 хувиас хэт өндөр байгаагийн улмаас 195 хоршоо үнийн эрсдэлтэй байсан байна. Нийт хоршооны 50.5 хувь нь үйл ажиллагаа явуулж байгаа эсэх нь тодорхой бус, татварын албанд “х” тайлан өгсөн буюу тайлан тэнцлээ ирүүлдэггүй, Хоршооны тухай нягтлан бодох бүртгэлийн тухай, Аж ахуйн нэгж, орлогын албан татварын тухай, Хүн амын орлогын албан татварын тухай хуулиудыг зөрчсөн байна. </w:t>
      </w:r>
    </w:p>
    <w:p>
      <w:pPr>
        <w:pStyle w:val="style0"/>
        <w:jc w:val="both"/>
      </w:pPr>
      <w:r>
        <w:rPr/>
      </w:r>
    </w:p>
    <w:p>
      <w:pPr>
        <w:pStyle w:val="style0"/>
        <w:jc w:val="both"/>
      </w:pPr>
      <w:r>
        <w:rPr>
          <w:lang w:val="mn-MN"/>
        </w:rPr>
        <w:tab/>
        <w:t xml:space="preserve">Хоршоо нь хэдхэн хүн, бага мөнгөөр  бусдын эх үүсвэрийг эрсдэлд оруулан банкны зээл, хадгаламжийн үйлчилгээг хяналтгүйгээр эрхлэх арга болжээ. Дүрмийн сангийн шаардлага тавьдаггүй тул бага мөнгөөр хувь нийлүүлж, өндөр хүү амлан, санхүүгийн зуучлалын үйл ажиллагаа үзүүлж, зарим нь арилжааны банкны активаас их активыг эргэлтэд оруулж, жижигхэн банкны хэмжээнд хүрсэн байжээ. </w:t>
      </w:r>
    </w:p>
    <w:p>
      <w:pPr>
        <w:pStyle w:val="style0"/>
        <w:jc w:val="both"/>
      </w:pPr>
      <w:r>
        <w:rPr/>
      </w:r>
    </w:p>
    <w:p>
      <w:pPr>
        <w:pStyle w:val="style0"/>
        <w:jc w:val="both"/>
      </w:pPr>
      <w:r>
        <w:rPr>
          <w:lang w:val="mn-MN"/>
        </w:rPr>
        <w:tab/>
        <w:t>Хоршоодын зээл чанаргүй, хүүний эрсдэлд орж, нийт хадгаламж зээлийн хоршоодын дүнгээр алдагдалтай байгаа нь  олон хүний хадгаламж үнэгүйдэх, банк санхүүгийн системийн үйл ажиллагаа, хадгаламж зээлийн хоршоодын цаашдын хөгжилд сөргөөр нөлөөлнө гэж үзжээ.</w:t>
      </w:r>
    </w:p>
    <w:p>
      <w:pPr>
        <w:pStyle w:val="style0"/>
        <w:jc w:val="both"/>
      </w:pPr>
      <w:r>
        <w:rPr/>
      </w:r>
    </w:p>
    <w:p>
      <w:pPr>
        <w:pStyle w:val="style0"/>
        <w:jc w:val="both"/>
      </w:pPr>
      <w:r>
        <w:rPr>
          <w:lang w:val="mn-MN"/>
        </w:rPr>
        <w:tab/>
        <w:t>Тухайн үед 35 хадгаламж зээлийн хоршоо хадгаламж авах, зээл олгох тухай сурталчилгаа хийхийг хориглох тухай Хоршооны тухай хуулийн заалтыг зөрчиж байгаа нь тогтоогдсон байна.</w:t>
      </w:r>
    </w:p>
    <w:p>
      <w:pPr>
        <w:pStyle w:val="style0"/>
        <w:jc w:val="both"/>
      </w:pPr>
      <w:r>
        <w:rPr/>
      </w:r>
    </w:p>
    <w:p>
      <w:pPr>
        <w:pStyle w:val="style0"/>
        <w:jc w:val="both"/>
      </w:pPr>
      <w:r>
        <w:rPr>
          <w:lang w:val="mn-MN"/>
        </w:rPr>
        <w:tab/>
        <w:t>Зар сурталчилгааны тухай, Хоршооны тухай хуулийн биелэлтийг боловсруулсан Орлёник, Интерпресс, Хайрханинвест, Итгэл хөгжил, Төв Азийн хөрөнгө оруулалт, Бизнес хөгжлийн сан, Очир Ундраа инвест зэрэг хадгаламж зээлийн хоршоонуудад шалгалт хийхэд зөрчилтэй байсан тул эдгээр хоршоодод торгуулийн арга хэмжээ авсан байна.</w:t>
      </w:r>
    </w:p>
    <w:p>
      <w:pPr>
        <w:pStyle w:val="style0"/>
        <w:jc w:val="both"/>
      </w:pPr>
      <w:r>
        <w:rPr/>
      </w:r>
    </w:p>
    <w:p>
      <w:pPr>
        <w:pStyle w:val="style0"/>
        <w:jc w:val="both"/>
      </w:pPr>
      <w:r>
        <w:rPr>
          <w:lang w:val="mn-MN"/>
        </w:rPr>
        <w:tab/>
        <w:t xml:space="preserve">2005 онд холбогдох хуулийн заалтыг зөрчин зар сурталчилгаа идэвхтэй явуулсан Хадгаламж зээлийн хоршоодын судалгааг гаргаж, иргэдээс ирүүлсэн гомдлын дагуу Баян-Өндөр сан, </w:t>
      </w:r>
      <w:r>
        <w:rPr>
          <w:lang w:val="en-US"/>
        </w:rPr>
        <w:t>SМS</w:t>
      </w:r>
      <w:r>
        <w:rPr>
          <w:lang w:val="mn-MN"/>
        </w:rPr>
        <w:t>, Бөөн цагаан нуур, Монгол газар сан, Хамтын сан, Боловсрол сан, Орлёник, Баянвалют, Дүүрэн орших, Бизнес кредит, Хөрөнгө оруулалт хөгжлийн сан, Баянцогц сан зэрэг хадгаламж зээлийн хоршоодын үйл ажиллагаанд шалгалт хийж, хуульд заасан арга хэмжээ авчээ.</w:t>
      </w:r>
    </w:p>
    <w:p>
      <w:pPr>
        <w:pStyle w:val="style0"/>
        <w:jc w:val="both"/>
      </w:pPr>
      <w:r>
        <w:rPr/>
      </w:r>
    </w:p>
    <w:p>
      <w:pPr>
        <w:pStyle w:val="style0"/>
        <w:jc w:val="both"/>
      </w:pPr>
      <w:r>
        <w:rPr>
          <w:lang w:val="mn-MN"/>
        </w:rPr>
        <w:tab/>
        <w:t>2004 оны шалгалтаар нийт 390 тэрбум 69 сая төгрөгийн зөрчил илэрч,  39 сая 50 мянган төгрөгийн нөхөн татвар, 77 сая төгрөгийн хүү,  4 сая 340 мянган төгрөгийн торгуул, бүгд  120 сая 428 мянган төгрөгийг төлүүлэхээр Татварын улсын байцаагчийн акт үйлдсэн байна.</w:t>
      </w:r>
    </w:p>
    <w:p>
      <w:pPr>
        <w:pStyle w:val="style0"/>
        <w:jc w:val="both"/>
      </w:pPr>
      <w:r>
        <w:rPr/>
      </w:r>
    </w:p>
    <w:p>
      <w:pPr>
        <w:pStyle w:val="style0"/>
        <w:jc w:val="both"/>
      </w:pPr>
      <w:r>
        <w:rPr>
          <w:lang w:val="mn-MN"/>
        </w:rPr>
        <w:tab/>
        <w:t>Түүнчлэн Монголбанкнаас Хоршооны тухай, Зар сурталчилгааны тухай, Хууль болон бусад хууль тогтоомж, заавар журмын хэрэгжилтийг шалгах, илэрсэн зөрчлийг арилгуулах зорилгоор шалгалтыг хэд хэдэн удаа хийж, хэвлэл мэдээллээр иргэдэд анхааруулж байсан боловч энэ арга хэмжээнүүд нь зөвхөн тухай бүрд нь шийдвэрлэхэд чиглэсэн богино хугацааны шинж чанараар тодорхойлогдож байжээ.</w:t>
      </w:r>
    </w:p>
    <w:p>
      <w:pPr>
        <w:pStyle w:val="style0"/>
        <w:jc w:val="both"/>
      </w:pPr>
      <w:r>
        <w:rPr/>
      </w:r>
    </w:p>
    <w:p>
      <w:pPr>
        <w:pStyle w:val="style0"/>
        <w:jc w:val="both"/>
      </w:pPr>
      <w:r>
        <w:rPr>
          <w:lang w:val="mn-MN"/>
        </w:rPr>
        <w:tab/>
        <w:t>Хадгаламж зээлийн үйл ажиллагаа эрхэлж байсан зарим хоршоодын хадгаламж эзэмшигч иргэдийг хохироох болсон шалтгааны хүчин зүйлийн нөлөөллийг хүснэгтээр авч үзвэл Хоршооны тухай хууль, Хоршооны үүсгэн байгуулагч гишүүд удирдлага хяналтыг хэрэгжүүлэх төрийн байгууллага, хохирогч иргэдтэй холбоотой  15 хүчин зүйлээс хамаарсан байна.</w:t>
      </w:r>
    </w:p>
    <w:p>
      <w:pPr>
        <w:pStyle w:val="style0"/>
        <w:jc w:val="both"/>
      </w:pPr>
      <w:r>
        <w:rPr/>
      </w:r>
    </w:p>
    <w:p>
      <w:pPr>
        <w:pStyle w:val="style0"/>
        <w:jc w:val="both"/>
      </w:pPr>
      <w:r>
        <w:rPr>
          <w:lang w:val="mn-MN"/>
        </w:rPr>
        <w:tab/>
        <w:t>Эдгээр 15 хүчин зүйлийг дүгнэхэд хууль тогтомжийн сул байдал нь 20 оноо буюу 32 хувь, зарим хадгаламж зээлийн хоршооны үүсгэн байгуулагчид  удирдлага нь  26 буюу 41 хувь, хуулийн хэрэгжилтэд хяналт тавих үүрэг бүхий төрийн байгууллага  8 оноо буюу  12.9 хувь, хадгаламж эзэмшигч хохирогчид 8 оноо буюу  12.9 хувийг тус тус эзэлж байна.</w:t>
      </w:r>
    </w:p>
    <w:p>
      <w:pPr>
        <w:pStyle w:val="style0"/>
        <w:jc w:val="both"/>
      </w:pPr>
      <w:r>
        <w:rPr/>
      </w:r>
    </w:p>
    <w:p>
      <w:pPr>
        <w:pStyle w:val="style0"/>
        <w:jc w:val="both"/>
      </w:pPr>
      <w:r>
        <w:rPr>
          <w:lang w:val="mn-MN"/>
        </w:rPr>
        <w:tab/>
        <w:t>Шүүхээр эцэслэн шийдвэрлэгдсэн  26 хадгаламж зээлийн хоршоонд холбогдох 8301 хохирогчтой,  72 тэрбум төгрөгийн төлбөртэй гүйцэтгэх баримт бичгийг шүүхээс хүлээн авч, хохирлыг эргэн төлөгдөх нөхцөлөөр барагдуулах тухай хууль болон бусад холбогдох хууль эрх зүйн актуудын хүрээнд шийдвэр гүйцэтгэх үйл ажиллагааг зохион байгуулан явуулж байна.</w:t>
      </w:r>
    </w:p>
    <w:p>
      <w:pPr>
        <w:pStyle w:val="style0"/>
        <w:jc w:val="both"/>
      </w:pPr>
      <w:r>
        <w:rPr/>
      </w:r>
    </w:p>
    <w:p>
      <w:pPr>
        <w:pStyle w:val="style0"/>
        <w:jc w:val="both"/>
      </w:pPr>
      <w:r>
        <w:rPr>
          <w:lang w:val="mn-MN"/>
        </w:rPr>
        <w:tab/>
        <w:t>Хохирлыг эргэн төлөгдөх нөхцөлөөр барагдуулах тухай хуулийн дагуу улсын төсвөөс  2007 оны  12 дугаар сард 33 тэрбум,  2010 оны 6 дугаар сард 2 тэрбум 68 сая 766 мянган төгрөг, 2011 оны 12 дугаар сард 1 тэрбум  81 сая төгрөг, нийт З6 тэрбум төгрөгийг хүлээн авч, 26 хадгаламж зээлийн хоршооны  7831 хохирогчтой зохих гэрээг байгуулан  35 тэрбум 992 сая 575 мянган төгрөгийг олгож, эргэн төлөгдөх нөхцөлөөр хохирлын мөнгө олох ажил 99.6 хувьтай байна.</w:t>
      </w:r>
    </w:p>
    <w:p>
      <w:pPr>
        <w:pStyle w:val="style0"/>
        <w:jc w:val="both"/>
      </w:pPr>
      <w:r>
        <w:rPr/>
      </w:r>
    </w:p>
    <w:p>
      <w:pPr>
        <w:pStyle w:val="style0"/>
        <w:jc w:val="both"/>
      </w:pPr>
      <w:r>
        <w:rPr>
          <w:lang w:val="mn-MN"/>
        </w:rPr>
        <w:tab/>
        <w:t>Хохирогчдод олгох мөнгөний үлдэгдэл  43 хохирогчийн 158 сая төгрөг байна. Төрөөс эргэн төлөгдөх нөхцөлөөр олгож буй хохирлын мөнгөө аваагүй байгаа төлбөр авагч нарын хаягийг тогтоох, эрэн сурвалжлан олж мөнгө олгох ажлыг зохион байгуулан ажиллаж байна.</w:t>
      </w:r>
    </w:p>
    <w:p>
      <w:pPr>
        <w:pStyle w:val="style0"/>
        <w:jc w:val="both"/>
      </w:pPr>
      <w:r>
        <w:rPr/>
      </w:r>
    </w:p>
    <w:p>
      <w:pPr>
        <w:pStyle w:val="style0"/>
        <w:jc w:val="both"/>
      </w:pPr>
      <w:r>
        <w:rPr>
          <w:lang w:val="mn-MN"/>
        </w:rPr>
        <w:tab/>
        <w:t>Шүүхийн шийтгэх тогтоол, түүний хавсралтад заасан мөрдөн байцаалт болон шүүхийн шатанд битүүмжлэгдсэн 30 тэрбум 824 сая төгрөгийн үнэлгээтэй 94344 ширхэг эд хөрөнгө цагдаагийн байгууллага хүлээн авахаас  нийт 29 тэрбум 259 сая 825 мянган төгрөгийн үнэлгээтэй 69380 ширхэг эд хөрөнгө буюу хохирлын дүнгийн  40 хувьтай тэнцэх хөрөнгө хүлээн авч, мөрдөн байцаалтын шатанд битүүмжлэгдсэн гэх 1 тэрбум 564 сая төгрөгийн үнэлгээтэй  24 мянган ширхэг эд хөрөнгийг цагдаагийн байгууллага тус тус албанд хүлээлгэж өгөөгүй байна.</w:t>
      </w:r>
    </w:p>
    <w:p>
      <w:pPr>
        <w:pStyle w:val="style0"/>
        <w:jc w:val="both"/>
      </w:pPr>
      <w:r>
        <w:rPr/>
      </w:r>
    </w:p>
    <w:p>
      <w:pPr>
        <w:pStyle w:val="style0"/>
        <w:jc w:val="both"/>
      </w:pPr>
      <w:r>
        <w:rPr>
          <w:lang w:val="mn-MN"/>
        </w:rPr>
        <w:tab/>
        <w:t xml:space="preserve">Шалгалтын явцад дараах зөрчил дутагдал нийтлэг илэрсэн байна. </w:t>
      </w:r>
    </w:p>
    <w:p>
      <w:pPr>
        <w:pStyle w:val="style0"/>
        <w:jc w:val="both"/>
      </w:pPr>
      <w:r>
        <w:rPr/>
      </w:r>
    </w:p>
    <w:p>
      <w:pPr>
        <w:pStyle w:val="style20"/>
        <w:spacing w:after="0" w:before="0" w:line="100" w:lineRule="atLeast"/>
        <w:ind w:firstLine="720" w:left="0" w:right="0"/>
        <w:contextualSpacing w:val="false"/>
      </w:pPr>
      <w:r>
        <w:rPr>
          <w:rFonts w:ascii="Arial" w:cs="Arial" w:hAnsi="Arial"/>
          <w:b w:val="false"/>
          <w:bCs w:val="false"/>
          <w:i w:val="false"/>
          <w:iCs w:val="false"/>
          <w:sz w:val="24"/>
          <w:szCs w:val="24"/>
        </w:rPr>
        <w:t>1.Борлуулалтын орлогыг нягтлан бодох бүртгэл, санхүүгийн тайлан тэнцэл, албан татварын ногдуулалт, төлөлтийн тайланд тусгаагүй, албан татвар ногдох орлогод тооцоогүй, албан татвар төлөөгүй</w:t>
      </w:r>
      <w:r>
        <w:rPr>
          <w:rFonts w:ascii="Arial" w:cs="Arial" w:hAnsi="Arial"/>
          <w:b w:val="false"/>
          <w:bCs w:val="false"/>
          <w:i w:val="false"/>
          <w:iCs w:val="false"/>
          <w:sz w:val="24"/>
          <w:szCs w:val="24"/>
          <w:lang w:val="mn-MN"/>
        </w:rPr>
        <w:t xml:space="preserve"> байсан.</w:t>
      </w:r>
    </w:p>
    <w:p>
      <w:pPr>
        <w:pStyle w:val="style20"/>
        <w:spacing w:after="0" w:before="0" w:line="100" w:lineRule="atLeast"/>
        <w:contextualSpacing w:val="false"/>
      </w:pPr>
      <w:r>
        <w:rPr>
          <w:rFonts w:ascii="Arial" w:cs="Arial" w:hAnsi="Arial"/>
          <w:bCs/>
          <w:sz w:val="24"/>
          <w:szCs w:val="24"/>
        </w:rPr>
        <w:t xml:space="preserve"> </w:t>
      </w:r>
    </w:p>
    <w:p>
      <w:pPr>
        <w:pStyle w:val="style0"/>
        <w:spacing w:after="0" w:before="0" w:line="100" w:lineRule="atLeast"/>
        <w:ind w:firstLine="720" w:left="0" w:right="0"/>
        <w:contextualSpacing w:val="false"/>
        <w:jc w:val="both"/>
      </w:pPr>
      <w:r>
        <w:rPr>
          <w:rFonts w:cs="Arial"/>
          <w:bCs/>
          <w:sz w:val="24"/>
          <w:szCs w:val="24"/>
          <w:lang w:val="mn-MN"/>
        </w:rPr>
        <w:t xml:space="preserve">2.Үндсэн баримтгүйгээр бараа, материал худалдан авснаар тайлагнаж, зардлыг өсгөж татвар ногдуулах орлогыг бууруулсан.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3.Татварыг хугацаанд нь төлөөгүй.</w:t>
      </w:r>
    </w:p>
    <w:p>
      <w:pPr>
        <w:pStyle w:val="style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pPr>
      <w:r>
        <w:rPr>
          <w:rFonts w:ascii="Arial" w:cs="Arial" w:hAnsi="Arial"/>
          <w:b w:val="false"/>
          <w:bCs w:val="false"/>
          <w:i w:val="false"/>
          <w:iCs w:val="false"/>
          <w:sz w:val="24"/>
          <w:szCs w:val="24"/>
        </w:rPr>
        <w:t>4.Хүн амын орлогын албан татварын тухай  хуулийн 7</w:t>
      </w:r>
      <w:r>
        <w:rPr>
          <w:rFonts w:ascii="Arial" w:cs="Arial" w:hAnsi="Arial"/>
          <w:b w:val="false"/>
          <w:bCs w:val="false"/>
          <w:i w:val="false"/>
          <w:iCs w:val="false"/>
          <w:sz w:val="24"/>
          <w:szCs w:val="24"/>
          <w:lang w:val="mn-MN"/>
        </w:rPr>
        <w:t>.5-д</w:t>
      </w:r>
      <w:r>
        <w:rPr>
          <w:rFonts w:ascii="Arial" w:cs="Arial" w:hAnsi="Arial"/>
          <w:b w:val="false"/>
          <w:bCs w:val="false"/>
          <w:i w:val="false"/>
          <w:iCs w:val="false"/>
          <w:sz w:val="24"/>
          <w:szCs w:val="24"/>
        </w:rPr>
        <w:t xml:space="preserve"> заасныг</w:t>
      </w:r>
      <w:r>
        <w:rPr>
          <w:rFonts w:ascii="Arial" w:cs="Arial" w:hAnsi="Arial"/>
          <w:b w:val="false"/>
          <w:bCs w:val="false"/>
          <w:i w:val="false"/>
          <w:iCs w:val="false"/>
          <w:sz w:val="24"/>
          <w:szCs w:val="24"/>
          <w:lang w:val="mn-MN"/>
        </w:rPr>
        <w:t xml:space="preserve"> зөрчиж х</w:t>
      </w:r>
      <w:r>
        <w:rPr>
          <w:rFonts w:ascii="Arial" w:cs="Arial" w:hAnsi="Arial"/>
          <w:b w:val="false"/>
          <w:bCs w:val="false"/>
          <w:i w:val="false"/>
          <w:iCs w:val="false"/>
          <w:sz w:val="24"/>
          <w:szCs w:val="24"/>
        </w:rPr>
        <w:t>увь хүнээс худалдан авсан бараа, материалын үнийг олгохдоо татвар ногдуулан суутган авч төсөвт төлөөгүй.</w:t>
      </w:r>
    </w:p>
    <w:p>
      <w:pPr>
        <w:pStyle w:val="style20"/>
        <w:spacing w:after="0" w:before="0" w:line="100" w:lineRule="atLeast"/>
        <w:contextualSpacing w:val="false"/>
      </w:pPr>
      <w:r>
        <w:rPr/>
      </w:r>
    </w:p>
    <w:p>
      <w:pPr>
        <w:pStyle w:val="style20"/>
        <w:tabs>
          <w:tab w:leader="none" w:pos="495" w:val="left"/>
        </w:tabs>
        <w:spacing w:after="0" w:before="0" w:line="100" w:lineRule="atLeast"/>
        <w:ind w:firstLine="720" w:left="30" w:right="0"/>
        <w:contextualSpacing w:val="false"/>
      </w:pPr>
      <w:r>
        <w:rPr>
          <w:rFonts w:ascii="Arial" w:cs="Arial" w:hAnsi="Arial"/>
          <w:b w:val="false"/>
          <w:bCs w:val="false"/>
          <w:i w:val="false"/>
          <w:iCs w:val="false"/>
          <w:sz w:val="24"/>
          <w:szCs w:val="24"/>
        </w:rPr>
        <w:t xml:space="preserve">5.Гишүүн элсүүлэхдээ бүх гишүүдийн хурлаар хэлэлцдэггүй, </w:t>
      </w:r>
      <w:r>
        <w:rPr>
          <w:rFonts w:ascii="Arial" w:cs="Arial" w:hAnsi="Arial"/>
          <w:b w:val="false"/>
          <w:bCs w:val="false"/>
          <w:i w:val="false"/>
          <w:iCs w:val="false"/>
          <w:sz w:val="24"/>
          <w:szCs w:val="24"/>
          <w:lang w:val="mn-MN"/>
        </w:rPr>
        <w:t>ХЗХ-</w:t>
      </w:r>
      <w:r>
        <w:rPr>
          <w:rFonts w:ascii="Arial" w:cs="Arial" w:hAnsi="Arial"/>
          <w:b w:val="false"/>
          <w:bCs w:val="false"/>
          <w:i w:val="false"/>
          <w:iCs w:val="false"/>
          <w:sz w:val="24"/>
          <w:szCs w:val="24"/>
        </w:rPr>
        <w:t>ны зохистой харьцааны журмын талаар мэдлэг хангалтгүй, хувь нийлүүлсэн, хадгаламжаа хадгалуулсан, зээл авсан гишүүдийн ялгаа тодорхой бус байх зэрэг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Дүгнэлт гаргасан байна.</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sz w:val="24"/>
          <w:szCs w:val="24"/>
          <w:lang w:val="mn-MN"/>
        </w:rPr>
        <w:t xml:space="preserve">Хууль зүйн сайдын 2012 оны 10 дугаар сарын 24-ны өдрийн А/47 тоот тушаалаар байгуулагдсан  ШШГЕГ-ын  банк,  Хадгаламж зээлийн хоршоодын  төлбөр барагдуулах албаны үйл ажиллагаанд шалгалт хийх, цаашид авах арга хэмжээний тухай санал боловсруулах үүрэг бүхий ажлын хэсэг ажиллаж дараах дүгнэлтийг гаргасан. Үүнд.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1.ХЗХ-дын үүсэн байгуулагчдын буруутай үйл ажиллагааны улмаас учирсан хохирогч 700 иргэн буюу нийт хохирогчдын дөнгөж 8 хувийг хамруулсан судалгаа явуулахад 58 хохирогч болон хохирогчийн ар гэр нас барсан, 228 хохирогч эрүүл мэндээрээ давхар хохирч, эмчийн байнгын хяналтад орсон, 79 хохирогч гэр бүлээ цуцлуулсан, 512 хохирогч орон байрны хүндрэлд орж, үүнээс 480 нь орон гэргүй болсон, 598 хохирогч зээлийн хүндрэлтэй, санхүүгийн боломжгүй болж сэтгэл санааны гүн хямралд орж, хүүхдээ сургуулиас завсардуулсан байна. Судалгаагаар хоршооны хохирогчид амь нас, эрүүл мэндээрээ хохирч амьдралын хүнд байдалд орсон байна.</w:t>
      </w:r>
    </w:p>
    <w:p>
      <w:pPr>
        <w:pStyle w:val="style0"/>
        <w:spacing w:after="0" w:before="0" w:line="100" w:lineRule="atLeast"/>
        <w:ind w:firstLine="720" w:left="0" w:right="0"/>
        <w:contextualSpacing w:val="false"/>
        <w:jc w:val="both"/>
      </w:pPr>
      <w:r>
        <w:rPr>
          <w:rFonts w:cs="Arial"/>
          <w:sz w:val="24"/>
          <w:szCs w:val="24"/>
          <w:lang w:val="mn-MN"/>
        </w:rPr>
        <w:t xml:space="preserve">  </w:t>
      </w:r>
    </w:p>
    <w:p>
      <w:pPr>
        <w:pStyle w:val="style0"/>
        <w:shd w:fill="FFFFFF" w:val="clear"/>
        <w:spacing w:after="0" w:before="0" w:line="100" w:lineRule="atLeast"/>
        <w:ind w:firstLine="720" w:left="0" w:right="0"/>
        <w:contextualSpacing w:val="false"/>
        <w:jc w:val="both"/>
      </w:pPr>
      <w:r>
        <w:rPr>
          <w:rFonts w:cs="Arial"/>
          <w:sz w:val="24"/>
          <w:szCs w:val="24"/>
          <w:lang w:val="mn-MN"/>
        </w:rPr>
        <w:t xml:space="preserve">2.Төрийн байгууллага, албан тушаалтны буруутай үйл ажиллагааны улмаас учирсан хохирлын асуудлыг Улсын мөрдөн байцаах газар болон Авлигатай тэмцэх газар эрүүгийн хэрэг үүсгэн шалгаж байна. Хэрэв төрийн байгууллага албан тушаалтны буруутай үйл ажиллагааны улмаас өнөөдрийг хүртэл хохирогчдын хохирол барагдаагүй нь тогтоогдвол тухайн буруутай этгээдүүдээс нөхөн гаргуулах  нь зүйтэй. </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ind w:hanging="0" w:left="0" w:right="-1"/>
        <w:contextualSpacing w:val="false"/>
        <w:jc w:val="both"/>
      </w:pPr>
      <w:r>
        <w:rPr>
          <w:rFonts w:cs="Arial"/>
          <w:sz w:val="24"/>
          <w:szCs w:val="24"/>
          <w:lang w:val="mn-MN"/>
        </w:rPr>
        <w:tab/>
        <w:t>Одоогийн байдлаар 9 мэдээлэл нь тогтоогдоогүй, 10 мэдээ, мэдээллийг шалгаж байгаа бөгөөд үүнээс 8 мэдээ, мэдээлэлд Мөрдөн байцаах алба хойшлуулшгүй ажиллагаа явуулж, 1 гомдол мэдээллийг эрүүгийн хэрэг үүсгэхээс татгалзах саналтайгаар Нийслэлийн прокурорын газарт, 7 гомдол мэдээллийг Авлигатай тэмцэх газарт харьяаллын дагуу тус тус шилжүүлж, шалгуулаад байна</w:t>
      </w:r>
    </w:p>
    <w:p>
      <w:pPr>
        <w:pStyle w:val="style0"/>
        <w:tabs>
          <w:tab w:leader="none" w:pos="0" w:val="left"/>
        </w:tabs>
        <w:spacing w:after="0" w:before="0" w:line="100" w:lineRule="atLeast"/>
        <w:ind w:hanging="0" w:left="0" w:right="-1"/>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3.Банк, хадгаламж зээлийн хоршоодын төлбөр барагдуулах ажлын албанд битүүмжилж, хураагдсан үлдэгдэл хөрөнгүүд нь хохирогчдын үлдэгдэл төлбөрт яагаад ч хүрэлцэхгүй болох нь баримтаар тогтоогдоод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Одоо байгаа үл хөдлөх болон хөдлөх эд хөрөнгүүд нь бүгд нийлээд ердөө л 1 юм уу, эсхүл 2 ХЗХ-ны хохирол барагдуулах боломжтой бөгөөд нийт хөрөнгүүдийг төрд шилжүүлж улмаар хохирогчдын хохирлыг тэгш хуваарилах зарчмаар хохирлыг барагдуулах нь зүйтэй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4.Засгийн газрын 2007 оны 242 дугаар тогтоолоор баталсан “Хохирлыг эргэн төлөгдөх нөхцөлөөр барагдуулах журам”-ын </w:t>
      </w:r>
      <w:r>
        <w:rPr>
          <w:rFonts w:cs="Arial"/>
          <w:sz w:val="24"/>
          <w:szCs w:val="24"/>
        </w:rPr>
        <w:t>6.2</w:t>
      </w:r>
      <w:r>
        <w:rPr>
          <w:rFonts w:cs="Arial"/>
          <w:sz w:val="24"/>
          <w:szCs w:val="24"/>
          <w:lang w:val="mn-MN"/>
        </w:rPr>
        <w:t xml:space="preserve">, </w:t>
      </w:r>
      <w:r>
        <w:rPr>
          <w:rFonts w:cs="Arial"/>
          <w:sz w:val="24"/>
          <w:szCs w:val="24"/>
        </w:rPr>
        <w:t>6.9</w:t>
      </w:r>
      <w:r>
        <w:rPr>
          <w:rFonts w:cs="Arial"/>
          <w:sz w:val="24"/>
          <w:szCs w:val="24"/>
          <w:lang w:val="mn-MN"/>
        </w:rPr>
        <w:t xml:space="preserve">, </w:t>
      </w:r>
      <w:r>
        <w:rPr>
          <w:rFonts w:cs="Arial"/>
          <w:sz w:val="24"/>
          <w:szCs w:val="24"/>
        </w:rPr>
        <w:t>7.3</w:t>
      </w:r>
      <w:r>
        <w:rPr>
          <w:rFonts w:cs="Arial"/>
          <w:sz w:val="24"/>
          <w:szCs w:val="24"/>
          <w:lang w:val="mn-MN"/>
        </w:rPr>
        <w:t xml:space="preserve"> дахь заалтууд өөр хоорондоо болон Иргэний хуулийн 177.1, 177.4, </w:t>
      </w:r>
      <w:r>
        <w:rPr>
          <w:rFonts w:cs="Arial"/>
          <w:color w:val="000000"/>
          <w:spacing w:val="2"/>
          <w:sz w:val="24"/>
          <w:szCs w:val="24"/>
        </w:rPr>
        <w:t xml:space="preserve">Шүүхийн шийдвэр гүйцэтгэх тухай хуулийн </w:t>
      </w:r>
      <w:r>
        <w:rPr>
          <w:rFonts w:cs="Arial"/>
          <w:sz w:val="24"/>
          <w:szCs w:val="24"/>
          <w:lang w:val="mn-MN"/>
        </w:rPr>
        <w:t xml:space="preserve">39.4, 43.4 дэх </w:t>
      </w:r>
      <w:r>
        <w:rPr>
          <w:rFonts w:cs="Arial"/>
          <w:color w:val="000000"/>
          <w:spacing w:val="2"/>
          <w:sz w:val="24"/>
          <w:szCs w:val="24"/>
        </w:rPr>
        <w:t xml:space="preserve">хэсэгтэй нийцэхгүй </w:t>
      </w:r>
      <w:r>
        <w:rPr>
          <w:rFonts w:cs="Arial"/>
          <w:sz w:val="24"/>
          <w:szCs w:val="24"/>
          <w:lang w:val="mn-MN"/>
        </w:rPr>
        <w:t>байна. Шүүхийн шийдвэр гүйцэтгэх байгууллага үл хөдлөх болон хөдлөх эд хөрөнгийн албадан дуудлага худалдааг явуулахад дээрх хууль болон журмыг баримталж ажиллахад хүндрэл, бэрхшээл тулгарч байгаа нь хохирол барагдуулах ажиллагаа удаашрах нэг хүчин зүйл болсон.</w:t>
      </w:r>
    </w:p>
    <w:p>
      <w:pPr>
        <w:pStyle w:val="style0"/>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sz w:val="24"/>
          <w:szCs w:val="24"/>
          <w:lang w:val="mn-MN"/>
        </w:rPr>
        <w:t xml:space="preserve">5.Банк, хадгаламж зээлийн хоршоодын төлбөр барагдуулах ажлын алба нь </w:t>
      </w:r>
      <w:r>
        <w:rPr>
          <w:rFonts w:cs="Arial"/>
          <w:color w:val="000000"/>
          <w:spacing w:val="1"/>
          <w:sz w:val="24"/>
          <w:szCs w:val="24"/>
        </w:rPr>
        <w:t>хадгаламж</w:t>
      </w:r>
      <w:r>
        <w:rPr>
          <w:rFonts w:cs="Arial"/>
          <w:color w:val="000000"/>
          <w:spacing w:val="1"/>
          <w:sz w:val="24"/>
          <w:szCs w:val="24"/>
          <w:lang w:val="mn-MN"/>
        </w:rPr>
        <w:t>,</w:t>
      </w:r>
      <w:r>
        <w:rPr>
          <w:rFonts w:cs="Arial"/>
          <w:color w:val="000000"/>
          <w:spacing w:val="1"/>
          <w:sz w:val="24"/>
          <w:szCs w:val="24"/>
        </w:rPr>
        <w:t xml:space="preserve"> зээлийн зарим хоршооны үүсгэн байгуулагчдын үл хөдлөх эд х</w:t>
      </w:r>
      <w:r>
        <w:rPr>
          <w:rFonts w:cs="Arial"/>
          <w:color w:val="000000"/>
          <w:spacing w:val="1"/>
          <w:sz w:val="24"/>
          <w:szCs w:val="24"/>
          <w:lang w:val="mn-MN"/>
        </w:rPr>
        <w:t>ө</w:t>
      </w:r>
      <w:r>
        <w:rPr>
          <w:rFonts w:cs="Arial"/>
          <w:color w:val="000000"/>
          <w:spacing w:val="1"/>
          <w:sz w:val="24"/>
          <w:szCs w:val="24"/>
        </w:rPr>
        <w:t xml:space="preserve">рөнгийн албадан дуудлага худалдааны анхны </w:t>
      </w:r>
      <w:r>
        <w:rPr>
          <w:rFonts w:cs="Arial"/>
          <w:color w:val="000000"/>
          <w:spacing w:val="-3"/>
          <w:sz w:val="24"/>
          <w:szCs w:val="24"/>
        </w:rPr>
        <w:t>болон дараагийн үнийг тог</w:t>
      </w:r>
      <w:r>
        <w:rPr>
          <w:rFonts w:cs="Arial"/>
          <w:color w:val="000000"/>
          <w:spacing w:val="-3"/>
          <w:sz w:val="24"/>
          <w:szCs w:val="24"/>
          <w:lang w:val="mn-MN"/>
        </w:rPr>
        <w:t>т</w:t>
      </w:r>
      <w:r>
        <w:rPr>
          <w:rFonts w:cs="Arial"/>
          <w:color w:val="000000"/>
          <w:spacing w:val="-3"/>
          <w:sz w:val="24"/>
          <w:szCs w:val="24"/>
        </w:rPr>
        <w:t xml:space="preserve">оохдоо Иргэний хуулийн 177.1, 177.4, </w:t>
      </w:r>
      <w:r>
        <w:rPr>
          <w:rFonts w:cs="Arial"/>
          <w:color w:val="000000"/>
          <w:spacing w:val="-2"/>
          <w:sz w:val="24"/>
          <w:szCs w:val="24"/>
        </w:rPr>
        <w:t xml:space="preserve">Шүүхийн шийдвэр гүйцэтгэх тухай хуулийн 39.4, </w:t>
      </w:r>
      <w:r>
        <w:rPr>
          <w:rFonts w:cs="Arial"/>
          <w:color w:val="000000"/>
          <w:spacing w:val="-4"/>
          <w:sz w:val="24"/>
          <w:szCs w:val="24"/>
        </w:rPr>
        <w:t>43.4-т заасныг баримтлаагүй</w:t>
      </w:r>
      <w:r>
        <w:rPr>
          <w:rFonts w:cs="Arial"/>
          <w:color w:val="000000"/>
          <w:spacing w:val="-4"/>
          <w:sz w:val="24"/>
          <w:szCs w:val="24"/>
          <w:lang w:val="mn-MN"/>
        </w:rPr>
        <w:t xml:space="preserve"> </w:t>
      </w:r>
      <w:r>
        <w:rPr>
          <w:rFonts w:cs="Arial"/>
          <w:sz w:val="24"/>
          <w:szCs w:val="24"/>
          <w:lang w:val="mn-MN"/>
        </w:rPr>
        <w:t>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6.Улсын Их Хурлын Хууль зүйн байнгын хорооноос 2 удаа ажлын хэсэг байгуулагдан ажилласны үр дүнд 2012 онд 21, 22 дугаар тогтоолыг баталж, улмаар хадгаламж зээлийн хоршоодын хохирогчдын хохирлыг төрөөс 100 хувь барагдуулах асуудлыг судалж, холбогдох хууль, Улсын Их Хурлын шийдвэрийн төслийг боловсруулж, Улсын Их Хуралд өргөн мэдүүлэх үүргийг Засгийн газарт даалгасан. </w:t>
      </w:r>
    </w:p>
    <w:p>
      <w:pPr>
        <w:pStyle w:val="style0"/>
        <w:spacing w:after="0" w:before="0" w:line="100" w:lineRule="atLeast"/>
        <w:ind w:firstLine="567"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color w:val="000000"/>
          <w:spacing w:val="-2"/>
          <w:sz w:val="24"/>
          <w:szCs w:val="24"/>
          <w:lang w:val="mn-MN"/>
        </w:rPr>
        <w:t xml:space="preserve">Түүнчлэн Хууль зүйн яамны </w:t>
      </w:r>
      <w:r>
        <w:rPr>
          <w:rFonts w:cs="Arial"/>
          <w:color w:val="000000"/>
          <w:sz w:val="24"/>
          <w:szCs w:val="24"/>
          <w:lang w:val="mn-MN"/>
        </w:rPr>
        <w:t>Хяналт-шинжилгээ, үнэлгээ, дотоод аудитын газар</w:t>
      </w:r>
      <w:r>
        <w:rPr>
          <w:rFonts w:cs="Arial"/>
          <w:color w:val="000000"/>
          <w:sz w:val="24"/>
          <w:szCs w:val="24"/>
        </w:rPr>
        <w:t xml:space="preserve"> </w:t>
      </w:r>
      <w:r>
        <w:rPr>
          <w:rFonts w:cs="Arial"/>
          <w:color w:val="000000"/>
          <w:sz w:val="24"/>
          <w:szCs w:val="24"/>
          <w:lang w:val="mn-MN"/>
        </w:rPr>
        <w:t>албадан дуудлага худалдаагаар худалдсан шийдвэр гүйцэтгэх ажиллагаанд дүн шинжилгээ хийж, а</w:t>
      </w:r>
      <w:r>
        <w:rPr>
          <w:rFonts w:cs="Arial"/>
          <w:color w:val="000000"/>
          <w:spacing w:val="-2"/>
          <w:sz w:val="24"/>
          <w:szCs w:val="24"/>
        </w:rPr>
        <w:t>нхны үнэлгээг тогтоосон байгууллага, хоёр</w:t>
      </w:r>
      <w:r>
        <w:rPr>
          <w:rFonts w:cs="Arial"/>
          <w:color w:val="000000"/>
          <w:spacing w:val="-2"/>
          <w:sz w:val="24"/>
          <w:szCs w:val="24"/>
          <w:lang w:val="mn-MN"/>
        </w:rPr>
        <w:t xml:space="preserve"> </w:t>
      </w:r>
      <w:r>
        <w:rPr>
          <w:rFonts w:cs="Arial"/>
          <w:color w:val="000000"/>
          <w:spacing w:val="-2"/>
          <w:sz w:val="24"/>
          <w:szCs w:val="24"/>
        </w:rPr>
        <w:t>дах</w:t>
      </w:r>
      <w:r>
        <w:rPr>
          <w:rFonts w:cs="Arial"/>
          <w:color w:val="000000"/>
          <w:spacing w:val="-2"/>
          <w:sz w:val="24"/>
          <w:szCs w:val="24"/>
          <w:lang w:val="mn-MN"/>
        </w:rPr>
        <w:t>ь</w:t>
      </w:r>
      <w:r>
        <w:rPr>
          <w:rFonts w:cs="Arial"/>
          <w:color w:val="000000"/>
          <w:spacing w:val="-2"/>
          <w:sz w:val="24"/>
          <w:szCs w:val="24"/>
        </w:rPr>
        <w:t xml:space="preserve"> үнэлгээ тогтоох тухай</w:t>
      </w:r>
      <w:r>
        <w:rPr>
          <w:rFonts w:cs="Arial"/>
          <w:color w:val="000000"/>
          <w:spacing w:val="-2"/>
          <w:sz w:val="24"/>
          <w:szCs w:val="24"/>
          <w:lang w:val="mn-MN"/>
        </w:rPr>
        <w:t xml:space="preserve"> </w:t>
      </w:r>
      <w:r>
        <w:rPr>
          <w:rFonts w:cs="Arial"/>
          <w:color w:val="000000"/>
          <w:spacing w:val="-4"/>
          <w:sz w:val="24"/>
          <w:szCs w:val="24"/>
        </w:rPr>
        <w:t>Комиссын шийдвэр, түүний эрх зүйн үндэсл</w:t>
      </w:r>
      <w:r>
        <w:rPr>
          <w:rFonts w:cs="Arial"/>
          <w:color w:val="000000"/>
          <w:spacing w:val="-4"/>
          <w:sz w:val="24"/>
          <w:szCs w:val="24"/>
          <w:lang w:val="mn-MN"/>
        </w:rPr>
        <w:t>э</w:t>
      </w:r>
      <w:r>
        <w:rPr>
          <w:rFonts w:cs="Arial"/>
          <w:color w:val="000000"/>
          <w:spacing w:val="-4"/>
          <w:sz w:val="24"/>
          <w:szCs w:val="24"/>
        </w:rPr>
        <w:t>лийг нягтлах шаардлагатай</w:t>
      </w:r>
      <w:r>
        <w:rPr>
          <w:rFonts w:cs="Arial"/>
          <w:color w:val="000000"/>
          <w:spacing w:val="-4"/>
          <w:sz w:val="24"/>
          <w:szCs w:val="24"/>
          <w:lang w:val="mn-MN"/>
        </w:rPr>
        <w:t xml:space="preserve"> гэж үзсэн байна</w:t>
      </w:r>
      <w:r>
        <w:rPr>
          <w:rFonts w:cs="Arial"/>
          <w:color w:val="000000"/>
          <w:spacing w:val="-4"/>
          <w:sz w:val="24"/>
          <w:szCs w:val="24"/>
        </w:rPr>
        <w:t>.</w:t>
      </w:r>
      <w:r>
        <w:rPr>
          <w:rFonts w:cs="Arial"/>
          <w:color w:val="000000"/>
          <w:spacing w:val="-4"/>
          <w:sz w:val="24"/>
          <w:szCs w:val="24"/>
          <w:lang w:val="mn-MN"/>
        </w:rPr>
        <w:t xml:space="preserve"> </w:t>
      </w:r>
      <w:r>
        <w:rPr>
          <w:rFonts w:cs="Arial"/>
          <w:color w:val="000000"/>
          <w:spacing w:val="-3"/>
          <w:sz w:val="24"/>
          <w:szCs w:val="24"/>
        </w:rPr>
        <w:t xml:space="preserve">Хөндлөнгийн шинжээчээр үнэлгээ хийлгэхдээ зөвхөн </w:t>
      </w:r>
      <w:r>
        <w:rPr>
          <w:rFonts w:cs="Arial"/>
          <w:color w:val="000000"/>
          <w:spacing w:val="-3"/>
          <w:sz w:val="24"/>
          <w:szCs w:val="24"/>
          <w:lang w:val="mn-MN"/>
        </w:rPr>
        <w:t>“</w:t>
      </w:r>
      <w:r>
        <w:rPr>
          <w:rFonts w:cs="Arial"/>
          <w:color w:val="000000"/>
          <w:spacing w:val="-3"/>
          <w:sz w:val="24"/>
          <w:szCs w:val="24"/>
        </w:rPr>
        <w:t>Хөрөнгийн</w:t>
      </w:r>
      <w:r>
        <w:rPr>
          <w:rFonts w:cs="Arial"/>
          <w:color w:val="000000"/>
          <w:spacing w:val="-3"/>
          <w:sz w:val="24"/>
          <w:szCs w:val="24"/>
          <w:lang w:val="mn-MN"/>
        </w:rPr>
        <w:t xml:space="preserve"> </w:t>
      </w:r>
      <w:r>
        <w:rPr>
          <w:rFonts w:cs="Arial"/>
          <w:color w:val="000000"/>
          <w:spacing w:val="-1"/>
          <w:sz w:val="24"/>
          <w:szCs w:val="24"/>
        </w:rPr>
        <w:t>үнэлгээний төв</w:t>
      </w:r>
      <w:r>
        <w:rPr>
          <w:rFonts w:cs="Arial"/>
          <w:color w:val="000000"/>
          <w:spacing w:val="-1"/>
          <w:sz w:val="24"/>
          <w:szCs w:val="24"/>
          <w:lang w:val="mn-MN"/>
        </w:rPr>
        <w:t>”</w:t>
      </w:r>
      <w:r>
        <w:rPr>
          <w:rFonts w:cs="Arial"/>
          <w:color w:val="000000"/>
          <w:spacing w:val="-1"/>
          <w:sz w:val="24"/>
          <w:szCs w:val="24"/>
        </w:rPr>
        <w:t>-ийг сонгосон байх ба Баянзүрх</w:t>
      </w:r>
      <w:r>
        <w:rPr>
          <w:rFonts w:cs="Arial"/>
          <w:color w:val="000000"/>
          <w:spacing w:val="-1"/>
          <w:sz w:val="24"/>
          <w:szCs w:val="24"/>
          <w:lang w:val="mn-MN"/>
        </w:rPr>
        <w:t xml:space="preserve"> </w:t>
      </w:r>
      <w:r>
        <w:rPr>
          <w:rFonts w:cs="Arial"/>
          <w:color w:val="000000"/>
          <w:spacing w:val="2"/>
          <w:sz w:val="24"/>
          <w:szCs w:val="24"/>
        </w:rPr>
        <w:t>дүүргийн зарагдсан газ</w:t>
      </w:r>
      <w:r>
        <w:rPr>
          <w:rFonts w:cs="Arial"/>
          <w:color w:val="000000"/>
          <w:spacing w:val="2"/>
          <w:sz w:val="24"/>
          <w:szCs w:val="24"/>
          <w:lang w:val="mn-MN"/>
        </w:rPr>
        <w:t>ар, “</w:t>
      </w:r>
      <w:r>
        <w:rPr>
          <w:rFonts w:cs="Arial"/>
          <w:color w:val="000000"/>
          <w:spacing w:val="-1"/>
          <w:sz w:val="24"/>
          <w:szCs w:val="24"/>
        </w:rPr>
        <w:t>Россия</w:t>
      </w:r>
      <w:r>
        <w:rPr>
          <w:rFonts w:cs="Arial"/>
          <w:color w:val="000000"/>
          <w:spacing w:val="-1"/>
          <w:sz w:val="24"/>
          <w:szCs w:val="24"/>
          <w:lang w:val="mn-MN"/>
        </w:rPr>
        <w:t>”</w:t>
      </w:r>
      <w:r>
        <w:rPr>
          <w:rFonts w:cs="Arial"/>
          <w:color w:val="000000"/>
          <w:spacing w:val="-1"/>
          <w:sz w:val="24"/>
          <w:szCs w:val="24"/>
        </w:rPr>
        <w:t xml:space="preserve"> ресторан, </w:t>
      </w:r>
      <w:r>
        <w:rPr>
          <w:rFonts w:cs="Arial"/>
          <w:color w:val="000000"/>
          <w:spacing w:val="-1"/>
          <w:sz w:val="24"/>
          <w:szCs w:val="24"/>
          <w:lang w:val="mn-MN"/>
        </w:rPr>
        <w:t>“</w:t>
      </w:r>
      <w:r>
        <w:rPr>
          <w:rFonts w:cs="Arial"/>
          <w:color w:val="000000"/>
          <w:spacing w:val="-1"/>
          <w:sz w:val="24"/>
          <w:szCs w:val="24"/>
        </w:rPr>
        <w:t>Агч</w:t>
      </w:r>
      <w:r>
        <w:rPr>
          <w:rFonts w:cs="Arial"/>
          <w:color w:val="000000"/>
          <w:spacing w:val="-1"/>
          <w:sz w:val="24"/>
          <w:szCs w:val="24"/>
          <w:lang w:val="mn-MN"/>
        </w:rPr>
        <w:t>”</w:t>
      </w:r>
      <w:r>
        <w:rPr>
          <w:rFonts w:cs="Arial"/>
          <w:color w:val="000000"/>
          <w:spacing w:val="-1"/>
          <w:sz w:val="24"/>
          <w:szCs w:val="24"/>
        </w:rPr>
        <w:t xml:space="preserve"> агуулах</w:t>
      </w:r>
      <w:r>
        <w:rPr>
          <w:rFonts w:cs="Arial"/>
          <w:color w:val="000000"/>
          <w:spacing w:val="2"/>
          <w:sz w:val="24"/>
          <w:szCs w:val="24"/>
        </w:rPr>
        <w:t xml:space="preserve"> </w:t>
      </w:r>
      <w:r>
        <w:rPr>
          <w:rFonts w:cs="Arial"/>
          <w:color w:val="000000"/>
          <w:spacing w:val="2"/>
          <w:sz w:val="24"/>
          <w:szCs w:val="24"/>
          <w:lang w:val="mn-MN"/>
        </w:rPr>
        <w:t xml:space="preserve">зэргийн </w:t>
      </w:r>
      <w:r>
        <w:rPr>
          <w:rFonts w:cs="Arial"/>
          <w:color w:val="000000"/>
          <w:spacing w:val="2"/>
          <w:sz w:val="24"/>
          <w:szCs w:val="24"/>
        </w:rPr>
        <w:t>жишээнээс үзэхэд тус үл хөдлөх хөрөнгийн үнэлгээ нь зах</w:t>
      </w:r>
      <w:r>
        <w:rPr>
          <w:rFonts w:cs="Arial"/>
          <w:color w:val="000000"/>
          <w:spacing w:val="2"/>
          <w:sz w:val="24"/>
          <w:szCs w:val="24"/>
          <w:lang w:val="mn-MN"/>
        </w:rPr>
        <w:t xml:space="preserve"> </w:t>
      </w:r>
      <w:r>
        <w:rPr>
          <w:rFonts w:cs="Arial"/>
          <w:color w:val="000000"/>
          <w:spacing w:val="-1"/>
          <w:sz w:val="24"/>
          <w:szCs w:val="24"/>
        </w:rPr>
        <w:t>зээлийн жишигтэй нийц</w:t>
      </w:r>
      <w:r>
        <w:rPr>
          <w:rFonts w:cs="Arial"/>
          <w:color w:val="000000"/>
          <w:spacing w:val="-1"/>
          <w:sz w:val="24"/>
          <w:szCs w:val="24"/>
          <w:lang w:val="mn-MN"/>
        </w:rPr>
        <w:t>эж</w:t>
      </w:r>
      <w:r>
        <w:rPr>
          <w:rFonts w:cs="Arial"/>
          <w:color w:val="000000"/>
          <w:spacing w:val="-1"/>
          <w:sz w:val="24"/>
          <w:szCs w:val="24"/>
        </w:rPr>
        <w:t xml:space="preserve"> бодитой </w:t>
      </w:r>
      <w:r>
        <w:rPr>
          <w:rFonts w:cs="Arial"/>
          <w:color w:val="000000"/>
          <w:spacing w:val="-1"/>
          <w:sz w:val="24"/>
          <w:szCs w:val="24"/>
          <w:lang w:val="mn-MN"/>
        </w:rPr>
        <w:t xml:space="preserve">үнэлсэн </w:t>
      </w:r>
      <w:r>
        <w:rPr>
          <w:rFonts w:cs="Arial"/>
          <w:color w:val="000000"/>
          <w:spacing w:val="-1"/>
          <w:sz w:val="24"/>
          <w:szCs w:val="24"/>
        </w:rPr>
        <w:t>эсэх нь эргэлзээ төрүүлж байна.</w:t>
      </w:r>
      <w:r>
        <w:rPr>
          <w:rFonts w:cs="Arial"/>
          <w:color w:val="000000"/>
          <w:spacing w:val="-1"/>
          <w:sz w:val="24"/>
          <w:szCs w:val="24"/>
          <w:lang w:val="mn-MN"/>
        </w:rPr>
        <w:t xml:space="preserve"> </w:t>
      </w:r>
    </w:p>
    <w:p>
      <w:pPr>
        <w:pStyle w:val="style0"/>
        <w:shd w:fill="FFFFFF" w:val="clear"/>
        <w:tabs>
          <w:tab w:leader="none" w:pos="1037" w:val="left"/>
        </w:tabs>
        <w:spacing w:after="0" w:before="0" w:line="100" w:lineRule="atLeast"/>
        <w:ind w:firstLine="720" w:left="0" w:right="0"/>
        <w:contextualSpacing w:val="false"/>
        <w:jc w:val="both"/>
      </w:pPr>
      <w:r>
        <w:rPr/>
      </w:r>
    </w:p>
    <w:p>
      <w:pPr>
        <w:pStyle w:val="style0"/>
        <w:shd w:fill="FFFFFF" w:val="clear"/>
        <w:tabs>
          <w:tab w:leader="none" w:pos="1037" w:val="left"/>
        </w:tabs>
        <w:spacing w:after="0" w:before="0" w:line="100" w:lineRule="atLeast"/>
        <w:ind w:firstLine="720" w:left="0" w:right="0"/>
        <w:contextualSpacing w:val="false"/>
        <w:jc w:val="both"/>
      </w:pPr>
      <w:r>
        <w:rPr>
          <w:rFonts w:cs="Arial"/>
          <w:color w:val="000000"/>
          <w:spacing w:val="2"/>
          <w:sz w:val="24"/>
          <w:szCs w:val="24"/>
        </w:rPr>
        <w:t>Шүүхийн шийдвэр гүйцэтгэх байгууллага үл хөдлөх  хөрөнгийн  дуудлага</w:t>
      </w:r>
      <w:r>
        <w:rPr>
          <w:rFonts w:cs="Arial"/>
          <w:color w:val="000000"/>
          <w:spacing w:val="2"/>
          <w:sz w:val="24"/>
          <w:szCs w:val="24"/>
          <w:lang w:val="mn-MN"/>
        </w:rPr>
        <w:t xml:space="preserve"> </w:t>
      </w:r>
      <w:r>
        <w:rPr>
          <w:rFonts w:cs="Arial"/>
          <w:color w:val="000000"/>
          <w:spacing w:val="1"/>
          <w:sz w:val="24"/>
          <w:szCs w:val="24"/>
        </w:rPr>
        <w:t>худалдааны явуулахдаа хувийн хэрэг хөтлөх журам болон тэмдэглэл хөтлөх</w:t>
      </w:r>
      <w:r>
        <w:rPr>
          <w:rFonts w:cs="Arial"/>
          <w:color w:val="000000"/>
          <w:spacing w:val="1"/>
          <w:sz w:val="24"/>
          <w:szCs w:val="24"/>
          <w:lang w:val="mn-MN"/>
        </w:rPr>
        <w:t xml:space="preserve"> </w:t>
      </w:r>
      <w:r>
        <w:rPr>
          <w:rFonts w:cs="Arial"/>
          <w:color w:val="000000"/>
          <w:spacing w:val="3"/>
          <w:sz w:val="24"/>
          <w:szCs w:val="24"/>
        </w:rPr>
        <w:t xml:space="preserve">стандартыг нэгдмэл байдлаар гаргах зайлшгүй шаардлагатай </w:t>
      </w:r>
      <w:r>
        <w:rPr>
          <w:rFonts w:cs="Arial"/>
          <w:color w:val="000000"/>
          <w:spacing w:val="3"/>
          <w:sz w:val="24"/>
          <w:szCs w:val="24"/>
          <w:lang w:val="mn-MN"/>
        </w:rPr>
        <w:t>гэж</w:t>
      </w:r>
      <w:r>
        <w:rPr>
          <w:rFonts w:cs="Arial"/>
          <w:color w:val="000000"/>
          <w:spacing w:val="-3"/>
          <w:sz w:val="24"/>
          <w:szCs w:val="24"/>
          <w:lang w:val="mn-MN"/>
        </w:rPr>
        <w:t xml:space="preserve"> дүгнэлтдээ дурджээ.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lang w:val="mn-MN"/>
        </w:rPr>
        <w:t>ХЗХ-ны хөрөнгөөс их хэмжээний хандив, тусламж, зээл авч зориуд дампуурахад хүргэсэн эдийн засгийн бүлэглэл, буруутай этгээдүүдийг олж тогтоох зорилгоор хууль сахиулах байгууллагын хамтарсан ажлын хэсгийг байгуулан нарийвчлан ажиллах шаардлагатай.</w:t>
      </w:r>
    </w:p>
    <w:p>
      <w:pPr>
        <w:pStyle w:val="style0"/>
        <w:shd w:fill="FFFFFF" w:val="clear"/>
        <w:tabs>
          <w:tab w:leader="none" w:pos="1037"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Монголбанк санхүүгийн хууль бус үйл ажиллагаанаас урьдчилан сэргийлэх зорилгоор Монголын банкны холбоо, Банкны сургалтын төвтэй хамтран цогц сургалтын хөтөлбөр боловсруулж, санхүүгийн үйлчилгээ, бүтээгдэхүүн, нэр томьёоны толь бичгийг боловсруулж байна. Түүнчлэн Монголбанкны цахим хуудсанд ижил төстэй санхүүгийн бүтээгдэхүүний өртөг болон нөхцөлийн талаарх мэдээллийг харьцуулах боломжийг хэрэглэгчдэд олгох зорилгоор тодорхой хугацааны давтамжтай байршуулж, банкуудын мэдээллийг нэгтгэн мэдээлэхээр ажиллаж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Шүүхийн шийдвэр гүйцэтгэх шатан дахь ХЗХ-ны үнэт цаасыг худалдан борлуулах болон хүчингүй болгох үйл ажиллагаатай холбогдуулан Санхүүгийн зохицуулах хороо нь Шүүхийн шийдвэр гүйцэтгэх ерөнхий газар, түүний харьяа Банк, хадгаламж зээлийн хоршоодын төлбөр барагдуулах ажлын албаны хүсэлтийн дагуу шаардлагатай мэдээллээр ханган ажилласаар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Санхүүгийн хууль бус үйл ажиллагаанаас урьдчилан сэргийлэх, эрх зүйн оновчтой орчинг бий болгох зорилтын хүрээнд Хадгаламж, зээлийн хоршооны тухай бие даасан хууль Улсын Их Хурлын 2011 оны 10 дугаар сарын 27-ны өдрийн хуралдаанаар батлагдаж, Санхүүгийн зохицуулах хороо ХЗХ-ны үйл ажиллагааг хуульд заасан болон олон улсын зарчимд нийцүүлэн хөгжүүлэх, болзошгүй эрсдэлээс урьдчилан сэргийлэх зорилгоор нийт 9 журам, зааврыг шинээр </w:t>
      </w:r>
      <w:r>
        <w:rPr>
          <w:rFonts w:cs="Arial"/>
          <w:sz w:val="24"/>
          <w:szCs w:val="24"/>
          <w:lang w:val="mn-MN"/>
        </w:rPr>
        <w:t>боловсруулан</w:t>
      </w:r>
      <w:r>
        <w:rPr>
          <w:rFonts w:cs="Arial"/>
          <w:sz w:val="24"/>
          <w:szCs w:val="24"/>
        </w:rPr>
        <w:t xml:space="preserve"> шинэчлэн батал</w:t>
      </w:r>
      <w:r>
        <w:rPr>
          <w:rFonts w:cs="Arial"/>
          <w:sz w:val="24"/>
          <w:szCs w:val="24"/>
          <w:lang w:val="mn-MN"/>
        </w:rPr>
        <w:t>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Ш.Түвдэндорж</w:t>
      </w:r>
      <w:r>
        <w:rPr>
          <w:rFonts w:cs="Arial"/>
          <w:sz w:val="24"/>
          <w:szCs w:val="24"/>
          <w:lang w:val="mn-MN"/>
        </w:rPr>
        <w:t xml:space="preserve">: Батзандан гишүүн ээ, доороос хоёр дахь мөр, догол ажлын хэсэг гээд гол санал нь байгаа. Түүнийг ярьчих уу? Үүнийг бүгдийг бид нар түрүүнийхээ хурлаар ярьчихсан.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Ж.Батзандан</w:t>
      </w:r>
      <w:r>
        <w:rPr>
          <w:rFonts w:cs="Arial"/>
          <w:sz w:val="24"/>
          <w:szCs w:val="24"/>
          <w:lang w:val="mn-MN"/>
        </w:rPr>
        <w:t xml:space="preserve">: </w:t>
      </w:r>
      <w:r>
        <w:rPr>
          <w:rFonts w:cs="Arial"/>
          <w:lang w:val="mn-MN"/>
        </w:rPr>
        <w:t>Байнгын хорооны э</w:t>
      </w:r>
      <w:r>
        <w:rPr>
          <w:rFonts w:cs="Arial"/>
        </w:rPr>
        <w:t xml:space="preserve">рхэм гишүүд ээ, </w:t>
      </w:r>
    </w:p>
    <w:p>
      <w:pPr>
        <w:pStyle w:val="style16"/>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bookmarkStart w:id="2" w:name="__DdeLink__636_1501809504"/>
      <w:r>
        <w:rPr>
          <w:rFonts w:cs="Arial"/>
          <w:sz w:val="24"/>
          <w:szCs w:val="24"/>
          <w:lang w:val="mn-MN"/>
        </w:rPr>
        <w:t>Хохирлыг эргэн төлөгдөх нөхцөлөөр барагдуулах тухай хуульд өөрчлөлт оруулах тухай хуулий</w:t>
      </w:r>
      <w:r>
        <w:rPr>
          <w:rFonts w:cs="Arial"/>
          <w:bCs/>
          <w:sz w:val="24"/>
          <w:szCs w:val="24"/>
          <w:lang w:val="mn-MN"/>
        </w:rPr>
        <w:t xml:space="preserve">н төслийг анхны хэлэлцүүлэгт бэлтгэсэн </w:t>
      </w:r>
      <w:bookmarkEnd w:id="2"/>
      <w:r>
        <w:rPr>
          <w:rFonts w:cs="Arial"/>
          <w:bCs/>
          <w:sz w:val="24"/>
          <w:szCs w:val="24"/>
          <w:lang w:val="mn-MN"/>
        </w:rPr>
        <w:t xml:space="preserve">талаар ажлын хэсгээс гаргасан </w:t>
      </w:r>
      <w:r>
        <w:rPr>
          <w:rFonts w:cs="Arial"/>
          <w:sz w:val="24"/>
          <w:szCs w:val="24"/>
          <w:lang w:val="mn-MN"/>
        </w:rPr>
        <w:t>санал, дүгнэлтийг хэлэлцэн шийдвэрлэж өгөхийг Та бүхнээс хүсье.</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 xml:space="preserve">Уншаад байвал барагдахгүй юм байна, олон хуудас байгаа.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b/>
          <w:bCs/>
          <w:lang w:val="mn-MN"/>
        </w:rPr>
        <w:t>Ш.Түвдэндорж</w:t>
      </w:r>
      <w:r>
        <w:rPr>
          <w:rFonts w:cs="Arial"/>
          <w:lang w:val="mn-MN"/>
        </w:rPr>
        <w:t xml:space="preserve">: Өмнө нь ярилцчихсан учраас. Асуух асуулттай гишүүд байна уу? Лүндээжанцан гишүүн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b/>
          <w:bCs/>
          <w:lang w:val="mn-MN"/>
        </w:rPr>
        <w:t>Д.Лүндээжанцан</w:t>
      </w:r>
      <w:r>
        <w:rPr>
          <w:rFonts w:cs="Arial"/>
          <w:lang w:val="mn-MN"/>
        </w:rPr>
        <w:t>: Би ажлын хэсгээс асуумаар байна. Манай гишүүд гэхээсээ илүү. Ер нь бол хадгаламж зээлийн хоршооны тухай олонтой ярьсан. Бид бол энэ хохирсон хүмүүсийн асуудлыг  аль болохоор  төр ямар хэмжээгээр буруутай юм, түүндээ тохирсон нөхөн олговор гэдэг юм уу? Эргэн төлөгдөх нөхцөлөөр бас барагдуулах ажил хийгдсэн. Тэр үедээ их л шүүмжлэлтэй тулгарч,  маш их олон даваануудыг давсан. Буруутай хууль зөрчсөн нь хариуцлагаа хүлээгээд явсан. Хохирогчид маань өөрснөө их эрсдэлтэй алхам хийсэн. Энгийн ухамсрын түвшинд үзвэл. Одоо яривал зарим нь их буруутай, зарим нь үнэхээр хохирсон тухай яриа болж байна. Яг тухайн нөхцөл байдалдаа маш хүнд байсан. Би бас тэр үед Их Хурлын дэд дарга байсан билүү? Яг тэр Хадгаламж зээлийн хоршоо дампуурч байхад. Маш хүнд хүнд уулзалтад орж байсан. Тэгээд Их Хурлаар бид энэ асуудлыг хөнгөвчлөх ямар арга зам байна вэ гэдэг асуудлыг ярьсан. Тэгээд тэр үнэлгээн дээрээ, дараа нь хоёр ч ажлын хэсэг гарч ажилласан. Саяны ажлын хэсэг ч гэсэн бас л маш их ажил хийсэн байна. Тэгээд үнэлгээн дээр  хямд үнэлсэн, эсхүл хэтрүүлж үнэлсэн, тэгээд эргэн төлөгдөх нөхцөлгүй болгосон ийм жишээ баримтууд олон байгаа тухай яригдаж байна.</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Энэ өнгөрсөн өвөл, хавраас ямар асуудлууд яригдсан бэ гэхээр,  нэр бүхий хүмүүсийг зааж, тэр улс төржүүлж, улс төрийн намын дарга манай   намын дарга Энхтүвшин, Бат-Эрдэнэ гишүүнээс авахуулаад, хэрвээ буруутай бол түүнийг нь гаргаад ирэх хэрэгтэй. Тэгээгүй,тэгээд энэ бол улс төр байсан байна гэж үзсэн. Энэ хүмүүсийн нэр төрд нь халдаж байгаа юм. Яг одоо тийм юм байна уу? Үгүй юу? Энэ чинь асуудлыг шийдэхдээ улс төржүүлэх асуудлаар биш, одоо бол бид бүхэн энэ хохирсон иргэдийнхээ  хохирлыг бага ч бол нимгэлэх ямар арга зам байна вэ гэдэг тухай л ярьсан. Хэтэрхий туйлшруулж ярьсан шүү дээ. Энэ танхимд хүртэл тэр хурал болсныг тодхон санаж байна.  Энэ дээр ажлын хэсгээс зүйл байвал тодруулаад тэгээд дахиад эргээд ярих хэрэгтэй. Хэрвээ тийм зүйл байхгүй бол үүнийг алийн болгон ингэж цаг алдаж удаашруулах вэ? Дэмжээд явуулах ёстой гэсэн ийм л байр суурьтай байна. Хууль зүйн яамны хүмүүс Алтангэрэл дарга сууж байх шиг байна. Алтангэрэл дарга энэ дээр тодорхой хариу өгөөч.</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b/>
          <w:bCs/>
          <w:lang w:val="mn-MN"/>
        </w:rPr>
        <w:t>О.Алтангэрэл:</w:t>
      </w:r>
      <w:r>
        <w:rPr>
          <w:rFonts w:cs="Arial"/>
          <w:lang w:val="mn-MN"/>
        </w:rPr>
        <w:t xml:space="preserve"> Яг одоогийн байдлаар энэ мөрдөн байцаах ажиллагаатай холбоотойгоор хүний нэр цохох гэдэг юм уу? Гэм буруу тогтоогдоно гэдэг юм уу ийм зүйл ярих бололцоогүй байна, Хууль зүйн яамны зүгээс.</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bookmarkStart w:id="3" w:name="__DdeLink__967_731373310"/>
      <w:bookmarkEnd w:id="3"/>
      <w:r>
        <w:rPr>
          <w:rFonts w:cs="Arial"/>
          <w:b/>
          <w:bCs/>
          <w:lang w:val="mn-MN"/>
        </w:rPr>
        <w:t>Ш.Түвдэндорж</w:t>
      </w:r>
      <w:r>
        <w:rPr>
          <w:rFonts w:cs="Arial"/>
          <w:lang w:val="mn-MN"/>
        </w:rPr>
        <w:t xml:space="preserve">: Ажлын хэсгээс санал оруулж ирсэн. Өмнө нь энэ хуулийг  батлагдсан өдрөөс нь дагаж мөрдөнө гэсэн ийм санал Монгол Улсын хохирлыг  эргэн төлөх нөхцөлөөр барагдуулах тухай хуульд өөрчлөлт оруулах тухай хуулийг ийм заалттай оруулж ирсэн байсныг ажлын хэсгээс Хохирлыг эргэн төлөгдөх нөхцөлөөр барагдуулах тухай хуульд өөрчлөлт оруулах тухай хуулийн төслийг анхны хэлэлцүүлэгт бэлтгэсэн талаар ажлын хэсгийн санал гээд хуулийг 2014 оны 1 дүгээр сарын 1-ний өдрөөс эхлэн дагаж мөрдөнө гэсэн ийм саналыг оруулж ирсэн байна.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Энэ саналаар санал хураалт явуулъя. Үүнийг дэмжиж байгаа Улсын Их Хурлын гишүүд гараа өргөнө үү.</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 xml:space="preserve">Болд, Оюунбаатар, Энхболд, Баасанхүү,Тэмүүжин, Батцогт нарын 6 гишүүн дэмжсэн байгаа.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13-11. Ажлын хэсгийн саналыг дэмжлээ.</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 xml:space="preserve">Хэлэлцэж байгаа асуудалтай холбогдуулж гишүүд асуулт асууж, хариулт авч, зарчмын зөрүүтэй саналаар санал хурааж дууслаа.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Одоо  нэгдсэн хуралдаанд Байнгын хорооны санал, дүгнэлтийг Улсын Их Хурлын гишүүн Батзандан танилцуулахаар тогтов.</w:t>
      </w:r>
    </w:p>
    <w:p>
      <w:pPr>
        <w:pStyle w:val="style16"/>
        <w:spacing w:after="0" w:before="0" w:line="100" w:lineRule="atLeast"/>
        <w:ind w:firstLine="720" w:left="0" w:right="0"/>
        <w:contextualSpacing w:val="false"/>
        <w:jc w:val="both"/>
      </w:pPr>
      <w:bookmarkStart w:id="4" w:name="__DdeLink__967_7313733101"/>
      <w:bookmarkStart w:id="5" w:name="__DdeLink__967_7313733101"/>
      <w:bookmarkEnd w:id="5"/>
      <w:r>
        <w:rPr/>
      </w:r>
    </w:p>
    <w:p>
      <w:pPr>
        <w:pStyle w:val="style16"/>
        <w:spacing w:after="0" w:before="0" w:line="100" w:lineRule="atLeast"/>
        <w:ind w:firstLine="720" w:left="0" w:right="0"/>
        <w:contextualSpacing w:val="false"/>
        <w:jc w:val="both"/>
      </w:pPr>
      <w:r>
        <w:rPr>
          <w:rFonts w:cs="Arial"/>
          <w:lang w:val="mn-MN"/>
        </w:rPr>
        <w:t xml:space="preserve">Хууль зүйн байнгын хорооны энэ өдрийн  хуралдаанаар хэлэлцэх асуудал дууссан тул Байнгын хорооны хуралдаан хаасныг мэдэгдье. </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Баярлалаа.</w:t>
      </w:r>
    </w:p>
    <w:p>
      <w:pPr>
        <w:pStyle w:val="style16"/>
        <w:spacing w:after="0" w:before="0" w:line="100" w:lineRule="atLeast"/>
        <w:ind w:firstLine="720" w:left="0" w:right="0"/>
        <w:contextualSpacing w:val="false"/>
        <w:jc w:val="both"/>
      </w:pPr>
      <w:r>
        <w:rPr/>
      </w:r>
    </w:p>
    <w:p>
      <w:pPr>
        <w:pStyle w:val="style16"/>
        <w:spacing w:after="0" w:before="0" w:line="100" w:lineRule="atLeast"/>
        <w:ind w:firstLine="720" w:left="0" w:right="0"/>
        <w:contextualSpacing w:val="false"/>
        <w:jc w:val="both"/>
      </w:pPr>
      <w:r>
        <w:rPr>
          <w:rFonts w:cs="Arial"/>
          <w:lang w:val="mn-MN"/>
        </w:rPr>
        <w:t xml:space="preserve">Их Хурлын гишүүд ээ. Манай хорооны шууд харъяаны байгууллагуудыг оруулж ирж байгаа төсвийг 14 оны төсөвт тусгуулах ажлын хэсгийг би ахлаад, Оюунбаатар гишүүн, Чойжилсүрэн гишүүн гэсэн З хүний бүрэлдэхүүнтэйгээр байгуулъя.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1866" w:right="98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Courier New">
    <w:charset w:val="80"/>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Plain Text"/>
    <w:basedOn w:val="style0"/>
    <w:next w:val="style22"/>
    <w:pPr/>
    <w:rPr>
      <w:rFonts w:ascii="Courier New" w:cs="Courier New" w:eastAsia="MS Mincho" w:hAnsi="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2013-10-31T08:19:18.30Z</dcterms:created>
  <cp:lastPrinted>2013-12-04T09:22:45.41Z</cp:lastPrinted>
  <dcterms:modified xsi:type="dcterms:W3CDTF">2013-11-20T09:34:15.20Z</dcterms:modified>
  <cp:revision>0</cp:revision>
</cp:coreProperties>
</file>