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3DBBAE4" w14:textId="77777777" w:rsidR="00455006" w:rsidRPr="009D68C5" w:rsidRDefault="00455006" w:rsidP="00455006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ТЭСЭРЧ ДЭЛБЭРЭХ БОДИС, </w:t>
      </w:r>
    </w:p>
    <w:p w14:paraId="6F9D7878" w14:textId="77777777" w:rsidR="00455006" w:rsidRPr="009D68C5" w:rsidRDefault="00455006" w:rsidP="00455006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ТЭСЭЛГЭЭНИЙ ХЭРЭГСЛИЙН ЭРГЭЛТЭД </w:t>
      </w:r>
    </w:p>
    <w:p w14:paraId="072383EA" w14:textId="77777777" w:rsidR="00455006" w:rsidRPr="009D68C5" w:rsidRDefault="00455006" w:rsidP="00455006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ХЯНАЛТ ТАВИХ ТУХАЙ </w:t>
      </w:r>
      <w:r w:rsidRPr="009D68C5">
        <w:rPr>
          <w:rFonts w:ascii="Arial" w:hAnsi="Arial" w:cs="Arial"/>
          <w:b/>
          <w:lang w:val="mn-MN"/>
        </w:rPr>
        <w:t xml:space="preserve">ХУУЛЬД </w:t>
      </w:r>
    </w:p>
    <w:p w14:paraId="78886645" w14:textId="77777777" w:rsidR="00455006" w:rsidRPr="009D68C5" w:rsidRDefault="00455006" w:rsidP="00455006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ӨӨРЧЛӨЛТ ОРУУЛАХ ТУХАЙ</w:t>
      </w:r>
    </w:p>
    <w:p w14:paraId="23C86319" w14:textId="77777777" w:rsidR="00455006" w:rsidRPr="009D68C5" w:rsidRDefault="00455006" w:rsidP="00455006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598E7DA3" w14:textId="77777777" w:rsidR="00455006" w:rsidRPr="009D68C5" w:rsidRDefault="00455006" w:rsidP="00455006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ab/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>Т</w:t>
      </w:r>
      <w:r w:rsidRPr="009D68C5">
        <w:rPr>
          <w:rFonts w:ascii="Arial" w:hAnsi="Arial" w:cs="Arial"/>
          <w:shd w:val="clear" w:color="auto" w:fill="FFFFFF"/>
          <w:lang w:val="mn-MN"/>
        </w:rPr>
        <w:t xml:space="preserve">эсэрч дэлбэрэх бодис, тэсэлгээний хэрэгслийн эргэлтэд хяналт тавих тухай хуулийн 12 дугаар зүйлийн 12.6 </w:t>
      </w:r>
      <w:r w:rsidRPr="009D68C5">
        <w:rPr>
          <w:rFonts w:ascii="Arial" w:hAnsi="Arial" w:cs="Arial"/>
          <w:bCs/>
          <w:iCs/>
          <w:shd w:val="clear" w:color="auto" w:fill="FFFFFF"/>
          <w:lang w:val="mn-MN"/>
        </w:rPr>
        <w:t>дахь хэсэг</w:t>
      </w:r>
      <w:r w:rsidRPr="009D68C5">
        <w:rPr>
          <w:rFonts w:ascii="Arial" w:hAnsi="Arial" w:cs="Arial"/>
          <w:shd w:val="clear" w:color="auto" w:fill="FFFFFF"/>
          <w:lang w:val="mn-MN"/>
        </w:rPr>
        <w:t>, 17 дугаар зүйлийн 17.12 дахь хэсэг, 23 дугаар зүйлийн 23.1.2 дахь заалтын “хилийн мэргэжлийн хяналтын алба” гэснийг “гаалийн байгууллага” гэж тус тус өөрчилсүгэй.</w:t>
      </w:r>
    </w:p>
    <w:p w14:paraId="4A76C1F6" w14:textId="77777777" w:rsidR="00455006" w:rsidRPr="009D68C5" w:rsidRDefault="00455006" w:rsidP="00455006">
      <w:pPr>
        <w:ind w:firstLine="567"/>
        <w:contextualSpacing/>
        <w:jc w:val="both"/>
        <w:rPr>
          <w:rFonts w:ascii="Arial" w:hAnsi="Arial" w:cs="Arial"/>
          <w:lang w:val="mn-MN"/>
        </w:rPr>
      </w:pPr>
    </w:p>
    <w:p w14:paraId="48FBDBD9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012DF9BD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BD27C55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4F8BD52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583BC12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9D2CABD" w14:textId="77777777" w:rsidR="00455006" w:rsidRPr="009D68C5" w:rsidRDefault="00455006" w:rsidP="0045500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66AFF1D5" w:rsidR="00AC34DB" w:rsidRPr="00141504" w:rsidRDefault="00455006" w:rsidP="00455006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1415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2021-12-15T02:47:00Z</dcterms:created>
  <dcterms:modified xsi:type="dcterms:W3CDTF">2021-12-15T02:47:00Z</dcterms:modified>
</cp:coreProperties>
</file>