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Fonts w:ascii="Arial" w:cs="Arial" w:hAnsi="Arial"/>
          <w:b/>
          <w:i/>
          <w:iCs/>
          <w:color w:val="000000"/>
          <w:lang w:val="mn-MN"/>
        </w:rPr>
        <w:t>Монгол Улсын Их Хурлын 2019 оны намрын ээлжит чуулганы</w:t>
      </w:r>
    </w:p>
    <w:p>
      <w:pPr>
        <w:pStyle w:val="style0"/>
        <w:spacing w:line="200" w:lineRule="atLeast"/>
        <w:jc w:val="center"/>
      </w:pPr>
      <w:r>
        <w:rPr>
          <w:rFonts w:ascii="Arial" w:cs="Arial" w:hAnsi="Arial"/>
          <w:b/>
          <w:i/>
          <w:iCs/>
          <w:color w:val="000000"/>
          <w:lang w:val="mn-MN"/>
        </w:rPr>
        <w:t>Аюулгүй байдал, гадаад бодлогын байнгын хорооны</w:t>
      </w:r>
    </w:p>
    <w:p>
      <w:pPr>
        <w:pStyle w:val="style0"/>
        <w:spacing w:line="200" w:lineRule="atLeast"/>
        <w:jc w:val="center"/>
      </w:pPr>
      <w:r>
        <w:rPr>
          <w:rFonts w:ascii="Arial" w:cs="Arial" w:hAnsi="Arial"/>
          <w:b/>
          <w:i/>
          <w:iCs/>
          <w:color w:val="000000"/>
          <w:lang w:val="mn-MN"/>
        </w:rPr>
        <w:t>12 дугаар сарын 05-ны өдөр /Пүрэв гараг/-ийн</w:t>
      </w:r>
    </w:p>
    <w:p>
      <w:pPr>
        <w:pStyle w:val="style0"/>
        <w:spacing w:line="200" w:lineRule="atLeast"/>
        <w:jc w:val="center"/>
      </w:pPr>
      <w:r>
        <w:rPr>
          <w:rFonts w:ascii="Arial" w:cs="Arial" w:hAnsi="Arial"/>
          <w:b/>
          <w:i/>
          <w:iCs/>
          <w:color w:val="000000"/>
          <w:lang w:val="mn-MN"/>
        </w:rPr>
        <w:t>хуралдааны товч тэмдэглэл</w:t>
      </w:r>
    </w:p>
    <w:p>
      <w:pPr>
        <w:pStyle w:val="style0"/>
        <w:spacing w:line="200" w:lineRule="atLeast"/>
        <w:jc w:val="center"/>
      </w:pPr>
      <w:r>
        <w:rPr/>
      </w:r>
    </w:p>
    <w:p>
      <w:pPr>
        <w:pStyle w:val="style0"/>
        <w:spacing w:line="200" w:lineRule="atLeast"/>
        <w:jc w:val="center"/>
      </w:pPr>
      <w:r>
        <w:rPr/>
      </w:r>
    </w:p>
    <w:p>
      <w:pPr>
        <w:pStyle w:val="style0"/>
        <w:spacing w:line="200" w:lineRule="atLeast"/>
        <w:jc w:val="both"/>
      </w:pPr>
      <w:r>
        <w:rPr>
          <w:rFonts w:ascii="Arial" w:cs="Arial" w:hAnsi="Arial"/>
          <w:color w:val="000000"/>
          <w:lang w:val="mn-MN"/>
        </w:rPr>
        <w:tab/>
        <w:t xml:space="preserve">Аюулгүй байдал, гадаад бодлогын байнгын хорооны дарга Т.Аюурсайхан </w:t>
      </w:r>
      <w:bookmarkStart w:id="0" w:name="__DdeLink__6868_850800408"/>
      <w:r>
        <w:rPr>
          <w:rFonts w:ascii="Arial" w:cs="Arial" w:hAnsi="Arial"/>
          <w:color w:val="000000"/>
          <w:lang w:val="mn-MN"/>
        </w:rPr>
        <w:t xml:space="preserve">ирц, хэлэлцэх асуудлын дарааллыг танилцуулж, хуралдааныг даргалав. </w:t>
      </w:r>
    </w:p>
    <w:p>
      <w:pPr>
        <w:pStyle w:val="style0"/>
        <w:spacing w:line="200" w:lineRule="atLeast"/>
        <w:jc w:val="both"/>
      </w:pPr>
      <w:r>
        <w:rPr>
          <w:rFonts w:ascii="Arial" w:cs="Arial" w:hAnsi="Arial"/>
          <w:color w:val="000000"/>
          <w:lang w:val="mn-MN"/>
        </w:rPr>
        <w:tab/>
      </w:r>
    </w:p>
    <w:p>
      <w:pPr>
        <w:pStyle w:val="style0"/>
        <w:spacing w:line="200" w:lineRule="atLeast"/>
        <w:jc w:val="both"/>
      </w:pPr>
      <w:r>
        <w:rPr>
          <w:rFonts w:ascii="Arial" w:cs="Arial" w:hAnsi="Arial"/>
          <w:color w:val="000000"/>
          <w:lang w:val="mn-MN"/>
        </w:rPr>
        <w:tab/>
      </w:r>
      <w:r>
        <w:rPr>
          <w:rFonts w:ascii="Arial" w:cs="Arial" w:hAnsi="Arial"/>
          <w:i/>
          <w:iCs/>
          <w:color w:val="000000"/>
          <w:lang w:val="mn-MN"/>
        </w:rPr>
        <w:t xml:space="preserve">Хуралдаанд ирвэл зохих 19 гишүүнээс 10 гишүүн ирж, 52.6 хувийн ирцтэйгээр хуралдаан 14 цаг 57 минутад Төрийн ордны “Их эзэн Чингис хаан” танхимд эхлэв. </w:t>
      </w:r>
    </w:p>
    <w:p>
      <w:pPr>
        <w:pStyle w:val="style0"/>
        <w:spacing w:line="200" w:lineRule="atLeast"/>
        <w:jc w:val="both"/>
      </w:pPr>
      <w:r>
        <w:rPr/>
      </w:r>
    </w:p>
    <w:p>
      <w:pPr>
        <w:pStyle w:val="style0"/>
        <w:spacing w:line="200" w:lineRule="atLeast"/>
        <w:jc w:val="both"/>
      </w:pPr>
      <w:r>
        <w:rPr>
          <w:rFonts w:ascii="Arial" w:cs="Arial" w:hAnsi="Arial"/>
          <w:i/>
          <w:iCs/>
          <w:lang w:val="mn-MN"/>
        </w:rPr>
        <w:tab/>
        <w:t>Чөлөөтэй:С.Батболд, Н.Номтойбаяр, Н.Оюундарь, Ц.Цогзолмаа,  Д.Цогтбаатар, А.Ундраа, Б.Энх-Амгалан, Н.Энхболд</w:t>
      </w:r>
      <w:r>
        <w:rPr>
          <w:rFonts w:ascii="Arial" w:cs="Arial" w:hAnsi="Arial"/>
          <w:i/>
          <w:iCs/>
          <w:color w:val="000000"/>
          <w:lang w:val="mn-MN"/>
        </w:rPr>
        <w:t>;</w:t>
      </w:r>
    </w:p>
    <w:p>
      <w:pPr>
        <w:pStyle w:val="style0"/>
        <w:spacing w:line="200" w:lineRule="atLeast"/>
        <w:jc w:val="both"/>
      </w:pPr>
      <w:r>
        <w:rPr>
          <w:rFonts w:ascii="Arial" w:cs="Arial" w:hAnsi="Arial"/>
          <w:i/>
          <w:iCs/>
          <w:color w:val="000000"/>
          <w:lang w:val="mn-MN"/>
        </w:rPr>
        <w:tab/>
      </w:r>
    </w:p>
    <w:p>
      <w:pPr>
        <w:pStyle w:val="style0"/>
        <w:spacing w:line="200" w:lineRule="atLeast"/>
        <w:jc w:val="both"/>
      </w:pPr>
      <w:r>
        <w:rPr>
          <w:rFonts w:ascii="Arial" w:cs="Arial" w:hAnsi="Arial"/>
          <w:i/>
          <w:iCs/>
          <w:color w:val="000000"/>
          <w:lang w:val="mn-MN"/>
        </w:rPr>
        <w:tab/>
        <w:t>Тасалсан: Б.Наранхүү.</w:t>
      </w:r>
    </w:p>
    <w:p>
      <w:pPr>
        <w:pStyle w:val="style0"/>
        <w:spacing w:line="200" w:lineRule="atLeast"/>
        <w:jc w:val="both"/>
      </w:pPr>
      <w:r>
        <w:rPr/>
      </w:r>
    </w:p>
    <w:p>
      <w:pPr>
        <w:pStyle w:val="style0"/>
        <w:spacing w:line="200" w:lineRule="atLeast"/>
        <w:jc w:val="both"/>
      </w:pPr>
      <w:r>
        <w:rPr/>
        <w:tab/>
      </w:r>
      <w:r>
        <w:rPr>
          <w:rFonts w:ascii="Arial" w:hAnsi="Arial"/>
          <w:lang w:val="mn-MN"/>
        </w:rPr>
        <w:t xml:space="preserve">Хэлэлцэх асуудалтай холбогдуулан Улсын Их Хурлын гишүүн Л.Болд, О.Баасанхүү нар үг хэлж, Байнгын хорооны дарга Т.Аюурсайхан тайлбар хийв. </w:t>
      </w:r>
    </w:p>
    <w:p>
      <w:pPr>
        <w:pStyle w:val="style0"/>
        <w:spacing w:line="200" w:lineRule="atLeast"/>
        <w:jc w:val="both"/>
      </w:pPr>
      <w:r>
        <w:rPr/>
      </w:r>
    </w:p>
    <w:p>
      <w:pPr>
        <w:pStyle w:val="style0"/>
        <w:spacing w:line="200" w:lineRule="atLeast"/>
        <w:jc w:val="both"/>
      </w:pPr>
      <w:r>
        <w:rPr>
          <w:rFonts w:ascii="Arial" w:cs="Arial" w:hAnsi="Arial"/>
          <w:i/>
          <w:iCs/>
          <w:color w:val="000000"/>
          <w:lang w:val="mn-MN"/>
        </w:rPr>
        <w:tab/>
      </w:r>
      <w:r>
        <w:rPr>
          <w:rFonts w:ascii="Arial" w:cs="Arial" w:hAnsi="Arial"/>
          <w:b/>
          <w:i/>
          <w:color w:val="000000"/>
          <w:lang w:val="mn-MN"/>
        </w:rPr>
        <w:t>Нэг.</w:t>
      </w:r>
      <w:bookmarkStart w:id="1" w:name="__DdeLink__16207_159485767"/>
      <w:r>
        <w:rPr>
          <w:rFonts w:ascii="Arial" w:cs="Arial" w:hAnsi="Arial"/>
          <w:b/>
          <w:bCs/>
          <w:i/>
          <w:iCs/>
          <w:color w:val="000000"/>
          <w:lang w:val="mn-MN"/>
        </w:rPr>
        <w:t>“Газрыг улсын тусгай хэрэгцээнд авах тухай” Улсын Их Хурлын тогтоолын төсөл /</w:t>
      </w:r>
      <w:r>
        <w:rPr>
          <w:rFonts w:ascii="Arial" w:cs="Arial" w:hAnsi="Arial"/>
          <w:b w:val="false"/>
          <w:bCs w:val="false"/>
          <w:i/>
          <w:iCs/>
          <w:color w:val="000000"/>
          <w:lang w:val="mn-MN"/>
        </w:rPr>
        <w:t>Засгийн газар 2019.10.08-ны өдөр өргөн мэдүүлсэн,</w:t>
      </w:r>
      <w:r>
        <w:rPr>
          <w:rFonts w:ascii="Arial" w:cs="Arial" w:hAnsi="Arial"/>
          <w:b/>
          <w:bCs/>
          <w:i/>
          <w:iCs/>
          <w:color w:val="000000"/>
          <w:lang w:val="mn-MN"/>
        </w:rPr>
        <w:t xml:space="preserve"> анхны хэлэлцүүлэг/</w:t>
      </w:r>
    </w:p>
    <w:p>
      <w:pPr>
        <w:pStyle w:val="style0"/>
        <w:spacing w:line="200" w:lineRule="atLeast"/>
        <w:jc w:val="both"/>
      </w:pPr>
      <w:r>
        <w:rPr/>
      </w:r>
    </w:p>
    <w:p>
      <w:pPr>
        <w:pStyle w:val="style23"/>
        <w:suppressAutoHyphens w:val="false"/>
        <w:spacing w:line="200" w:lineRule="atLeast"/>
        <w:ind w:firstLine="720" w:left="0" w:right="0"/>
        <w:jc w:val="both"/>
      </w:pPr>
      <w:bookmarkEnd w:id="1"/>
      <w:r>
        <w:rPr>
          <w:rFonts w:ascii="Arial" w:cs="Arial" w:hAnsi="Arial"/>
          <w:color w:val="000000"/>
          <w:sz w:val="24"/>
          <w:szCs w:val="24"/>
          <w:shd w:fill="FFFFFF" w:val="clear"/>
          <w:lang w:bidi="he-IL" w:val="mn-MN"/>
        </w:rPr>
        <w:t xml:space="preserve">Хэлэлцэж буй асуудалтай холбогдуулан Улсын Их Хурлын гишүүн, Барилга, хот байгуулалтын сайд  Х.Баделхан,  Барилга, хот байгуулалтын  яамны Газар зохион байгуулалт, геодези, зураг зүйн газрын дарга Ц.Ганхүү, мөн яамны Газар зохион байгуулалт, геодези, зураг зүйн газрын хэлтсийн дарга Ж.Батсайхан, Гадаад харилцааны яамны Төрийн захиргааны удирдлагын газрын 1 дүгээр нарийн бичгийн дарга Ө.Өнөрмөнх </w:t>
      </w:r>
      <w:r>
        <w:rPr>
          <w:rFonts w:ascii="Arial" w:cs="Arial" w:hAnsi="Arial"/>
          <w:b w:val="false"/>
          <w:bCs w:val="false"/>
          <w:color w:val="000000"/>
          <w:sz w:val="24"/>
          <w:szCs w:val="24"/>
          <w:shd w:fill="FFFFFF" w:val="clear"/>
          <w:lang w:bidi="he-IL" w:val="mn-MN"/>
        </w:rPr>
        <w:t xml:space="preserve"> </w:t>
      </w:r>
      <w:r>
        <w:rPr>
          <w:rFonts w:ascii="Arial" w:cs="Arial" w:hAnsi="Arial"/>
          <w:color w:val="000000"/>
          <w:sz w:val="24"/>
          <w:szCs w:val="24"/>
          <w:shd w:fill="FFFFFF" w:val="clear"/>
          <w:lang w:bidi="he-IL" w:val="mn-MN"/>
        </w:rPr>
        <w:t>нар оролцов.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ascii="Arial" w:cs="Arial" w:hAnsi="Arial"/>
          <w:color w:val="000000"/>
          <w:sz w:val="24"/>
          <w:szCs w:val="24"/>
          <w:lang w:val="mn-MN"/>
        </w:rPr>
        <w:tab/>
        <w:t xml:space="preserve">Хуралдаанд </w:t>
      </w:r>
      <w:r>
        <w:rPr>
          <w:rFonts w:ascii="Arial" w:cs="Arial" w:hAnsi="Arial"/>
          <w:sz w:val="24"/>
          <w:szCs w:val="24"/>
          <w:lang w:val="mn-MN"/>
        </w:rPr>
        <w:t>Улсын Их Хурлын Тамгын газрын Хууль, эрх зүйн хэлтсийн дарга Э.Түвшинжаргал,</w:t>
      </w:r>
      <w:r>
        <w:rPr>
          <w:rStyle w:val="style15"/>
          <w:rFonts w:ascii="Arial" w:cs="Arial" w:eastAsia="Calibri" w:hAnsi="Arial"/>
          <w:i w:val="false"/>
          <w:lang w:val="mn-MN"/>
        </w:rPr>
        <w:t xml:space="preserve"> </w:t>
      </w:r>
      <w:r>
        <w:rPr>
          <w:rFonts w:ascii="Arial" w:cs="Arial" w:hAnsi="Arial"/>
          <w:color w:val="000000"/>
          <w:sz w:val="24"/>
          <w:szCs w:val="24"/>
          <w:lang w:val="mn-MN"/>
        </w:rPr>
        <w:t>Аюулгүй байдал, гадаад бодлогын</w:t>
      </w:r>
      <w:r>
        <w:rPr>
          <w:rFonts w:ascii="Arial" w:cs="Arial" w:hAnsi="Arial"/>
          <w:color w:val="000000"/>
          <w:sz w:val="24"/>
          <w:szCs w:val="24"/>
          <w:shd w:fill="FFFFFF" w:val="clear"/>
          <w:lang w:bidi="he-IL" w:val="mn-MN"/>
        </w:rPr>
        <w:t xml:space="preserve"> байнгын хорооны ажлын албаны зөвлөх Ш.Амарбаясгалан, Б.Түвшинтөгс, референт Б.Гандиймаа, Б.Баярсайхан нар байлцав.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ascii="Arial" w:cs="Arial" w:hAnsi="Arial"/>
          <w:sz w:val="24"/>
          <w:szCs w:val="24"/>
          <w:lang w:val="mn-MN"/>
        </w:rPr>
        <w:tab/>
        <w:t xml:space="preserve">Тогтоолын төсөлтэй холбогдуулан Улсын Их Хурлын гишүүн Х.Нямбаатар үг хэлэв.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ascii="Arial" w:cs="Arial" w:hAnsi="Arial"/>
          <w:sz w:val="24"/>
          <w:szCs w:val="24"/>
          <w:lang w:val="mn-MN"/>
        </w:rPr>
        <w:tab/>
        <w:t xml:space="preserve">Улсын Их Хурлын гишүүн Х.Баделхан Улсын Их Хурлын гишүүдээс зарчмын зөрүүтэй санал гараагүй учраас тогтоолын төслийг анхны хэлэлцүүлгээр нь батлах горимын санал гаргав. </w:t>
      </w:r>
    </w:p>
    <w:p>
      <w:pPr>
        <w:pStyle w:val="style24"/>
        <w:spacing w:after="0" w:before="0" w:line="100" w:lineRule="atLeast"/>
        <w:contextualSpacing w:val="false"/>
        <w:jc w:val="both"/>
      </w:pPr>
      <w:r>
        <w:rPr/>
      </w:r>
    </w:p>
    <w:p>
      <w:pPr>
        <w:pStyle w:val="style0"/>
        <w:ind w:hanging="0" w:left="0" w:right="0"/>
        <w:jc w:val="both"/>
        <w:textAlignment w:val="auto"/>
      </w:pPr>
      <w:r>
        <w:rPr>
          <w:rStyle w:val="style16"/>
          <w:rFonts w:ascii="Arial" w:cs="Arial Cyr" w:eastAsia="Arial Cyr" w:hAnsi="Arial"/>
          <w:b w:val="false"/>
          <w:bCs w:val="false"/>
          <w:color w:val="000000"/>
          <w:sz w:val="24"/>
          <w:szCs w:val="24"/>
          <w:shd w:fill="FFFFFF" w:val="clear"/>
          <w:lang w:bidi="ar-SA" w:eastAsia="en-US" w:val="mn-MN"/>
        </w:rPr>
        <w:tab/>
      </w:r>
      <w:r>
        <w:rPr>
          <w:rStyle w:val="style16"/>
          <w:rFonts w:ascii="Arial" w:cs="Arial Cyr" w:eastAsia="Arial Cyr" w:hAnsi="Arial"/>
          <w:b/>
          <w:bCs/>
          <w:color w:val="000000"/>
          <w:sz w:val="24"/>
          <w:szCs w:val="24"/>
          <w:shd w:fill="FFFFFF" w:val="clear"/>
          <w:lang w:bidi="ar-SA" w:eastAsia="en-US" w:val="mn-MN"/>
        </w:rPr>
        <w:t>Т.Аюурсайхан</w:t>
      </w:r>
      <w:r>
        <w:rPr>
          <w:rStyle w:val="style16"/>
          <w:rFonts w:ascii="Arial" w:cs="Arial Cyr" w:eastAsia="Arial Cyr" w:hAnsi="Arial"/>
          <w:b w:val="false"/>
          <w:bCs w:val="false"/>
          <w:color w:val="000000"/>
          <w:sz w:val="24"/>
          <w:szCs w:val="24"/>
          <w:shd w:fill="FFFFFF" w:val="clear"/>
          <w:lang w:bidi="ar-SA" w:eastAsia="en-US" w:val="mn-MN"/>
        </w:rPr>
        <w:t xml:space="preserve">: Улсын Их Хурлын гишүүн Х.Баделханы гаргасан, </w:t>
      </w:r>
      <w:r>
        <w:rPr>
          <w:rStyle w:val="style16"/>
          <w:rFonts w:ascii="Arial" w:cs="Arial" w:eastAsia="Arial Cyr" w:hAnsi="Arial"/>
          <w:b w:val="false"/>
          <w:bCs w:val="false"/>
          <w:i w:val="false"/>
          <w:iCs w:val="false"/>
          <w:color w:val="000000"/>
          <w:sz w:val="24"/>
          <w:szCs w:val="24"/>
          <w:shd w:fill="FFFFFF" w:val="clear"/>
          <w:lang w:bidi="ar-SA" w:eastAsia="en-US" w:val="mn-MN"/>
        </w:rPr>
        <w:t>“Газрыг улсын тусгай хэрэгцээнд авах тухай” Улсын Их Хурлын тогтоолын төслийг анхны хэлэлцүүлгээр батлах гэсэн горимын саналыг дэмжье гэсэн санал хураалт явуулъя.</w:t>
      </w:r>
    </w:p>
    <w:p>
      <w:pPr>
        <w:pStyle w:val="style0"/>
        <w:ind w:hanging="0" w:left="0" w:right="0"/>
        <w:jc w:val="both"/>
        <w:textAlignment w:val="auto"/>
      </w:pPr>
      <w:r>
        <w:rPr/>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Зөвшөөрсөн:</w:t>
        <w:tab/>
        <w:t xml:space="preserve">  6</w:t>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 xml:space="preserve">Татгалзсан: </w:t>
        <w:tab/>
        <w:tab/>
        <w:t xml:space="preserve">  4</w:t>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Бүгд:</w:t>
        <w:tab/>
        <w:tab/>
        <w:tab/>
        <w:t>10</w:t>
      </w:r>
    </w:p>
    <w:p>
      <w:pPr>
        <w:pStyle w:val="style0"/>
        <w:jc w:val="both"/>
      </w:pPr>
      <w:r>
        <w:rPr>
          <w:rStyle w:val="style16"/>
          <w:rFonts w:ascii="Arial" w:cs="Arial" w:eastAsia="Arial Cyr" w:hAnsi="Arial"/>
          <w:b w:val="false"/>
          <w:bCs w:val="false"/>
          <w:i w:val="false"/>
          <w:iCs w:val="false"/>
          <w:color w:val="000000"/>
          <w:sz w:val="24"/>
          <w:szCs w:val="24"/>
          <w:shd w:fill="FFFFFF" w:val="clear"/>
          <w:lang w:bidi="ar-SA" w:eastAsia="en-US" w:val="mn-MN"/>
        </w:rPr>
        <w:tab/>
        <w:t>60.0 хувийн саналаар горимын санал дэмжигдлээ.</w:t>
      </w:r>
    </w:p>
    <w:p>
      <w:pPr>
        <w:pStyle w:val="style0"/>
        <w:jc w:val="both"/>
      </w:pPr>
      <w:r>
        <w:rPr/>
      </w:r>
    </w:p>
    <w:p>
      <w:pPr>
        <w:pStyle w:val="style25"/>
        <w:spacing w:after="0" w:before="28"/>
        <w:ind w:firstLine="720" w:left="0" w:right="0"/>
        <w:contextualSpacing w:val="false"/>
        <w:jc w:val="both"/>
        <w:textAlignment w:val="auto"/>
      </w:pPr>
      <w:r>
        <w:rPr>
          <w:rStyle w:val="style16"/>
          <w:rFonts w:ascii="Arial" w:cs="Arial Cyr" w:eastAsia="Arial Cyr" w:hAnsi="Arial"/>
          <w:b w:val="false"/>
          <w:bCs w:val="false"/>
          <w:sz w:val="24"/>
          <w:szCs w:val="24"/>
          <w:shd w:fill="FFFFFF" w:val="clear"/>
          <w:lang w:bidi="ar-SA" w:eastAsia="en-US" w:val="mn-MN"/>
        </w:rPr>
        <w:t xml:space="preserve">Улсын Их Хурлын гишүүн Я.Санжмятавын дэмжсэн санал техникийн саатлын улмаас эсрэг гарсан учир санал хураалтын дүнг дэмжсэнээр протоколд тэмдэглүүлэх санал гаргав. </w:t>
      </w:r>
    </w:p>
    <w:p>
      <w:pPr>
        <w:pStyle w:val="style25"/>
        <w:spacing w:after="0" w:before="28"/>
        <w:ind w:firstLine="748" w:left="0" w:right="0"/>
        <w:contextualSpacing w:val="false"/>
        <w:jc w:val="both"/>
        <w:textAlignment w:val="auto"/>
      </w:pPr>
      <w:r>
        <w:rPr/>
      </w:r>
    </w:p>
    <w:p>
      <w:pPr>
        <w:pStyle w:val="style25"/>
        <w:spacing w:after="0" w:before="28"/>
        <w:ind w:firstLine="720" w:left="0" w:right="0"/>
        <w:contextualSpacing w:val="false"/>
        <w:jc w:val="both"/>
        <w:textAlignment w:val="auto"/>
      </w:pPr>
      <w:r>
        <w:rPr>
          <w:rStyle w:val="style16"/>
          <w:rFonts w:ascii="Arial" w:cs="Arial Cyr" w:eastAsia="Arial Cyr" w:hAnsi="Arial"/>
          <w:b w:val="false"/>
          <w:bCs w:val="false"/>
          <w:sz w:val="24"/>
          <w:szCs w:val="24"/>
          <w:shd w:fill="FFFFFF" w:val="clear"/>
          <w:lang w:bidi="ar-SA" w:eastAsia="en-US" w:val="mn-MN"/>
        </w:rPr>
        <w:t xml:space="preserve">Байнгын хорооны дарга Т.Аюурсайхан Улсын Их Хурлын гишүүн Я.Санжмятавын саналыг нэмж, 7 гишүүн дэмжиж, 70.0 хувийн саналаар дэмжигдсэнд тооцсон талаар хэлэв. </w:t>
      </w:r>
    </w:p>
    <w:p>
      <w:pPr>
        <w:pStyle w:val="style0"/>
        <w:jc w:val="both"/>
      </w:pPr>
      <w:r>
        <w:rPr/>
      </w:r>
    </w:p>
    <w:p>
      <w:pPr>
        <w:pStyle w:val="style0"/>
        <w:jc w:val="both"/>
      </w:pPr>
      <w:r>
        <w:rPr/>
        <w:tab/>
      </w:r>
      <w:r>
        <w:rPr>
          <w:rStyle w:val="style16"/>
          <w:rFonts w:ascii="Arial" w:cs="Arial Cyr" w:eastAsia="Arial Cyr" w:hAnsi="Arial"/>
          <w:b w:val="false"/>
          <w:bCs w:val="false"/>
          <w:color w:val="000000"/>
          <w:sz w:val="24"/>
          <w:szCs w:val="24"/>
          <w:shd w:fill="FFFFFF" w:val="clear"/>
          <w:lang w:bidi="ar-SA" w:eastAsia="en-US" w:val="mn-MN"/>
        </w:rPr>
        <w:t>Байнгын хорооноос гарах санал, дүгнэлтийг Улсын Их Хурлын гишүүн Л.Болд Улсын Их Хурлын чуулганы нэгдсэн хуралдаанд танилцуулахаар тогтов.</w:t>
      </w:r>
    </w:p>
    <w:p>
      <w:pPr>
        <w:pStyle w:val="style0"/>
        <w:jc w:val="both"/>
      </w:pPr>
      <w:r>
        <w:rPr/>
      </w:r>
    </w:p>
    <w:p>
      <w:pPr>
        <w:pStyle w:val="style0"/>
        <w:jc w:val="both"/>
      </w:pPr>
      <w:r>
        <w:rPr>
          <w:rFonts w:ascii="Arial" w:hAnsi="Arial"/>
          <w:lang w:val="mn-MN"/>
        </w:rPr>
        <w:tab/>
      </w:r>
      <w:r>
        <w:rPr>
          <w:rFonts w:ascii="Arial" w:hAnsi="Arial"/>
          <w:i/>
          <w:iCs/>
          <w:lang w:val="mn-MN"/>
        </w:rPr>
        <w:t>Уг асуудлыг 15 цаг 16 минутад хэлэлцэж дуусав</w:t>
      </w:r>
      <w:r>
        <w:rPr>
          <w:rFonts w:ascii="Arial" w:hAnsi="Arial"/>
          <w:lang w:val="mn-MN"/>
        </w:rPr>
        <w:t xml:space="preserve">. </w:t>
      </w:r>
    </w:p>
    <w:p>
      <w:pPr>
        <w:pStyle w:val="style0"/>
        <w:jc w:val="both"/>
      </w:pPr>
      <w:r>
        <w:rPr/>
      </w:r>
    </w:p>
    <w:p>
      <w:pPr>
        <w:pStyle w:val="style0"/>
        <w:jc w:val="both"/>
      </w:pPr>
      <w:r>
        <w:rPr>
          <w:rFonts w:ascii="Arial" w:hAnsi="Arial"/>
          <w:lang w:val="mn-MN"/>
        </w:rPr>
        <w:tab/>
      </w:r>
      <w:r>
        <w:rPr>
          <w:rFonts w:ascii="Arial" w:hAnsi="Arial"/>
          <w:b/>
          <w:bCs/>
          <w:i/>
          <w:iCs/>
          <w:lang w:val="mn-MN"/>
        </w:rPr>
        <w:t>Хоёр.Монгол Улсын Засгийн газар, Азийн хөгжлийн банк хамтран хэрэгжүүлэх “Эмзэг бүлгийн иргэдийн эрүүл мэндийн тусламж үйлчилгээний хүртээмжийг сайжруулах хөрөнгө оруулалтын хөтөлбөр”-ийн Санхүүжилтийн ерөнхий хэлэлцээрийг соёрхон батлах тухай хуулийн төсөл /</w:t>
      </w:r>
      <w:r>
        <w:rPr>
          <w:rFonts w:ascii="Arial" w:hAnsi="Arial"/>
          <w:b w:val="false"/>
          <w:bCs w:val="false"/>
          <w:i/>
          <w:iCs/>
          <w:lang w:val="mn-MN"/>
        </w:rPr>
        <w:t>Засгийн газар 2019.11.11-ний өдөр өргөн мэдүүлсэн,</w:t>
      </w:r>
      <w:r>
        <w:rPr>
          <w:rFonts w:ascii="Arial" w:hAnsi="Arial"/>
          <w:b/>
          <w:bCs/>
          <w:i/>
          <w:iCs/>
          <w:lang w:val="mn-MN"/>
        </w:rPr>
        <w:t xml:space="preserve"> соёрхон батлах/</w:t>
      </w:r>
    </w:p>
    <w:p>
      <w:pPr>
        <w:pStyle w:val="style0"/>
        <w:jc w:val="both"/>
      </w:pPr>
      <w:r>
        <w:rPr/>
      </w:r>
    </w:p>
    <w:p>
      <w:pPr>
        <w:pStyle w:val="style0"/>
        <w:jc w:val="both"/>
      </w:pPr>
      <w:r>
        <w:rPr>
          <w:rFonts w:ascii="Arial" w:hAnsi="Arial"/>
          <w:lang w:val="mn-MN"/>
        </w:rPr>
        <w:tab/>
        <w:t>Хэлэлцэж буй асуудалтай холбогдуулан Улсын Их Хурлын гишүүн, Эрүүл мэндийн сайд Д.Сарангэрэл, Сангийн дэд сайд Х.Булгантуяа, Эрүүл мэндийн яамны Эдийн засаг, хөрөнгө оруулалтын газрын дарга Г.Эрдэмбилэг, мөн яамны Төрийн захиргааны удирдлагын газрын дарга Б.Цогтбаатар, Эдийн засаг, санхүүгийн хэлтсийн дарга Д.Нарантуяа, Сангийн яамны Хөгжлийн санхүүжилтийн газрын дарга И.Батхүү, мөн яамны Хөгжлийн санхүүжилтийн газрын Зээл, тусламжийн бодлогын хэлтсийн мэргэжилтэн Д.Эрдэнэтуяа, Нийслэлийн эрүүл мэндийн газрын дарга Л.Төмөрбаатар нар оролцов.</w:t>
      </w:r>
    </w:p>
    <w:p>
      <w:pPr>
        <w:pStyle w:val="style0"/>
        <w:jc w:val="both"/>
      </w:pPr>
      <w:r>
        <w:rPr/>
      </w:r>
    </w:p>
    <w:p>
      <w:pPr>
        <w:pStyle w:val="style0"/>
        <w:jc w:val="both"/>
      </w:pPr>
      <w:r>
        <w:rPr>
          <w:rFonts w:ascii="Arial" w:hAnsi="Arial"/>
          <w:lang w:val="mn-MN"/>
        </w:rPr>
        <w:tab/>
      </w:r>
      <w:r>
        <w:rPr>
          <w:rFonts w:ascii="Arial" w:cs="Arial" w:hAnsi="Arial"/>
          <w:color w:val="000000"/>
          <w:sz w:val="24"/>
          <w:szCs w:val="24"/>
          <w:lang w:val="mn-MN"/>
        </w:rPr>
        <w:t xml:space="preserve">Хуралдаанд </w:t>
      </w:r>
      <w:r>
        <w:rPr>
          <w:rFonts w:ascii="Arial" w:cs="Arial" w:hAnsi="Arial"/>
          <w:sz w:val="24"/>
          <w:szCs w:val="24"/>
          <w:lang w:val="mn-MN"/>
        </w:rPr>
        <w:t xml:space="preserve">Улсын Их Хурлын </w:t>
      </w:r>
      <w:r>
        <w:rPr>
          <w:rFonts w:ascii="Arial" w:cs="Arial" w:hAnsi="Arial"/>
          <w:sz w:val="24"/>
          <w:szCs w:val="24"/>
          <w:lang w:val="mn-MN"/>
        </w:rPr>
        <w:t>Тамгын газрын</w:t>
      </w:r>
      <w:r>
        <w:rPr>
          <w:rFonts w:ascii="Arial" w:cs="Arial" w:hAnsi="Arial"/>
          <w:sz w:val="24"/>
          <w:szCs w:val="24"/>
          <w:lang w:val="mn-MN"/>
        </w:rPr>
        <w:t xml:space="preserve"> Хууль, эрх зүйн хэлтсийн дарга Э.Түвшинжаргал,</w:t>
      </w:r>
      <w:r>
        <w:rPr>
          <w:rStyle w:val="style15"/>
          <w:rFonts w:ascii="Arial" w:cs="Arial" w:eastAsia="Calibri" w:hAnsi="Arial"/>
          <w:i w:val="false"/>
          <w:lang w:val="mn-MN"/>
        </w:rPr>
        <w:t xml:space="preserve"> </w:t>
      </w:r>
      <w:r>
        <w:rPr>
          <w:rFonts w:ascii="Arial" w:cs="Arial" w:hAnsi="Arial"/>
          <w:color w:val="000000"/>
          <w:sz w:val="24"/>
          <w:szCs w:val="24"/>
          <w:lang w:val="mn-MN"/>
        </w:rPr>
        <w:t>Аюулгүй байдал, гадаад бодлогын</w:t>
      </w:r>
      <w:r>
        <w:rPr>
          <w:rFonts w:ascii="Arial" w:cs="Arial" w:hAnsi="Arial"/>
          <w:color w:val="000000"/>
          <w:sz w:val="24"/>
          <w:szCs w:val="24"/>
          <w:shd w:fill="FFFFFF" w:val="clear"/>
          <w:lang w:bidi="he-IL" w:val="mn-MN"/>
        </w:rPr>
        <w:t xml:space="preserve"> байнгын хорооны ажлын албаны зөвлөх Ш.Амарбаясгалан, Б.Түвшинтөгс, референт Б.Гандиймаа, Б.Баярсайхан нар байлцав.</w:t>
      </w:r>
    </w:p>
    <w:p>
      <w:pPr>
        <w:pStyle w:val="style0"/>
        <w:jc w:val="both"/>
      </w:pPr>
      <w:r>
        <w:rPr/>
      </w:r>
    </w:p>
    <w:p>
      <w:pPr>
        <w:pStyle w:val="style0"/>
        <w:jc w:val="both"/>
      </w:pPr>
      <w:r>
        <w:rPr/>
      </w:r>
    </w:p>
    <w:p>
      <w:pPr>
        <w:pStyle w:val="style0"/>
        <w:ind w:firstLine="720" w:left="0" w:right="0"/>
        <w:jc w:val="both"/>
        <w:textAlignment w:val="auto"/>
      </w:pPr>
      <w:r>
        <w:rPr>
          <w:rStyle w:val="style16"/>
          <w:rFonts w:ascii="Arial" w:cs="Arial Cyr" w:eastAsia="Arial Cyr" w:hAnsi="Arial"/>
          <w:b w:val="false"/>
          <w:bCs w:val="false"/>
          <w:sz w:val="24"/>
          <w:szCs w:val="24"/>
          <w:shd w:fill="FFFFFF" w:val="clear"/>
          <w:lang w:bidi="ar-SA" w:eastAsia="en-US" w:val="mn-MN"/>
        </w:rPr>
        <w:t>Хуулийн төслийн талаар</w:t>
      </w:r>
      <w:r>
        <w:rPr>
          <w:rStyle w:val="style16"/>
          <w:rFonts w:ascii="Arial" w:cs="Arial" w:eastAsia="Arial" w:hAnsi="Arial"/>
          <w:b w:val="false"/>
          <w:bCs w:val="false"/>
          <w:sz w:val="24"/>
          <w:szCs w:val="24"/>
          <w:shd w:fill="FFFFFF" w:val="clear"/>
          <w:lang w:bidi="ar-SA" w:eastAsia="en-US" w:val="mn-MN"/>
        </w:rPr>
        <w:t xml:space="preserve"> Эрүүл мэндийн сайд Д.Сарангэрэл</w:t>
      </w:r>
      <w:r>
        <w:rPr>
          <w:rStyle w:val="style16"/>
          <w:rFonts w:ascii="Arial" w:cs="Arial Cyr" w:eastAsia="Arial Cyr" w:hAnsi="Arial"/>
          <w:b w:val="false"/>
          <w:bCs w:val="false"/>
          <w:sz w:val="24"/>
          <w:szCs w:val="24"/>
          <w:shd w:fill="FFFFFF" w:val="clear"/>
          <w:lang w:bidi="ar-SA" w:eastAsia="en-US" w:val="mn-MN"/>
        </w:rPr>
        <w:t xml:space="preserve"> танилцуулав. </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color w:val="000000"/>
          <w:sz w:val="24"/>
          <w:szCs w:val="24"/>
          <w:shd w:fill="FFFFFF" w:val="clear"/>
          <w:lang w:bidi="ar-SA" w:eastAsia="en-US" w:val="mn-MN"/>
        </w:rPr>
        <w:t>Танилцуулгатай холбогдуулан Улсын Их Хурлын гишүүн Л.Болд, О.Содбилэг нарын тавьсан асуултад</w:t>
      </w:r>
      <w:r>
        <w:rPr>
          <w:rStyle w:val="style16"/>
          <w:rFonts w:ascii="Arial" w:cs="Arial" w:eastAsia="Arial" w:hAnsi="Arial"/>
          <w:b w:val="false"/>
          <w:bCs w:val="false"/>
          <w:color w:val="000000"/>
          <w:sz w:val="24"/>
          <w:szCs w:val="24"/>
          <w:shd w:fill="FFFFFF" w:val="clear"/>
          <w:lang w:bidi="ar-SA" w:eastAsia="en-US" w:val="mn-MN"/>
        </w:rPr>
        <w:t xml:space="preserve"> Сангийн дэд  сайд Х.Булгантуяа</w:t>
      </w:r>
      <w:r>
        <w:rPr>
          <w:rStyle w:val="style16"/>
          <w:rFonts w:ascii="Arial" w:cs="Arial Cyr" w:eastAsia="Arial Cyr" w:hAnsi="Arial"/>
          <w:b w:val="false"/>
          <w:bCs w:val="false"/>
          <w:color w:val="000000"/>
          <w:sz w:val="24"/>
          <w:szCs w:val="24"/>
          <w:shd w:fill="FFFFFF" w:val="clear"/>
          <w:lang w:bidi="ar-SA" w:eastAsia="en-US" w:val="mn-MN"/>
        </w:rPr>
        <w:t xml:space="preserve"> хариулж, тайлбар хийв.</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color w:val="000000"/>
          <w:sz w:val="24"/>
          <w:szCs w:val="24"/>
          <w:shd w:fill="FFFFFF" w:val="clear"/>
          <w:lang w:bidi="ar-SA" w:eastAsia="en-US" w:val="mn-MN"/>
        </w:rPr>
        <w:t xml:space="preserve">Улсын Их Хурлын гишүүн Л.Болд үг хэлэв. </w:t>
      </w:r>
    </w:p>
    <w:p>
      <w:pPr>
        <w:pStyle w:val="style0"/>
        <w:ind w:hanging="0" w:left="0" w:right="0"/>
        <w:jc w:val="both"/>
        <w:textAlignment w:val="auto"/>
      </w:pPr>
      <w:r>
        <w:rPr/>
      </w:r>
    </w:p>
    <w:p>
      <w:pPr>
        <w:pStyle w:val="style0"/>
        <w:ind w:hanging="0" w:left="0" w:right="0"/>
        <w:jc w:val="both"/>
        <w:textAlignment w:val="auto"/>
      </w:pPr>
      <w:r>
        <w:rPr>
          <w:rFonts w:ascii="Arial" w:cs="Arial" w:eastAsia="Arial" w:hAnsi="Arial"/>
          <w:b w:val="false"/>
          <w:bCs w:val="false"/>
          <w:sz w:val="24"/>
          <w:szCs w:val="24"/>
          <w:lang w:bidi="ar-SA" w:eastAsia="en-US" w:val="mn-MN"/>
        </w:rPr>
        <w:tab/>
      </w:r>
      <w:r>
        <w:rPr>
          <w:rStyle w:val="style16"/>
          <w:rFonts w:ascii="Arial" w:cs="Arial Cyr" w:eastAsia="Arial Cyr" w:hAnsi="Arial"/>
          <w:b/>
          <w:bCs/>
          <w:color w:val="000000"/>
          <w:sz w:val="24"/>
          <w:szCs w:val="24"/>
          <w:shd w:fill="FFFFFF" w:val="clear"/>
          <w:lang w:bidi="ar-SA" w:eastAsia="en-US" w:val="mn-MN"/>
        </w:rPr>
        <w:t>Т.Аюурсайхан</w:t>
      </w:r>
      <w:r>
        <w:rPr>
          <w:rStyle w:val="style16"/>
          <w:rFonts w:ascii="Arial" w:cs="Arial Cyr" w:eastAsia="Arial Cyr" w:hAnsi="Arial"/>
          <w:b w:val="false"/>
          <w:bCs w:val="false"/>
          <w:color w:val="000000"/>
          <w:sz w:val="24"/>
          <w:szCs w:val="24"/>
          <w:shd w:fill="FFFFFF" w:val="clear"/>
          <w:lang w:bidi="ar-SA" w:eastAsia="en-US" w:val="mn-MN"/>
        </w:rPr>
        <w:t>:</w:t>
      </w:r>
      <w:r>
        <w:rPr>
          <w:rStyle w:val="style16"/>
          <w:rFonts w:ascii="Arial" w:cs="Arial Cyr" w:eastAsia="Arial Cyr" w:hAnsi="Arial"/>
          <w:b w:val="false"/>
          <w:bCs w:val="false"/>
          <w:i w:val="false"/>
          <w:iCs w:val="false"/>
          <w:color w:val="000000"/>
          <w:sz w:val="24"/>
          <w:szCs w:val="24"/>
          <w:shd w:fill="FFFFFF" w:val="clear"/>
          <w:lang w:bidi="ar-SA" w:eastAsia="en-US" w:val="mn-MN"/>
        </w:rPr>
        <w:t>Монгол Улсын Засгийн газар, Азийн хөгжлийн банк хамтран хэрэгжүүлэх “Эмзэг бүлгийн иргэдийн эрүүл мэндийн тусламж үйлчилгээний хүртээмжийг сайжруулах хөрөнгө оруулалтын хөтөлбөр”-ийн Санхүүжилтийн ерөнхий хэлэлцээрийг соёрхон батлах тухай хуулийн төслийг дэмжье гэсэн санал хураалт явуулъя.</w:t>
      </w:r>
    </w:p>
    <w:p>
      <w:pPr>
        <w:pStyle w:val="style0"/>
        <w:ind w:hanging="0" w:left="0" w:right="0"/>
        <w:jc w:val="both"/>
        <w:textAlignment w:val="auto"/>
      </w:pPr>
      <w:r>
        <w:rPr/>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Зөвшөөрсөн:</w:t>
        <w:tab/>
        <w:t xml:space="preserve">  7</w:t>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 xml:space="preserve">Татгалзсан: </w:t>
        <w:tab/>
        <w:tab/>
        <w:t xml:space="preserve">  3</w:t>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Бүгд:</w:t>
        <w:tab/>
        <w:tab/>
        <w:tab/>
        <w:t>10</w:t>
      </w:r>
    </w:p>
    <w:p>
      <w:pPr>
        <w:pStyle w:val="style0"/>
        <w:ind w:hanging="0" w:left="0" w:right="0"/>
        <w:jc w:val="both"/>
        <w:textAlignment w:val="auto"/>
      </w:pPr>
      <w:r>
        <w:rPr>
          <w:rStyle w:val="style16"/>
          <w:rFonts w:ascii="Arial" w:cs="Arial" w:eastAsia="Arial Cyr" w:hAnsi="Arial"/>
          <w:b w:val="false"/>
          <w:bCs w:val="false"/>
          <w:i w:val="false"/>
          <w:iCs w:val="false"/>
          <w:color w:val="000000"/>
          <w:sz w:val="24"/>
          <w:szCs w:val="24"/>
          <w:shd w:fill="FFFFFF" w:val="clear"/>
          <w:lang w:bidi="ar-SA" w:eastAsia="en-US" w:val="mn-MN"/>
        </w:rPr>
        <w:tab/>
        <w:t>70.0 хувийн саналаар дэмжигдлээ.</w:t>
      </w:r>
    </w:p>
    <w:p>
      <w:pPr>
        <w:pStyle w:val="style0"/>
        <w:ind w:hanging="0" w:left="0" w:right="0"/>
        <w:jc w:val="both"/>
        <w:textAlignment w:val="auto"/>
      </w:pPr>
      <w:r>
        <w:rPr/>
      </w:r>
    </w:p>
    <w:p>
      <w:pPr>
        <w:pStyle w:val="style25"/>
        <w:ind w:hanging="0" w:left="0" w:right="0"/>
        <w:jc w:val="both"/>
        <w:textAlignment w:val="auto"/>
      </w:pPr>
      <w:r>
        <w:rPr>
          <w:rStyle w:val="style16"/>
          <w:rFonts w:ascii="Arial" w:cs="Arial Cyr" w:eastAsia="Arial Cyr" w:hAnsi="Arial"/>
          <w:b w:val="false"/>
          <w:bCs w:val="false"/>
          <w:color w:val="000000"/>
          <w:sz w:val="24"/>
          <w:szCs w:val="24"/>
          <w:shd w:fill="FFFFFF" w:val="clear"/>
          <w:lang w:bidi="ar-SA" w:eastAsia="en-US" w:val="mn-MN"/>
        </w:rPr>
        <w:tab/>
        <w:t>Байнгын хорооноос гарах санал, дүгнэлтийг Улсын Их Хурлын гишүүн Л.Болд Улсын Их Хурлын чуулганы нэгдсэн хуралдаанд танилцуулахаар тогтов.</w:t>
      </w:r>
    </w:p>
    <w:p>
      <w:pPr>
        <w:pStyle w:val="style24"/>
        <w:spacing w:after="0" w:before="0" w:line="100" w:lineRule="atLeast"/>
        <w:contextualSpacing w:val="false"/>
        <w:jc w:val="both"/>
      </w:pPr>
      <w:r>
        <w:rPr>
          <w:rFonts w:ascii="Arial" w:cs="Arial" w:hAnsi="Arial"/>
          <w:color w:val="000000"/>
          <w:sz w:val="24"/>
          <w:szCs w:val="24"/>
          <w:lang w:val="mn-MN"/>
        </w:rPr>
        <w:tab/>
      </w:r>
    </w:p>
    <w:p>
      <w:pPr>
        <w:pStyle w:val="style24"/>
        <w:spacing w:after="0" w:before="0" w:line="100" w:lineRule="atLeast"/>
        <w:contextualSpacing w:val="false"/>
        <w:jc w:val="both"/>
      </w:pPr>
      <w:r>
        <w:rPr>
          <w:rFonts w:ascii="Arial" w:cs="Arial" w:hAnsi="Arial"/>
          <w:color w:val="000000"/>
          <w:sz w:val="24"/>
          <w:szCs w:val="24"/>
          <w:lang w:val="mn-MN"/>
        </w:rPr>
        <w:tab/>
      </w:r>
      <w:r>
        <w:rPr>
          <w:rStyle w:val="style15"/>
          <w:rFonts w:ascii="Arial" w:cs="Arial" w:hAnsi="Arial"/>
          <w:color w:val="00000A"/>
          <w:shd w:fill="FFFFFF" w:val="clear"/>
          <w:lang w:bidi="he-IL" w:val="mn-MN"/>
        </w:rPr>
        <w:t xml:space="preserve">Хуралдаан </w:t>
      </w:r>
      <w:r>
        <w:rPr>
          <w:rStyle w:val="style15"/>
          <w:rFonts w:ascii="Arial" w:cs="Arial" w:hAnsi="Arial"/>
          <w:color w:val="00000A"/>
          <w:shd w:fill="FFFFFF" w:val="clear"/>
          <w:lang w:bidi="he-IL" w:val="mn-MN"/>
        </w:rPr>
        <w:t>3</w:t>
      </w:r>
      <w:r>
        <w:rPr>
          <w:rStyle w:val="style15"/>
          <w:rFonts w:ascii="Arial" w:cs="Arial" w:hAnsi="Arial"/>
          <w:color w:val="00000A"/>
          <w:shd w:fill="FFFFFF" w:val="clear"/>
          <w:lang w:bidi="he-IL" w:val="mn-MN"/>
        </w:rPr>
        <w:t>5 минут үргэлжилж, 19 гишүүнээс 10 гишүүн ирж, 52.6 хувийн ирцтэйгээр 15 цаг 32 минутад өндөрлөв.</w:t>
      </w:r>
    </w:p>
    <w:p>
      <w:pPr>
        <w:pStyle w:val="style0"/>
        <w:jc w:val="both"/>
      </w:pPr>
      <w:r>
        <w:rPr/>
      </w:r>
    </w:p>
    <w:p>
      <w:pPr>
        <w:pStyle w:val="style0"/>
        <w:jc w:val="both"/>
      </w:pPr>
      <w:r>
        <w:rPr/>
      </w:r>
    </w:p>
    <w:p>
      <w:pPr>
        <w:pStyle w:val="style0"/>
        <w:jc w:val="both"/>
      </w:pPr>
      <w:r>
        <w:rPr/>
      </w:r>
    </w:p>
    <w:p>
      <w:pPr>
        <w:pStyle w:val="style24"/>
        <w:suppressAutoHyphens w:val="false"/>
        <w:spacing w:after="0" w:before="0" w:line="100" w:lineRule="atLeast"/>
        <w:ind w:firstLine="720" w:left="0" w:right="0"/>
        <w:contextualSpacing w:val="false"/>
        <w:jc w:val="both"/>
      </w:pPr>
      <w:r>
        <w:rPr>
          <w:rFonts w:ascii="Arial" w:cs="Arial" w:hAnsi="Arial"/>
          <w:b/>
          <w:sz w:val="24"/>
          <w:szCs w:val="24"/>
          <w:lang w:val="mn-MN"/>
        </w:rPr>
        <w:t>Тэмдэглэлтэй танилцсан</w:t>
      </w:r>
      <w:r>
        <w:rPr>
          <w:rFonts w:ascii="Arial" w:cs="Arial" w:hAnsi="Arial"/>
          <w:sz w:val="24"/>
          <w:szCs w:val="24"/>
          <w:lang w:val="mn-MN"/>
        </w:rPr>
        <w:t>:</w:t>
      </w:r>
    </w:p>
    <w:p>
      <w:pPr>
        <w:pStyle w:val="style26"/>
        <w:suppressAutoHyphens w:val="false"/>
        <w:spacing w:after="0" w:before="0" w:line="100" w:lineRule="atLeast"/>
        <w:contextualSpacing w:val="false"/>
        <w:jc w:val="both"/>
      </w:pPr>
      <w:r>
        <w:rPr>
          <w:rFonts w:ascii="Arial" w:cs="Arial" w:hAnsi="Arial"/>
          <w:color w:val="000000"/>
          <w:sz w:val="24"/>
          <w:szCs w:val="24"/>
          <w:lang w:val="mn-MN"/>
        </w:rPr>
        <w:tab/>
        <w:t xml:space="preserve">АЮУЛГҮЙ БАЙДАЛ, ГАДААД </w:t>
      </w:r>
    </w:p>
    <w:p>
      <w:pPr>
        <w:pStyle w:val="style26"/>
        <w:suppressAutoHyphens w:val="false"/>
        <w:spacing w:after="0" w:before="0" w:line="100" w:lineRule="atLeast"/>
        <w:contextualSpacing w:val="false"/>
        <w:jc w:val="both"/>
      </w:pPr>
      <w:r>
        <w:rPr>
          <w:rFonts w:ascii="Arial" w:cs="Arial" w:hAnsi="Arial"/>
          <w:color w:val="000000"/>
          <w:sz w:val="24"/>
          <w:szCs w:val="24"/>
          <w:lang w:val="mn-MN"/>
        </w:rPr>
        <w:tab/>
        <w:t xml:space="preserve">БОДЛОГЫН </w:t>
      </w:r>
      <w:bookmarkEnd w:id="0"/>
      <w:r>
        <w:rPr>
          <w:rFonts w:ascii="Arial" w:cs="Arial" w:hAnsi="Arial"/>
          <w:b/>
          <w:color w:val="000000"/>
          <w:sz w:val="24"/>
          <w:szCs w:val="24"/>
          <w:lang w:val="mn-MN"/>
        </w:rPr>
        <w:tab/>
      </w:r>
      <w:r>
        <w:rPr>
          <w:rFonts w:ascii="Arial" w:cs="Arial" w:hAnsi="Arial"/>
          <w:color w:val="000000"/>
          <w:sz w:val="24"/>
          <w:szCs w:val="24"/>
          <w:lang w:val="mn-MN"/>
        </w:rPr>
        <w:t xml:space="preserve">БАЙНГЫН </w:t>
      </w:r>
    </w:p>
    <w:p>
      <w:pPr>
        <w:pStyle w:val="style26"/>
        <w:suppressAutoHyphens w:val="false"/>
        <w:spacing w:after="0" w:before="0" w:line="100" w:lineRule="atLeast"/>
        <w:contextualSpacing w:val="false"/>
        <w:jc w:val="both"/>
      </w:pPr>
      <w:r>
        <w:rPr>
          <w:rFonts w:ascii="Arial" w:cs="Arial" w:hAnsi="Arial"/>
          <w:color w:val="000000"/>
          <w:sz w:val="24"/>
          <w:szCs w:val="24"/>
          <w:lang w:val="mn-MN"/>
        </w:rPr>
        <w:tab/>
        <w:t>ХОРООНЫ ДАРГА</w:t>
        <w:tab/>
        <w:tab/>
        <w:t xml:space="preserve">                                             Т.АЮУРСАЙХАН</w:t>
      </w:r>
    </w:p>
    <w:p>
      <w:pPr>
        <w:pStyle w:val="style27"/>
        <w:suppressAutoHyphens w:val="false"/>
        <w:spacing w:after="0" w:before="0" w:line="100" w:lineRule="atLeast"/>
        <w:contextualSpacing w:val="false"/>
        <w:jc w:val="both"/>
      </w:pPr>
      <w:r>
        <w:rPr/>
      </w:r>
    </w:p>
    <w:p>
      <w:pPr>
        <w:pStyle w:val="style27"/>
        <w:suppressAutoHyphens w:val="false"/>
        <w:spacing w:after="0" w:before="0" w:line="100" w:lineRule="atLeast"/>
        <w:contextualSpacing w:val="false"/>
        <w:jc w:val="both"/>
      </w:pPr>
      <w:r>
        <w:rPr/>
      </w:r>
    </w:p>
    <w:p>
      <w:pPr>
        <w:pStyle w:val="style26"/>
        <w:suppressAutoHyphens w:val="false"/>
        <w:spacing w:after="0" w:before="0" w:line="100" w:lineRule="atLeast"/>
        <w:contextualSpacing w:val="false"/>
        <w:jc w:val="both"/>
      </w:pPr>
      <w:r>
        <w:rPr>
          <w:rFonts w:ascii="Arial" w:cs="Arial" w:hAnsi="Arial"/>
          <w:b/>
          <w:color w:val="000000"/>
          <w:sz w:val="24"/>
          <w:szCs w:val="24"/>
          <w:lang w:val="mn-MN"/>
        </w:rPr>
        <w:tab/>
        <w:t>Тэмдэглэл хөтөлсөн:</w:t>
      </w:r>
    </w:p>
    <w:p>
      <w:pPr>
        <w:pStyle w:val="style26"/>
        <w:suppressAutoHyphens w:val="false"/>
        <w:spacing w:after="0" w:before="0" w:line="100" w:lineRule="atLeast"/>
        <w:contextualSpacing w:val="false"/>
        <w:jc w:val="both"/>
      </w:pPr>
      <w:r>
        <w:rPr>
          <w:rFonts w:ascii="Arial" w:cs="Arial" w:hAnsi="Arial"/>
          <w:color w:val="000000"/>
          <w:sz w:val="24"/>
          <w:szCs w:val="24"/>
          <w:lang w:val="mn-MN"/>
        </w:rPr>
        <w:tab/>
        <w:t xml:space="preserve">ПРОТОКОЛЫН АЛБАНЫ                     </w:t>
      </w:r>
    </w:p>
    <w:p>
      <w:pPr>
        <w:pStyle w:val="style26"/>
        <w:suppressAutoHyphens w:val="false"/>
        <w:spacing w:after="0" w:before="0" w:line="100" w:lineRule="atLeast"/>
        <w:contextualSpacing w:val="false"/>
        <w:jc w:val="both"/>
      </w:pPr>
      <w:r>
        <w:rPr>
          <w:rFonts w:ascii="Arial" w:cs="Arial" w:hAnsi="Arial"/>
          <w:b/>
          <w:bCs/>
          <w:i/>
          <w:iCs/>
          <w:color w:val="000000"/>
          <w:sz w:val="24"/>
          <w:szCs w:val="24"/>
          <w:lang w:val="mn-MN"/>
        </w:rPr>
        <w:tab/>
      </w:r>
      <w:r>
        <w:rPr>
          <w:rFonts w:ascii="Arial" w:cs="Arial" w:hAnsi="Arial"/>
          <w:color w:val="000000"/>
          <w:sz w:val="24"/>
          <w:szCs w:val="24"/>
          <w:lang w:val="mn-MN"/>
        </w:rPr>
        <w:t>ШИНЖЭЭЧ                                                                      Д.ЦЭНДСҮРЭН</w:t>
      </w:r>
    </w:p>
    <w:p>
      <w:pPr>
        <w:pStyle w:val="style26"/>
        <w:suppressAutoHyphens w:val="false"/>
        <w:spacing w:after="0" w:before="0" w:line="100" w:lineRule="atLeast"/>
        <w:contextualSpacing w:val="false"/>
        <w:jc w:val="both"/>
      </w:pPr>
      <w:r>
        <w:rPr/>
      </w:r>
    </w:p>
    <w:p>
      <w:pPr>
        <w:pStyle w:val="style26"/>
        <w:suppressAutoHyphens w:val="false"/>
        <w:spacing w:after="0" w:before="0" w:line="100" w:lineRule="atLeast"/>
        <w:contextualSpacing w:val="false"/>
        <w:jc w:val="both"/>
      </w:pPr>
      <w:r>
        <w:rPr/>
      </w:r>
    </w:p>
    <w:p>
      <w:pPr>
        <w:pStyle w:val="style26"/>
        <w:suppressAutoHyphens w:val="false"/>
        <w:spacing w:after="0" w:before="0" w:line="100" w:lineRule="atLeast"/>
        <w:contextualSpacing w:val="false"/>
        <w:jc w:val="both"/>
      </w:pPr>
      <w:r>
        <w:rPr/>
      </w:r>
    </w:p>
    <w:p>
      <w:pPr>
        <w:pStyle w:val="style26"/>
        <w:suppressAutoHyphens w:val="false"/>
        <w:spacing w:after="0" w:before="0" w:line="100" w:lineRule="atLeast"/>
        <w:contextualSpacing w:val="false"/>
        <w:jc w:val="both"/>
      </w:pPr>
      <w:r>
        <w:rPr/>
      </w:r>
    </w:p>
    <w:p>
      <w:pPr>
        <w:pStyle w:val="style26"/>
        <w:suppressAutoHyphens w:val="false"/>
        <w:spacing w:after="0" w:before="0" w:line="100" w:lineRule="atLeast"/>
        <w:contextualSpacing w:val="false"/>
        <w:jc w:val="both"/>
      </w:pPr>
      <w:r>
        <w:rPr/>
      </w:r>
    </w:p>
    <w:p>
      <w:pPr>
        <w:pStyle w:val="style26"/>
        <w:suppressAutoHyphens w:val="false"/>
        <w:spacing w:after="0" w:before="0" w:line="100" w:lineRule="atLeast"/>
        <w:contextualSpacing w:val="false"/>
        <w:jc w:val="both"/>
      </w:pPr>
      <w:r>
        <w:rPr/>
      </w:r>
    </w:p>
    <w:p>
      <w:pPr>
        <w:pStyle w:val="style26"/>
        <w:suppressAutoHyphens w:val="false"/>
        <w:spacing w:after="0" w:before="0" w:line="100" w:lineRule="atLeast"/>
        <w:contextualSpacing w:val="false"/>
        <w:jc w:val="both"/>
      </w:pPr>
      <w:r>
        <w:rPr/>
      </w:r>
    </w:p>
    <w:p>
      <w:pPr>
        <w:pStyle w:val="style26"/>
        <w:suppressAutoHyphens w:val="false"/>
        <w:spacing w:after="0" w:before="0" w:line="100" w:lineRule="atLeast"/>
        <w:contextualSpacing w:val="false"/>
        <w:jc w:val="both"/>
      </w:pPr>
      <w:r>
        <w:rPr/>
      </w:r>
    </w:p>
    <w:p>
      <w:pPr>
        <w:pStyle w:val="style26"/>
        <w:suppressAutoHyphens w:val="false"/>
        <w:spacing w:after="0" w:before="0" w:line="100" w:lineRule="atLeast"/>
        <w:contextualSpacing w:val="false"/>
        <w:jc w:val="both"/>
      </w:pPr>
      <w:r>
        <w:rPr/>
      </w:r>
    </w:p>
    <w:p>
      <w:pPr>
        <w:pStyle w:val="style26"/>
        <w:suppressAutoHyphens w:val="false"/>
        <w:spacing w:after="0" w:before="0" w:line="100" w:lineRule="atLeast"/>
        <w:contextualSpacing w:val="false"/>
        <w:jc w:val="both"/>
      </w:pPr>
      <w:r>
        <w:rPr/>
      </w:r>
    </w:p>
    <w:p>
      <w:pPr>
        <w:pStyle w:val="style26"/>
        <w:suppressAutoHyphens w:val="false"/>
        <w:spacing w:after="0" w:before="0" w:line="100" w:lineRule="atLeast"/>
        <w:contextualSpacing w:val="false"/>
        <w:jc w:val="both"/>
      </w:pPr>
      <w:r>
        <w:rPr/>
      </w:r>
    </w:p>
    <w:p>
      <w:pPr>
        <w:pStyle w:val="style26"/>
        <w:suppressAutoHyphens w:val="false"/>
        <w:spacing w:after="0" w:before="0" w:line="100" w:lineRule="atLeast"/>
        <w:contextualSpacing w:val="false"/>
        <w:jc w:val="both"/>
      </w:pPr>
      <w:r>
        <w:rPr/>
      </w:r>
    </w:p>
    <w:p>
      <w:pPr>
        <w:pStyle w:val="style28"/>
        <w:suppressAutoHyphens w:val="false"/>
        <w:spacing w:line="200" w:lineRule="atLeast"/>
        <w:jc w:val="center"/>
      </w:pPr>
      <w:r>
        <w:rPr>
          <w:rFonts w:ascii="Arial" w:cs="Arial" w:hAnsi="Arial"/>
          <w:b/>
          <w:color w:val="000000"/>
          <w:sz w:val="24"/>
          <w:szCs w:val="24"/>
          <w:lang w:val="mn-MN"/>
        </w:rPr>
        <w:t>МОНГОЛ УЛСЫН ИХ ХУРЛЫН 2019 ОНЫ НАМРЫН ЭЭЛЖИТ ЧУУЛГАНЫ</w:t>
      </w:r>
    </w:p>
    <w:p>
      <w:pPr>
        <w:pStyle w:val="style28"/>
        <w:suppressAutoHyphens w:val="false"/>
        <w:spacing w:line="200" w:lineRule="atLeast"/>
        <w:jc w:val="center"/>
      </w:pPr>
      <w:r>
        <w:rPr>
          <w:rFonts w:ascii="Arial" w:cs="Arial" w:hAnsi="Arial"/>
          <w:b/>
          <w:color w:val="000000"/>
          <w:sz w:val="24"/>
          <w:szCs w:val="24"/>
          <w:lang w:val="mn-MN"/>
        </w:rPr>
        <w:t>АЮУЛГҮЙ БАЙДАЛ,</w:t>
      </w:r>
      <w:r>
        <w:rPr>
          <w:rFonts w:ascii="Arial" w:cs="Arial" w:eastAsia="Arial" w:hAnsi="Arial"/>
          <w:b/>
          <w:color w:val="000000"/>
          <w:sz w:val="24"/>
          <w:szCs w:val="24"/>
          <w:lang w:val="mn-MN"/>
        </w:rPr>
        <w:t xml:space="preserve"> </w:t>
      </w:r>
      <w:r>
        <w:rPr>
          <w:rFonts w:ascii="Arial" w:cs="Arial" w:hAnsi="Arial"/>
          <w:b/>
          <w:color w:val="000000"/>
          <w:sz w:val="24"/>
          <w:szCs w:val="24"/>
          <w:lang w:val="mn-MN"/>
        </w:rPr>
        <w:t>ГАДААД БОДЛОГЫН БАЙНГЫН ХОРООНЫ</w:t>
      </w:r>
    </w:p>
    <w:p>
      <w:pPr>
        <w:pStyle w:val="style28"/>
        <w:suppressAutoHyphens w:val="false"/>
        <w:spacing w:line="200" w:lineRule="atLeast"/>
        <w:jc w:val="center"/>
      </w:pPr>
      <w:r>
        <w:rPr>
          <w:rFonts w:ascii="Arial" w:cs="Arial" w:hAnsi="Arial"/>
          <w:b/>
          <w:color w:val="000000"/>
          <w:sz w:val="24"/>
          <w:szCs w:val="24"/>
          <w:lang w:val="mn-MN"/>
        </w:rPr>
        <w:t>12 ДУГААР САРЫН 05-НЫ  ӨДРИЙН ХУРАЛДААНЫ</w:t>
      </w:r>
    </w:p>
    <w:p>
      <w:pPr>
        <w:pStyle w:val="style28"/>
        <w:suppressAutoHyphens w:val="false"/>
        <w:spacing w:line="200" w:lineRule="atLeast"/>
        <w:jc w:val="center"/>
      </w:pPr>
      <w:r>
        <w:rPr>
          <w:rFonts w:ascii="Arial" w:cs="Arial" w:hAnsi="Arial"/>
          <w:b/>
          <w:color w:val="000000"/>
          <w:sz w:val="24"/>
          <w:szCs w:val="24"/>
          <w:lang w:val="mn-MN"/>
        </w:rPr>
        <w:t>ДЭЛГЭРЭНГҮЙ ТЭМДЭГЛЭЛ</w:t>
      </w:r>
    </w:p>
    <w:p>
      <w:pPr>
        <w:pStyle w:val="style0"/>
        <w:jc w:val="both"/>
      </w:pPr>
      <w:r>
        <w:rPr/>
      </w:r>
    </w:p>
    <w:p>
      <w:pPr>
        <w:pStyle w:val="style0"/>
        <w:jc w:val="both"/>
      </w:pPr>
      <w:r>
        <w:rPr/>
      </w:r>
    </w:p>
    <w:p>
      <w:pPr>
        <w:pStyle w:val="style0"/>
        <w:jc w:val="both"/>
      </w:pPr>
      <w:r>
        <w:rPr>
          <w:rFonts w:ascii="Arial" w:hAnsi="Arial"/>
        </w:rPr>
        <w:tab/>
      </w:r>
      <w:r>
        <w:rPr>
          <w:rFonts w:ascii="Arial" w:hAnsi="Arial"/>
          <w:b/>
          <w:bCs/>
          <w:lang w:val="mn-MN"/>
        </w:rPr>
        <w:t>Т.Аюурсайхан</w:t>
      </w:r>
      <w:r>
        <w:rPr>
          <w:rFonts w:ascii="Arial" w:hAnsi="Arial"/>
          <w:lang w:val="mn-MN"/>
        </w:rPr>
        <w:t>: Эрхэм гишүүдийн өдрийн амгаланг айлтгая. Байнгын хорооны гишүүдийн ирц бүрдсэн тул Аюулгүй байдал, гадаад бодлогын байнгын хорооны 2019 оны 12 дугаар сарын 5-ны өдрийн хуралдаан нээснийг мэдэгдье.</w:t>
      </w:r>
    </w:p>
    <w:p>
      <w:pPr>
        <w:pStyle w:val="style0"/>
        <w:jc w:val="both"/>
      </w:pPr>
      <w:r>
        <w:rPr/>
      </w:r>
    </w:p>
    <w:p>
      <w:pPr>
        <w:pStyle w:val="style0"/>
        <w:jc w:val="both"/>
      </w:pPr>
      <w:r>
        <w:rPr>
          <w:rFonts w:ascii="Arial" w:hAnsi="Arial"/>
          <w:lang w:val="mn-MN"/>
        </w:rPr>
        <w:tab/>
        <w:t xml:space="preserve">Хэлэлцэх асуудлыг танилцуулъя. </w:t>
      </w:r>
    </w:p>
    <w:p>
      <w:pPr>
        <w:pStyle w:val="style0"/>
        <w:jc w:val="both"/>
      </w:pPr>
      <w:r>
        <w:rPr/>
      </w:r>
    </w:p>
    <w:p>
      <w:pPr>
        <w:pStyle w:val="style0"/>
        <w:jc w:val="both"/>
      </w:pPr>
      <w:r>
        <w:rPr>
          <w:rFonts w:ascii="Arial" w:hAnsi="Arial"/>
          <w:lang w:val="mn-MN"/>
        </w:rPr>
        <w:tab/>
        <w:t>Нэг.“Газрыг улсын тусгай хэрэгцээнд авах тухай” Улсын Их Хурлын тогтоолын төсөл /Засгийн газар 2019.10.08-ны өдөр өргөн мэдүүлсэн, анхны хэлэлцүүлэг/</w:t>
      </w:r>
    </w:p>
    <w:p>
      <w:pPr>
        <w:pStyle w:val="style0"/>
        <w:jc w:val="both"/>
      </w:pPr>
      <w:r>
        <w:rPr/>
      </w:r>
    </w:p>
    <w:p>
      <w:pPr>
        <w:pStyle w:val="style0"/>
        <w:jc w:val="both"/>
      </w:pPr>
      <w:r>
        <w:rPr>
          <w:rFonts w:ascii="Arial" w:hAnsi="Arial"/>
          <w:lang w:val="mn-MN"/>
        </w:rPr>
        <w:tab/>
        <w:t>Хоёр.Монгол Улсын Засгийн газар, Азийн хөгжлийн банк хамтран хэрэгжүүлэх “Эмзэг бүлгийн иргэдийн эрүүл мэндийн тусламж үйлчилгээний хүртээмжийг сайжруулах хөрөнгө оруулалтын хөтөлбөр”-ийн Санхүүжилтийн ерөнхий хэлэлцээрийг соёрхон батлах тухай хуулийн төсөл /Засгийн газар 2019.11.11-ний өдөр өргөн мэдүүлсэн, соёрхон батлах/</w:t>
      </w:r>
    </w:p>
    <w:p>
      <w:pPr>
        <w:pStyle w:val="style0"/>
        <w:jc w:val="both"/>
      </w:pPr>
      <w:r>
        <w:rPr/>
      </w:r>
    </w:p>
    <w:p>
      <w:pPr>
        <w:pStyle w:val="style0"/>
        <w:jc w:val="both"/>
      </w:pPr>
      <w:r>
        <w:rPr>
          <w:rFonts w:ascii="Arial" w:hAnsi="Arial"/>
          <w:lang w:val="mn-MN"/>
        </w:rPr>
        <w:tab/>
        <w:t>Гурав.</w:t>
      </w:r>
      <w:bookmarkStart w:id="2" w:name="__DdeLink__9269_2015571160"/>
      <w:r>
        <w:rPr>
          <w:rFonts w:ascii="Arial" w:hAnsi="Arial"/>
          <w:lang w:val="mn-MN"/>
        </w:rPr>
        <w:t>“Эдийн засгийн удирдлагыг дэмжих хөтөлбөр”-ийн хоёр дахь шатны Хөгжлийн бодлогын санхүүжилтийн хүрээнд Монгол Улс, Олон улсын хөгжлийн ассоциац хоорондын Санхүүжилтийн хэлэлцээр болон Монгол Улс, Олон улсын сэргээн босголт хөгжлийн банк хоорондын Зээлийн гэрээг соёрхон батлах тухай хуулийн төсөл</w:t>
      </w:r>
      <w:bookmarkEnd w:id="2"/>
      <w:r>
        <w:rPr>
          <w:rFonts w:ascii="Arial" w:hAnsi="Arial"/>
          <w:lang w:val="mn-MN"/>
        </w:rPr>
        <w:t xml:space="preserve"> /Засгийн газар 2019.11.11-ний өдөр өргөн мэдүүлсэн, соёрхон батлах/</w:t>
      </w:r>
    </w:p>
    <w:p>
      <w:pPr>
        <w:pStyle w:val="style0"/>
        <w:jc w:val="both"/>
      </w:pPr>
      <w:r>
        <w:rPr/>
      </w:r>
    </w:p>
    <w:p>
      <w:pPr>
        <w:pStyle w:val="style0"/>
        <w:jc w:val="both"/>
      </w:pPr>
      <w:r>
        <w:rPr>
          <w:rFonts w:ascii="Arial" w:hAnsi="Arial"/>
          <w:lang w:val="mn-MN"/>
        </w:rPr>
        <w:tab/>
        <w:t>Дөрөв.“Ази, Номхон далайн худалдааны хэлэлцээрийг соёрхон батлах тухай хуулийн төсөл /Засгийн газар 2019.10.17-ны өдөр өргөн мэдүүлсэн, соёрхон батлах/</w:t>
      </w:r>
    </w:p>
    <w:p>
      <w:pPr>
        <w:pStyle w:val="style0"/>
        <w:jc w:val="both"/>
      </w:pPr>
      <w:r>
        <w:rPr/>
      </w:r>
    </w:p>
    <w:p>
      <w:pPr>
        <w:pStyle w:val="style0"/>
        <w:jc w:val="both"/>
      </w:pPr>
      <w:r>
        <w:rPr>
          <w:rFonts w:ascii="Arial" w:hAnsi="Arial"/>
          <w:lang w:val="mn-MN"/>
        </w:rPr>
        <w:tab/>
        <w:t>Тав.“Тогтоолын хавсралтад нэмэлт, өөрчлөлт оруулах тухай” Улсын Их Хурлын тогтоолын төсөл /Засгийн газар 2018.04.24-ний өдөр өргөн мэдүүлсэн, эцсийн хэлэлцүүлэг/</w:t>
      </w:r>
    </w:p>
    <w:p>
      <w:pPr>
        <w:pStyle w:val="style0"/>
        <w:jc w:val="both"/>
      </w:pPr>
      <w:r>
        <w:rPr/>
      </w:r>
    </w:p>
    <w:p>
      <w:pPr>
        <w:pStyle w:val="style0"/>
        <w:jc w:val="both"/>
      </w:pPr>
      <w:r>
        <w:rPr>
          <w:rFonts w:ascii="Arial" w:hAnsi="Arial"/>
          <w:lang w:val="mn-MN"/>
        </w:rPr>
        <w:tab/>
        <w:t>Бусад асуудлын хүрээнд Засгийн газарт чиглэл өгөх асуудал байгаа. Засгийн газрын тогтоолын зарим нэр томьёог өөрчлөхтэй холбоотой.</w:t>
      </w:r>
    </w:p>
    <w:p>
      <w:pPr>
        <w:pStyle w:val="style0"/>
        <w:jc w:val="both"/>
      </w:pPr>
      <w:r>
        <w:rPr/>
      </w:r>
    </w:p>
    <w:p>
      <w:pPr>
        <w:pStyle w:val="style0"/>
        <w:jc w:val="both"/>
      </w:pPr>
      <w:r>
        <w:rPr>
          <w:rFonts w:ascii="Arial" w:hAnsi="Arial"/>
          <w:lang w:val="mn-MN"/>
        </w:rPr>
        <w:tab/>
        <w:t xml:space="preserve">Гуравдугаар асуудал дээр Засгийн газраас өргөн мэдүүлсэн асуудалд “Эдийн засгийн удирдлагыг дэмжих хөтөлбөр”-ийн хоёр дахь шатны Хөгжлийн бодлогын санхүүжилтийн хүрээнд Монгол Улс, Олон улсын хөгжлийн ассоциац хоорондын Санхүүжилтийн хэлэлцээр болон Монгол Улс, Олон улсын сэргээн босголт хөгжлийн банк хоорондын Зээлийн гэрээг соёрхон батлах тухай хуулийн төсөл. Энэ өргөн барьсан материалын иж бүрдэл дээр, хэлэлцээрийн монгол орчуулга дээр хөтөлбөр санхүүжүүлэхэд дэмжлэг үзүүлэх зорилгоор 20 сая ам доллартай тэмцэх үнийн дүн бүхий зээлийг банкнаас хүссэн гэсэн хэсгийг орчуулалгүй орхигдуулсан. </w:t>
      </w:r>
    </w:p>
    <w:p>
      <w:pPr>
        <w:pStyle w:val="style0"/>
        <w:jc w:val="both"/>
      </w:pPr>
      <w:r>
        <w:rPr/>
      </w:r>
    </w:p>
    <w:p>
      <w:pPr>
        <w:pStyle w:val="style0"/>
        <w:jc w:val="both"/>
      </w:pPr>
      <w:r>
        <w:rPr>
          <w:rFonts w:ascii="Arial" w:hAnsi="Arial"/>
          <w:lang w:val="mn-MN"/>
        </w:rPr>
        <w:tab/>
        <w:t>Мөн хэлэлцээрийн 2 дугаар зүйлийн 2.01 дэх хэсэгт 58 сая гэхийг 58 мянга гэж, зээлийн гэрээний нийтлэг үндэслэлийн 2 дахь хэсэгт заасан 58 сая 100 мянга гэхийг 58 сая 100 гэж тус тус алдаатай орчуулж, өргөн баригдсан байгаа. Тийм учраас Байнгын хороогоор хэлэлцэгдэх өргөн баригдсан материал дээр үндэслэж шийдвэрээ гаргадаг учраас үүний зөрчлийг арилгуулж, дахин өргөн барих шаардлагатай байгаа.</w:t>
      </w:r>
    </w:p>
    <w:p>
      <w:pPr>
        <w:pStyle w:val="style0"/>
        <w:jc w:val="both"/>
      </w:pPr>
      <w:r>
        <w:rPr/>
      </w:r>
    </w:p>
    <w:p>
      <w:pPr>
        <w:pStyle w:val="style0"/>
        <w:jc w:val="both"/>
      </w:pPr>
      <w:r>
        <w:rPr>
          <w:rFonts w:ascii="Arial" w:hAnsi="Arial"/>
          <w:lang w:val="mn-MN"/>
        </w:rPr>
        <w:tab/>
        <w:t>Дөрөвдүгээр асуудал дээр, Ази, Номхон далайн худалдааны хэлэлцээрийг соёрхон батлах тухай хуулийн төсөл дээр асуудал эрхэлсэн Засгийн газрын гишүүн болон ажлын хэсгийн гишүүд гадаадад төрийн айлчлалын бүрэлдэхүүнд орж байгаа. Өөрсдөө хойшлуулах хүсэлт тавьсан. Ийм учраас З асуудал, бусадтай нийлээд 4 асуудлыг оруулж байна.</w:t>
      </w:r>
    </w:p>
    <w:p>
      <w:pPr>
        <w:pStyle w:val="style0"/>
        <w:jc w:val="both"/>
      </w:pPr>
      <w:r>
        <w:rPr/>
      </w:r>
    </w:p>
    <w:p>
      <w:pPr>
        <w:pStyle w:val="style0"/>
        <w:jc w:val="both"/>
      </w:pPr>
      <w:r>
        <w:rPr>
          <w:rFonts w:ascii="Arial" w:hAnsi="Arial"/>
          <w:lang w:val="mn-MN"/>
        </w:rPr>
        <w:tab/>
        <w:t>Хэлэлцэх асуудалтай холбогдуулж Болд гишүүн үг хэлнэ.</w:t>
      </w:r>
    </w:p>
    <w:p>
      <w:pPr>
        <w:pStyle w:val="style0"/>
        <w:jc w:val="both"/>
      </w:pPr>
      <w:r>
        <w:rPr/>
      </w:r>
    </w:p>
    <w:p>
      <w:pPr>
        <w:pStyle w:val="style0"/>
        <w:jc w:val="both"/>
      </w:pPr>
      <w:r>
        <w:rPr>
          <w:rFonts w:ascii="Arial" w:hAnsi="Arial"/>
          <w:lang w:val="mn-MN"/>
        </w:rPr>
        <w:tab/>
      </w:r>
      <w:r>
        <w:rPr>
          <w:rFonts w:ascii="Arial" w:hAnsi="Arial"/>
          <w:b/>
          <w:bCs/>
          <w:lang w:val="mn-MN"/>
        </w:rPr>
        <w:t>Л.Болд</w:t>
      </w:r>
      <w:r>
        <w:rPr>
          <w:rFonts w:ascii="Arial" w:hAnsi="Arial"/>
          <w:lang w:val="mn-MN"/>
        </w:rPr>
        <w:t>: Байнгын хорооны хэлэлцэх асуудалтай холбогдуулаад өмнө нь бид Байнгын хороогоор бид хэлэлцээд, асуудлуудыг дэвшүүлээд, эргэж олон түмэн тодорхой болгох хариулт хүлээгээд байгаа. Бид түүнийгээ дахиж мартчихсан юм шиг нөхцөлтэй байгаад байж болохгүй байна. Жишээ нь, тамхи зөөсөнтэй холбоотой 60 дипломатын асуудлыг бид нар баахан танилцуулга, мэдээллүүд сонссон. Эргээд энэ дагуу Монголын төр, энэ чинь их олон жилийн өмнөх асуудал юм билээ. Энэ асуудлыг нь шийдэхгүй байсаар байгаад энэ даамжирсан. Сүүлдээ хар тамхины асуудал болж хувирсан. Бүр дэлхийн хэмжээнд сенсаац болж байгаа 70 кг героин хамгийн хүчтэй хар тамхины асуудал зөөж байгаа депломатууд баригдсан гээд одоо Монгол Улс олон улсын тавцан дээр маш эвгүй нөхцөл байдалтай болчхоод байна шүү дээ. Бид үүнийхээ хариуг өгөхгүй байж байтал дөнгөж сүүлийн өдрүүдэд Германы  өдөр тутмын хамгийн том сонин Bildzeitung гэж байна. Германд манайх шиг тийм олон сонингүй байдаггүй. Ерөөсөө хүн болгон уншдаг ганц сонин нь Bildzeitung, иргэн бүр уншдаг. Тэгэхээр энэ сонин дээр гарч байна. Нөгөө 70 кг  героин чинь Монгол Улсын өөрийнх  нь хар тамхи болж хувирсан. Яагаад гэхээр тэр баригдсан Баттүшиг гэдэг залуу мэдүүлэг өгөхдөө, энэ бол би улсын даалгавраар зөөж байсан юмаа гээд мэдүүлэг өгчихсөн.  Тэгэхээр одоо энэ чинь Монгол Улсынх болж хувирч байгаа юм. Өөрөөр хэлбэл энэ Монгол Улс чинь тэр Колумби шиг дэлхийн хар тамхины капитал болж байгаа юм.</w:t>
      </w:r>
    </w:p>
    <w:p>
      <w:pPr>
        <w:pStyle w:val="style0"/>
        <w:jc w:val="both"/>
      </w:pPr>
      <w:r>
        <w:rPr/>
      </w:r>
    </w:p>
    <w:p>
      <w:pPr>
        <w:pStyle w:val="style0"/>
        <w:jc w:val="both"/>
      </w:pPr>
      <w:r>
        <w:rPr>
          <w:rFonts w:ascii="Arial" w:hAnsi="Arial"/>
          <w:lang w:val="mn-MN"/>
        </w:rPr>
        <w:tab/>
        <w:t>Нөгөө татдаг тамхитайгаа жигд тэмцээгүйгээс болоод нөгөөх чинь бүр дараагийн шат уруу орчихсон. Тэгээд одоо Монгол Улсаа ангал уруу чирээд оруулчихлаа шүү дээ. Тэгээд манай Байнгын хороо яасан, хэлэлцсэн, асуудал ярьсан, тэгээд сонссон болсон. Одоо ингээд эргээд цаашаа ахиагүй, одоо ингээд дараагийнх нь даамжраад. Тэгээд үнэхээр нотлогдоод байгаа юм. Монгол Улс энд ямар нэгэн хэлбэрээр холбогдоод байна. Энэ бүх хууль бус юманд. Эсхүл үгүй гэдгээ бид нар үнэхээр шийдэмгий асуудалд арга хэмжээ аваад, бүх юмыг нь ил болгоод, холбогдох хүмүүст нь хариуцлага тооцоод ингээд явмаар байгаа юм. Тэгээд хүн болгон л, өнөөдөр чинь бид  нар айдсын нийгэм. Ардчиллын 30 жил гээд ярьдаг, одоо эргээд хар даа. Бүгд хоорондоо шивнэж ярьдаг. Ордон дотор эсхүл хүзүүгээ хавчсан, хуруугаа гозойлгож ярьсан баахан ийм Их Хурлын гишүүдтэй. Тэгээд сэтгүүлчид нь биднийг тагналаа гэдэг, бизнесменүүд нь биднийг тагналаа л гэдэг. Энд бид хариулт өгөхгүй юм уу. Уг нь ард түмэн жагсаж цуглаад хууль хяналтын байгууллагад олон өөрчлөлтүүд гарсан шүү дээ. Ерөөсөө юм өөрчлөгдөхгүй. Зүгээр л хүн солигдохын төлөө бид нар яасан юм, энэ ард түмэнд шаардлага тавьж байгаа юм уу? Тэгэхээр Хууль зүйн байнгын хороо хуулийн талаасаа, Аюулгүй байдлын байнгын хороо аюулгүй байдлын талаасаа энэ бүх асуудал дээр хамтарсан ажлын хэсэг гаргаад, ингээд энэ хариултуудыг өгье. Өгөхөөс өөр арга байхгүй. Бид нар Тусгай хяналтын дэд хороо гээд Дэд хороондоо чихээд яваад байдаг. Дэд хороо чинь огт өөр зорилготой. Тэр бол зөвхөн төсөв хянадаг. Тэр төсөв яаж хэрэгжиж байна? Яаж биелж байна? Түүний цаана үнэхээр энэ хүний эрх зөрчигдөж байна уу? Үнэхээр энэ нийгэмд айдсын тогтолцоог бий болгож байна уу? Энэ хир хүрээнд ажилласан юм. Бүх улс төрчид нь өөрсдөө бөөн гомдолтой юмнууд явдаг. Тэгэхээр энэ талд хариу өгөх цаг болсон. Ер нь хүний эрхийг хангах чиглэлээр тусгай байгууллага байгуулах нь ч зүйтэй юм уу гээд Хууль зүйн байнгын хорооны даргаар ахалсан ажлын хэсэг гарсан. Түүний ажлын дүн өнөөдөр тодорхой эцэслээгүй байж байдаг. Хүний эрхийн үндэсний комиссын хууль гээд тэнд яригдаж байгаа. Тэгэхээр энэ бүх асуудлууддаа бодитой хариулт өгөхгүй бол одоо ингээд он гараад л сонгууль уруу явна. Ер нь үнэхээр ийм хардалт, ийм буруу үйл явдалтай л бүх юм явна шүү. Энэ  асуудлыг Байнгын хороо шийдэж өгөөч ээ.</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Баасанхүү гишүүн.</w:t>
      </w:r>
    </w:p>
    <w:p>
      <w:pPr>
        <w:pStyle w:val="style0"/>
        <w:jc w:val="both"/>
      </w:pPr>
      <w:r>
        <w:rPr/>
      </w:r>
    </w:p>
    <w:p>
      <w:pPr>
        <w:pStyle w:val="style0"/>
        <w:jc w:val="both"/>
      </w:pPr>
      <w:r>
        <w:rPr>
          <w:rFonts w:ascii="Arial" w:hAnsi="Arial"/>
          <w:lang w:val="mn-MN"/>
        </w:rPr>
        <w:tab/>
      </w:r>
      <w:r>
        <w:rPr>
          <w:rFonts w:ascii="Arial" w:hAnsi="Arial"/>
          <w:b/>
          <w:bCs/>
          <w:lang w:val="mn-MN"/>
        </w:rPr>
        <w:t>О.Баасанхүү</w:t>
      </w:r>
      <w:r>
        <w:rPr>
          <w:rFonts w:ascii="Arial" w:hAnsi="Arial"/>
          <w:lang w:val="mn-MN"/>
        </w:rPr>
        <w:t>: Би ингэж бодоод байгаа юм. Тэр тагнаж чагнасан сэтгүүлчийн асуудал бол үнэн гэж ойлгож байгаа. Үүнийг тусгай албад нь өөрсдөө хэлсэн шүү дээ. Одоо энэ асуудлыг авчраад хэн хэзээ яаж тагнаж чагнаад, ийм юм яриад байгаа юм. Хэн тагнасан юм, яагаад гомдол гаргахгүй байгаа юм гэж яриад байгаа юм. Тагнуулсан хүн өөрийгөө мэдэхгүй шүү дээ. Тусгай албад л түүнийг тогтоож байгаа. Тэгээд нууцын баталгаа өгөөд, хэнд ч битгий хэлээрэй гээд тавьж байгаа. Тэгэхээр чинь нөгөө хохирогч нь гарч ирээд намайг тагнасан байна гэж ярих эрх байхгүй. Тусгай арга хэрэгслээр илрүүлсэн байгууллага нь бид ингээд, ингээд тагнасныг нь олсон гэж ярих эрх байхгүй. Америкт хүртэл сэтгүүлчийг тагнасан асуудал бол Ерөнхийлөгчийг огцруулах үндэслэл болж байсан, ардчиллын өмнө үед, Никсоныг тийм байхаа. Тэгэхээр өнөөдөр бид нар энэ хэвлэлийнхэн дуугарахаа больчихлоо, одоо энэ сэдвийг ингээд орхичихлоо гэсэн байдлаар биш. Тэр тагнасан, чагнасан асуудлыг нэн яаралтай авчраад, энэ Байнгын хороон дээр оруулж ирж ярих ёстой. Яагаад гэхээр Тусгай хяналтын дэд хороонд уг нь бол хуучин нам, намаас нэг л төлөөлөл байдаг байсан, одоо бараг 20-30 хүн орчихсон. Тэр нь юм хийдэг ч юм уу, үгүй ч юм уу? Ямар ч үр дүн, ойлгомжгүй байгаа. Тийм учраас хаалттай хуралдаанаар хэнийг яаж тагнаж, чагнасан юм бэ гэдгийг мэдмээр байна.</w:t>
      </w:r>
    </w:p>
    <w:p>
      <w:pPr>
        <w:pStyle w:val="style0"/>
        <w:jc w:val="both"/>
      </w:pPr>
      <w:r>
        <w:rPr/>
      </w:r>
    </w:p>
    <w:p>
      <w:pPr>
        <w:pStyle w:val="style0"/>
        <w:jc w:val="both"/>
      </w:pPr>
      <w:r>
        <w:rPr>
          <w:rFonts w:ascii="Arial" w:hAnsi="Arial"/>
          <w:lang w:val="mn-MN"/>
        </w:rPr>
        <w:tab/>
        <w:t>Хоёрдугаарт нь, Германы сонингийн мэдээг би харсан л даа. Тэр нөхөр юу  гэж хэлж байгаа вэ гэхээр, би тагнуулын ажилтан. Тагнуулын чиг үүргээр үүрэг гүйцэтгэсэн гэсэн маягтай юм ярьсан байна билээ. Түүнээс биш би Монгол төр намайг хар тамхи авчир, тэр хар тамхийг би зөөсөн гэж яриагүй л дээ. Энэ бас ноцтой зүйл үнэхээр мөн бол тагнуулын байгууллагыг нь авчраад асуумаар байна. Ингээд юм юмыг нь газар дээр нь, жишээлбэл 60 дипломатч тэгсэн чинь, түүний тоо нь хамаагүй багасаад, Польшоос арай өөр тоо хэлсэн сураг дуулдаад байна билээ. Тэгэхээр тэр бас 60 гээд бид нар хэвлэлээр яриад байсан. Зарим хүмүүсийн нэр нь цэвэршсэн бол тэр тэрийг нь гаргаад, ямар хариуцлага үүрсэн гэж яриад, ингээд явсан нь дээр байх л даа. Тэгэхгүй болохоор нэг шуугиан яриад ингээд явдаг. Тийм учраас Болд гишүүний гаргаж байгаа саналууд дээр авч хэлэлцсэн нь дээр байхаа гэж бодож байна.</w:t>
      </w:r>
    </w:p>
    <w:p>
      <w:pPr>
        <w:pStyle w:val="style0"/>
        <w:jc w:val="both"/>
      </w:pPr>
      <w:r>
        <w:rPr/>
      </w:r>
    </w:p>
    <w:p>
      <w:pPr>
        <w:pStyle w:val="style0"/>
        <w:jc w:val="both"/>
      </w:pPr>
      <w:r>
        <w:rPr>
          <w:rFonts w:ascii="Arial" w:hAnsi="Arial"/>
          <w:lang w:val="mn-MN"/>
        </w:rPr>
        <w:tab/>
        <w:t>Т.Аюурсайхан: Гишүүд хэлэлцэх асуудал дээр саналаа хэллээ. Болд гишүүн, Баасанхүү гишүүд санал хэллээ. Улсын Их Хурлын дарга эрхийнхээ хүрээнд захирамж гаргасан байгаа. Ингээд хуулийн байгууллагууд мөрдөн шалгах ажиллагааныхаа хүрээнд хүний эрхийг зөрчсөн байж болзошгүй, хууль бусаар мөрдөн шалгасан, эрүүдэн шүүсэн, гүйцэтгэх ажиллагаа явуулсан байж болзошгүй нөхцөл байдлыг хянаж, үүнийг цэгцлэх, хяналт тавих, хараат бус байгууллага байгуулах эсэх асуудлыг судалж, дүгнэлт гаргах үүрэг бүхий ажлын хэсгийг Хууль зүйн байнгын хорооны дарга Нямбаатараар ахлуулж, бид бүрэлдэхүүнд нь орж ажилласан.</w:t>
      </w:r>
    </w:p>
    <w:p>
      <w:pPr>
        <w:pStyle w:val="style0"/>
        <w:jc w:val="both"/>
      </w:pPr>
      <w:r>
        <w:rPr/>
      </w:r>
    </w:p>
    <w:p>
      <w:pPr>
        <w:pStyle w:val="style0"/>
        <w:jc w:val="both"/>
      </w:pPr>
      <w:r>
        <w:rPr>
          <w:rFonts w:ascii="Arial" w:hAnsi="Arial"/>
          <w:lang w:val="mn-MN"/>
        </w:rPr>
        <w:tab/>
        <w:t xml:space="preserve">Ажлын хэсэг бол ажлаа хийж байгаа. Тэгэхдээ ажлын хэсгийн хүрээнд яг энэ хууль бусаар тагнасан, чагнасан уу, эрүүдэн шүүсэн үү гэдгийг тогтоохын тулд зөвхөн энэ нээлттэй хуралдааны үеэр, хаалттай хуралдааны үеэр мөн тухайн байгууллагуудын удирдлагуудын амнаас мэдээллийг аваад  дүгнэлт гаргах учир дутагдалтай байгаа юм. Яг асуудлын гүнд нь яг ямар процесс явж байна. Тогтоол шийдвэр нь эрх зүйн ямар үндэслэлтэй юм, төрийн нууцын хадгалалт, хамгаалалт болон гүйцэтгэх ажиллагааны тухай хууль тогтоомж зөрчигдөж байгаа эсэх дээр хяналт тавихын тулд Байнгын хорооноос анхаарал тавих нь шаардлагатай гэдэг дээр би санал нэг байна. Тусгай хяналтын дэд хороо тийм олон хүнтэй бишээ, 30 гаруй хүн биш, 6 хүний бүрэлдэхүүнтэй. Ажил нь сайн уу, муу юу гэдэг дээр гишүүд шүүмжлэлтэй хандах эрхтэй. Тийм учраас энэ дээр Байнгын хорооноос хяналт тавина. Зөвхөн Байнгын хорооны хаалттай хуралдаанаар энэ сэтгүүлчдийг тагнасан уу, чагнасан уу гээд байгууллагын удирдлагуудаас мэдээлэл аваад шийдвэр гаргаж, ойлголттой болох нь учир дутагдалтай Баасанхүү гишүүн ээ. </w:t>
      </w:r>
    </w:p>
    <w:p>
      <w:pPr>
        <w:pStyle w:val="style0"/>
        <w:jc w:val="both"/>
      </w:pPr>
      <w:r>
        <w:rPr/>
      </w:r>
    </w:p>
    <w:p>
      <w:pPr>
        <w:pStyle w:val="style0"/>
        <w:jc w:val="both"/>
      </w:pPr>
      <w:r>
        <w:rPr>
          <w:rFonts w:ascii="Arial" w:hAnsi="Arial"/>
          <w:lang w:val="mn-MN"/>
        </w:rPr>
        <w:tab/>
        <w:t>Тийм учраас Байнгын хорооны зүгээс энэ төрийн нууцын хадгалалт, хамгаалалттай холбоотой, гүйцэтгэх ажиллагааны хууль тогтоомж зөрсөн эсэхтэй холбоотойгоор хяналт тавих боломжтой. Энэ ажлыг зохион байгуулж, ажлын хэсгийг богино хугацаанд, ойрын хугацаанд гаргаад Тусгай хяналын дэд хороо бүрэлдэхүүнд аваад, ингээд Байнгын хорооны гишүүдээсээ төлөөлөл оруулж байгаад энэ асуудлыг ойрын хугацаанд нягтлах нь зүйтэй юмаа. Ингэж байж Нямбаатар гишүүнээр ахлуулсан ажлын хэсэг ч гэсэн үнэн зөв дүгнэлт гаргахад дөхөмтэй ийм дэмжлэг үзүүлэх боломжтой юмаа гэж үзэж байна. Энэ асуудлыг анхааралдаа авлаа.</w:t>
      </w:r>
    </w:p>
    <w:p>
      <w:pPr>
        <w:pStyle w:val="style0"/>
        <w:jc w:val="both"/>
      </w:pPr>
      <w:r>
        <w:rPr/>
      </w:r>
    </w:p>
    <w:p>
      <w:pPr>
        <w:pStyle w:val="style0"/>
        <w:jc w:val="both"/>
      </w:pPr>
      <w:r>
        <w:rPr>
          <w:rFonts w:ascii="Arial" w:hAnsi="Arial"/>
          <w:lang w:val="mn-MN"/>
        </w:rPr>
        <w:tab/>
        <w:t>Хэлэлцэх асуудалд оръё.</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i/>
          <w:iCs/>
          <w:lang w:val="mn-MN"/>
        </w:rPr>
        <w:t>Нэг.“Газрыг улсын тусгай хэрэгцээнд авах тухай” Улсын Их Хурлын тогтоолын төсөл /Засгийн газар 2019.10.08-ны өдөр өргөн мэдүүлсэн, анхны хэлэлцүүлэг/</w:t>
      </w:r>
    </w:p>
    <w:p>
      <w:pPr>
        <w:pStyle w:val="style0"/>
        <w:jc w:val="both"/>
      </w:pPr>
      <w:r>
        <w:rPr/>
      </w:r>
    </w:p>
    <w:p>
      <w:pPr>
        <w:pStyle w:val="style0"/>
        <w:jc w:val="both"/>
      </w:pPr>
      <w:r>
        <w:rPr>
          <w:rFonts w:ascii="Arial" w:hAnsi="Arial"/>
          <w:lang w:val="mn-MN"/>
        </w:rPr>
        <w:tab/>
        <w:t>Ажлын хэсэгт: Барилга, хот байгуулалтын сайд  Х.Баделхан,  мөн яамны Газар зохион байгуулалт, геодези, зураг зүйн газрын дарга Ц.Ганхүү,  Газар зохион байгуулалт, геодези, зураг зүйн газрын хэлтсийн дарга Ж.Батсайхан, Гадаад харилцааны яамны Төрийн захиргааны удирдлагын газрын 1 дүгээр нарийн бичгийн дарга Ө.Өнөрмөнх.</w:t>
      </w:r>
    </w:p>
    <w:p>
      <w:pPr>
        <w:pStyle w:val="style0"/>
        <w:jc w:val="both"/>
      </w:pPr>
      <w:r>
        <w:rPr/>
      </w:r>
    </w:p>
    <w:p>
      <w:pPr>
        <w:pStyle w:val="style0"/>
        <w:jc w:val="both"/>
      </w:pPr>
      <w:r>
        <w:rPr>
          <w:rFonts w:ascii="Arial" w:hAnsi="Arial"/>
          <w:lang w:val="mn-MN"/>
        </w:rPr>
        <w:tab/>
        <w:t xml:space="preserve">Зарчмын зөрүүтэй санал байвал бичгээр ирүүлээрэй. </w:t>
      </w:r>
    </w:p>
    <w:p>
      <w:pPr>
        <w:pStyle w:val="style0"/>
        <w:jc w:val="both"/>
      </w:pPr>
      <w:r>
        <w:rPr/>
      </w:r>
    </w:p>
    <w:p>
      <w:pPr>
        <w:pStyle w:val="style0"/>
        <w:jc w:val="both"/>
      </w:pPr>
      <w:r>
        <w:rPr>
          <w:rFonts w:ascii="Arial" w:hAnsi="Arial"/>
          <w:lang w:val="mn-MN"/>
        </w:rPr>
        <w:tab/>
        <w:t>Асуулт асуух гишүүд байвал нэрээ өгөөрэй. Нямбаатар гишүүнээр тасаллаа.  Нямбаатар гишүүн.</w:t>
      </w:r>
    </w:p>
    <w:p>
      <w:pPr>
        <w:pStyle w:val="style0"/>
        <w:jc w:val="both"/>
      </w:pPr>
      <w:r>
        <w:rPr/>
      </w:r>
    </w:p>
    <w:p>
      <w:pPr>
        <w:pStyle w:val="style0"/>
        <w:jc w:val="both"/>
      </w:pPr>
      <w:r>
        <w:rPr>
          <w:rFonts w:ascii="Arial" w:hAnsi="Arial"/>
          <w:lang w:val="mn-MN"/>
        </w:rPr>
        <w:tab/>
      </w:r>
      <w:r>
        <w:rPr>
          <w:rFonts w:ascii="Arial" w:hAnsi="Arial"/>
          <w:b/>
          <w:bCs/>
          <w:lang w:val="mn-MN"/>
        </w:rPr>
        <w:t>Х.Нямбаатар</w:t>
      </w:r>
      <w:r>
        <w:rPr>
          <w:rFonts w:ascii="Arial" w:hAnsi="Arial"/>
          <w:lang w:val="mn-MN"/>
        </w:rPr>
        <w:t xml:space="preserve">: Сая Байнгын хорооны хуралдаан эхлэхэд хүний эрхийн зөрчил, дутагдал, хууль хяналтын байгууллагын удирдлагуудын бусармаг үйл ажиллагааны улмаас хүний эрхийг зөрчдөг ийм асуудлын талаар ярилаа. Тэгээд миний бие тэр ажлын хэсгийг ахлаад 5-6 удаагийн хуралдаан хийгээд, одоо дүгнэлтээ гаргах гэж байгаа юм. 177 дугаар захирамжаар байгуулагдсан ажлын хэсгийн гол үндсэн зорилго, чиг үүрэг бол энэ хууль хүчний байгууллагуудын хууль бус үйл ажиллагааг яаж таслан зогсоох вэ? Ямар бүтэцтэй байгууллага байгуулах вэ гэдгийг тэр санал, дүгнэлт гаргах ийм үүрэг бүхий ажлын хэсэг байгуулагдсан. </w:t>
      </w:r>
    </w:p>
    <w:p>
      <w:pPr>
        <w:pStyle w:val="style0"/>
        <w:jc w:val="both"/>
      </w:pPr>
      <w:r>
        <w:rPr/>
      </w:r>
    </w:p>
    <w:p>
      <w:pPr>
        <w:pStyle w:val="style0"/>
        <w:jc w:val="both"/>
      </w:pPr>
      <w:r>
        <w:rPr>
          <w:rFonts w:ascii="Arial" w:hAnsi="Arial"/>
          <w:lang w:val="mn-MN"/>
        </w:rPr>
        <w:tab/>
        <w:t>Ажлын хэсэг  хоёр 7 хоногийн өмнө хуралдаанаа хийгээд бүх хууль, хүчний байгууллагуудаас гаргасан хэд хэдэн саналуудаар эцсийн саналуудаа ирүүл гээд одоо байгууллагууд саналуудаа энэ 7 хоногт ирүүлээд дуусгаж байгаа. Ер нь товчхондоо хэлбэл, энэ хүчний байгууллагуудыг балансжуулдаг, тэдгээрийн тусгай субъектүүдийн хэргийг шалгаж мөрддөг бие даасан байгууллагыг гүйцэтгэх засаглалынхаа дэргэд байгуулах нь зүйтэй юм байна гэсэн ийм санал дүгнэлтэд хүрээд байгаа гэдгийг нэгдүгээрт хэлье. Түүнээс биш одоо хүний эрхийн зөрчил дутагдалд орсон маш олон кейсүүдийг бид нар хэлэлцүүлэг хийж цоллосон. Гэхдээ ажлын хэсгийн хувьд ч тэр, Байнгын хорооны хувьд ч тэр ямар нэгэн эрх зүйн үр дагавар гаргах, өөрөөр хэлбэл тэр зөрчил дутагдал гаргасан хүмүүст эрүүгийн хэрэг үүсгэн шалгах тийм чиг үүрэг, эсхүл гүйцэтгэх ажлын үйл ажиллагаанд хяналт шалгалт хийх ийм чиг үүрэг байхгүй учраас бид санал дүгнэлтэндээ Их Хурлын даргын захирамжийн хүрээнд гаргаж дуусгаж байгаа гэдгийг хэлье.</w:t>
      </w:r>
    </w:p>
    <w:p>
      <w:pPr>
        <w:pStyle w:val="style0"/>
        <w:jc w:val="both"/>
      </w:pPr>
      <w:r>
        <w:rPr/>
      </w:r>
    </w:p>
    <w:p>
      <w:pPr>
        <w:pStyle w:val="style0"/>
        <w:jc w:val="both"/>
      </w:pPr>
      <w:r>
        <w:rPr>
          <w:rFonts w:ascii="Arial" w:hAnsi="Arial"/>
          <w:lang w:val="mn-MN"/>
        </w:rPr>
        <w:tab/>
        <w:t xml:space="preserve">Хэлэлцэж байгаа асуудалтай холбогдуулаад зарим Газрыг улсын тусгай хэрэгцээнд авах тухай тогтоолын хавсралтад нэмэлт, өөрчлөлт оруулах тухай энэ өнөөдрийн хэлэлцэж байгаа асуудалтай холбогдуулаад. </w:t>
      </w:r>
    </w:p>
    <w:p>
      <w:pPr>
        <w:pStyle w:val="style0"/>
        <w:jc w:val="both"/>
      </w:pPr>
      <w:r>
        <w:rPr/>
      </w:r>
    </w:p>
    <w:p>
      <w:pPr>
        <w:pStyle w:val="style0"/>
        <w:jc w:val="both"/>
      </w:pPr>
      <w:r>
        <w:rPr>
          <w:rFonts w:ascii="Arial" w:hAnsi="Arial"/>
          <w:lang w:val="mn-MN"/>
        </w:rPr>
        <w:tab/>
        <w:t>Тэгвэл ингээд больё.</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xml:space="preserve"> Нямбаатар гишүүн түрүүн хэлэлцэх асуудалтай холбогдуулж гишүүдийн гарсан санал дээр саналаа хэлж байна. Хэрвээ гишүүдийн санал дээр үндэслэж, манай Аюулгүй байдал, гадаад бодлогын байнгын хорооноос төрийн нууцын хадгалалт, хамгаалалт, гүйцэтгэх ажиллагааны хууль тогтоомжийн хэрэгжилттэй холбоотой ажлын хэсэг гарвал та материалаа саяны хэлсэн энэ зөрчилтэй холбоотой, иргэдийн гомдол, мэдээлэлтэй холбоотой материалаа бидэнд өгч, дэмжлэг үзүүлээрэй гэдгийг хүсье. </w:t>
      </w:r>
    </w:p>
    <w:p>
      <w:pPr>
        <w:pStyle w:val="style0"/>
        <w:jc w:val="both"/>
      </w:pPr>
      <w:r>
        <w:rPr/>
      </w:r>
    </w:p>
    <w:p>
      <w:pPr>
        <w:pStyle w:val="style0"/>
        <w:jc w:val="both"/>
      </w:pPr>
      <w:r>
        <w:rPr>
          <w:rFonts w:ascii="Arial" w:hAnsi="Arial"/>
          <w:lang w:val="mn-MN"/>
        </w:rPr>
        <w:tab/>
        <w:t>Саналууд байна уу? Саналаа урьдчилсан байдлаар өгөх ёстой. Баделхан гишүүн.</w:t>
      </w:r>
    </w:p>
    <w:p>
      <w:pPr>
        <w:pStyle w:val="style0"/>
        <w:jc w:val="both"/>
      </w:pPr>
      <w:r>
        <w:rPr/>
      </w:r>
    </w:p>
    <w:p>
      <w:pPr>
        <w:pStyle w:val="style0"/>
        <w:jc w:val="both"/>
      </w:pPr>
      <w:r>
        <w:rPr>
          <w:rFonts w:ascii="Arial" w:hAnsi="Arial"/>
          <w:lang w:val="mn-MN"/>
        </w:rPr>
        <w:tab/>
      </w:r>
      <w:r>
        <w:rPr>
          <w:rFonts w:ascii="Arial" w:hAnsi="Arial"/>
          <w:b/>
          <w:bCs/>
          <w:lang w:val="mn-MN"/>
        </w:rPr>
        <w:t>Х.Баделхан</w:t>
      </w:r>
      <w:r>
        <w:rPr>
          <w:rFonts w:ascii="Arial" w:hAnsi="Arial"/>
          <w:lang w:val="mn-MN"/>
        </w:rPr>
        <w:t>: Баярлалаа. Зарчмын зөрүүтэй санал байхгүй учраас анхны хэлэлцүүлгээр баталъя гэсэн горимын санал гаргаж байна. Дэмжиж өгнө үү.</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xml:space="preserve">: Бичгээр зарчмын зөрүүтэй санал гараагүй байна. </w:t>
      </w:r>
    </w:p>
    <w:p>
      <w:pPr>
        <w:pStyle w:val="style0"/>
        <w:jc w:val="both"/>
      </w:pPr>
      <w:r>
        <w:rPr/>
      </w:r>
    </w:p>
    <w:p>
      <w:pPr>
        <w:pStyle w:val="style0"/>
        <w:jc w:val="both"/>
      </w:pPr>
      <w:r>
        <w:rPr>
          <w:rFonts w:ascii="Arial" w:hAnsi="Arial"/>
          <w:lang w:val="mn-MN"/>
        </w:rPr>
        <w:tab/>
        <w:t xml:space="preserve">Анхны хэлэлцүүлгээр нь баталъя гэсэн горимын саналыг Байнгын хорооны гишүүн Баделхан гаргалаа. </w:t>
      </w:r>
    </w:p>
    <w:p>
      <w:pPr>
        <w:pStyle w:val="style0"/>
        <w:jc w:val="both"/>
      </w:pPr>
      <w:r>
        <w:rPr/>
      </w:r>
    </w:p>
    <w:p>
      <w:pPr>
        <w:pStyle w:val="style0"/>
        <w:jc w:val="both"/>
      </w:pPr>
      <w:r>
        <w:rPr>
          <w:rFonts w:ascii="Arial" w:hAnsi="Arial"/>
          <w:lang w:val="mn-MN"/>
        </w:rPr>
        <w:tab/>
        <w:t>Анхны хэлэлцүүлгээр нь явуулах горимын саналыг дэмжье гэсэн санал хураалт явуулъя.</w:t>
      </w:r>
    </w:p>
    <w:p>
      <w:pPr>
        <w:pStyle w:val="style0"/>
        <w:jc w:val="both"/>
      </w:pPr>
      <w:r>
        <w:rPr/>
      </w:r>
    </w:p>
    <w:p>
      <w:pPr>
        <w:pStyle w:val="style0"/>
        <w:jc w:val="both"/>
      </w:pPr>
      <w:r>
        <w:rPr>
          <w:rFonts w:ascii="Arial" w:hAnsi="Arial"/>
          <w:lang w:val="mn-MN"/>
        </w:rPr>
        <w:tab/>
        <w:t>Санал хураалтад 10 гишүүн оролцож, 6 гишүүн дэмжиж, 60 хувийн саналаар дэмжигдлээ.</w:t>
      </w:r>
    </w:p>
    <w:p>
      <w:pPr>
        <w:pStyle w:val="style0"/>
        <w:jc w:val="both"/>
      </w:pPr>
      <w:r>
        <w:rPr/>
      </w:r>
    </w:p>
    <w:p>
      <w:pPr>
        <w:pStyle w:val="style0"/>
        <w:jc w:val="both"/>
      </w:pPr>
      <w:r>
        <w:rPr>
          <w:rFonts w:ascii="Arial" w:hAnsi="Arial"/>
          <w:lang w:val="mn-MN"/>
        </w:rPr>
        <w:tab/>
        <w:t>Санжмятав гишүүнийг дэмжсэнээр тооцож, протоколд оруулъя, өөрийнх нь саналаар.</w:t>
      </w:r>
    </w:p>
    <w:p>
      <w:pPr>
        <w:pStyle w:val="style0"/>
        <w:jc w:val="both"/>
      </w:pPr>
      <w:r>
        <w:rPr/>
      </w:r>
    </w:p>
    <w:p>
      <w:pPr>
        <w:pStyle w:val="style0"/>
        <w:jc w:val="both"/>
      </w:pPr>
      <w:r>
        <w:rPr>
          <w:rFonts w:ascii="Arial" w:hAnsi="Arial"/>
          <w:lang w:val="mn-MN"/>
        </w:rPr>
        <w:tab/>
        <w:t>“Газрыг улсын тусгай хэрэгцээнд авах тухай” Улсын Их Хурлын тогтоолын төслийн анхны хэлэлцүүлгийг явуулж дууслаа.</w:t>
      </w:r>
    </w:p>
    <w:p>
      <w:pPr>
        <w:pStyle w:val="style0"/>
        <w:jc w:val="both"/>
      </w:pPr>
      <w:r>
        <w:rPr>
          <w:rFonts w:ascii="Arial" w:hAnsi="Arial"/>
          <w:lang w:val="mn-MN"/>
        </w:rPr>
        <w:tab/>
      </w:r>
    </w:p>
    <w:p>
      <w:pPr>
        <w:pStyle w:val="style0"/>
        <w:jc w:val="both"/>
      </w:pPr>
      <w:r>
        <w:rPr>
          <w:rFonts w:ascii="Arial" w:hAnsi="Arial"/>
          <w:lang w:val="mn-MN"/>
        </w:rPr>
        <w:tab/>
        <w:t>Төслийн хэлэлцүүлэг хийсэн талаарх Байнгын хорооны санал, дүгнэлтийг Улсын Их Хурлын чуулганы нэгдсэн хуралдаанд Улсын Их Хурлын гишүүн Болд танилцуулахаар тогтлоо.</w:t>
      </w:r>
    </w:p>
    <w:p>
      <w:pPr>
        <w:pStyle w:val="style0"/>
        <w:jc w:val="both"/>
      </w:pPr>
      <w:r>
        <w:rPr/>
      </w:r>
    </w:p>
    <w:p>
      <w:pPr>
        <w:pStyle w:val="style0"/>
        <w:jc w:val="both"/>
      </w:pPr>
      <w:r>
        <w:rPr>
          <w:rFonts w:ascii="Arial" w:hAnsi="Arial"/>
          <w:lang w:val="mn-MN"/>
        </w:rPr>
        <w:tab/>
      </w:r>
      <w:r>
        <w:rPr>
          <w:rFonts w:ascii="Arial" w:hAnsi="Arial"/>
          <w:b/>
          <w:bCs/>
          <w:i/>
          <w:iCs/>
          <w:lang w:val="mn-MN"/>
        </w:rPr>
        <w:t xml:space="preserve">Хоёрдугаар асуудал. </w:t>
      </w:r>
      <w:bookmarkStart w:id="3" w:name="__DdeLink__160_1546902701"/>
      <w:r>
        <w:rPr>
          <w:rFonts w:ascii="Arial" w:hAnsi="Arial"/>
          <w:b/>
          <w:bCs/>
          <w:i/>
          <w:iCs/>
          <w:lang w:val="mn-MN"/>
        </w:rPr>
        <w:t>Монгол Улсын Засгийн газар, Азийн хөгжлийн банк хамтран хэрэгжүүлэх “Эмзэг бүлгийн иргэдийн эрүүл мэндийн тусламж үйлчилгээний хүртээмжийг сайжруулах хөрөнгө оруулалтын хөтөлбөр”-ийн Санхүүжилтийн ерөнхий хэлэлцээрийг соёрхон батлах тухай хуулийн төсөл</w:t>
      </w:r>
      <w:bookmarkEnd w:id="3"/>
      <w:r>
        <w:rPr>
          <w:rFonts w:ascii="Arial" w:hAnsi="Arial"/>
          <w:b/>
          <w:bCs/>
          <w:i/>
          <w:iCs/>
          <w:lang w:val="mn-MN"/>
        </w:rPr>
        <w:t xml:space="preserve"> /Засгийн газар 2019.11.11-ний өдөр өргөн мэдүүлсэн, соёрхон батлах/</w:t>
      </w:r>
    </w:p>
    <w:p>
      <w:pPr>
        <w:pStyle w:val="style0"/>
        <w:jc w:val="both"/>
      </w:pPr>
      <w:r>
        <w:rPr/>
      </w:r>
    </w:p>
    <w:p>
      <w:pPr>
        <w:pStyle w:val="style0"/>
        <w:jc w:val="both"/>
      </w:pPr>
      <w:r>
        <w:rPr>
          <w:rFonts w:ascii="Arial" w:hAnsi="Arial"/>
          <w:lang w:val="mn-MN"/>
        </w:rPr>
        <w:tab/>
        <w:t>Ажлын хэсэгт: Эрүүл мэндийн сайд Д.Сарангэрэл,  Эрүүл мэндийн яамны Эдийн засаг, хөрөнгө ор уулалтын газрын дарга Г.Эрдэмбилэг, мөн яамны Төрийн захиргааны удирдлагын газрын дарга Б.Цогтбаатар, Эдийн засаг, санхүүгийн хэлтсийн дарга Д.Нарантуяа, Сангийн дэд сайд Х.Булгантуяа, Сангийн яамны Хөгжлийн санхүүжилтийн газрын дарга И.Батхүү, мөн яамны Хөгжлийн санхүүжилтийн газрын Зээл, тусламжийн бодлогын хэлтсийн мэргэжилтэн Д.Эрдэнэтуяа, Нийслэлийн эрүүл мэндийн газрын дарга Л.Төмөрбаатар нар байна.</w:t>
      </w:r>
    </w:p>
    <w:p>
      <w:pPr>
        <w:pStyle w:val="style0"/>
        <w:jc w:val="both"/>
      </w:pPr>
      <w:r>
        <w:rPr/>
      </w:r>
    </w:p>
    <w:p>
      <w:pPr>
        <w:pStyle w:val="style0"/>
        <w:jc w:val="both"/>
      </w:pPr>
      <w:r>
        <w:rPr>
          <w:rFonts w:ascii="Arial" w:hAnsi="Arial"/>
          <w:lang w:val="mn-MN"/>
        </w:rPr>
        <w:tab/>
        <w:t xml:space="preserve">Хуулийн төслийн талаарх танилцуулгыг Улсын Их Хурлын гишүүн, Засгийн газрын гишүүн, Эрүүл мэндийн сайд Сарангэрэл хийнэ. Сарангэрэл сайдад микрофон өгье. </w:t>
      </w:r>
    </w:p>
    <w:p>
      <w:pPr>
        <w:pStyle w:val="style0"/>
        <w:jc w:val="both"/>
      </w:pPr>
      <w:r>
        <w:rPr/>
      </w:r>
    </w:p>
    <w:p>
      <w:pPr>
        <w:pStyle w:val="style0"/>
        <w:jc w:val="both"/>
      </w:pPr>
      <w:r>
        <w:rPr>
          <w:rFonts w:ascii="Arial" w:hAnsi="Arial"/>
          <w:lang w:val="mn-MN"/>
        </w:rPr>
        <w:tab/>
      </w:r>
      <w:r>
        <w:rPr>
          <w:rFonts w:ascii="Arial" w:hAnsi="Arial"/>
          <w:b/>
          <w:bCs/>
          <w:lang w:val="mn-MN"/>
        </w:rPr>
        <w:t>Д.Сарангэрэл</w:t>
      </w:r>
      <w:r>
        <w:rPr>
          <w:rFonts w:ascii="Arial" w:hAnsi="Arial"/>
          <w:lang w:val="mn-MN"/>
        </w:rPr>
        <w:t>: Эрхэм Байнгын хорооны дарга, гишүүд ээ,</w:t>
      </w:r>
    </w:p>
    <w:p>
      <w:pPr>
        <w:pStyle w:val="style0"/>
        <w:jc w:val="both"/>
      </w:pPr>
      <w:r>
        <w:rPr/>
      </w:r>
    </w:p>
    <w:p>
      <w:pPr>
        <w:pStyle w:val="style0"/>
        <w:jc w:val="both"/>
      </w:pPr>
      <w:r>
        <w:rPr>
          <w:rFonts w:ascii="Arial" w:hAnsi="Arial"/>
          <w:lang w:val="mn-MN"/>
        </w:rPr>
        <w:tab/>
        <w:t xml:space="preserve">Монгол Улсын Засгийн газар, Азийн хөгжлийн банк хамтран хот, хөдөө орон нутгийн анхан шатны эмнэлгийн тусламж үйлчилгээг бэхжүүлэх, аймаг, дүүргийн эмнэлгийн үйлчилгээг сайжруулах, стратегийн худалдан авалтын загварыг бэхжүүлэх, мөн эрүүл мэндийн салбарын холбогдох төрийн байгууллагуудын худалдан авах ажиллагаа, санхүүгийн удирдлагын чадавхийг бэхжүүлэх зорилгоор З үе шаттай, 10 жилийн хугацаатай эмзэг бүлгийн иргэдийн эрүүл мэндийн тусламж үйлчилгээний хүртээмжийг сайжруулах, хөрөнгө оруулалтын хөтөлбөрийг хэрэгжүүлэхээр төлөвлөөд байна. </w:t>
      </w:r>
    </w:p>
    <w:p>
      <w:pPr>
        <w:pStyle w:val="style0"/>
        <w:jc w:val="both"/>
      </w:pPr>
      <w:r>
        <w:rPr>
          <w:rFonts w:ascii="Arial" w:hAnsi="Arial"/>
          <w:lang w:val="mn-MN"/>
        </w:rPr>
        <w:tab/>
      </w:r>
    </w:p>
    <w:p>
      <w:pPr>
        <w:pStyle w:val="style0"/>
        <w:jc w:val="both"/>
      </w:pPr>
      <w:r>
        <w:rPr>
          <w:rFonts w:ascii="Arial" w:hAnsi="Arial"/>
          <w:lang w:val="mn-MN"/>
        </w:rPr>
        <w:tab/>
        <w:t xml:space="preserve">Хөтөлбөрийг Азийн хөгжлийн банкны 158,34 сая ам доллорын хөнгөлөлттэй энгийн эх үүсвэр болон энгийн эх үүсвэрийн сангийн зээл, харилцан кредит олгох механизмын Японы сангийн 3.48 сая ам доллорын буцалтгүй тусламжийн хөрөнгөөр тус тус хэрэгжүүлнэ. </w:t>
      </w:r>
    </w:p>
    <w:p>
      <w:pPr>
        <w:pStyle w:val="style0"/>
        <w:jc w:val="both"/>
      </w:pPr>
      <w:r>
        <w:rPr/>
      </w:r>
    </w:p>
    <w:p>
      <w:pPr>
        <w:pStyle w:val="style0"/>
        <w:jc w:val="both"/>
      </w:pPr>
      <w:r>
        <w:rPr>
          <w:rFonts w:ascii="Arial" w:hAnsi="Arial"/>
          <w:lang w:val="mn-MN"/>
        </w:rPr>
        <w:tab/>
        <w:t>Хөтөлбөр Монгол Улсын Олон улсын гэрээний тухай хуулийн 8 дугаар зүйлийн 8.1.2-т заасны дагуу гадаад улс, олон улсын байгууллагаас авах зээлийн ерөнхий нөхцөлийн тухай гэрээ тул Улсын Их Хурлын чуулганы нэгдсэн хуралдаанаар соёрхон батлуулах шаардлагатай байгаа юм.</w:t>
      </w:r>
    </w:p>
    <w:p>
      <w:pPr>
        <w:pStyle w:val="style0"/>
        <w:jc w:val="both"/>
      </w:pPr>
      <w:r>
        <w:rPr/>
      </w:r>
    </w:p>
    <w:p>
      <w:pPr>
        <w:pStyle w:val="style0"/>
        <w:jc w:val="both"/>
      </w:pPr>
      <w:r>
        <w:rPr>
          <w:rFonts w:ascii="Arial" w:hAnsi="Arial"/>
          <w:lang w:val="mn-MN"/>
        </w:rPr>
        <w:tab/>
        <w:t>Иймд асуудлыг хэлэлцэн шийдвэрлэж өгнө үү. 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Хуулийн төсөлтэй холбогдуулан асуулт асуух гишүүд байвал нэр авъя. Содбилэг гишүүнээр тасаллаа. Болд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Л.Болд</w:t>
      </w:r>
      <w:r>
        <w:rPr>
          <w:rFonts w:ascii="Arial" w:hAnsi="Arial"/>
          <w:lang w:val="mn-MN"/>
        </w:rPr>
        <w:t>: Энэ хэлэлцэж байгаа асуудлыг дэмжиж байна. Түрүүн хэлэлцэх асуудал дээр би хойшлогдсон асуудлын Зээлийн хэлэлцээрийн нэг нь хойшлогдсон. Түүн дээр би тайлбар авъя гэж бодсон юм. Байнгын хорооны ажлын албанаас орчуулгын алдаа гарсан гээд, Эдийн засгийн удирдлагыг дэмжих хөтөлбөр гээд 2 дахь шатны хөгжлийн бодлогын санхүүжилтийн хүрээнд авах зээл гээд энэ асуудал хойшлогдсон. Энэ ингэж хойшлоход ямар хугацаа алдах юм? Ямар үр дагавартай болох юм, энэ хойшилж байгаа шалтгаан Байнгын хорооны ажлын албанаас гаргаж байгаа тэр тайлбарыг хүлээн зөвшөөрч байна уу? Сангийн яам энэ талаар тайлбараа өгвөл, хэрвээ бололцоотой юм бол Байнгын хорооны хурлыг бид чинь ирц гээд их хүнд байгаа. Болохгүй бол бусад асуудлын хүрээнд, 2 орж байгаа асуудлыг хоёуланг нь хэлэлцвэл яасан юм бэ гэсэн тийм саналтай байна. Ямар ч байсан Сангийн яамны тайлбарыг сонсъё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Энэ хэлэлцэж байгаа асуудалтай холбоотой шүү дээ. Эмзэг бүлгийн иргэдийн эрүүл мэндийн тусламж үйлчилгээний хүртээмжийг сайжруулах хөрөнгө оруулалтын хөтөлбөртэй холбоотой.</w:t>
      </w:r>
    </w:p>
    <w:p>
      <w:pPr>
        <w:pStyle w:val="style0"/>
        <w:jc w:val="both"/>
      </w:pPr>
      <w:r>
        <w:rPr/>
      </w:r>
    </w:p>
    <w:p>
      <w:pPr>
        <w:pStyle w:val="style0"/>
        <w:jc w:val="both"/>
      </w:pPr>
      <w:r>
        <w:rPr>
          <w:rFonts w:ascii="Arial" w:hAnsi="Arial"/>
          <w:lang w:val="mn-MN"/>
        </w:rPr>
        <w:tab/>
        <w:t>2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Х.Булгантуяа</w:t>
      </w:r>
      <w:r>
        <w:rPr>
          <w:rFonts w:ascii="Arial" w:hAnsi="Arial"/>
          <w:lang w:val="mn-MN"/>
        </w:rPr>
        <w:t>: Болд гишүүний асуултад хариулъя. Энэ Эдийн засгийн удирдлагыг дэмжих хөтөлбөрийн хоёр дахь шатны Хөгжлийн бодлогын санхүүжилт гэдэг бол Олон улсын валютын сангийн хөтөлбөрийн хүрээнд тохирсон төсвийн дэмжлэг юм байгаа. Энэ төсвийн дэмжлэгийн хугацаа нь дуусах гээд байгаа юм. Бид нар яаралтай үүнийг хэлэлцээд, Улсын Их Хурлаар оруулж, батлуулаад, тэгж байж энэ дотроо багтаж бид нар төсвийн дэмжлэгээ авах ёстой. Хэрвээ бид нар энэ ондоо үүнийг амжиж чадахгүй бол бүр авч чадахгүй байх ийм нөхцөл байдал үүсэх гээд байгаа юм. Тэгэхээр цаг хугацааны хувьд бас энэ том асуудал байгаад байгаа юм.</w:t>
      </w:r>
    </w:p>
    <w:p>
      <w:pPr>
        <w:pStyle w:val="style0"/>
        <w:jc w:val="both"/>
      </w:pPr>
      <w:r>
        <w:rPr/>
      </w:r>
    </w:p>
    <w:p>
      <w:pPr>
        <w:pStyle w:val="style0"/>
        <w:jc w:val="both"/>
      </w:pPr>
      <w:r>
        <w:rPr>
          <w:rFonts w:ascii="Arial" w:hAnsi="Arial"/>
          <w:lang w:val="mn-MN"/>
        </w:rPr>
        <w:tab/>
        <w:t>Зээлийн ерөнхий гэрээ нь англи хэл дээр байгаа. Бид нар 11 сарын 11-нд үүнийг өргөн барьсан. Монгол орчуулга дээр мянга гэдэг нэг үгийг алдсан байсан. Түүнийг бид нар залруулаад Байнгын хороонд дахин өргөн барьсан байгаа.</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Энэ дээр Сангийн яам төсвийн дэмжлэг үзүүлэх энэ олон улсын хэлэлцээрийн энэ асуудал дээр өөрсдөө жаахан хариуцлагатай хандаж бай л даа. Нэгдүгээрт, хугацааг их тулгах юм. Ондоо багтаж шийдэх ёстой юм бол тэгээд энэ Байнгын хороо хэлэлцэх, хуулийн дагуу гишүүд танилцах боломжоор нь хангаж байж үүнийгээ цаашдаа оруулж ирж байя. Гишүүд чинь асуудалтай танилцдаг юм, Байнгын хороо иж бүрдлийг нь шалгадаг юм, тулгадаг юм, нэгдүгээрт.</w:t>
      </w:r>
    </w:p>
    <w:p>
      <w:pPr>
        <w:pStyle w:val="style0"/>
        <w:jc w:val="both"/>
      </w:pPr>
      <w:r>
        <w:rPr/>
      </w:r>
    </w:p>
    <w:p>
      <w:pPr>
        <w:pStyle w:val="style0"/>
        <w:jc w:val="both"/>
      </w:pPr>
      <w:r>
        <w:rPr>
          <w:rFonts w:ascii="Arial" w:hAnsi="Arial"/>
          <w:lang w:val="mn-MN"/>
        </w:rPr>
        <w:tab/>
        <w:t>Хоёрдугаарт, өргөн барихдаа англи дээр гарын үсэг зурсан. Гэхдээ гишүүд чинь англи хэл дээр түүнийг уншиж байгаад шийдвэрээ гаргахгүй шүү дээ, соёрхон батлах уу, зөвшилцөх үү? Монгол орчуулга нь зайлшгүй байх ёстой. Монгол орчуулгыг нь Сангийн яам хариуцаж ирүүлнэ. Монгол орчуулга чинь иж бүрдлийн нэг хэсэг нь. Өргөн барьсан төслийн иж бүрдлийн нэг хэсэг дээрээ зөвхөн сая гэснийг мянга гэж хоёр газар алдаад, дээр нь хөтөлбөр санхүүжүүлэхэд дэмжлэх үзүүлэх зорилгоор 20 сая ам доллортой тэнцэх үнийн дүн бүхий зээлийг банкнаас хүссэн гэдэг хэсгийг огт орчуулаагүй үлдээчихсэн. Өөрөөр хэлбэл танай иж бүрдэл чинь хуулийн шаардлага хангахгүй байгаа иж бүрдэл байгаа.</w:t>
      </w:r>
    </w:p>
    <w:p>
      <w:pPr>
        <w:pStyle w:val="style0"/>
        <w:jc w:val="both"/>
      </w:pPr>
      <w:r>
        <w:rPr/>
      </w:r>
    </w:p>
    <w:p>
      <w:pPr>
        <w:pStyle w:val="style0"/>
        <w:jc w:val="both"/>
      </w:pPr>
      <w:r>
        <w:rPr>
          <w:rFonts w:ascii="Arial" w:hAnsi="Arial"/>
          <w:lang w:val="mn-MN"/>
        </w:rPr>
        <w:tab/>
        <w:t>Байнгын хороо хуульд заасан үүргийнхээ дагуу өргөн барьсан иж бүрдэл дээр үндэслэж шийдвэр гаргадаг. Тэр залруулсан мянгыг саяар залрууллаа гэдэг залруулга дээр чинь үндэслэж шийдвэр хэлэлцдэггүй юмаа, та нар мэднэ. Тийм учраас энэ бол удаа дараа гарч байгаа юм. Ажилдаа дүгнэлт хийх хэрэгтэй. Асуудалдаа хариуцлагатай хандах хэрэгтэй. Энэ чухал асуудал гэдгийг ойлгож байгаа, Байнгын хороо аль болохоор энэ улс орны эдийн засгийн асуудалд, Сангийн яамны үйл ажиллагаатай, Засгийн газрын үйл ажиллагаатай холбоотой асуудлыг цаг хугацаанд нь яаралтай горимоор хэлэлцэж байгаа, шийдвэрлэж байгаа. Гэхдээ хуулийн дагуу юмнуудаа оруулж ирэх шаардлагыг бас тавьж байгаа. Хуулийн дагуу дээр нь бас цаг хугацааны нөхцөл байдлаа цаашдаа бодолцож байж оруулж ирээ. Энэ гишүүд чинь огт унших боломжгүй байж байгаад өчигдөр нь оруулсан юмыг өнөөдөр нь Байнгын хороогоор оруулах гээд байж бас болохгүй шүү дээ, хоёрдугаарт нь. Уншиж танилцаж байж саналаа өгнө, асуултаа асууна гэдгийг та бүхэнд анхааруулъя.</w:t>
      </w:r>
    </w:p>
    <w:p>
      <w:pPr>
        <w:pStyle w:val="style0"/>
        <w:jc w:val="both"/>
      </w:pPr>
      <w:r>
        <w:rPr/>
      </w:r>
    </w:p>
    <w:p>
      <w:pPr>
        <w:pStyle w:val="style0"/>
        <w:jc w:val="both"/>
      </w:pPr>
      <w:r>
        <w:rPr>
          <w:rFonts w:ascii="Arial" w:hAnsi="Arial"/>
          <w:lang w:val="mn-MN"/>
        </w:rPr>
        <w:tab/>
        <w:t>Содбилэг гишүүн асуулт асууна.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Энэ хэлэлцэж байгаа зээлийн хэлэлцээрийг дэмжиж байна. Манай эрүүл мэндийн салбарт хөнгөлөлттэй 160 сая доллор хүрэх хэмжээний төсөл хөтөлбөр 3 шатлалтай явагдах юм байна. Нийт иймэрхүү 2029 он хүртэл гэж харагдаж байх шиг байна. Ийм зээлүүд сүүлийн үед маш ихээр Байнгын хороо, Их Хурлаар дэмжигдээд яваад байна. Нийт ийм зээлүүдийг авч үзэх юм бол нийтдээ энэ чинь эргүүлж төлөх ёстой өр шүү дээ, нийт дүн нь хэд болох гэж байна вэ? Одоогоос дээд тал нь 30 жилийн хугацаанд Монгол Улс маш их зээл эргэн төлөх ийм шаардлага гарахаар харагдаад байгаа юм, зүгээр ийм бүдүүн тойм тооцоогоор. Энэ нийт гадаад зээлийн хэмжээний сүүлийн үеийн байдал ямар байна вэ? Ялангуяа урт хугацааны бага хүүтэй юм байна, хөнгөлөлттэй юм байна гээд манайх аваад л байдаг. Тэгэхдээ үүнийгээ төлөх ёстой ийм зээлийн санхүүжилтүүд байгаа. Энэ санхүүжилтийн хэмжээ нь хэд байна вэ? Азийн хөгжлийн банкнаас, өөр юу байдаг юм бэ, энэ олон улсын байгууллага эх үүсвэрээс. Яагаад гэвэл 20 жилийн хугацаанд төлөх ёстой байдаг. Одоогоос 15 жилийн дараа нэлээн их зээл төлөхөөр харагдаж байгаа юм. Энэ дээр Сангийн яамнаас хариулах уу? </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2 дугаар микрофон хариулъя.</w:t>
      </w:r>
    </w:p>
    <w:p>
      <w:pPr>
        <w:pStyle w:val="style0"/>
        <w:jc w:val="both"/>
      </w:pPr>
      <w:r>
        <w:rPr/>
      </w:r>
    </w:p>
    <w:p>
      <w:pPr>
        <w:pStyle w:val="style0"/>
        <w:jc w:val="both"/>
      </w:pPr>
      <w:r>
        <w:rPr>
          <w:rFonts w:ascii="Arial" w:hAnsi="Arial"/>
          <w:lang w:val="mn-MN"/>
        </w:rPr>
        <w:tab/>
      </w:r>
      <w:r>
        <w:rPr>
          <w:rFonts w:ascii="Arial" w:hAnsi="Arial"/>
          <w:b/>
          <w:bCs/>
          <w:lang w:val="mn-MN"/>
        </w:rPr>
        <w:t>Х.Булгантуяа</w:t>
      </w:r>
      <w:r>
        <w:rPr>
          <w:rFonts w:ascii="Arial" w:hAnsi="Arial"/>
          <w:lang w:val="mn-MN"/>
        </w:rPr>
        <w:t>: Содбилэг гишүүний асуултад хариулъя. 2019 оны 9 сарын 30-ны байдлаар Засгийн газрын нийт өр 22.7 их наяд байна. Үүнээс 11.6 их наяд орчим нь хөнгөлөлттэй зээлүүд байж байгаа. Үүнээс нэлээн олон эх үүсвэрүүдээс орж ирсэн зээлүүд байна. Зарим нь өнгөрсөн 2-3 жилийн хугацаанд авсан. Нэлээд олон нь үүнээс өмнө 1990 хэдэн оноос хүртэл авсан өр зээлүүд бол энэ дээр нэмэгдээд ашиглалтад тооцогдоод явж байгаа гэсэн үг. Энэ жил өрийн хязгаар хуулиараа 75 хувьтай байх ёстой. Засгийн газрын өрийг бид нар өнөөгийн үнэ цэнээр илэрхийлэх юм бол бид нар 53.6 хувьтай хуулийнхаа хүрээнд аль болохоор өр зээлийг бага байлгахаар оруулж ирсэн байгаа. Ялангуяа нийгмийн чанартай бүтээн байгуулалтуудыг бид нар олон улсын хөгжлийн санхүүжилтийн дэмжлэгтэйгээр энэ бол дандаа 2 хувиас бага хүүтэйгээр 20, 25 жилийн хугацаатай 3 юм уу, 5 жил нь хүүгийн төлбөрөөс чөлөөлөгддөг, ийм хөнгөлөлттэй зээлүүд байдаг. Ялангуяа тэр зээлүүд ямар нэг арилжааны шат байдлаар ашиглаж болохгүй. Харин сургууль, цэцэрлэг, эмнэлэг, дэд бүтэц гэх мэтчилэн ийм байдлуудаар хөрөнгө оруулалт хийхэд илүү тохиромжтой юмаа. Монгол Улсын хувьд ялангуяа эрүүл мэнд, боловсрол хоёр дээр нэлээн тулгамдаж байгаа асуудал болж байгаа учраас Азийн хөгжлийн банктай эрүүл мэндийн салбарт ийм хөрөнгө оруулалтыг хийе гэж тохирсон юмаа.</w:t>
      </w:r>
    </w:p>
    <w:p>
      <w:pPr>
        <w:pStyle w:val="style0"/>
        <w:jc w:val="both"/>
      </w:pPr>
      <w:r>
        <w:rPr/>
      </w:r>
    </w:p>
    <w:p>
      <w:pPr>
        <w:pStyle w:val="style0"/>
        <w:jc w:val="both"/>
      </w:pPr>
      <w:r>
        <w:rPr>
          <w:rFonts w:ascii="Arial" w:hAnsi="Arial"/>
          <w:lang w:val="mn-MN"/>
        </w:rPr>
        <w:tab/>
        <w:t>Ойрын хугацаанд гэх юм бол 2021-24 оны хооронд нэлээн их өр төлөгдөхөөр болж байгаа юм. Энэ бол дандаа гаргасан бондуудтай холбоотой өр төлбөрүүд хийгдээд явахаар 2.9 орчим тэрбум долларын өр төлөхөөр байж байгаа.</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xml:space="preserve"> Содбилэг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Энэ өр зээлийн асуудал ярьж байгаа учраас бас нэг асуудлыг Сангийн яамнаас тодруулж асууя. 500 сая долларын Худалдаа хөгжлийн банкны Засгийн газрын баталгаатай бонд босгосон, одоо энэ намар төлөгдөх ёстой билүү, түүнийг Засгийн газар төлөөд байгаа юм уу, тийм мэдээлэл байх юм.</w:t>
      </w:r>
    </w:p>
    <w:p>
      <w:pPr>
        <w:pStyle w:val="style0"/>
        <w:jc w:val="both"/>
      </w:pPr>
      <w:r>
        <w:rPr/>
      </w:r>
    </w:p>
    <w:p>
      <w:pPr>
        <w:pStyle w:val="style0"/>
        <w:jc w:val="both"/>
      </w:pPr>
      <w:r>
        <w:rPr>
          <w:rFonts w:ascii="Arial" w:hAnsi="Arial"/>
          <w:lang w:val="mn-MN"/>
        </w:rPr>
        <w:tab/>
        <w:t>Засгийн газрын баталгаатай гаргасан энэ бондыг нь Засгийн газар Худалдаа хөгжлийн банкны өмнөөс төлж байгаа гэсэн ийм мэдээлэл гадуур яваад байх юм. Энэ үнэн үү? Тэр байгууллага нь өөрөө төлөх ёстой юм биш үү. Хариулт авъя.</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2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Х.Булгантуяа</w:t>
      </w:r>
      <w:r>
        <w:rPr>
          <w:rFonts w:ascii="Arial" w:hAnsi="Arial"/>
          <w:lang w:val="mn-MN"/>
        </w:rPr>
        <w:t>: Энэ дээр манай өрийн  газрынхан хариулбал илүү зүгээр байх. Тэгэхдээ манайхаас үүнийг төлж барагдуулаад байгаа юм бол байхгүй. Худалдаа хөгжлийн банктай бид нар яриад явж байгаа. Өөрийн зүгээс төлж барагдуулах бүрэн боломжтой гэж Худалдаа хөгжлийн банкнаас бидэнд мэдээлэл өгсөн. Тэгээд би танд нэмэлт мэдээллийг дараа нь дахиж хүргүүлье.</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Төсөлтэй холбогдуулан үг хэлэх гишүүд байвал нэрээ өгье.</w:t>
      </w:r>
    </w:p>
    <w:p>
      <w:pPr>
        <w:pStyle w:val="style0"/>
        <w:jc w:val="both"/>
      </w:pPr>
      <w:r>
        <w:rPr/>
      </w:r>
    </w:p>
    <w:p>
      <w:pPr>
        <w:pStyle w:val="style0"/>
        <w:jc w:val="both"/>
      </w:pPr>
      <w:r>
        <w:rPr>
          <w:rFonts w:ascii="Arial" w:hAnsi="Arial"/>
          <w:lang w:val="mn-MN"/>
        </w:rPr>
        <w:tab/>
        <w:t>Болд гишүүнээр тасаллаа. Болд гишүүн.</w:t>
      </w:r>
    </w:p>
    <w:p>
      <w:pPr>
        <w:pStyle w:val="style0"/>
        <w:jc w:val="both"/>
      </w:pPr>
      <w:r>
        <w:rPr/>
      </w:r>
    </w:p>
    <w:p>
      <w:pPr>
        <w:pStyle w:val="style0"/>
        <w:jc w:val="both"/>
      </w:pPr>
      <w:r>
        <w:rPr>
          <w:rFonts w:ascii="Arial" w:hAnsi="Arial"/>
          <w:lang w:val="mn-MN"/>
        </w:rPr>
        <w:tab/>
      </w:r>
      <w:r>
        <w:rPr>
          <w:rFonts w:ascii="Arial" w:hAnsi="Arial"/>
          <w:b/>
          <w:bCs/>
          <w:lang w:val="mn-MN"/>
        </w:rPr>
        <w:t>Л.Болд</w:t>
      </w:r>
      <w:r>
        <w:rPr>
          <w:rFonts w:ascii="Arial" w:hAnsi="Arial"/>
          <w:lang w:val="mn-MN"/>
        </w:rPr>
        <w:t xml:space="preserve">: Энэ төслийг дэмжиж байна. Одоо үнэхээр манайд хамгийн тулгамдсан асуудал эмзэг бүлгийн иргэдийн эрүүл мэндийн тусламж үйлчилгээ гэж байгаа. Энэ бол маш  хэрэгтэй, тэгэхдээ зөв хэрэгжүүлэх юм бол. Зүгээр нэг баахан зөвлөх, туслах үйл ажиллагаа гээд яг энэ иргэддээ туслах талд нь их анхаарах хэрэгтэй. Ялангуяа би нэг зүйлийг хэрэгжилтийн шатанд анхаараасай гэж хүсэж байна. Манай энэ эмзэг иргэд хаана байгаа вэ гээд. Эмзэг иргэдээ олдоггүй манайхан. Зээлээ эмзэг иргэд гэж аваад, тэгээд эмзэг биш иргэддээ зарцуулдаг тийм асуудал гардаг. Яг эмзэг иргэд өнөөдөр Монголын нийгмийн хамгийн бүх эмзэг асуудал төвлөрөөд байгаа хэсэг бол манай гэр хорооллын иргэд байгаа. Үнэхээр энэ зуд турхан, элдэв байгалийн гамшиг, янз бүрийн шалтгаанаар, ядуурал, эдийн засгийн хямрал гээд маш олон иргэд эргээд гэр хороололд ирж буудаг. </w:t>
      </w:r>
    </w:p>
    <w:p>
      <w:pPr>
        <w:pStyle w:val="style0"/>
        <w:jc w:val="both"/>
      </w:pPr>
      <w:r>
        <w:rPr/>
      </w:r>
    </w:p>
    <w:p>
      <w:pPr>
        <w:pStyle w:val="style0"/>
        <w:jc w:val="both"/>
      </w:pPr>
      <w:r>
        <w:rPr>
          <w:rFonts w:ascii="Arial" w:hAnsi="Arial"/>
          <w:lang w:val="mn-MN"/>
        </w:rPr>
        <w:tab/>
        <w:t>Сүүлийн 10-20 жилд Улаанбаатарын өнгө төрх Монгол Улсын өөрийнх нь бүсийн хөгжлийн алдаанаас болж, Монгол Улсын өөрийнх нь хөгжлийн бодлогын алдаанаас болж энэ ядуурал нэмэгдэж, гэр хорооллууд бүх асуудлуудын жинхэнэ төвлөрөл болоод байгаа юм. Энэ дээр бид маш анхааралтай хандахгүй бол Бразиль ч гэдэг юм уу, энд тэнд Индонез, Филиппин гээ очиж үзээрэй. Яг ингээд нийгмээ дээрэмдээд, баялгаа зөөгөөд, тэр дутагдаж байгаа мөнгө нь нийгэмдээ орон нутгаа сүйрүүлээд, бүсийн хөгжлийн ямар ч бодлого байхгүй. Эргээд энэ хотууддаа үнэхээр ямар нэгэн нэгдсэн үйлчилгээгүй, замбараагүй тийм хорооллууд бий болсон. Сүүлдээ түүнийгээ дийлэхээ болиод, тэнд нь хууль үйлчлэхээ болиод юун эмзэг үйлчилгээ. Ингээд энэ асуудал үнэхээр цаашдаа маш ноцтой, тэгээд хэзээ ч эргэлт буцалтгүй, ерөөсөө нийгэмд хорт хавдар шиг болж үлддэг. Одоо манайх яг тэр шат уруугаа орох гэж байна. Монголын гэр хороолол үнэхээр 1990 оноос өмнө, дараа нь үнэхээр дэлхийн хаана ч гэсэн энэ амьдрах орчин байсан юм. Одоо ингээд аажмаар үнэхээр аймшиг уруу явлаа. Тийм учраас энэ хорооллоо дэмжсэн, гэр хороололд хандсан, эмзэг иргэд нь тэнд байгаа, тэнд амьдралыг өөрчилсөн энэ бодлогыг хэрэгжүүлэхэд энэ зээлээ сайн зарцуулаарай гэдэг асуудлыг л гол нь захимаар байгаа юм. Тэгээд баярлалаа, энэ асуудлыг Эрүүл мэндийн яам хүлээж авч байгаад баярлаж байна.</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xml:space="preserve">: Гишүүд асуулт асууж, үг хэлж дууслаа. </w:t>
      </w:r>
    </w:p>
    <w:p>
      <w:pPr>
        <w:pStyle w:val="style0"/>
        <w:jc w:val="both"/>
      </w:pPr>
      <w:r>
        <w:rPr/>
      </w:r>
    </w:p>
    <w:p>
      <w:pPr>
        <w:pStyle w:val="style0"/>
        <w:jc w:val="both"/>
      </w:pPr>
      <w:r>
        <w:rPr>
          <w:rFonts w:ascii="Arial" w:hAnsi="Arial"/>
          <w:lang w:val="mn-MN"/>
        </w:rPr>
        <w:tab/>
        <w:t xml:space="preserve">Одоо санал хураана. </w:t>
      </w:r>
    </w:p>
    <w:p>
      <w:pPr>
        <w:pStyle w:val="style0"/>
        <w:jc w:val="both"/>
      </w:pPr>
      <w:r>
        <w:rPr/>
      </w:r>
    </w:p>
    <w:p>
      <w:pPr>
        <w:pStyle w:val="style0"/>
        <w:jc w:val="both"/>
      </w:pPr>
      <w:r>
        <w:rPr>
          <w:rFonts w:ascii="Arial" w:hAnsi="Arial"/>
          <w:lang w:val="mn-MN"/>
        </w:rPr>
        <w:tab/>
      </w:r>
      <w:r>
        <w:rPr>
          <w:rFonts w:ascii="Arial" w:hAnsi="Arial"/>
          <w:b w:val="false"/>
          <w:bCs w:val="false"/>
          <w:i w:val="false"/>
          <w:iCs w:val="false"/>
          <w:lang w:val="mn-MN"/>
        </w:rPr>
        <w:t xml:space="preserve">Монгол Улсын Засгийн газар, Азийн хөгжлийн банк хамтран хэрэгжүүлэх “Эмзэг бүлгийн иргэдийн эрүүл мэндийн тусламж үйлчилгээний хүртээмжийг сайжруулах хөрөнгө оруулалтын хөтөлбөр”-ийн Санхүүжилтийн ерөнхий хэлэлцээрийг соёрхон батлах тухай хуулийн төслийг дэмжье гэсэн томьёоллоор санал хураалт явуулъя. </w:t>
      </w:r>
    </w:p>
    <w:p>
      <w:pPr>
        <w:pStyle w:val="style0"/>
        <w:jc w:val="both"/>
      </w:pPr>
      <w:r>
        <w:rPr/>
      </w:r>
    </w:p>
    <w:p>
      <w:pPr>
        <w:pStyle w:val="style0"/>
        <w:jc w:val="both"/>
      </w:pPr>
      <w:r>
        <w:rPr>
          <w:rFonts w:ascii="Arial" w:hAnsi="Arial"/>
          <w:b w:val="false"/>
          <w:bCs w:val="false"/>
          <w:i w:val="false"/>
          <w:iCs w:val="false"/>
          <w:lang w:val="mn-MN"/>
        </w:rPr>
        <w:tab/>
        <w:t>Гишүүд саналаа өгнө үү.</w:t>
      </w:r>
    </w:p>
    <w:p>
      <w:pPr>
        <w:pStyle w:val="style0"/>
        <w:jc w:val="both"/>
      </w:pPr>
      <w:r>
        <w:rPr/>
      </w:r>
    </w:p>
    <w:p>
      <w:pPr>
        <w:pStyle w:val="style0"/>
        <w:jc w:val="both"/>
      </w:pPr>
      <w:r>
        <w:rPr>
          <w:rFonts w:ascii="Arial" w:hAnsi="Arial"/>
          <w:b w:val="false"/>
          <w:bCs w:val="false"/>
          <w:i w:val="false"/>
          <w:iCs w:val="false"/>
          <w:lang w:val="mn-MN"/>
        </w:rPr>
        <w:tab/>
        <w:t xml:space="preserve">Санал хураалтын дүнг танилцуулъя. </w:t>
      </w:r>
    </w:p>
    <w:p>
      <w:pPr>
        <w:pStyle w:val="style0"/>
        <w:jc w:val="both"/>
      </w:pPr>
      <w:r>
        <w:rPr/>
      </w:r>
    </w:p>
    <w:p>
      <w:pPr>
        <w:pStyle w:val="style0"/>
        <w:jc w:val="both"/>
      </w:pPr>
      <w:r>
        <w:rPr>
          <w:rFonts w:ascii="Arial" w:hAnsi="Arial"/>
          <w:b w:val="false"/>
          <w:bCs w:val="false"/>
          <w:i w:val="false"/>
          <w:iCs w:val="false"/>
          <w:lang w:val="mn-MN"/>
        </w:rPr>
        <w:tab/>
        <w:t>Санал хураалтад 10 гишүүн оролцож, 70 хувийн саналаар уг асуудал дэмжигдлээ.</w:t>
      </w:r>
    </w:p>
    <w:p>
      <w:pPr>
        <w:pStyle w:val="style0"/>
        <w:jc w:val="both"/>
      </w:pPr>
      <w:r>
        <w:rPr/>
      </w:r>
    </w:p>
    <w:p>
      <w:pPr>
        <w:pStyle w:val="style0"/>
        <w:jc w:val="both"/>
      </w:pPr>
      <w:r>
        <w:rPr>
          <w:rFonts w:ascii="Arial" w:hAnsi="Arial"/>
          <w:b w:val="false"/>
          <w:bCs w:val="false"/>
          <w:i w:val="false"/>
          <w:iCs w:val="false"/>
          <w:lang w:val="mn-MN"/>
        </w:rPr>
        <w:tab/>
        <w:t>Уг хуулийн төслийг хэлэлцсэн талаарх Байнгын хорооны санал, дүгнэлтийг Улсын Их Хурлын чуулганы нэгдсэн хуралдаанд илтгэхээр Болд гишүүнийг томиллоо.</w:t>
      </w:r>
    </w:p>
    <w:p>
      <w:pPr>
        <w:pStyle w:val="style0"/>
        <w:jc w:val="both"/>
      </w:pPr>
      <w:r>
        <w:rPr/>
      </w:r>
    </w:p>
    <w:p>
      <w:pPr>
        <w:pStyle w:val="style0"/>
        <w:jc w:val="both"/>
      </w:pPr>
      <w:r>
        <w:rPr>
          <w:rFonts w:ascii="Arial" w:hAnsi="Arial"/>
          <w:b w:val="false"/>
          <w:bCs w:val="false"/>
          <w:i w:val="false"/>
          <w:iCs w:val="false"/>
          <w:lang w:val="mn-MN"/>
        </w:rPr>
        <w:tab/>
        <w:t>Сангийн яам түрүүчийн З дугаар асуудалд төлөвлөгдсөн байсан  Санхүүжилтийн хэлэлцээр болон зээлийн гэрээг татаж аваад, иж бүрдлийг нь хуулийн зөрчилгүйгээр дахин өргөн барих арга хэмжээг аваарай. Тэгээд Байнгын хорооны энэ иж бүрдэл нь хуулийн зөрчилгүйгээр орж ирсэн тохиолдолд яаралтай горимоор хэлэлцэж, шийдвэрлэж өгнө. Ондоо багтаагаагүй энэ хариуцлага нь Сангийн яамных шүү, Байнгын хорооных биш. Иж бүрдлээ хуулийн дагуу бүрдүүлж явахыг анхаараарай. Тийм учраас буцааж, татах, дахин өргөн барихаа богино хугацаанд хийгээрэй.</w:t>
      </w:r>
    </w:p>
    <w:p>
      <w:pPr>
        <w:pStyle w:val="style0"/>
        <w:jc w:val="both"/>
      </w:pPr>
      <w:r>
        <w:rPr/>
      </w:r>
    </w:p>
    <w:p>
      <w:pPr>
        <w:pStyle w:val="style0"/>
        <w:jc w:val="both"/>
      </w:pPr>
      <w:r>
        <w:rPr>
          <w:rFonts w:ascii="Arial" w:hAnsi="Arial"/>
          <w:b w:val="false"/>
          <w:bCs w:val="false"/>
          <w:i w:val="false"/>
          <w:iCs w:val="false"/>
          <w:lang w:val="mn-MN"/>
        </w:rPr>
        <w:tab/>
        <w:t xml:space="preserve">5 дугаар асуудал дээр Сангийн дэд сайд Булгантуяа та, сайд эзгүй томилолттой байгаа учраас яамныхаа хууль эрх зүйн захирлаа байлцуулаарай, 5 дугаар асуудал дээр. </w:t>
      </w:r>
    </w:p>
    <w:p>
      <w:pPr>
        <w:pStyle w:val="style0"/>
        <w:jc w:val="both"/>
      </w:pPr>
      <w:r>
        <w:rPr/>
      </w:r>
    </w:p>
    <w:p>
      <w:pPr>
        <w:pStyle w:val="style0"/>
        <w:jc w:val="both"/>
      </w:pPr>
      <w:r>
        <w:rPr>
          <w:rFonts w:ascii="Arial" w:hAnsi="Arial"/>
          <w:b w:val="false"/>
          <w:bCs w:val="false"/>
          <w:i w:val="false"/>
          <w:iCs w:val="false"/>
          <w:lang w:val="mn-MN"/>
        </w:rPr>
        <w:tab/>
      </w:r>
    </w:p>
    <w:p>
      <w:pPr>
        <w:pStyle w:val="style0"/>
        <w:jc w:val="both"/>
      </w:pPr>
      <w:r>
        <w:rPr/>
      </w:r>
    </w:p>
    <w:p>
      <w:pPr>
        <w:pStyle w:val="style0"/>
        <w:jc w:val="both"/>
      </w:pPr>
      <w:r>
        <w:rPr>
          <w:rFonts w:ascii="Arial" w:hAnsi="Arial"/>
          <w:b w:val="false"/>
          <w:bCs w:val="false"/>
          <w:i w:val="false"/>
          <w:iCs w:val="false"/>
          <w:lang w:val="mn-MN"/>
        </w:rPr>
        <w:tab/>
        <w:t>Дууны бичлэгээс буулгасан:</w:t>
      </w:r>
    </w:p>
    <w:p>
      <w:pPr>
        <w:pStyle w:val="style0"/>
        <w:jc w:val="both"/>
      </w:pPr>
      <w:r>
        <w:rPr>
          <w:rFonts w:ascii="Arial" w:hAnsi="Arial"/>
          <w:b w:val="false"/>
          <w:bCs w:val="false"/>
          <w:i w:val="false"/>
          <w:iCs w:val="false"/>
          <w:lang w:val="mn-MN"/>
        </w:rPr>
        <w:tab/>
        <w:t>ПРОТОКОЛЫН АЛБАНЫ</w:t>
      </w:r>
    </w:p>
    <w:p>
      <w:pPr>
        <w:pStyle w:val="style0"/>
        <w:jc w:val="both"/>
      </w:pPr>
      <w:r>
        <w:rPr>
          <w:rFonts w:ascii="Arial" w:hAnsi="Arial"/>
          <w:b w:val="false"/>
          <w:bCs w:val="false"/>
          <w:i w:val="false"/>
          <w:iCs w:val="false"/>
          <w:lang w:val="mn-MN"/>
        </w:rPr>
        <w:tab/>
        <w:t xml:space="preserve">ШИНЖЭЭЧ </w:t>
        <w:tab/>
        <w:tab/>
        <w:tab/>
        <w:tab/>
        <w:tab/>
        <w:tab/>
        <w:tab/>
        <w:t xml:space="preserve">Д.ЦЭНДСҮРЭН </w:t>
      </w:r>
    </w:p>
    <w:p>
      <w:pPr>
        <w:pStyle w:val="style0"/>
        <w:jc w:val="both"/>
      </w:pPr>
      <w:r>
        <w:rPr/>
      </w:r>
    </w:p>
    <w:p>
      <w:pPr>
        <w:pStyle w:val="style0"/>
        <w:jc w:val="both"/>
      </w:pPr>
      <w:r>
        <w:rPr>
          <w:rFonts w:ascii="Arial" w:hAnsi="Arial"/>
          <w:b w:val="false"/>
          <w:bCs w:val="false"/>
          <w:i w:val="false"/>
          <w:iCs w:val="false"/>
          <w:lang w:val="mn-MN"/>
        </w:rPr>
        <w:tab/>
        <w:tab/>
      </w:r>
    </w:p>
    <w:p>
      <w:pPr>
        <w:pStyle w:val="style0"/>
        <w:jc w:val="both"/>
      </w:pPr>
      <w:r>
        <w:rPr/>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p>
      <w:pPr>
        <w:pStyle w:val="style0"/>
        <w:jc w:val="both"/>
      </w:pPr>
      <w:r>
        <w:rPr/>
      </w:r>
    </w:p>
    <w:sectPr>
      <w:footerReference r:id="rId2" w:type="default"/>
      <w:type w:val="nextPage"/>
      <w:pgSz w:h="16838" w:w="11906"/>
      <w:pgMar w:bottom="1693" w:footer="1134" w:gutter="0" w:header="0" w:left="1875" w:right="112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9"/>
      <w:jc w:val="right"/>
    </w:pPr>
    <w:r>
      <w:rPr/>
      <w:fldChar w:fldCharType="begin"/>
    </w:r>
    <w:r>
      <w:instrText> PAGE </w:instrText>
    </w:r>
    <w:r>
      <w:fldChar w:fldCharType="separate"/>
    </w:r>
    <w:r>
      <w:t>14</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Table Contents"/>
    <w:basedOn w:val="style0"/>
    <w:next w:val="style22"/>
    <w:pPr>
      <w:suppressLineNumbers/>
    </w:pPr>
    <w:rPr/>
  </w:style>
  <w:style w:styleId="style23" w:type="paragraph">
    <w:name w:val="No Spacing"/>
    <w:next w:val="style23"/>
    <w:pPr>
      <w:widowControl/>
      <w:tabs>
        <w:tab w:leader="none" w:pos="720" w:val="left"/>
      </w:tabs>
      <w:suppressAutoHyphens w:val="true"/>
      <w:overflowPunct w:val="false"/>
    </w:pPr>
    <w:rPr>
      <w:rFonts w:ascii="Times New Roman" w:cs="Mangal" w:eastAsia="WenQuanYi Micro Hei" w:hAnsi="Times New Roman"/>
      <w:color w:val="00000A"/>
      <w:sz w:val="22"/>
      <w:szCs w:val="22"/>
      <w:lang w:bidi="hi-IN" w:eastAsia="zh-CN" w:val="en-US"/>
    </w:rPr>
  </w:style>
  <w:style w:styleId="style24" w:type="paragraph">
    <w:name w:val="Text Body"/>
    <w:next w:val="style24"/>
    <w:pPr>
      <w:widowControl w:val="false"/>
      <w:tabs/>
      <w:suppressAutoHyphens w:val="true"/>
      <w:spacing w:after="120" w:before="0"/>
      <w:contextualSpacing w:val="false"/>
    </w:pPr>
    <w:rPr>
      <w:rFonts w:ascii="Times New Roman" w:cs="Mangal" w:eastAsia="SimSun" w:hAnsi="Times New Roman"/>
      <w:color w:val="00000A"/>
      <w:sz w:val="24"/>
      <w:szCs w:val="24"/>
      <w:lang w:bidi="hi-IN" w:eastAsia="zh-CN" w:val="en-US"/>
    </w:rPr>
  </w:style>
  <w:style w:styleId="style25" w:type="paragraph">
    <w:name w:val="Body Text Indent 3"/>
    <w:basedOn w:val="style0"/>
    <w:next w:val="style25"/>
    <w:pPr>
      <w:spacing w:after="28" w:before="28"/>
      <w:ind w:firstLine="748" w:left="0" w:right="0"/>
      <w:contextualSpacing w:val="false"/>
      <w:jc w:val="both"/>
    </w:pPr>
    <w:rPr/>
  </w:style>
  <w:style w:styleId="style26" w:type="paragraph">
    <w:name w:val="no spasing"/>
    <w:next w:val="style26"/>
    <w:pPr>
      <w:widowControl w:val="false"/>
      <w:tabs/>
      <w:suppressAutoHyphens w:val="true"/>
      <w:jc w:val="center"/>
    </w:pPr>
    <w:rPr>
      <w:rFonts w:ascii="Times New Roman" w:cs="Mangal" w:eastAsia="SimSun" w:hAnsi="Times New Roman"/>
      <w:color w:val="00000A"/>
      <w:sz w:val="24"/>
      <w:szCs w:val="24"/>
      <w:lang w:bidi="hi-IN" w:eastAsia="zh-CN" w:val="en-US"/>
    </w:rPr>
  </w:style>
  <w:style w:styleId="style27" w:type="paragraph">
    <w:name w:val="Default Style"/>
    <w:next w:val="style27"/>
    <w:pPr>
      <w:widowControl/>
      <w:tabs/>
      <w:suppressAutoHyphens w:val="true"/>
      <w:overflowPunct w:val="false"/>
      <w:spacing w:after="200" w:before="0" w:line="276" w:lineRule="auto"/>
      <w:contextualSpacing w:val="false"/>
    </w:pPr>
    <w:rPr>
      <w:rFonts w:ascii="Times New Roman" w:cs="Mangal" w:eastAsia="Times New Roman" w:hAnsi="Times New Roman"/>
      <w:color w:val="00000A"/>
      <w:sz w:val="24"/>
      <w:szCs w:val="24"/>
      <w:lang w:bidi="hi-IN" w:eastAsia="zh-CN" w:val="en-US"/>
    </w:rPr>
  </w:style>
  <w:style w:styleId="style28" w:type="paragraph">
    <w:name w:val="Medium Grid 21"/>
    <w:next w:val="style28"/>
    <w:pPr>
      <w:widowControl/>
      <w:tabs>
        <w:tab w:leader="none" w:pos="720" w:val="left"/>
      </w:tabs>
      <w:suppressAutoHyphens w:val="true"/>
      <w:overflowPunct w:val="false"/>
    </w:pPr>
    <w:rPr>
      <w:rFonts w:ascii="Times New Roman" w:cs="Mangal" w:eastAsia="WenQuanYi Micro Hei" w:hAnsi="Times New Roman"/>
      <w:color w:val="00000A"/>
      <w:sz w:val="22"/>
      <w:szCs w:val="22"/>
      <w:lang w:bidi="hi-IN" w:eastAsia="zh-CN" w:val="en-US"/>
    </w:rPr>
  </w:style>
  <w:style w:styleId="style29" w:type="paragraph">
    <w:name w:val="Footer"/>
    <w:basedOn w:val="style0"/>
    <w:next w:val="style29"/>
    <w:pPr>
      <w:suppressLineNumbers/>
      <w:tabs>
        <w:tab w:leader="none" w:pos="4451" w:val="center"/>
        <w:tab w:leader="none" w:pos="890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2019-12-13T10:44:35.40Z</dcterms:created>
  <cp:lastPrinted>2019-12-17T12:11:53.10Z</cp:lastPrinted>
  <cp:revision>0</cp:revision>
</cp:coreProperties>
</file>