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8FED" w14:textId="4A138CC9" w:rsidR="00C95706" w:rsidRDefault="00C95706" w:rsidP="00C95706">
      <w:pPr>
        <w:pBdr>
          <w:top w:val="nil"/>
          <w:left w:val="nil"/>
          <w:bottom w:val="nil"/>
          <w:right w:val="nil"/>
          <w:between w:val="nil"/>
        </w:pBdr>
        <w:ind w:left="4962"/>
        <w:jc w:val="right"/>
        <w:rPr>
          <w:rFonts w:eastAsia="Arial" w:cs="Arial"/>
          <w:iCs/>
          <w:noProof/>
          <w:color w:val="000000"/>
          <w:szCs w:val="22"/>
          <w:lang w:val="mn-MN"/>
        </w:rPr>
      </w:pPr>
      <w:r w:rsidRPr="00A279D9">
        <w:rPr>
          <w:rFonts w:cs="Arial"/>
          <w:noProof/>
          <w:szCs w:val="22"/>
        </w:rPr>
        <w:drawing>
          <wp:inline distT="0" distB="0" distL="0" distR="0" wp14:anchorId="6B0CD71B" wp14:editId="66A509B6">
            <wp:extent cx="1352238" cy="1674495"/>
            <wp:effectExtent l="0" t="0" r="635" b="1905"/>
            <wp:docPr id="48650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06908" name=""/>
                    <pic:cNvPicPr/>
                  </pic:nvPicPr>
                  <pic:blipFill>
                    <a:blip r:embed="rId8"/>
                    <a:stretch>
                      <a:fillRect/>
                    </a:stretch>
                  </pic:blipFill>
                  <pic:spPr>
                    <a:xfrm>
                      <a:off x="0" y="0"/>
                      <a:ext cx="1363911" cy="1688950"/>
                    </a:xfrm>
                    <a:prstGeom prst="rect">
                      <a:avLst/>
                    </a:prstGeom>
                  </pic:spPr>
                </pic:pic>
              </a:graphicData>
            </a:graphic>
          </wp:inline>
        </w:drawing>
      </w:r>
    </w:p>
    <w:p w14:paraId="73100EC5" w14:textId="77777777" w:rsidR="00C95706" w:rsidRDefault="00C95706" w:rsidP="00A279D9">
      <w:pPr>
        <w:pBdr>
          <w:top w:val="nil"/>
          <w:left w:val="nil"/>
          <w:bottom w:val="nil"/>
          <w:right w:val="nil"/>
          <w:between w:val="nil"/>
        </w:pBdr>
        <w:ind w:left="4962"/>
        <w:rPr>
          <w:rFonts w:eastAsia="Arial" w:cs="Arial"/>
          <w:iCs/>
          <w:noProof/>
          <w:color w:val="000000"/>
          <w:szCs w:val="22"/>
          <w:lang w:val="mn-MN"/>
        </w:rPr>
      </w:pPr>
    </w:p>
    <w:p w14:paraId="7229D662" w14:textId="02EA56C9" w:rsidR="00A07836" w:rsidRPr="00A279D9" w:rsidRDefault="00A07836" w:rsidP="00A279D9">
      <w:pPr>
        <w:pBdr>
          <w:top w:val="nil"/>
          <w:left w:val="nil"/>
          <w:bottom w:val="nil"/>
          <w:right w:val="nil"/>
          <w:between w:val="nil"/>
        </w:pBdr>
        <w:ind w:left="4962"/>
        <w:rPr>
          <w:rFonts w:cs="Arial"/>
          <w:iCs/>
          <w:noProof/>
          <w:color w:val="000000"/>
          <w:szCs w:val="22"/>
          <w:lang w:val="mn-MN"/>
        </w:rPr>
      </w:pPr>
      <w:r w:rsidRPr="00A279D9">
        <w:rPr>
          <w:rFonts w:eastAsia="Arial" w:cs="Arial"/>
          <w:iCs/>
          <w:noProof/>
          <w:color w:val="000000"/>
          <w:szCs w:val="22"/>
          <w:lang w:val="mn-MN"/>
        </w:rPr>
        <w:t>Байнгын хорооны 2022 оны 15 дугаар тогтоолын хоёрдугаар хавсралт</w:t>
      </w:r>
    </w:p>
    <w:p w14:paraId="4A1273B9" w14:textId="1B49B83F" w:rsidR="00A07836" w:rsidRPr="00A279D9" w:rsidRDefault="00A07836" w:rsidP="00A279D9">
      <w:pPr>
        <w:pBdr>
          <w:top w:val="nil"/>
          <w:left w:val="nil"/>
          <w:bottom w:val="nil"/>
          <w:right w:val="nil"/>
          <w:between w:val="nil"/>
        </w:pBdr>
        <w:ind w:right="6513"/>
        <w:jc w:val="right"/>
        <w:rPr>
          <w:rFonts w:eastAsia="Arial" w:cs="Arial"/>
          <w:b/>
          <w:iCs/>
          <w:noProof/>
          <w:color w:val="333333"/>
          <w:szCs w:val="22"/>
          <w:lang w:val="mn-MN"/>
        </w:rPr>
      </w:pPr>
    </w:p>
    <w:p w14:paraId="40EE5F71" w14:textId="77777777" w:rsidR="00A07836" w:rsidRPr="00A279D9" w:rsidRDefault="00A07836" w:rsidP="00A07836">
      <w:pPr>
        <w:pBdr>
          <w:top w:val="nil"/>
          <w:left w:val="nil"/>
          <w:bottom w:val="nil"/>
          <w:right w:val="nil"/>
          <w:between w:val="nil"/>
        </w:pBdr>
        <w:rPr>
          <w:rFonts w:eastAsia="Arial" w:cs="Arial"/>
          <w:b/>
          <w:iCs/>
          <w:noProof/>
          <w:color w:val="000000" w:themeColor="text1"/>
          <w:szCs w:val="22"/>
          <w:lang w:val="mn-MN"/>
        </w:rPr>
      </w:pPr>
    </w:p>
    <w:p w14:paraId="13D046B9" w14:textId="77777777" w:rsidR="00A07836" w:rsidRPr="00A279D9" w:rsidRDefault="00A07836" w:rsidP="00A07836">
      <w:pPr>
        <w:pBdr>
          <w:top w:val="nil"/>
          <w:left w:val="nil"/>
          <w:bottom w:val="nil"/>
          <w:right w:val="nil"/>
          <w:between w:val="nil"/>
        </w:pBdr>
        <w:jc w:val="center"/>
        <w:rPr>
          <w:rFonts w:eastAsia="Times New Roman" w:cs="Arial"/>
          <w:b/>
          <w:noProof/>
          <w:szCs w:val="22"/>
          <w:lang w:val="mn-MN"/>
        </w:rPr>
      </w:pPr>
      <w:r w:rsidRPr="00A279D9">
        <w:rPr>
          <w:rFonts w:eastAsia="Times New Roman" w:cs="Arial"/>
          <w:b/>
          <w:noProof/>
          <w:szCs w:val="22"/>
          <w:lang w:val="mn-MN"/>
        </w:rPr>
        <w:t xml:space="preserve">ОЛОН НИЙТИЙН РАДИО, ТЕЛЕВИЗИЙН ҮНДЭСНИЙ ЗӨВЛӨЛИЙН </w:t>
      </w:r>
    </w:p>
    <w:p w14:paraId="3835E46D" w14:textId="77777777" w:rsidR="00A07836" w:rsidRPr="00A279D9" w:rsidRDefault="00A07836" w:rsidP="00A07836">
      <w:pPr>
        <w:pBdr>
          <w:top w:val="nil"/>
          <w:left w:val="nil"/>
          <w:bottom w:val="nil"/>
          <w:right w:val="nil"/>
          <w:between w:val="nil"/>
        </w:pBdr>
        <w:jc w:val="center"/>
        <w:rPr>
          <w:rFonts w:eastAsia="Arial" w:cs="Arial"/>
          <w:b/>
          <w:iCs/>
          <w:noProof/>
          <w:color w:val="000000" w:themeColor="text1"/>
          <w:szCs w:val="22"/>
          <w:lang w:val="mn-MN"/>
        </w:rPr>
      </w:pPr>
      <w:r w:rsidRPr="00A279D9">
        <w:rPr>
          <w:rFonts w:eastAsia="Times New Roman" w:cs="Arial"/>
          <w:b/>
          <w:noProof/>
          <w:szCs w:val="22"/>
          <w:lang w:val="mn-MN"/>
        </w:rPr>
        <w:t>ГИШҮҮНД</w:t>
      </w:r>
      <w:r w:rsidRPr="00A279D9">
        <w:rPr>
          <w:rFonts w:eastAsia="Arial" w:cs="Arial"/>
          <w:b/>
          <w:iCs/>
          <w:noProof/>
          <w:color w:val="000000" w:themeColor="text1"/>
          <w:szCs w:val="22"/>
          <w:lang w:val="mn-MN"/>
        </w:rPr>
        <w:t xml:space="preserve"> НЭР ДЭВШИХ ТУХАЙ ХҮСЭЛТ </w:t>
      </w:r>
    </w:p>
    <w:p w14:paraId="0688EC70" w14:textId="77777777" w:rsidR="00A07836" w:rsidRPr="00A279D9" w:rsidRDefault="00A07836" w:rsidP="00A07836">
      <w:pPr>
        <w:pBdr>
          <w:top w:val="nil"/>
          <w:left w:val="nil"/>
          <w:bottom w:val="nil"/>
          <w:right w:val="nil"/>
          <w:between w:val="nil"/>
        </w:pBdr>
        <w:rPr>
          <w:rFonts w:eastAsia="Arial" w:cs="Arial"/>
          <w:b/>
          <w:iCs/>
          <w:noProof/>
          <w:color w:val="333333"/>
          <w:szCs w:val="22"/>
          <w:lang w:val="mn-MN"/>
        </w:rPr>
      </w:pPr>
    </w:p>
    <w:p w14:paraId="4DE33910" w14:textId="77777777" w:rsidR="00A07836" w:rsidRPr="00A279D9" w:rsidRDefault="00A07836" w:rsidP="00A07836">
      <w:pPr>
        <w:pBdr>
          <w:top w:val="nil"/>
          <w:left w:val="nil"/>
          <w:bottom w:val="nil"/>
          <w:right w:val="nil"/>
          <w:between w:val="nil"/>
        </w:pBdr>
        <w:ind w:firstLine="720"/>
        <w:rPr>
          <w:rFonts w:eastAsia="Arial" w:cs="Arial"/>
          <w:b/>
          <w:i/>
          <w:iCs/>
          <w:noProof/>
          <w:color w:val="333333"/>
          <w:szCs w:val="22"/>
          <w:lang w:val="mn-MN"/>
        </w:rPr>
      </w:pPr>
      <w:r w:rsidRPr="00A279D9">
        <w:rPr>
          <w:rFonts w:cs="Arial"/>
          <w:b/>
          <w:i/>
          <w:noProof/>
          <w:szCs w:val="22"/>
          <w:lang w:val="mn-MN"/>
        </w:rPr>
        <w:t>Товч удирдамж:</w:t>
      </w:r>
      <w:r w:rsidRPr="00A279D9">
        <w:rPr>
          <w:rFonts w:cs="Arial"/>
          <w:i/>
          <w:noProof/>
          <w:szCs w:val="22"/>
          <w:lang w:val="mn-MN"/>
        </w:rPr>
        <w:t xml:space="preserve"> Нэр дэвших тухай хүсэлт гаргахдаа энэхүү загварт асуусан асуулт, шаардсан мэдээлэл бүрийн дор /ард/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2110F361" w14:textId="77777777" w:rsidR="00A07836" w:rsidRPr="00A279D9" w:rsidRDefault="00A07836" w:rsidP="00A07836">
      <w:pPr>
        <w:pBdr>
          <w:top w:val="nil"/>
          <w:left w:val="nil"/>
          <w:bottom w:val="nil"/>
          <w:right w:val="nil"/>
          <w:between w:val="nil"/>
        </w:pBdr>
        <w:rPr>
          <w:rFonts w:eastAsia="Arial" w:cs="Arial"/>
          <w:b/>
          <w:iCs/>
          <w:noProof/>
          <w:color w:val="333333"/>
          <w:szCs w:val="22"/>
          <w:lang w:val="mn-MN"/>
        </w:rPr>
      </w:pPr>
    </w:p>
    <w:p w14:paraId="22559E8A" w14:textId="77777777" w:rsidR="00A07836" w:rsidRPr="00A279D9" w:rsidRDefault="00A07836" w:rsidP="00A279D9">
      <w:pPr>
        <w:jc w:val="center"/>
        <w:rPr>
          <w:rFonts w:eastAsia="Times New Roman" w:cs="Arial"/>
          <w:b/>
          <w:noProof/>
          <w:szCs w:val="22"/>
          <w:lang w:val="mn-MN"/>
        </w:rPr>
      </w:pPr>
      <w:r w:rsidRPr="00A279D9">
        <w:rPr>
          <w:rFonts w:eastAsia="Times New Roman" w:cs="Arial"/>
          <w:b/>
          <w:noProof/>
          <w:szCs w:val="22"/>
          <w:lang w:val="mn-MN"/>
        </w:rPr>
        <w:t>НЭГ. НЭР ДЭВШИГЧИЙН ТОВЧ ТАНИЛЦУУЛГА, НИЙТЛЭГ ШААРДЛАГА</w:t>
      </w:r>
    </w:p>
    <w:p w14:paraId="49AFE6DA" w14:textId="77777777" w:rsidR="00A07836" w:rsidRPr="00A279D9" w:rsidRDefault="00A07836" w:rsidP="00A07836">
      <w:pPr>
        <w:rPr>
          <w:rFonts w:eastAsia="Times New Roman" w:cs="Arial"/>
          <w:noProof/>
          <w:szCs w:val="22"/>
          <w:lang w:val="mn-MN"/>
        </w:rPr>
      </w:pPr>
    </w:p>
    <w:tbl>
      <w:tblPr>
        <w:tblStyle w:val="TableGrid"/>
        <w:tblW w:w="9375" w:type="dxa"/>
        <w:tblInd w:w="-24" w:type="dxa"/>
        <w:tblLook w:val="04A0" w:firstRow="1" w:lastRow="0" w:firstColumn="1" w:lastColumn="0" w:noHBand="0" w:noVBand="1"/>
      </w:tblPr>
      <w:tblGrid>
        <w:gridCol w:w="645"/>
        <w:gridCol w:w="8730"/>
      </w:tblGrid>
      <w:tr w:rsidR="00A07836" w:rsidRPr="00A279D9" w14:paraId="6B5CFE67" w14:textId="77777777" w:rsidTr="00A279D9">
        <w:trPr>
          <w:trHeight w:val="397"/>
        </w:trPr>
        <w:tc>
          <w:tcPr>
            <w:tcW w:w="249" w:type="dxa"/>
          </w:tcPr>
          <w:p w14:paraId="7C382769" w14:textId="77777777" w:rsidR="00A07836" w:rsidRPr="00A279D9" w:rsidRDefault="00A07836" w:rsidP="001E2635">
            <w:pPr>
              <w:rPr>
                <w:rFonts w:cs="Arial"/>
                <w:b/>
                <w:bCs/>
                <w:noProof/>
                <w:szCs w:val="22"/>
                <w:lang w:val="mn-MN"/>
              </w:rPr>
            </w:pPr>
            <w:r w:rsidRPr="00A279D9">
              <w:rPr>
                <w:rFonts w:cs="Arial"/>
                <w:b/>
                <w:bCs/>
                <w:noProof/>
                <w:szCs w:val="22"/>
                <w:lang w:val="mn-MN"/>
              </w:rPr>
              <w:t>1.1</w:t>
            </w:r>
          </w:p>
        </w:tc>
        <w:tc>
          <w:tcPr>
            <w:tcW w:w="9126" w:type="dxa"/>
          </w:tcPr>
          <w:p w14:paraId="114CEEC5" w14:textId="28E802D3" w:rsidR="00A07836" w:rsidRPr="00A279D9" w:rsidRDefault="00A07836" w:rsidP="001E2635">
            <w:pPr>
              <w:rPr>
                <w:rFonts w:eastAsia="Times New Roman" w:cs="Arial"/>
                <w:noProof/>
                <w:szCs w:val="22"/>
                <w:lang w:val="mn-MN"/>
              </w:rPr>
            </w:pPr>
            <w:r w:rsidRPr="00A279D9">
              <w:rPr>
                <w:rFonts w:eastAsia="Times New Roman" w:cs="Arial"/>
                <w:b/>
                <w:noProof/>
                <w:szCs w:val="22"/>
                <w:lang w:val="mn-MN"/>
              </w:rPr>
              <w:t>Эцэг/эхийн нэр:</w:t>
            </w:r>
            <w:r w:rsidRPr="00A279D9">
              <w:rPr>
                <w:rFonts w:eastAsia="Times New Roman" w:cs="Arial"/>
                <w:noProof/>
                <w:szCs w:val="22"/>
                <w:lang w:val="mn-MN"/>
              </w:rPr>
              <w:t xml:space="preserve"> </w:t>
            </w:r>
            <w:r w:rsidR="0096143F" w:rsidRPr="00A279D9">
              <w:rPr>
                <w:rFonts w:eastAsia="Times New Roman" w:cs="Arial"/>
                <w:noProof/>
                <w:szCs w:val="22"/>
                <w:lang w:val="mn-MN"/>
              </w:rPr>
              <w:t>Чулуунбаатар</w:t>
            </w:r>
          </w:p>
          <w:p w14:paraId="4F70A65A" w14:textId="7EE29E65" w:rsidR="00A07836" w:rsidRPr="00A279D9" w:rsidRDefault="00A07836" w:rsidP="001E2635">
            <w:pPr>
              <w:rPr>
                <w:rFonts w:eastAsia="Times New Roman" w:cs="Arial"/>
                <w:noProof/>
                <w:szCs w:val="22"/>
                <w:lang w:val="mn-MN"/>
              </w:rPr>
            </w:pPr>
            <w:r w:rsidRPr="00A279D9">
              <w:rPr>
                <w:rFonts w:eastAsia="Times New Roman" w:cs="Arial"/>
                <w:b/>
                <w:noProof/>
                <w:szCs w:val="22"/>
                <w:lang w:val="mn-MN"/>
              </w:rPr>
              <w:t>Ургийн овог:</w:t>
            </w:r>
            <w:r w:rsidRPr="00A279D9">
              <w:rPr>
                <w:rFonts w:eastAsia="Times New Roman" w:cs="Arial"/>
                <w:noProof/>
                <w:szCs w:val="22"/>
                <w:lang w:val="mn-MN"/>
              </w:rPr>
              <w:t xml:space="preserve"> </w:t>
            </w:r>
            <w:r w:rsidR="0096143F" w:rsidRPr="00A279D9">
              <w:rPr>
                <w:rFonts w:eastAsia="Times New Roman" w:cs="Arial"/>
                <w:noProof/>
                <w:szCs w:val="22"/>
                <w:lang w:val="mn-MN"/>
              </w:rPr>
              <w:t>Харчин</w:t>
            </w:r>
            <w:r w:rsidRPr="00A279D9">
              <w:rPr>
                <w:rFonts w:eastAsia="Times New Roman" w:cs="Arial"/>
                <w:noProof/>
                <w:szCs w:val="22"/>
                <w:lang w:val="mn-MN"/>
              </w:rPr>
              <w:t xml:space="preserve">           </w:t>
            </w:r>
          </w:p>
          <w:p w14:paraId="2FAA99AC" w14:textId="5839B37B" w:rsidR="00A07836" w:rsidRPr="00A279D9" w:rsidRDefault="00A07836" w:rsidP="001E2635">
            <w:pPr>
              <w:rPr>
                <w:rFonts w:eastAsia="Times New Roman" w:cs="Arial"/>
                <w:noProof/>
                <w:szCs w:val="22"/>
                <w:lang w:val="mn-MN"/>
              </w:rPr>
            </w:pPr>
            <w:r w:rsidRPr="00A279D9">
              <w:rPr>
                <w:rFonts w:eastAsia="Times New Roman" w:cs="Arial"/>
                <w:b/>
                <w:noProof/>
                <w:szCs w:val="22"/>
                <w:lang w:val="mn-MN"/>
              </w:rPr>
              <w:t>Нэр:</w:t>
            </w:r>
            <w:r w:rsidRPr="00A279D9">
              <w:rPr>
                <w:rFonts w:eastAsia="Times New Roman" w:cs="Arial"/>
                <w:noProof/>
                <w:szCs w:val="22"/>
                <w:lang w:val="mn-MN"/>
              </w:rPr>
              <w:t xml:space="preserve"> </w:t>
            </w:r>
            <w:r w:rsidR="0096143F" w:rsidRPr="00A279D9">
              <w:rPr>
                <w:rFonts w:eastAsia="Times New Roman" w:cs="Arial"/>
                <w:noProof/>
                <w:szCs w:val="22"/>
                <w:lang w:val="mn-MN"/>
              </w:rPr>
              <w:t>Батцэнгэл</w:t>
            </w:r>
            <w:r w:rsidRPr="00A279D9">
              <w:rPr>
                <w:rFonts w:eastAsia="Times New Roman" w:cs="Arial"/>
                <w:noProof/>
                <w:szCs w:val="22"/>
                <w:lang w:val="mn-MN"/>
              </w:rPr>
              <w:t xml:space="preserve">          </w:t>
            </w:r>
          </w:p>
          <w:p w14:paraId="3ED62032" w14:textId="21C72AFE" w:rsidR="00A07836" w:rsidRPr="00A279D9" w:rsidRDefault="00A07836" w:rsidP="001E2635">
            <w:pPr>
              <w:rPr>
                <w:rFonts w:eastAsia="Times New Roman" w:cs="Arial"/>
                <w:noProof/>
                <w:szCs w:val="22"/>
                <w:lang w:val="mn-MN"/>
              </w:rPr>
            </w:pPr>
            <w:r w:rsidRPr="00A279D9">
              <w:rPr>
                <w:rFonts w:eastAsia="Times New Roman" w:cs="Arial"/>
                <w:b/>
                <w:noProof/>
                <w:szCs w:val="22"/>
                <w:lang w:val="mn-MN"/>
              </w:rPr>
              <w:t>Хүйс:</w:t>
            </w:r>
            <w:r w:rsidRPr="00A279D9">
              <w:rPr>
                <w:rFonts w:eastAsia="Times New Roman" w:cs="Arial"/>
                <w:noProof/>
                <w:szCs w:val="22"/>
                <w:lang w:val="mn-MN"/>
              </w:rPr>
              <w:t xml:space="preserve"> </w:t>
            </w:r>
            <w:r w:rsidR="0096143F" w:rsidRPr="00A279D9">
              <w:rPr>
                <w:rFonts w:eastAsia="Times New Roman" w:cs="Arial"/>
                <w:noProof/>
                <w:szCs w:val="22"/>
                <w:lang w:val="mn-MN"/>
              </w:rPr>
              <w:t>эр</w:t>
            </w:r>
            <w:r w:rsidRPr="00A279D9">
              <w:rPr>
                <w:rFonts w:eastAsia="Times New Roman" w:cs="Arial"/>
                <w:noProof/>
                <w:szCs w:val="22"/>
                <w:lang w:val="mn-MN"/>
              </w:rPr>
              <w:t xml:space="preserve">                   </w:t>
            </w:r>
          </w:p>
          <w:p w14:paraId="379DE74B" w14:textId="04981269" w:rsidR="00A07836" w:rsidRPr="00A279D9" w:rsidRDefault="00A07836" w:rsidP="001E2635">
            <w:pPr>
              <w:rPr>
                <w:rFonts w:eastAsia="Times New Roman" w:cs="Arial"/>
                <w:noProof/>
                <w:szCs w:val="22"/>
                <w:lang w:val="mn-MN"/>
              </w:rPr>
            </w:pPr>
            <w:r w:rsidRPr="00A279D9">
              <w:rPr>
                <w:rFonts w:eastAsia="Times New Roman" w:cs="Arial"/>
                <w:b/>
                <w:noProof/>
                <w:szCs w:val="22"/>
                <w:lang w:val="mn-MN"/>
              </w:rPr>
              <w:t>Төрсөн он:</w:t>
            </w:r>
            <w:r w:rsidRPr="00A279D9">
              <w:rPr>
                <w:rFonts w:eastAsia="Times New Roman" w:cs="Arial"/>
                <w:noProof/>
                <w:szCs w:val="22"/>
                <w:lang w:val="mn-MN"/>
              </w:rPr>
              <w:t xml:space="preserve"> </w:t>
            </w:r>
            <w:r w:rsidR="0096143F" w:rsidRPr="00A279D9">
              <w:rPr>
                <w:rFonts w:eastAsia="Times New Roman" w:cs="Arial"/>
                <w:noProof/>
                <w:szCs w:val="22"/>
                <w:lang w:val="mn-MN"/>
              </w:rPr>
              <w:t>1976 оны 11 дүгээр сарын 25 өдөр</w:t>
            </w:r>
            <w:r w:rsidRPr="00A279D9">
              <w:rPr>
                <w:rFonts w:eastAsia="Times New Roman" w:cs="Arial"/>
                <w:noProof/>
                <w:szCs w:val="22"/>
                <w:lang w:val="mn-MN"/>
              </w:rPr>
              <w:t xml:space="preserve">                                       </w:t>
            </w:r>
          </w:p>
          <w:p w14:paraId="3FBF0CE0" w14:textId="05B0F4E7" w:rsidR="00A07836" w:rsidRPr="00A279D9" w:rsidRDefault="00A07836" w:rsidP="001E2635">
            <w:pPr>
              <w:rPr>
                <w:rFonts w:eastAsia="Times New Roman" w:cs="Arial"/>
                <w:noProof/>
                <w:szCs w:val="22"/>
                <w:lang w:val="mn-MN"/>
              </w:rPr>
            </w:pPr>
            <w:r w:rsidRPr="00A279D9">
              <w:rPr>
                <w:rFonts w:eastAsia="Times New Roman" w:cs="Arial"/>
                <w:b/>
                <w:noProof/>
                <w:szCs w:val="22"/>
                <w:lang w:val="mn-MN"/>
              </w:rPr>
              <w:t>Төрсөн газар:</w:t>
            </w:r>
            <w:r w:rsidRPr="00A279D9">
              <w:rPr>
                <w:rFonts w:eastAsia="Times New Roman" w:cs="Arial"/>
                <w:noProof/>
                <w:szCs w:val="22"/>
                <w:lang w:val="mn-MN"/>
              </w:rPr>
              <w:t xml:space="preserve"> </w:t>
            </w:r>
            <w:r w:rsidR="0096143F" w:rsidRPr="00A279D9">
              <w:rPr>
                <w:rFonts w:eastAsia="Times New Roman" w:cs="Arial"/>
                <w:noProof/>
                <w:szCs w:val="22"/>
                <w:lang w:val="mn-MN"/>
              </w:rPr>
              <w:t>Улаа</w:t>
            </w:r>
            <w:r w:rsidR="00453095" w:rsidRPr="00A279D9">
              <w:rPr>
                <w:rFonts w:eastAsia="Times New Roman" w:cs="Arial"/>
                <w:noProof/>
                <w:szCs w:val="22"/>
                <w:lang w:val="mn-MN"/>
              </w:rPr>
              <w:t>н</w:t>
            </w:r>
            <w:r w:rsidR="0096143F" w:rsidRPr="00A279D9">
              <w:rPr>
                <w:rFonts w:eastAsia="Times New Roman" w:cs="Arial"/>
                <w:noProof/>
                <w:szCs w:val="22"/>
                <w:lang w:val="mn-MN"/>
              </w:rPr>
              <w:t>баатар хот</w:t>
            </w:r>
            <w:r w:rsidRPr="00A279D9">
              <w:rPr>
                <w:rFonts w:eastAsia="Times New Roman" w:cs="Arial"/>
                <w:noProof/>
                <w:szCs w:val="22"/>
                <w:lang w:val="mn-MN"/>
              </w:rPr>
              <w:t xml:space="preserve">  </w:t>
            </w:r>
          </w:p>
          <w:p w14:paraId="0D134AF7" w14:textId="77777777" w:rsidR="0096143F" w:rsidRPr="00A279D9" w:rsidRDefault="00A07836" w:rsidP="001E2635">
            <w:pPr>
              <w:rPr>
                <w:rFonts w:eastAsia="Times New Roman" w:cs="Arial"/>
                <w:noProof/>
                <w:szCs w:val="22"/>
                <w:lang w:val="mn-MN"/>
              </w:rPr>
            </w:pPr>
            <w:r w:rsidRPr="00A279D9">
              <w:rPr>
                <w:rFonts w:cs="Arial"/>
                <w:b/>
                <w:noProof/>
                <w:szCs w:val="22"/>
                <w:lang w:val="mn-MN"/>
              </w:rPr>
              <w:t>Иргэний харьяалал</w:t>
            </w:r>
            <w:r w:rsidRPr="00A279D9">
              <w:rPr>
                <w:rFonts w:eastAsia="Times New Roman" w:cs="Arial"/>
                <w:b/>
                <w:noProof/>
                <w:szCs w:val="22"/>
                <w:lang w:val="mn-MN"/>
              </w:rPr>
              <w:t xml:space="preserve">: </w:t>
            </w:r>
            <w:r w:rsidRPr="00A279D9">
              <w:rPr>
                <w:rFonts w:eastAsia="Times New Roman" w:cs="Arial"/>
                <w:noProof/>
                <w:szCs w:val="22"/>
                <w:lang w:val="mn-MN"/>
              </w:rPr>
              <w:t xml:space="preserve"> </w:t>
            </w:r>
            <w:r w:rsidR="0096143F" w:rsidRPr="00A279D9">
              <w:rPr>
                <w:rFonts w:eastAsia="Times New Roman" w:cs="Arial"/>
                <w:noProof/>
                <w:szCs w:val="22"/>
                <w:lang w:val="mn-MN"/>
              </w:rPr>
              <w:t>Монгол Улс</w:t>
            </w:r>
          </w:p>
          <w:p w14:paraId="0BBB7C5E" w14:textId="77777777" w:rsidR="0096143F" w:rsidRPr="00A279D9" w:rsidRDefault="00A07836" w:rsidP="001E2635">
            <w:pPr>
              <w:rPr>
                <w:rFonts w:eastAsia="Times New Roman" w:cs="Arial"/>
                <w:noProof/>
                <w:szCs w:val="22"/>
                <w:lang w:val="mn-MN"/>
              </w:rPr>
            </w:pPr>
            <w:r w:rsidRPr="00A279D9">
              <w:rPr>
                <w:rFonts w:eastAsia="Times New Roman" w:cs="Arial"/>
                <w:b/>
                <w:noProof/>
                <w:szCs w:val="22"/>
                <w:lang w:val="mn-MN"/>
              </w:rPr>
              <w:t xml:space="preserve">Одоо оршин суугаа аймаг/нийслэл, сум/дүүрэг: </w:t>
            </w:r>
            <w:r w:rsidRPr="00A279D9">
              <w:rPr>
                <w:rFonts w:eastAsia="Times New Roman" w:cs="Arial"/>
                <w:noProof/>
                <w:szCs w:val="22"/>
                <w:lang w:val="mn-MN"/>
              </w:rPr>
              <w:t xml:space="preserve"> </w:t>
            </w:r>
          </w:p>
          <w:p w14:paraId="1292EB82" w14:textId="74AF0C2E" w:rsidR="0096143F" w:rsidRPr="00A279D9" w:rsidRDefault="0096143F" w:rsidP="001E2635">
            <w:pPr>
              <w:rPr>
                <w:rFonts w:eastAsia="Times New Roman" w:cs="Arial"/>
                <w:i/>
                <w:noProof/>
                <w:szCs w:val="22"/>
                <w:lang w:val="mn-MN"/>
              </w:rPr>
            </w:pPr>
            <w:r w:rsidRPr="00A279D9">
              <w:rPr>
                <w:rFonts w:eastAsia="Times New Roman" w:cs="Arial"/>
                <w:i/>
                <w:noProof/>
                <w:szCs w:val="22"/>
                <w:lang w:val="mn-MN"/>
              </w:rPr>
              <w:t xml:space="preserve">Хан-Уул дүүрэг 19 дүгээр хороо 100-р байр 03 тоот  </w:t>
            </w:r>
          </w:p>
          <w:p w14:paraId="1F5DC50B" w14:textId="329ED660" w:rsidR="00A07836" w:rsidRPr="00A279D9" w:rsidRDefault="00A07836" w:rsidP="001E2635">
            <w:pPr>
              <w:rPr>
                <w:rFonts w:eastAsia="Times New Roman" w:cs="Arial"/>
                <w:noProof/>
                <w:szCs w:val="22"/>
                <w:lang w:val="mn-MN"/>
              </w:rPr>
            </w:pPr>
            <w:r w:rsidRPr="00A279D9">
              <w:rPr>
                <w:rFonts w:eastAsia="Times New Roman" w:cs="Arial"/>
                <w:i/>
                <w:noProof/>
                <w:szCs w:val="22"/>
                <w:lang w:val="mn-MN"/>
              </w:rPr>
              <w:t>/Мэдээлэл гаргагчийн зөвшөөрлөөр/</w:t>
            </w:r>
          </w:p>
        </w:tc>
      </w:tr>
      <w:tr w:rsidR="00A07836" w:rsidRPr="00A279D9" w14:paraId="6132ADE6" w14:textId="77777777" w:rsidTr="00A279D9">
        <w:trPr>
          <w:trHeight w:val="397"/>
        </w:trPr>
        <w:tc>
          <w:tcPr>
            <w:tcW w:w="249" w:type="dxa"/>
            <w:vMerge w:val="restart"/>
          </w:tcPr>
          <w:p w14:paraId="6998933A" w14:textId="77777777" w:rsidR="00A07836" w:rsidRPr="00A279D9" w:rsidRDefault="00A07836" w:rsidP="001E2635">
            <w:pPr>
              <w:rPr>
                <w:rFonts w:cs="Arial"/>
                <w:b/>
                <w:bCs/>
                <w:noProof/>
                <w:szCs w:val="22"/>
                <w:lang w:val="mn-MN"/>
              </w:rPr>
            </w:pPr>
            <w:r w:rsidRPr="00A279D9">
              <w:rPr>
                <w:rFonts w:cs="Arial"/>
                <w:b/>
                <w:bCs/>
                <w:noProof/>
                <w:szCs w:val="22"/>
                <w:lang w:val="mn-MN"/>
              </w:rPr>
              <w:t>1.2</w:t>
            </w:r>
          </w:p>
        </w:tc>
        <w:tc>
          <w:tcPr>
            <w:tcW w:w="9126" w:type="dxa"/>
          </w:tcPr>
          <w:p w14:paraId="1D5501CC" w14:textId="77777777" w:rsidR="00A07836" w:rsidRPr="00A279D9" w:rsidRDefault="00A07836" w:rsidP="001E2635">
            <w:pPr>
              <w:rPr>
                <w:rFonts w:eastAsia="Times New Roman" w:cs="Arial"/>
                <w:b/>
                <w:noProof/>
                <w:szCs w:val="22"/>
                <w:lang w:val="mn-MN"/>
              </w:rPr>
            </w:pPr>
            <w:r w:rsidRPr="00A279D9">
              <w:rPr>
                <w:rFonts w:eastAsia="Times New Roman" w:cs="Arial"/>
                <w:b/>
                <w:noProof/>
                <w:szCs w:val="22"/>
                <w:lang w:val="mn-MN"/>
              </w:rPr>
              <w:t xml:space="preserve">Нэр дэвших тухай хүсэлт гаргаж буй албан тушаал </w:t>
            </w:r>
          </w:p>
        </w:tc>
      </w:tr>
      <w:tr w:rsidR="00A07836" w:rsidRPr="00A279D9" w14:paraId="70B46DE0" w14:textId="77777777" w:rsidTr="00A279D9">
        <w:trPr>
          <w:trHeight w:val="397"/>
        </w:trPr>
        <w:tc>
          <w:tcPr>
            <w:tcW w:w="249" w:type="dxa"/>
            <w:vMerge/>
          </w:tcPr>
          <w:p w14:paraId="704632A2" w14:textId="77777777" w:rsidR="00A07836" w:rsidRPr="00A279D9" w:rsidRDefault="00A07836" w:rsidP="001E2635">
            <w:pPr>
              <w:rPr>
                <w:rFonts w:cs="Arial"/>
                <w:b/>
                <w:bCs/>
                <w:noProof/>
                <w:szCs w:val="22"/>
                <w:lang w:val="mn-MN"/>
              </w:rPr>
            </w:pPr>
          </w:p>
        </w:tc>
        <w:tc>
          <w:tcPr>
            <w:tcW w:w="9126" w:type="dxa"/>
          </w:tcPr>
          <w:p w14:paraId="46D4E726" w14:textId="6C5F1C5D" w:rsidR="00A07836" w:rsidRPr="00A279D9" w:rsidRDefault="0096143F" w:rsidP="001E2635">
            <w:pPr>
              <w:rPr>
                <w:rFonts w:cs="Arial"/>
                <w:b/>
                <w:bCs/>
                <w:noProof/>
                <w:szCs w:val="22"/>
                <w:lang w:val="mn-MN"/>
              </w:rPr>
            </w:pPr>
            <w:r w:rsidRPr="00A279D9">
              <w:rPr>
                <w:rFonts w:eastAsia="Times New Roman" w:cs="Arial"/>
                <w:noProof/>
                <w:szCs w:val="22"/>
                <w:lang w:val="mn-MN"/>
              </w:rPr>
              <w:t xml:space="preserve">МҮОНРТ-ийн Үндэсний зөвлөлийн гишүүн </w:t>
            </w:r>
          </w:p>
        </w:tc>
      </w:tr>
      <w:tr w:rsidR="00A07836" w:rsidRPr="00A279D9" w14:paraId="33B6B3A8" w14:textId="77777777" w:rsidTr="00A279D9">
        <w:trPr>
          <w:trHeight w:val="397"/>
        </w:trPr>
        <w:tc>
          <w:tcPr>
            <w:tcW w:w="249" w:type="dxa"/>
          </w:tcPr>
          <w:p w14:paraId="54E818BE" w14:textId="77777777" w:rsidR="00A07836" w:rsidRPr="00A279D9" w:rsidRDefault="00A07836" w:rsidP="001E2635">
            <w:pPr>
              <w:rPr>
                <w:rFonts w:cs="Arial"/>
                <w:b/>
                <w:bCs/>
                <w:noProof/>
                <w:szCs w:val="22"/>
                <w:lang w:val="mn-MN"/>
              </w:rPr>
            </w:pPr>
            <w:r w:rsidRPr="00A279D9">
              <w:rPr>
                <w:rFonts w:cs="Arial"/>
                <w:b/>
                <w:bCs/>
                <w:noProof/>
                <w:szCs w:val="22"/>
                <w:lang w:val="mn-MN"/>
              </w:rPr>
              <w:t>1.3</w:t>
            </w:r>
          </w:p>
        </w:tc>
        <w:tc>
          <w:tcPr>
            <w:tcW w:w="9126" w:type="dxa"/>
          </w:tcPr>
          <w:p w14:paraId="670A204A" w14:textId="77777777" w:rsidR="00A07836" w:rsidRPr="00A279D9" w:rsidRDefault="00A07836" w:rsidP="001E2635">
            <w:pPr>
              <w:rPr>
                <w:rFonts w:cs="Arial"/>
                <w:b/>
                <w:noProof/>
                <w:szCs w:val="22"/>
                <w:lang w:val="mn-MN"/>
              </w:rPr>
            </w:pPr>
            <w:r w:rsidRPr="00A279D9">
              <w:rPr>
                <w:rFonts w:cs="Arial"/>
                <w:b/>
                <w:noProof/>
                <w:szCs w:val="22"/>
                <w:lang w:val="mn-MN"/>
              </w:rPr>
              <w:t>Иргэний харьяалал</w:t>
            </w:r>
          </w:p>
          <w:p w14:paraId="0A85ACF9" w14:textId="77777777" w:rsidR="00A07836" w:rsidRPr="00A279D9" w:rsidRDefault="00A07836" w:rsidP="001E2635">
            <w:pPr>
              <w:rPr>
                <w:rFonts w:cs="Arial"/>
                <w:noProof/>
                <w:szCs w:val="22"/>
                <w:lang w:val="mn-MN"/>
              </w:rPr>
            </w:pPr>
            <w:r w:rsidRPr="00A279D9">
              <w:rPr>
                <w:rFonts w:cs="Arial"/>
                <w:bCs/>
                <w:noProof/>
                <w:szCs w:val="22"/>
                <w:lang w:val="mn-MN"/>
              </w:rPr>
              <w:t>Монгол Улсын иргэн мөн эсэх</w:t>
            </w:r>
            <w:r w:rsidRPr="00A279D9">
              <w:rPr>
                <w:rFonts w:cs="Arial"/>
                <w:b/>
                <w:bCs/>
                <w:noProof/>
                <w:szCs w:val="22"/>
                <w:lang w:val="mn-MN"/>
              </w:rPr>
              <w:t xml:space="preserve"> </w:t>
            </w:r>
            <w:r w:rsidRPr="00A279D9">
              <w:rPr>
                <w:rFonts w:cs="Arial"/>
                <w:noProof/>
                <w:szCs w:val="22"/>
                <w:lang w:val="mn-MN"/>
              </w:rPr>
              <w:t>/тийм, эсхүл үгүй гэж бичих/.</w:t>
            </w:r>
          </w:p>
          <w:p w14:paraId="3144B3E9" w14:textId="1E7BA3CF" w:rsidR="00A07836" w:rsidRPr="00A279D9" w:rsidRDefault="00A07836" w:rsidP="0096143F">
            <w:pPr>
              <w:rPr>
                <w:rFonts w:eastAsia="Times New Roman" w:cs="Arial"/>
                <w:b/>
                <w:noProof/>
                <w:szCs w:val="22"/>
                <w:lang w:val="mn-MN"/>
              </w:rPr>
            </w:pPr>
            <w:r w:rsidRPr="00A279D9">
              <w:rPr>
                <w:rFonts w:cs="Arial"/>
                <w:noProof/>
                <w:szCs w:val="22"/>
                <w:lang w:val="mn-MN"/>
              </w:rPr>
              <w:t>Монгол Улсаас өөр улсын иргэний харьяалалтай байсан эсэх /тийм, эсхүл үгүй гэж бичих/</w:t>
            </w:r>
            <w:r w:rsidRPr="00A279D9">
              <w:rPr>
                <w:rFonts w:cs="Arial"/>
                <w:b/>
                <w:bCs/>
                <w:noProof/>
                <w:szCs w:val="22"/>
                <w:lang w:val="mn-MN"/>
              </w:rPr>
              <w:t>.</w:t>
            </w:r>
            <w:r w:rsidR="0096143F" w:rsidRPr="00A279D9">
              <w:rPr>
                <w:rFonts w:eastAsia="Times New Roman" w:cs="Arial"/>
                <w:b/>
                <w:bCs/>
                <w:noProof/>
                <w:szCs w:val="22"/>
                <w:lang w:val="mn-MN"/>
              </w:rPr>
              <w:t xml:space="preserve">тийм </w:t>
            </w:r>
          </w:p>
        </w:tc>
      </w:tr>
      <w:tr w:rsidR="00A07836" w:rsidRPr="00A279D9" w14:paraId="7623E297" w14:textId="77777777" w:rsidTr="00A279D9">
        <w:trPr>
          <w:trHeight w:val="276"/>
        </w:trPr>
        <w:tc>
          <w:tcPr>
            <w:tcW w:w="249" w:type="dxa"/>
            <w:vMerge w:val="restart"/>
          </w:tcPr>
          <w:p w14:paraId="03170ED9" w14:textId="77777777" w:rsidR="00A07836" w:rsidRPr="00A279D9" w:rsidRDefault="00A07836" w:rsidP="001E2635">
            <w:pPr>
              <w:rPr>
                <w:rFonts w:cs="Arial"/>
                <w:b/>
                <w:bCs/>
                <w:noProof/>
                <w:szCs w:val="22"/>
                <w:lang w:val="mn-MN"/>
              </w:rPr>
            </w:pPr>
            <w:r w:rsidRPr="00A279D9">
              <w:rPr>
                <w:rFonts w:cs="Arial"/>
                <w:b/>
                <w:bCs/>
                <w:noProof/>
                <w:szCs w:val="22"/>
                <w:lang w:val="mn-MN"/>
              </w:rPr>
              <w:t>1.4</w:t>
            </w:r>
          </w:p>
        </w:tc>
        <w:tc>
          <w:tcPr>
            <w:tcW w:w="9126" w:type="dxa"/>
          </w:tcPr>
          <w:p w14:paraId="26A15401" w14:textId="77777777" w:rsidR="00A07836" w:rsidRPr="00A279D9" w:rsidRDefault="00A07836" w:rsidP="001E2635">
            <w:pPr>
              <w:rPr>
                <w:rFonts w:cs="Arial"/>
                <w:b/>
                <w:bCs/>
                <w:noProof/>
                <w:szCs w:val="22"/>
                <w:lang w:val="mn-MN"/>
              </w:rPr>
            </w:pPr>
            <w:r w:rsidRPr="00A279D9">
              <w:rPr>
                <w:rFonts w:cs="Arial"/>
                <w:b/>
                <w:bCs/>
                <w:noProof/>
                <w:szCs w:val="22"/>
                <w:lang w:val="mn-MN"/>
              </w:rPr>
              <w:t xml:space="preserve">Боловсрол </w:t>
            </w:r>
          </w:p>
          <w:p w14:paraId="1620748C" w14:textId="77777777" w:rsidR="00A07836" w:rsidRPr="00A279D9" w:rsidRDefault="00A07836" w:rsidP="001E2635">
            <w:pPr>
              <w:rPr>
                <w:rFonts w:cs="Arial"/>
                <w:noProof/>
                <w:szCs w:val="22"/>
                <w:lang w:val="mn-MN"/>
              </w:rPr>
            </w:pPr>
            <w:r w:rsidRPr="00A279D9">
              <w:rPr>
                <w:rFonts w:cs="Arial"/>
                <w:noProof/>
                <w:szCs w:val="22"/>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A07836" w:rsidRPr="00A279D9" w14:paraId="7A1E2B87" w14:textId="77777777" w:rsidTr="00A279D9">
        <w:trPr>
          <w:trHeight w:val="54"/>
        </w:trPr>
        <w:tc>
          <w:tcPr>
            <w:tcW w:w="249" w:type="dxa"/>
            <w:vMerge/>
          </w:tcPr>
          <w:p w14:paraId="59B8C2D9" w14:textId="77777777" w:rsidR="00A07836" w:rsidRPr="00A279D9" w:rsidRDefault="00A07836" w:rsidP="001E2635">
            <w:pPr>
              <w:rPr>
                <w:rFonts w:cs="Arial"/>
                <w:b/>
                <w:bCs/>
                <w:noProof/>
                <w:szCs w:val="22"/>
                <w:lang w:val="mn-MN"/>
              </w:rPr>
            </w:pPr>
          </w:p>
        </w:tc>
        <w:tc>
          <w:tcPr>
            <w:tcW w:w="9126" w:type="dxa"/>
          </w:tcPr>
          <w:p w14:paraId="722DD854" w14:textId="77777777" w:rsidR="0096143F" w:rsidRPr="00A279D9" w:rsidRDefault="0096143F" w:rsidP="0096143F">
            <w:pPr>
              <w:pStyle w:val="ListParagraph"/>
              <w:numPr>
                <w:ilvl w:val="0"/>
                <w:numId w:val="1"/>
              </w:numPr>
              <w:rPr>
                <w:rFonts w:cs="Arial"/>
                <w:noProof/>
                <w:szCs w:val="22"/>
                <w:lang w:val="mn-MN"/>
              </w:rPr>
            </w:pPr>
            <w:r w:rsidRPr="00A279D9">
              <w:rPr>
                <w:rFonts w:cs="Arial"/>
                <w:noProof/>
                <w:szCs w:val="22"/>
                <w:lang w:val="mn-MN"/>
              </w:rPr>
              <w:t xml:space="preserve">Их засаг олон улсын их сургууль </w:t>
            </w:r>
          </w:p>
          <w:p w14:paraId="343BD976" w14:textId="0DF7B029" w:rsidR="00A07836" w:rsidRPr="00A279D9" w:rsidRDefault="0096143F" w:rsidP="0096143F">
            <w:pPr>
              <w:pStyle w:val="ListParagraph"/>
              <w:rPr>
                <w:rFonts w:cs="Arial"/>
                <w:noProof/>
                <w:szCs w:val="22"/>
                <w:lang w:val="mn-MN"/>
              </w:rPr>
            </w:pPr>
            <w:r w:rsidRPr="00A279D9">
              <w:rPr>
                <w:rFonts w:cs="Arial"/>
                <w:noProof/>
                <w:szCs w:val="22"/>
                <w:lang w:val="mn-MN"/>
              </w:rPr>
              <w:t>эрх зүйч мэргэжлээр бакалав 2012-2016</w:t>
            </w:r>
          </w:p>
          <w:p w14:paraId="7C805CE7" w14:textId="77777777" w:rsidR="0096143F" w:rsidRPr="00A279D9" w:rsidRDefault="0096143F" w:rsidP="0096143F">
            <w:pPr>
              <w:pStyle w:val="ListParagraph"/>
              <w:numPr>
                <w:ilvl w:val="0"/>
                <w:numId w:val="1"/>
              </w:numPr>
              <w:rPr>
                <w:rFonts w:cs="Arial"/>
                <w:noProof/>
                <w:szCs w:val="22"/>
                <w:lang w:val="mn-MN"/>
              </w:rPr>
            </w:pPr>
            <w:r w:rsidRPr="00A279D9">
              <w:rPr>
                <w:rFonts w:cs="Arial"/>
                <w:noProof/>
                <w:szCs w:val="22"/>
                <w:lang w:val="mn-MN"/>
              </w:rPr>
              <w:t>МУБИС сэтгүүлч зүйн магистер 2009-2011</w:t>
            </w:r>
          </w:p>
          <w:p w14:paraId="0E24957C" w14:textId="70AFFA56" w:rsidR="0096143F" w:rsidRPr="00A279D9" w:rsidRDefault="0096143F" w:rsidP="0096143F">
            <w:pPr>
              <w:pStyle w:val="ListParagraph"/>
              <w:numPr>
                <w:ilvl w:val="0"/>
                <w:numId w:val="1"/>
              </w:numPr>
              <w:rPr>
                <w:rFonts w:cs="Arial"/>
                <w:noProof/>
                <w:szCs w:val="22"/>
                <w:lang w:val="mn-MN"/>
              </w:rPr>
            </w:pPr>
            <w:r w:rsidRPr="00A279D9">
              <w:rPr>
                <w:rFonts w:cs="Arial"/>
                <w:noProof/>
                <w:szCs w:val="22"/>
                <w:lang w:val="mn-MN"/>
              </w:rPr>
              <w:t>МУБИС сэтгүүлч мэргэжлээр 1993-1997</w:t>
            </w:r>
          </w:p>
          <w:p w14:paraId="396BDD86" w14:textId="13063A61" w:rsidR="0096143F" w:rsidRPr="00A279D9" w:rsidRDefault="0096143F" w:rsidP="0096143F">
            <w:pPr>
              <w:pStyle w:val="ListParagraph"/>
              <w:numPr>
                <w:ilvl w:val="0"/>
                <w:numId w:val="1"/>
              </w:numPr>
              <w:rPr>
                <w:rFonts w:cs="Arial"/>
                <w:noProof/>
                <w:szCs w:val="22"/>
                <w:lang w:val="mn-MN"/>
              </w:rPr>
            </w:pPr>
            <w:r w:rsidRPr="00A279D9">
              <w:rPr>
                <w:rFonts w:cs="Arial"/>
                <w:noProof/>
                <w:szCs w:val="22"/>
                <w:lang w:val="mn-MN"/>
              </w:rPr>
              <w:t xml:space="preserve">Ерөнхий боловсролын 93-р дунд сургууль / бүрэн дунд/  </w:t>
            </w:r>
          </w:p>
        </w:tc>
      </w:tr>
      <w:tr w:rsidR="00A07836" w:rsidRPr="00A279D9" w14:paraId="5E7F3DE4" w14:textId="77777777" w:rsidTr="00A279D9">
        <w:trPr>
          <w:trHeight w:val="201"/>
        </w:trPr>
        <w:tc>
          <w:tcPr>
            <w:tcW w:w="249" w:type="dxa"/>
            <w:vMerge w:val="restart"/>
          </w:tcPr>
          <w:p w14:paraId="7278CFAD" w14:textId="77777777" w:rsidR="00A07836" w:rsidRPr="00A279D9" w:rsidRDefault="00A07836" w:rsidP="001E2635">
            <w:pPr>
              <w:rPr>
                <w:rFonts w:cs="Arial"/>
                <w:b/>
                <w:bCs/>
                <w:noProof/>
                <w:szCs w:val="22"/>
                <w:lang w:val="mn-MN"/>
              </w:rPr>
            </w:pPr>
            <w:r w:rsidRPr="00A279D9">
              <w:rPr>
                <w:rFonts w:cs="Arial"/>
                <w:b/>
                <w:bCs/>
                <w:noProof/>
                <w:szCs w:val="22"/>
                <w:lang w:val="mn-MN"/>
              </w:rPr>
              <w:t>1.5</w:t>
            </w:r>
          </w:p>
        </w:tc>
        <w:tc>
          <w:tcPr>
            <w:tcW w:w="9126" w:type="dxa"/>
          </w:tcPr>
          <w:p w14:paraId="1FC426F2" w14:textId="77777777" w:rsidR="00A07836" w:rsidRPr="00A279D9" w:rsidRDefault="00A07836" w:rsidP="001E2635">
            <w:pPr>
              <w:rPr>
                <w:rFonts w:cs="Arial"/>
                <w:b/>
                <w:bCs/>
                <w:noProof/>
                <w:szCs w:val="22"/>
                <w:lang w:val="mn-MN"/>
              </w:rPr>
            </w:pPr>
            <w:r w:rsidRPr="00A279D9">
              <w:rPr>
                <w:rFonts w:cs="Arial"/>
                <w:b/>
                <w:bCs/>
                <w:noProof/>
                <w:szCs w:val="22"/>
                <w:lang w:val="mn-MN"/>
              </w:rPr>
              <w:t xml:space="preserve">Эрхэлсэн ажил </w:t>
            </w:r>
          </w:p>
          <w:p w14:paraId="4316D892" w14:textId="77777777" w:rsidR="00A07836" w:rsidRPr="00A279D9" w:rsidRDefault="00A07836" w:rsidP="001E2635">
            <w:pPr>
              <w:rPr>
                <w:rFonts w:cs="Arial"/>
                <w:noProof/>
                <w:szCs w:val="22"/>
                <w:lang w:val="mn-MN"/>
              </w:rPr>
            </w:pPr>
            <w:r w:rsidRPr="00A279D9">
              <w:rPr>
                <w:rFonts w:cs="Arial"/>
                <w:noProof/>
                <w:szCs w:val="22"/>
                <w:lang w:val="mn-MN"/>
              </w:rPr>
              <w:t xml:space="preserve">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w:t>
            </w:r>
            <w:r w:rsidRPr="00A279D9">
              <w:rPr>
                <w:rFonts w:cs="Arial"/>
                <w:noProof/>
                <w:szCs w:val="22"/>
                <w:lang w:val="mn-MN"/>
              </w:rPr>
              <w:lastRenderedPageBreak/>
              <w:t>олгогч /эсхүл, удирдах албан тушаалтан/-ийн нэр, хаяг, утасны дугаар, цахим шуудангийн хаяг, цахим хуудас болон ажлын байрны нэрийг бичнэ.</w:t>
            </w:r>
          </w:p>
        </w:tc>
      </w:tr>
      <w:tr w:rsidR="00A07836" w:rsidRPr="00A279D9" w14:paraId="6EAE0FCC" w14:textId="77777777" w:rsidTr="00A279D9">
        <w:trPr>
          <w:trHeight w:val="54"/>
        </w:trPr>
        <w:tc>
          <w:tcPr>
            <w:tcW w:w="249" w:type="dxa"/>
            <w:vMerge/>
          </w:tcPr>
          <w:p w14:paraId="52764066" w14:textId="77777777" w:rsidR="00A07836" w:rsidRPr="00A279D9" w:rsidRDefault="00A07836" w:rsidP="001E2635">
            <w:pPr>
              <w:rPr>
                <w:rFonts w:cs="Arial"/>
                <w:b/>
                <w:bCs/>
                <w:noProof/>
                <w:szCs w:val="22"/>
                <w:lang w:val="mn-MN"/>
              </w:rPr>
            </w:pPr>
          </w:p>
        </w:tc>
        <w:tc>
          <w:tcPr>
            <w:tcW w:w="9126" w:type="dxa"/>
          </w:tcPr>
          <w:p w14:paraId="19518218" w14:textId="1C8E91DE" w:rsidR="00BD7FC0" w:rsidRPr="00A279D9" w:rsidRDefault="00BD7FC0"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 xml:space="preserve">2025 оноос одоог хүртэл DBM лизинг ХХК, Захиргааны үйл ажиллагаа хариуцсан нэгжийн захирал                                                   </w:t>
            </w:r>
          </w:p>
          <w:p w14:paraId="34D46C6C" w14:textId="592270E2" w:rsidR="0028635F" w:rsidRPr="00A279D9" w:rsidRDefault="00BD7FC0"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 xml:space="preserve">2022-2024 онд Нийслэлийн иргэдийн Төлөөлөгчдийн Хурал, Монгол Ардын Намын бүлгийн Ажлын алба, дарга                       </w:t>
            </w:r>
          </w:p>
          <w:p w14:paraId="44B84427" w14:textId="6B36EAA3" w:rsidR="0028635F" w:rsidRPr="00A279D9" w:rsidRDefault="0028635F"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 xml:space="preserve">2018-2021 онд МҮОНТВ, Захирал </w:t>
            </w:r>
          </w:p>
          <w:p w14:paraId="483FF659" w14:textId="742EDBEF" w:rsidR="0028635F" w:rsidRPr="00A279D9" w:rsidRDefault="0028635F"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2016-2018 онд “Монголын Мэдээ” агентлаг, Захирал</w:t>
            </w:r>
          </w:p>
          <w:p w14:paraId="6B41A32D" w14:textId="42E437DD" w:rsidR="0028635F" w:rsidRPr="00A279D9" w:rsidRDefault="0028635F"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 xml:space="preserve">2014-2016 онд “Монголын үнэн” сонин, Орлогч эрхлэгч                  </w:t>
            </w:r>
          </w:p>
          <w:p w14:paraId="2D18092E" w14:textId="20C972B1" w:rsidR="0028635F" w:rsidRPr="00A279D9" w:rsidRDefault="0028635F"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 xml:space="preserve">2014 онд МҮОНРТВ, Судалгааны алба, Дарга </w:t>
            </w:r>
          </w:p>
          <w:p w14:paraId="413874F4" w14:textId="1C95778C" w:rsidR="00FD653A" w:rsidRPr="00A279D9" w:rsidRDefault="0028635F"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2012-2014 онд МҮОНРТВ, Дэд захирал</w:t>
            </w:r>
          </w:p>
          <w:p w14:paraId="25F54589" w14:textId="779599C1" w:rsidR="00FD653A" w:rsidRPr="00A279D9" w:rsidRDefault="00FD653A"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 xml:space="preserve">2008-2012 онд МҮОНТВ, Программын хэлтэс, Дарга </w:t>
            </w:r>
          </w:p>
          <w:p w14:paraId="7726FB77" w14:textId="18FFBCA8" w:rsidR="001D6BDA" w:rsidRPr="00A279D9" w:rsidRDefault="00370CA0"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 xml:space="preserve">2005-2008 онд </w:t>
            </w:r>
            <w:r w:rsidR="001D6BDA" w:rsidRPr="00A279D9">
              <w:rPr>
                <w:rFonts w:cs="Arial"/>
                <w:szCs w:val="22"/>
                <w:lang w:val="mn-MN"/>
              </w:rPr>
              <w:t xml:space="preserve">МҮОНТВ, Үдшийн хэмнэл студи, Ерөнхий продюсер </w:t>
            </w:r>
          </w:p>
          <w:p w14:paraId="39F22B52" w14:textId="3500B4DB" w:rsidR="001D6BDA" w:rsidRPr="00A279D9" w:rsidRDefault="001D6BDA" w:rsidP="00BD7FC0">
            <w:pPr>
              <w:pStyle w:val="ListParagraph"/>
              <w:numPr>
                <w:ilvl w:val="0"/>
                <w:numId w:val="1"/>
              </w:numPr>
              <w:ind w:left="714" w:hanging="357"/>
              <w:contextualSpacing w:val="0"/>
              <w:rPr>
                <w:rFonts w:cs="Arial"/>
                <w:noProof/>
                <w:szCs w:val="22"/>
                <w:lang w:val="mn-MN"/>
              </w:rPr>
            </w:pPr>
            <w:r w:rsidRPr="00A279D9">
              <w:rPr>
                <w:rFonts w:cs="Arial"/>
                <w:szCs w:val="22"/>
                <w:lang w:val="mn-MN"/>
              </w:rPr>
              <w:t>2003-2005 онд МҮТВ, Үдшийн хэмнэл студи, Захирал</w:t>
            </w:r>
          </w:p>
          <w:p w14:paraId="1D916A77" w14:textId="2745C062" w:rsidR="00647507" w:rsidRPr="00A279D9" w:rsidRDefault="00647507" w:rsidP="00BD7FC0">
            <w:pPr>
              <w:pStyle w:val="ListParagraph"/>
              <w:numPr>
                <w:ilvl w:val="0"/>
                <w:numId w:val="1"/>
              </w:numPr>
              <w:spacing w:after="120"/>
              <w:ind w:left="714" w:hanging="357"/>
              <w:contextualSpacing w:val="0"/>
              <w:rPr>
                <w:rFonts w:cs="Arial"/>
                <w:b/>
                <w:bCs/>
                <w:noProof/>
                <w:szCs w:val="22"/>
                <w:lang w:val="mn-MN"/>
              </w:rPr>
            </w:pPr>
            <w:r w:rsidRPr="00A279D9">
              <w:rPr>
                <w:rFonts w:cs="Arial"/>
                <w:szCs w:val="22"/>
                <w:lang w:val="mn-MN"/>
              </w:rPr>
              <w:t>1997-2003 онд МҮТВ, Үдшийн хэмнэл студи, Редактор</w:t>
            </w:r>
            <w:r w:rsidR="00AD309D" w:rsidRPr="00A279D9">
              <w:rPr>
                <w:rFonts w:cs="Arial"/>
                <w:szCs w:val="22"/>
                <w:lang w:val="mn-MN"/>
              </w:rPr>
              <w:t>, Ерөнхий редактор</w:t>
            </w:r>
          </w:p>
        </w:tc>
      </w:tr>
      <w:tr w:rsidR="00A07836" w:rsidRPr="00A279D9" w14:paraId="4B1FE857" w14:textId="77777777" w:rsidTr="00A279D9">
        <w:trPr>
          <w:trHeight w:val="541"/>
        </w:trPr>
        <w:tc>
          <w:tcPr>
            <w:tcW w:w="249" w:type="dxa"/>
            <w:vMerge w:val="restart"/>
          </w:tcPr>
          <w:p w14:paraId="26A10AA2" w14:textId="77777777" w:rsidR="00A07836" w:rsidRPr="00A279D9" w:rsidRDefault="00A07836" w:rsidP="001E2635">
            <w:pPr>
              <w:rPr>
                <w:rFonts w:cs="Arial"/>
                <w:b/>
                <w:bCs/>
                <w:noProof/>
                <w:szCs w:val="22"/>
                <w:lang w:val="mn-MN"/>
              </w:rPr>
            </w:pPr>
            <w:r w:rsidRPr="00A279D9">
              <w:rPr>
                <w:rFonts w:cs="Arial"/>
                <w:b/>
                <w:bCs/>
                <w:noProof/>
                <w:szCs w:val="22"/>
                <w:lang w:val="mn-MN"/>
              </w:rPr>
              <w:t>1.6</w:t>
            </w:r>
          </w:p>
        </w:tc>
        <w:tc>
          <w:tcPr>
            <w:tcW w:w="9126" w:type="dxa"/>
          </w:tcPr>
          <w:p w14:paraId="0B21B6B5" w14:textId="77777777" w:rsidR="00A07836" w:rsidRPr="00A279D9" w:rsidRDefault="00A07836" w:rsidP="001E2635">
            <w:pPr>
              <w:rPr>
                <w:rFonts w:cs="Arial"/>
                <w:b/>
                <w:noProof/>
                <w:szCs w:val="22"/>
                <w:lang w:val="mn-MN"/>
              </w:rPr>
            </w:pPr>
            <w:r w:rsidRPr="00A279D9">
              <w:rPr>
                <w:rFonts w:cs="Arial"/>
                <w:b/>
                <w:noProof/>
                <w:szCs w:val="22"/>
                <w:lang w:val="mn-MN"/>
              </w:rPr>
              <w:t>Улс төрийн болон намын удирдах, гүйцэтгэх албан тушаал</w:t>
            </w:r>
          </w:p>
          <w:p w14:paraId="276AE6AB" w14:textId="77777777" w:rsidR="00A07836" w:rsidRPr="00A279D9" w:rsidRDefault="00A07836" w:rsidP="001E2635">
            <w:pPr>
              <w:rPr>
                <w:rFonts w:cs="Arial"/>
                <w:noProof/>
                <w:szCs w:val="22"/>
                <w:lang w:val="mn-MN"/>
              </w:rPr>
            </w:pPr>
            <w:r w:rsidRPr="00A279D9">
              <w:rPr>
                <w:rFonts w:cs="Arial"/>
                <w:noProof/>
                <w:szCs w:val="22"/>
                <w:lang w:val="mn-MN"/>
              </w:rPr>
              <w:t>Сүүлийн таван жил улс төрийн албан тушаал болон улс төрийн намын удирдах, гүйцэтгэх албан тушаал эрхэлж байсан эсэхийг бичих.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A07836" w:rsidRPr="00A279D9" w14:paraId="7BFB5DD6" w14:textId="77777777" w:rsidTr="00A279D9">
        <w:trPr>
          <w:trHeight w:val="59"/>
        </w:trPr>
        <w:tc>
          <w:tcPr>
            <w:tcW w:w="249" w:type="dxa"/>
            <w:vMerge/>
          </w:tcPr>
          <w:p w14:paraId="2221309E" w14:textId="77777777" w:rsidR="00A07836" w:rsidRPr="00A279D9" w:rsidRDefault="00A07836" w:rsidP="001E2635">
            <w:pPr>
              <w:rPr>
                <w:rFonts w:cs="Arial"/>
                <w:b/>
                <w:bCs/>
                <w:noProof/>
                <w:szCs w:val="22"/>
                <w:lang w:val="mn-MN"/>
              </w:rPr>
            </w:pPr>
          </w:p>
        </w:tc>
        <w:tc>
          <w:tcPr>
            <w:tcW w:w="9126" w:type="dxa"/>
          </w:tcPr>
          <w:p w14:paraId="6E52DD29" w14:textId="15793A80" w:rsidR="00A07836" w:rsidRPr="00A279D9" w:rsidRDefault="00CA4BF7" w:rsidP="001E2635">
            <w:pPr>
              <w:rPr>
                <w:rFonts w:cs="Arial"/>
                <w:b/>
                <w:bCs/>
                <w:noProof/>
                <w:szCs w:val="22"/>
                <w:lang w:val="mn-MN"/>
              </w:rPr>
            </w:pPr>
            <w:r w:rsidRPr="00A279D9">
              <w:rPr>
                <w:rFonts w:eastAsia="Times New Roman" w:cs="Arial"/>
                <w:b/>
                <w:bCs/>
                <w:noProof/>
                <w:szCs w:val="22"/>
                <w:lang w:val="mn-MN"/>
              </w:rPr>
              <w:t>байхгүй</w:t>
            </w:r>
          </w:p>
        </w:tc>
      </w:tr>
      <w:tr w:rsidR="00A07836" w:rsidRPr="00A279D9" w14:paraId="00109B48" w14:textId="77777777" w:rsidTr="00A279D9">
        <w:trPr>
          <w:trHeight w:val="276"/>
        </w:trPr>
        <w:tc>
          <w:tcPr>
            <w:tcW w:w="249" w:type="dxa"/>
            <w:vMerge w:val="restart"/>
          </w:tcPr>
          <w:p w14:paraId="754BC2F7" w14:textId="77777777" w:rsidR="00A07836" w:rsidRPr="00A279D9" w:rsidRDefault="00A07836" w:rsidP="001E2635">
            <w:pPr>
              <w:rPr>
                <w:rFonts w:cs="Arial"/>
                <w:b/>
                <w:bCs/>
                <w:noProof/>
                <w:szCs w:val="22"/>
                <w:lang w:val="mn-MN"/>
              </w:rPr>
            </w:pPr>
            <w:r w:rsidRPr="00A279D9">
              <w:rPr>
                <w:rFonts w:cs="Arial"/>
                <w:b/>
                <w:bCs/>
                <w:noProof/>
                <w:szCs w:val="22"/>
                <w:lang w:val="mn-MN"/>
              </w:rPr>
              <w:t>1.7</w:t>
            </w:r>
          </w:p>
        </w:tc>
        <w:tc>
          <w:tcPr>
            <w:tcW w:w="9126" w:type="dxa"/>
          </w:tcPr>
          <w:p w14:paraId="7683710B" w14:textId="77777777" w:rsidR="00A07836" w:rsidRPr="00A279D9" w:rsidRDefault="00A07836" w:rsidP="001E2635">
            <w:pPr>
              <w:rPr>
                <w:rFonts w:cs="Arial"/>
                <w:b/>
                <w:noProof/>
                <w:szCs w:val="22"/>
                <w:lang w:val="mn-MN"/>
              </w:rPr>
            </w:pPr>
            <w:r w:rsidRPr="00A279D9">
              <w:rPr>
                <w:rFonts w:cs="Arial"/>
                <w:b/>
                <w:noProof/>
                <w:szCs w:val="22"/>
                <w:lang w:val="mn-MN"/>
              </w:rPr>
              <w:t>Эрүүгийн хариуцлага</w:t>
            </w:r>
          </w:p>
          <w:p w14:paraId="2B94A1D1" w14:textId="77777777" w:rsidR="00A07836" w:rsidRPr="00A279D9" w:rsidRDefault="00A07836" w:rsidP="001E2635">
            <w:pPr>
              <w:rPr>
                <w:rFonts w:cs="Arial"/>
                <w:noProof/>
                <w:szCs w:val="22"/>
                <w:lang w:val="mn-MN"/>
              </w:rPr>
            </w:pPr>
            <w:r w:rsidRPr="00A279D9">
              <w:rPr>
                <w:rFonts w:cs="Arial"/>
                <w:noProof/>
                <w:szCs w:val="22"/>
                <w:lang w:val="mn-MN"/>
              </w:rPr>
              <w:t>Эрүүгийн хариуцлага хүлээж байсан эсэх /тийм, эсхүл үгүй гэж бичих, тийм гэж хариулсан бол холбогдох баримт бичгийн хуулбарыг хавсаргах/</w:t>
            </w:r>
          </w:p>
        </w:tc>
      </w:tr>
      <w:tr w:rsidR="00A07836" w:rsidRPr="00A279D9" w14:paraId="523D5096" w14:textId="77777777" w:rsidTr="00A279D9">
        <w:trPr>
          <w:trHeight w:val="121"/>
        </w:trPr>
        <w:tc>
          <w:tcPr>
            <w:tcW w:w="249" w:type="dxa"/>
            <w:vMerge/>
          </w:tcPr>
          <w:p w14:paraId="1821D028" w14:textId="77777777" w:rsidR="00A07836" w:rsidRPr="00A279D9" w:rsidRDefault="00A07836" w:rsidP="001E2635">
            <w:pPr>
              <w:rPr>
                <w:rFonts w:cs="Arial"/>
                <w:b/>
                <w:bCs/>
                <w:noProof/>
                <w:szCs w:val="22"/>
                <w:lang w:val="mn-MN"/>
              </w:rPr>
            </w:pPr>
          </w:p>
        </w:tc>
        <w:tc>
          <w:tcPr>
            <w:tcW w:w="9126" w:type="dxa"/>
          </w:tcPr>
          <w:p w14:paraId="643B4E72" w14:textId="28E20C2C" w:rsidR="00A07836" w:rsidRPr="00A279D9" w:rsidRDefault="00CA4BF7" w:rsidP="001E2635">
            <w:pPr>
              <w:rPr>
                <w:rFonts w:cs="Arial"/>
                <w:b/>
                <w:bCs/>
                <w:noProof/>
                <w:szCs w:val="22"/>
                <w:lang w:val="mn-MN"/>
              </w:rPr>
            </w:pPr>
            <w:r w:rsidRPr="00A279D9">
              <w:rPr>
                <w:rFonts w:eastAsia="Times New Roman" w:cs="Arial"/>
                <w:b/>
                <w:bCs/>
                <w:noProof/>
                <w:szCs w:val="22"/>
                <w:lang w:val="mn-MN"/>
              </w:rPr>
              <w:t xml:space="preserve">Байхгүй </w:t>
            </w:r>
          </w:p>
        </w:tc>
      </w:tr>
      <w:tr w:rsidR="00A07836" w:rsidRPr="00A279D9" w14:paraId="558B2A46" w14:textId="77777777" w:rsidTr="00A279D9">
        <w:trPr>
          <w:trHeight w:val="121"/>
        </w:trPr>
        <w:tc>
          <w:tcPr>
            <w:tcW w:w="249" w:type="dxa"/>
            <w:vMerge w:val="restart"/>
          </w:tcPr>
          <w:p w14:paraId="154964B5" w14:textId="77777777" w:rsidR="00A07836" w:rsidRPr="00A279D9" w:rsidRDefault="00A07836" w:rsidP="001E2635">
            <w:pPr>
              <w:rPr>
                <w:rFonts w:cs="Arial"/>
                <w:b/>
                <w:bCs/>
                <w:noProof/>
                <w:szCs w:val="22"/>
                <w:lang w:val="mn-MN"/>
              </w:rPr>
            </w:pPr>
            <w:r w:rsidRPr="00A279D9">
              <w:rPr>
                <w:rFonts w:cs="Arial"/>
                <w:b/>
                <w:bCs/>
                <w:noProof/>
                <w:szCs w:val="22"/>
                <w:lang w:val="mn-MN"/>
              </w:rPr>
              <w:t>1.8</w:t>
            </w:r>
          </w:p>
        </w:tc>
        <w:tc>
          <w:tcPr>
            <w:tcW w:w="9126" w:type="dxa"/>
          </w:tcPr>
          <w:p w14:paraId="3BA941E8" w14:textId="77777777" w:rsidR="00A07836" w:rsidRPr="00A279D9" w:rsidRDefault="00A07836" w:rsidP="001E2635">
            <w:pPr>
              <w:rPr>
                <w:rFonts w:cs="Arial"/>
                <w:b/>
                <w:noProof/>
                <w:szCs w:val="22"/>
                <w:lang w:val="mn-MN"/>
              </w:rPr>
            </w:pPr>
            <w:r w:rsidRPr="00A279D9">
              <w:rPr>
                <w:rFonts w:cs="Arial"/>
                <w:b/>
                <w:noProof/>
                <w:szCs w:val="22"/>
                <w:lang w:val="mn-MN"/>
              </w:rPr>
              <w:t>Яллагдагчаар татагдсан эсэх</w:t>
            </w:r>
          </w:p>
          <w:p w14:paraId="67522610" w14:textId="77777777" w:rsidR="00A07836" w:rsidRPr="00A279D9" w:rsidRDefault="00A07836" w:rsidP="001E2635">
            <w:pPr>
              <w:rPr>
                <w:rFonts w:eastAsia="Times New Roman" w:cs="Arial"/>
                <w:noProof/>
                <w:szCs w:val="22"/>
                <w:lang w:val="mn-MN"/>
              </w:rPr>
            </w:pPr>
            <w:r w:rsidRPr="00A279D9">
              <w:rPr>
                <w:rFonts w:cs="Arial"/>
                <w:noProof/>
                <w:szCs w:val="22"/>
                <w:lang w:val="mn-MN"/>
              </w:rPr>
              <w:t>Яллагдагчаар татагдсан эсэх /тийм эсхүл үгүй гэж бичих, тийм гэж хариулсан бол товч тайлбарыг бичих/.</w:t>
            </w:r>
          </w:p>
        </w:tc>
      </w:tr>
      <w:tr w:rsidR="00A07836" w:rsidRPr="00A279D9" w14:paraId="2513A552" w14:textId="77777777" w:rsidTr="00A279D9">
        <w:trPr>
          <w:trHeight w:val="121"/>
        </w:trPr>
        <w:tc>
          <w:tcPr>
            <w:tcW w:w="249" w:type="dxa"/>
            <w:vMerge/>
          </w:tcPr>
          <w:p w14:paraId="56E19FF0" w14:textId="77777777" w:rsidR="00A07836" w:rsidRPr="00A279D9" w:rsidRDefault="00A07836" w:rsidP="001E2635">
            <w:pPr>
              <w:rPr>
                <w:rFonts w:cs="Arial"/>
                <w:b/>
                <w:bCs/>
                <w:noProof/>
                <w:szCs w:val="22"/>
                <w:lang w:val="mn-MN"/>
              </w:rPr>
            </w:pPr>
          </w:p>
        </w:tc>
        <w:tc>
          <w:tcPr>
            <w:tcW w:w="9126" w:type="dxa"/>
          </w:tcPr>
          <w:p w14:paraId="28C1923B" w14:textId="6B64FB9E" w:rsidR="00A07836" w:rsidRPr="00A279D9" w:rsidRDefault="00CA4BF7" w:rsidP="001E2635">
            <w:pPr>
              <w:rPr>
                <w:rFonts w:cs="Arial"/>
                <w:b/>
                <w:bCs/>
                <w:noProof/>
                <w:szCs w:val="22"/>
                <w:lang w:val="mn-MN"/>
              </w:rPr>
            </w:pPr>
            <w:r w:rsidRPr="00A279D9">
              <w:rPr>
                <w:rFonts w:eastAsia="Times New Roman" w:cs="Arial"/>
                <w:b/>
                <w:bCs/>
                <w:noProof/>
                <w:szCs w:val="22"/>
                <w:lang w:val="mn-MN"/>
              </w:rPr>
              <w:t>Үгүй</w:t>
            </w:r>
          </w:p>
        </w:tc>
      </w:tr>
      <w:tr w:rsidR="00A07836" w:rsidRPr="00A279D9" w14:paraId="5B72DDBB" w14:textId="77777777" w:rsidTr="00A279D9">
        <w:trPr>
          <w:trHeight w:val="121"/>
        </w:trPr>
        <w:tc>
          <w:tcPr>
            <w:tcW w:w="249" w:type="dxa"/>
            <w:vMerge w:val="restart"/>
          </w:tcPr>
          <w:p w14:paraId="7DBA03FE" w14:textId="77777777" w:rsidR="00A07836" w:rsidRPr="00A279D9" w:rsidRDefault="00A07836" w:rsidP="001E2635">
            <w:pPr>
              <w:rPr>
                <w:rFonts w:cs="Arial"/>
                <w:b/>
                <w:bCs/>
                <w:noProof/>
                <w:szCs w:val="22"/>
                <w:lang w:val="mn-MN"/>
              </w:rPr>
            </w:pPr>
            <w:r w:rsidRPr="00A279D9">
              <w:rPr>
                <w:rFonts w:cs="Arial"/>
                <w:b/>
                <w:bCs/>
                <w:noProof/>
                <w:szCs w:val="22"/>
                <w:lang w:val="mn-MN"/>
              </w:rPr>
              <w:t>1.9</w:t>
            </w:r>
          </w:p>
        </w:tc>
        <w:tc>
          <w:tcPr>
            <w:tcW w:w="9126" w:type="dxa"/>
          </w:tcPr>
          <w:p w14:paraId="643812DE" w14:textId="77777777" w:rsidR="00A07836" w:rsidRPr="00A279D9" w:rsidRDefault="00A07836" w:rsidP="001E2635">
            <w:pPr>
              <w:rPr>
                <w:rFonts w:eastAsia="Times New Roman" w:cs="Arial"/>
                <w:b/>
                <w:noProof/>
                <w:szCs w:val="22"/>
                <w:lang w:val="mn-MN"/>
              </w:rPr>
            </w:pPr>
            <w:r w:rsidRPr="00A279D9">
              <w:rPr>
                <w:rFonts w:eastAsia="Times New Roman" w:cs="Arial"/>
                <w:b/>
                <w:noProof/>
                <w:szCs w:val="22"/>
                <w:lang w:val="mn-MN"/>
              </w:rPr>
              <w:t>Сахилгын шийтгэлийн талаар</w:t>
            </w:r>
          </w:p>
          <w:p w14:paraId="5638C88E" w14:textId="77777777" w:rsidR="00A07836" w:rsidRPr="00A279D9" w:rsidRDefault="00A07836" w:rsidP="001E2635">
            <w:pPr>
              <w:rPr>
                <w:rFonts w:cs="Arial"/>
                <w:b/>
                <w:bCs/>
                <w:noProof/>
                <w:szCs w:val="22"/>
                <w:lang w:val="mn-MN"/>
              </w:rPr>
            </w:pPr>
            <w:r w:rsidRPr="00A279D9">
              <w:rPr>
                <w:rFonts w:eastAsia="Times New Roman" w:cs="Arial"/>
                <w:noProof/>
                <w:szCs w:val="22"/>
                <w:lang w:val="mn-MN"/>
              </w:rPr>
              <w:t xml:space="preserve">Сахилгын шийтгэлээр ажлаас халагдаж эсхүл огцорч байсан эсэх </w:t>
            </w:r>
            <w:r w:rsidRPr="00A279D9">
              <w:rPr>
                <w:rFonts w:cs="Arial"/>
                <w:noProof/>
                <w:szCs w:val="22"/>
                <w:lang w:val="mn-MN"/>
              </w:rPr>
              <w:t>/тийм эсхүл үгүй гэж бичих, тийм гэж хариулсан бол хамгийн сүүлийнхээс нь эхлэн он дарааллаар бичих/.</w:t>
            </w:r>
          </w:p>
        </w:tc>
      </w:tr>
      <w:tr w:rsidR="00A07836" w:rsidRPr="00A279D9" w14:paraId="6B6839AD" w14:textId="77777777" w:rsidTr="00A279D9">
        <w:trPr>
          <w:trHeight w:val="121"/>
        </w:trPr>
        <w:tc>
          <w:tcPr>
            <w:tcW w:w="249" w:type="dxa"/>
            <w:vMerge/>
          </w:tcPr>
          <w:p w14:paraId="60B12938" w14:textId="77777777" w:rsidR="00A07836" w:rsidRPr="00A279D9" w:rsidRDefault="00A07836" w:rsidP="001E2635">
            <w:pPr>
              <w:rPr>
                <w:rFonts w:cs="Arial"/>
                <w:b/>
                <w:bCs/>
                <w:noProof/>
                <w:szCs w:val="22"/>
                <w:lang w:val="mn-MN"/>
              </w:rPr>
            </w:pPr>
          </w:p>
        </w:tc>
        <w:tc>
          <w:tcPr>
            <w:tcW w:w="9126" w:type="dxa"/>
          </w:tcPr>
          <w:p w14:paraId="078744D4" w14:textId="3C38A0EF" w:rsidR="00A07836" w:rsidRPr="00A279D9" w:rsidRDefault="00CA4BF7" w:rsidP="001E2635">
            <w:pPr>
              <w:rPr>
                <w:rFonts w:cs="Arial"/>
                <w:b/>
                <w:bCs/>
                <w:noProof/>
                <w:szCs w:val="22"/>
                <w:lang w:val="mn-MN"/>
              </w:rPr>
            </w:pPr>
            <w:r w:rsidRPr="00A279D9">
              <w:rPr>
                <w:rFonts w:eastAsia="Times New Roman" w:cs="Arial"/>
                <w:b/>
                <w:bCs/>
                <w:noProof/>
                <w:szCs w:val="22"/>
                <w:lang w:val="mn-MN"/>
              </w:rPr>
              <w:t>үгүй</w:t>
            </w:r>
          </w:p>
        </w:tc>
      </w:tr>
      <w:tr w:rsidR="00A07836" w:rsidRPr="00A279D9" w14:paraId="56044D97" w14:textId="77777777" w:rsidTr="00A279D9">
        <w:trPr>
          <w:trHeight w:val="121"/>
        </w:trPr>
        <w:tc>
          <w:tcPr>
            <w:tcW w:w="249" w:type="dxa"/>
            <w:vMerge w:val="restart"/>
          </w:tcPr>
          <w:p w14:paraId="187998B0" w14:textId="77777777" w:rsidR="00A07836" w:rsidRPr="00A279D9" w:rsidRDefault="00A07836" w:rsidP="001E2635">
            <w:pPr>
              <w:rPr>
                <w:rFonts w:cs="Arial"/>
                <w:b/>
                <w:bCs/>
                <w:noProof/>
                <w:szCs w:val="22"/>
                <w:lang w:val="mn-MN"/>
              </w:rPr>
            </w:pPr>
            <w:r w:rsidRPr="00A279D9">
              <w:rPr>
                <w:rFonts w:cs="Arial"/>
                <w:b/>
                <w:bCs/>
                <w:noProof/>
                <w:szCs w:val="22"/>
                <w:lang w:val="mn-MN"/>
              </w:rPr>
              <w:t>1.10</w:t>
            </w:r>
          </w:p>
        </w:tc>
        <w:tc>
          <w:tcPr>
            <w:tcW w:w="9126" w:type="dxa"/>
          </w:tcPr>
          <w:p w14:paraId="0BE34EB7" w14:textId="77777777" w:rsidR="00A07836" w:rsidRPr="00A279D9" w:rsidRDefault="00A07836" w:rsidP="001E2635">
            <w:pPr>
              <w:rPr>
                <w:rFonts w:cs="Arial"/>
                <w:b/>
                <w:bCs/>
                <w:noProof/>
                <w:szCs w:val="22"/>
                <w:lang w:val="mn-MN"/>
              </w:rPr>
            </w:pPr>
            <w:r w:rsidRPr="00A279D9">
              <w:rPr>
                <w:rFonts w:cs="Arial"/>
                <w:b/>
                <w:bCs/>
                <w:noProof/>
                <w:szCs w:val="22"/>
                <w:lang w:val="mn-MN"/>
              </w:rPr>
              <w:t>Мэргэжлийн холбоо, байгууллагын гишүүнчлэлийн талаар</w:t>
            </w:r>
          </w:p>
          <w:p w14:paraId="2A4F6D7E" w14:textId="77777777" w:rsidR="00A07836" w:rsidRPr="00A279D9" w:rsidRDefault="00A07836" w:rsidP="001E2635">
            <w:pPr>
              <w:rPr>
                <w:rFonts w:cs="Arial"/>
                <w:b/>
                <w:bCs/>
                <w:noProof/>
                <w:szCs w:val="22"/>
                <w:lang w:val="mn-MN"/>
              </w:rPr>
            </w:pPr>
          </w:p>
          <w:p w14:paraId="4428384A" w14:textId="77777777" w:rsidR="00A07836" w:rsidRPr="00A279D9" w:rsidRDefault="00A07836" w:rsidP="001E2635">
            <w:pPr>
              <w:rPr>
                <w:rFonts w:cs="Arial"/>
                <w:noProof/>
                <w:szCs w:val="22"/>
                <w:lang w:val="mn-MN"/>
              </w:rPr>
            </w:pPr>
            <w:r w:rsidRPr="00A279D9">
              <w:rPr>
                <w:rFonts w:cs="Arial"/>
                <w:noProof/>
                <w:szCs w:val="22"/>
                <w:lang w:val="mn-MN"/>
              </w:rPr>
              <w:t>-Төрийн бус байгууллагад эрхэлж байсан албан тушаал, гүйцэтгэсэн чиг үүрэг, огноог хамгийн сүүлийнхээс нь эхлэн он дарааллаар бичнэ.</w:t>
            </w:r>
          </w:p>
        </w:tc>
      </w:tr>
      <w:tr w:rsidR="00A07836" w:rsidRPr="00A279D9" w14:paraId="4FEE8C8B" w14:textId="77777777" w:rsidTr="00A279D9">
        <w:trPr>
          <w:trHeight w:val="121"/>
        </w:trPr>
        <w:tc>
          <w:tcPr>
            <w:tcW w:w="249" w:type="dxa"/>
            <w:vMerge/>
          </w:tcPr>
          <w:p w14:paraId="7E218A78" w14:textId="77777777" w:rsidR="00A07836" w:rsidRPr="00A279D9" w:rsidRDefault="00A07836" w:rsidP="001E2635">
            <w:pPr>
              <w:rPr>
                <w:rFonts w:cs="Arial"/>
                <w:b/>
                <w:bCs/>
                <w:noProof/>
                <w:szCs w:val="22"/>
                <w:lang w:val="mn-MN"/>
              </w:rPr>
            </w:pPr>
          </w:p>
        </w:tc>
        <w:tc>
          <w:tcPr>
            <w:tcW w:w="9126" w:type="dxa"/>
          </w:tcPr>
          <w:p w14:paraId="67CA1E05" w14:textId="38FCB866" w:rsidR="00A07836" w:rsidRPr="00A279D9" w:rsidRDefault="00A07836" w:rsidP="001E2635">
            <w:pPr>
              <w:rPr>
                <w:rFonts w:cs="Arial"/>
                <w:b/>
                <w:bCs/>
                <w:noProof/>
                <w:szCs w:val="22"/>
                <w:lang w:val="mn-MN"/>
              </w:rPr>
            </w:pPr>
            <w:r w:rsidRPr="00A279D9">
              <w:rPr>
                <w:rFonts w:eastAsia="Times New Roman" w:cs="Arial"/>
                <w:noProof/>
                <w:szCs w:val="22"/>
                <w:lang w:val="mn-MN"/>
              </w:rPr>
              <w:t>. . . . . . . . . . . . . . . . . . . . . . . . . . . . . . . . . . . . . . . . . . . . . . . . . . . . . . . . . . . . . . . . . . . .</w:t>
            </w:r>
          </w:p>
        </w:tc>
      </w:tr>
      <w:tr w:rsidR="00A07836" w:rsidRPr="00A279D9" w14:paraId="719E2644" w14:textId="77777777" w:rsidTr="00A279D9">
        <w:trPr>
          <w:trHeight w:val="121"/>
        </w:trPr>
        <w:tc>
          <w:tcPr>
            <w:tcW w:w="249" w:type="dxa"/>
            <w:vMerge w:val="restart"/>
          </w:tcPr>
          <w:p w14:paraId="0D928B76" w14:textId="77777777" w:rsidR="00A07836" w:rsidRPr="00A279D9" w:rsidRDefault="00A07836" w:rsidP="001E2635">
            <w:pPr>
              <w:rPr>
                <w:rFonts w:cs="Arial"/>
                <w:b/>
                <w:bCs/>
                <w:noProof/>
                <w:szCs w:val="22"/>
                <w:lang w:val="mn-MN"/>
              </w:rPr>
            </w:pPr>
            <w:r w:rsidRPr="00A279D9">
              <w:rPr>
                <w:rFonts w:cs="Arial"/>
                <w:b/>
                <w:bCs/>
                <w:noProof/>
                <w:szCs w:val="22"/>
                <w:lang w:val="mn-MN"/>
              </w:rPr>
              <w:t>1.11</w:t>
            </w:r>
          </w:p>
        </w:tc>
        <w:tc>
          <w:tcPr>
            <w:tcW w:w="9126" w:type="dxa"/>
          </w:tcPr>
          <w:p w14:paraId="49FCF4F9" w14:textId="77777777" w:rsidR="00A07836" w:rsidRPr="00A279D9" w:rsidRDefault="00A07836" w:rsidP="001E2635">
            <w:pPr>
              <w:rPr>
                <w:rFonts w:cs="Arial"/>
                <w:b/>
                <w:bCs/>
                <w:noProof/>
                <w:szCs w:val="22"/>
                <w:lang w:val="mn-MN"/>
              </w:rPr>
            </w:pPr>
            <w:r w:rsidRPr="00A279D9">
              <w:rPr>
                <w:rFonts w:cs="Arial"/>
                <w:b/>
                <w:bCs/>
                <w:noProof/>
                <w:szCs w:val="22"/>
                <w:lang w:val="mn-MN"/>
              </w:rPr>
              <w:t>Нэр дэвшигч нь хэрэв байгаа бол доор дурдсан мэдээллийг бичнэ</w:t>
            </w:r>
          </w:p>
          <w:p w14:paraId="084EDCC3" w14:textId="77777777" w:rsidR="00A07836" w:rsidRPr="00A279D9" w:rsidRDefault="00A07836" w:rsidP="001E2635">
            <w:pPr>
              <w:rPr>
                <w:rFonts w:cs="Arial"/>
                <w:b/>
                <w:bCs/>
                <w:noProof/>
                <w:szCs w:val="22"/>
                <w:lang w:val="mn-MN"/>
              </w:rPr>
            </w:pPr>
          </w:p>
          <w:p w14:paraId="5477D252" w14:textId="77777777" w:rsidR="00A07836" w:rsidRPr="00A279D9" w:rsidRDefault="00A07836" w:rsidP="001E2635">
            <w:pPr>
              <w:ind w:firstLine="717"/>
              <w:rPr>
                <w:rFonts w:cs="Arial"/>
                <w:noProof/>
                <w:szCs w:val="22"/>
                <w:lang w:val="mn-MN"/>
              </w:rPr>
            </w:pPr>
            <w:r w:rsidRPr="00A279D9">
              <w:rPr>
                <w:rFonts w:cs="Arial"/>
                <w:noProof/>
                <w:szCs w:val="22"/>
                <w:lang w:val="mn-MN"/>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13CC7772" w14:textId="77777777" w:rsidR="00A07836" w:rsidRPr="00A279D9" w:rsidRDefault="00A07836" w:rsidP="001E2635">
            <w:pPr>
              <w:ind w:firstLine="717"/>
              <w:rPr>
                <w:rFonts w:cs="Arial"/>
                <w:noProof/>
                <w:szCs w:val="22"/>
                <w:lang w:val="mn-MN"/>
              </w:rPr>
            </w:pPr>
          </w:p>
          <w:p w14:paraId="260F1A38" w14:textId="77777777" w:rsidR="00A07836" w:rsidRPr="00A279D9" w:rsidRDefault="00A07836" w:rsidP="001E2635">
            <w:pPr>
              <w:ind w:firstLine="717"/>
              <w:rPr>
                <w:rFonts w:cs="Arial"/>
                <w:noProof/>
                <w:szCs w:val="22"/>
                <w:lang w:val="mn-MN"/>
              </w:rPr>
            </w:pPr>
            <w:r w:rsidRPr="00A279D9">
              <w:rPr>
                <w:rFonts w:cs="Arial"/>
                <w:noProof/>
                <w:szCs w:val="22"/>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C6DACF6" w14:textId="77777777" w:rsidR="00A07836" w:rsidRPr="00A279D9" w:rsidRDefault="00A07836" w:rsidP="001E2635">
            <w:pPr>
              <w:ind w:firstLine="717"/>
              <w:rPr>
                <w:rFonts w:cs="Arial"/>
                <w:noProof/>
                <w:szCs w:val="22"/>
                <w:lang w:val="mn-MN"/>
              </w:rPr>
            </w:pPr>
          </w:p>
          <w:p w14:paraId="06913250" w14:textId="77777777" w:rsidR="00A07836" w:rsidRPr="00A279D9" w:rsidRDefault="00A07836" w:rsidP="001E2635">
            <w:pPr>
              <w:ind w:firstLine="717"/>
              <w:rPr>
                <w:rFonts w:cs="Arial"/>
                <w:noProof/>
                <w:szCs w:val="22"/>
                <w:lang w:val="mn-MN"/>
              </w:rPr>
            </w:pPr>
            <w:r w:rsidRPr="00A279D9">
              <w:rPr>
                <w:rFonts w:cs="Arial"/>
                <w:noProof/>
                <w:szCs w:val="22"/>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0B43CB7B" w14:textId="77777777" w:rsidR="00A07836" w:rsidRPr="00A279D9" w:rsidRDefault="00A07836" w:rsidP="001E2635">
            <w:pPr>
              <w:ind w:firstLine="717"/>
              <w:rPr>
                <w:rFonts w:cs="Arial"/>
                <w:noProof/>
                <w:szCs w:val="22"/>
                <w:lang w:val="mn-MN"/>
              </w:rPr>
            </w:pPr>
          </w:p>
          <w:p w14:paraId="42E1EBCD" w14:textId="77777777" w:rsidR="00A07836" w:rsidRPr="00A279D9" w:rsidRDefault="00A07836" w:rsidP="001E2635">
            <w:pPr>
              <w:ind w:firstLine="717"/>
              <w:rPr>
                <w:rFonts w:cs="Arial"/>
                <w:noProof/>
                <w:szCs w:val="22"/>
                <w:lang w:val="mn-MN"/>
              </w:rPr>
            </w:pPr>
            <w:r w:rsidRPr="00A279D9">
              <w:rPr>
                <w:rFonts w:cs="Arial"/>
                <w:noProof/>
                <w:szCs w:val="22"/>
                <w:lang w:val="mn-MN"/>
              </w:rPr>
              <w:lastRenderedPageBreak/>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701FE133" w14:textId="77777777" w:rsidR="00A07836" w:rsidRPr="00A279D9" w:rsidRDefault="00A07836" w:rsidP="001E2635">
            <w:pPr>
              <w:ind w:firstLine="717"/>
              <w:rPr>
                <w:rFonts w:cs="Arial"/>
                <w:noProof/>
                <w:szCs w:val="22"/>
                <w:lang w:val="mn-MN"/>
              </w:rPr>
            </w:pPr>
          </w:p>
          <w:p w14:paraId="120F578B" w14:textId="77777777" w:rsidR="00A07836" w:rsidRPr="00A279D9" w:rsidRDefault="00A07836" w:rsidP="001E2635">
            <w:pPr>
              <w:rPr>
                <w:rFonts w:cs="Arial"/>
                <w:noProof/>
                <w:szCs w:val="22"/>
                <w:lang w:val="mn-MN"/>
              </w:rPr>
            </w:pPr>
            <w:r w:rsidRPr="00A279D9">
              <w:rPr>
                <w:rFonts w:cs="Arial"/>
                <w:b/>
                <w:bCs/>
                <w:noProof/>
                <w:szCs w:val="22"/>
                <w:lang w:val="mn-MN"/>
              </w:rPr>
              <w:t>Жич:</w:t>
            </w:r>
            <w:r w:rsidRPr="00A279D9">
              <w:rPr>
                <w:rFonts w:cs="Arial"/>
                <w:noProof/>
                <w:szCs w:val="22"/>
                <w:lang w:val="mn-MN"/>
              </w:rPr>
              <w:t xml:space="preserve"> Дээр дурдсан материал тус бүрээс нэгийг хавсаргах бөгөөд боломжтой бол цахимаар үзэх линкийг тусгана.</w:t>
            </w:r>
          </w:p>
        </w:tc>
      </w:tr>
      <w:tr w:rsidR="00A07836" w:rsidRPr="00A279D9" w14:paraId="29F4FB21" w14:textId="77777777" w:rsidTr="00A279D9">
        <w:trPr>
          <w:trHeight w:val="121"/>
        </w:trPr>
        <w:tc>
          <w:tcPr>
            <w:tcW w:w="249" w:type="dxa"/>
            <w:vMerge/>
          </w:tcPr>
          <w:p w14:paraId="5B2EF670" w14:textId="77777777" w:rsidR="00A07836" w:rsidRPr="00A279D9" w:rsidRDefault="00A07836" w:rsidP="001E2635">
            <w:pPr>
              <w:rPr>
                <w:rFonts w:cs="Arial"/>
                <w:b/>
                <w:bCs/>
                <w:noProof/>
                <w:szCs w:val="22"/>
                <w:lang w:val="mn-MN"/>
              </w:rPr>
            </w:pPr>
          </w:p>
        </w:tc>
        <w:tc>
          <w:tcPr>
            <w:tcW w:w="9126" w:type="dxa"/>
          </w:tcPr>
          <w:p w14:paraId="33B10AB8" w14:textId="69D8EAE8" w:rsidR="00A07836" w:rsidRPr="00A279D9" w:rsidRDefault="00CA4BF7" w:rsidP="001E2635">
            <w:pPr>
              <w:rPr>
                <w:rFonts w:cs="Arial"/>
                <w:b/>
                <w:bCs/>
                <w:noProof/>
                <w:szCs w:val="22"/>
                <w:lang w:val="mn-MN"/>
              </w:rPr>
            </w:pPr>
            <w:r w:rsidRPr="00A279D9">
              <w:rPr>
                <w:rFonts w:eastAsia="Times New Roman" w:cs="Arial"/>
                <w:b/>
                <w:bCs/>
                <w:noProof/>
                <w:szCs w:val="22"/>
                <w:lang w:val="mn-MN"/>
              </w:rPr>
              <w:t>байхгүй</w:t>
            </w:r>
          </w:p>
        </w:tc>
      </w:tr>
    </w:tbl>
    <w:p w14:paraId="3652E300" w14:textId="77777777" w:rsidR="00A07836" w:rsidRPr="00A279D9" w:rsidRDefault="00A07836" w:rsidP="00A07836">
      <w:pPr>
        <w:rPr>
          <w:rFonts w:cs="Arial"/>
          <w:b/>
          <w:bCs/>
          <w:noProof/>
          <w:szCs w:val="22"/>
          <w:lang w:val="mn-MN"/>
        </w:rPr>
      </w:pPr>
    </w:p>
    <w:p w14:paraId="24DB51D1" w14:textId="77777777" w:rsidR="00A07836" w:rsidRPr="00A279D9" w:rsidRDefault="00A07836" w:rsidP="00A07836">
      <w:pPr>
        <w:rPr>
          <w:rFonts w:cs="Arial"/>
          <w:b/>
          <w:noProof/>
          <w:szCs w:val="22"/>
          <w:lang w:val="mn-MN"/>
        </w:rPr>
      </w:pPr>
      <w:r w:rsidRPr="00A279D9">
        <w:rPr>
          <w:rFonts w:cs="Arial"/>
          <w:b/>
          <w:noProof/>
          <w:szCs w:val="22"/>
          <w:lang w:val="mn-MN"/>
        </w:rPr>
        <w:t xml:space="preserve">ХОЁР. </w:t>
      </w:r>
      <w:r w:rsidRPr="00A279D9">
        <w:rPr>
          <w:rFonts w:cs="Arial"/>
          <w:b/>
          <w:bCs/>
          <w:noProof/>
          <w:szCs w:val="22"/>
          <w:lang w:val="mn-MN"/>
        </w:rPr>
        <w:t>ХИЙХ АЖИЛ, НЭР ДЭВШСЭН ҮНДЭСЛЭЛЭЭ БИЧСЭН ТАЙЛБАР</w:t>
      </w:r>
    </w:p>
    <w:p w14:paraId="0CDE7819" w14:textId="77777777" w:rsidR="00A07836" w:rsidRPr="00A279D9" w:rsidRDefault="00A07836" w:rsidP="00A07836">
      <w:pPr>
        <w:rPr>
          <w:rFonts w:cs="Arial"/>
          <w:bCs/>
          <w:noProof/>
          <w:szCs w:val="22"/>
          <w:lang w:val="mn-MN"/>
        </w:rPr>
      </w:pPr>
    </w:p>
    <w:tbl>
      <w:tblPr>
        <w:tblStyle w:val="TableGrid"/>
        <w:tblW w:w="9952" w:type="dxa"/>
        <w:tblInd w:w="-459" w:type="dxa"/>
        <w:tblLook w:val="04A0" w:firstRow="1" w:lastRow="0" w:firstColumn="1" w:lastColumn="0" w:noHBand="0" w:noVBand="1"/>
      </w:tblPr>
      <w:tblGrid>
        <w:gridCol w:w="709"/>
        <w:gridCol w:w="9243"/>
      </w:tblGrid>
      <w:tr w:rsidR="00A07836" w:rsidRPr="00A279D9" w14:paraId="7972BF05" w14:textId="77777777" w:rsidTr="001E2635">
        <w:trPr>
          <w:trHeight w:val="121"/>
        </w:trPr>
        <w:tc>
          <w:tcPr>
            <w:tcW w:w="709" w:type="dxa"/>
            <w:vMerge w:val="restart"/>
          </w:tcPr>
          <w:p w14:paraId="4DB22143" w14:textId="77777777" w:rsidR="00A07836" w:rsidRPr="00A279D9" w:rsidRDefault="00A07836" w:rsidP="001E2635">
            <w:pPr>
              <w:rPr>
                <w:rFonts w:cs="Arial"/>
                <w:b/>
                <w:bCs/>
                <w:noProof/>
                <w:szCs w:val="22"/>
                <w:lang w:val="mn-MN"/>
              </w:rPr>
            </w:pPr>
            <w:r w:rsidRPr="00A279D9">
              <w:rPr>
                <w:rFonts w:cs="Arial"/>
                <w:b/>
                <w:bCs/>
                <w:noProof/>
                <w:szCs w:val="22"/>
                <w:lang w:val="mn-MN"/>
              </w:rPr>
              <w:t>2.1</w:t>
            </w:r>
          </w:p>
        </w:tc>
        <w:tc>
          <w:tcPr>
            <w:tcW w:w="9243" w:type="dxa"/>
          </w:tcPr>
          <w:p w14:paraId="45B2DA6F" w14:textId="77777777" w:rsidR="00A07836" w:rsidRPr="00A279D9" w:rsidRDefault="00A07836" w:rsidP="001E2635">
            <w:pPr>
              <w:rPr>
                <w:rFonts w:cs="Arial"/>
                <w:bCs/>
                <w:noProof/>
                <w:szCs w:val="22"/>
                <w:lang w:val="mn-MN"/>
              </w:rPr>
            </w:pPr>
            <w:r w:rsidRPr="00A279D9">
              <w:rPr>
                <w:rFonts w:cs="Arial"/>
                <w:bCs/>
                <w:noProof/>
                <w:szCs w:val="22"/>
                <w:lang w:val="mn-MN"/>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A07836" w:rsidRPr="00A279D9" w14:paraId="382ECFEA" w14:textId="77777777" w:rsidTr="001E2635">
        <w:trPr>
          <w:trHeight w:val="121"/>
        </w:trPr>
        <w:tc>
          <w:tcPr>
            <w:tcW w:w="709" w:type="dxa"/>
            <w:vMerge/>
          </w:tcPr>
          <w:p w14:paraId="421715D5" w14:textId="77777777" w:rsidR="00A07836" w:rsidRPr="00A279D9" w:rsidRDefault="00A07836" w:rsidP="001E2635">
            <w:pPr>
              <w:rPr>
                <w:rFonts w:cs="Arial"/>
                <w:b/>
                <w:bCs/>
                <w:noProof/>
                <w:szCs w:val="22"/>
                <w:lang w:val="mn-MN"/>
              </w:rPr>
            </w:pPr>
          </w:p>
        </w:tc>
        <w:tc>
          <w:tcPr>
            <w:tcW w:w="9243" w:type="dxa"/>
          </w:tcPr>
          <w:p w14:paraId="6B44D5FC" w14:textId="77777777" w:rsidR="00CA4BF7" w:rsidRPr="00A279D9" w:rsidRDefault="00CA4BF7" w:rsidP="00565FB2">
            <w:pPr>
              <w:spacing w:before="100" w:beforeAutospacing="1" w:after="100" w:afterAutospacing="1"/>
              <w:outlineLvl w:val="2"/>
              <w:rPr>
                <w:rFonts w:eastAsia="Times New Roman" w:cs="Arial"/>
                <w:b/>
                <w:bCs/>
                <w:noProof/>
                <w:szCs w:val="22"/>
                <w:lang w:val="mn-MN"/>
              </w:rPr>
            </w:pPr>
            <w:r w:rsidRPr="00A279D9">
              <w:rPr>
                <w:rFonts w:eastAsia="Times New Roman" w:cs="Arial"/>
                <w:b/>
                <w:bCs/>
                <w:noProof/>
                <w:szCs w:val="22"/>
                <w:lang w:val="mn-MN"/>
              </w:rPr>
              <w:t>ТУХАЙН АЛБАН ТУШААЛД ТОМИЛОГДВОЛ ХИЙХ АЖИЛ, НЭР ДЭВШСЭН ҮНДЭСЛЭЛ</w:t>
            </w:r>
          </w:p>
          <w:p w14:paraId="4AD208CD" w14:textId="77777777" w:rsidR="00CA4BF7" w:rsidRPr="00A279D9" w:rsidRDefault="00CA4BF7" w:rsidP="00565FB2">
            <w:pPr>
              <w:spacing w:before="100" w:beforeAutospacing="1"/>
              <w:rPr>
                <w:rFonts w:eastAsia="Times New Roman" w:cs="Arial"/>
                <w:noProof/>
                <w:szCs w:val="22"/>
                <w:lang w:val="mn-MN"/>
              </w:rPr>
            </w:pPr>
            <w:r w:rsidRPr="00A279D9">
              <w:rPr>
                <w:rFonts w:eastAsia="Times New Roman" w:cs="Arial"/>
                <w:noProof/>
                <w:szCs w:val="22"/>
                <w:lang w:val="mn-MN"/>
              </w:rPr>
              <w:t>Миний бие МҮОНРТ-ийн Үндэсний зөвлөлийн гишүүнд эдийн засгийн чиглэлээр нэр дэвшиж байгаа нь олон нийтийн радио, телевизийн санхүү, эдийн засгийн тогтвортой байдал, үр ашигтай менежментийг бэхжүүлэхэд хувь нэмэр оруулах зорилготой юм. Олон нийтийн мэдээллийн байгууллага нь нийгмийн оюуны дархлаа, мэдээллийн аюулгүй байдлыг хангах стратегийн ач холбогдолтой учир түүний санхүүгийн бодлого, нөөцийн оновчтой удирдлага нь үйл ажиллагааны чанарт шууд нөлөөлдөг гэж үзэж байна.</w:t>
            </w:r>
          </w:p>
          <w:p w14:paraId="7F222CE7" w14:textId="77777777" w:rsidR="00565FB2" w:rsidRPr="00A279D9" w:rsidRDefault="00CA4BF7" w:rsidP="00565FB2">
            <w:pPr>
              <w:spacing w:before="100" w:beforeAutospacing="1"/>
              <w:rPr>
                <w:rFonts w:eastAsia="Times New Roman" w:cs="Arial"/>
                <w:noProof/>
                <w:szCs w:val="22"/>
                <w:lang w:val="mn-MN"/>
              </w:rPr>
            </w:pPr>
            <w:r w:rsidRPr="00A279D9">
              <w:rPr>
                <w:rFonts w:eastAsia="Times New Roman" w:cs="Arial"/>
                <w:noProof/>
                <w:szCs w:val="22"/>
                <w:lang w:val="mn-MN"/>
              </w:rPr>
              <w:t>Хэрэв энэхүү албан тушаалд томилогдвол дараах үндсэн чиглэлд анхаарч ажиллана.</w:t>
            </w:r>
          </w:p>
          <w:p w14:paraId="38A29E26" w14:textId="3045C1A2" w:rsidR="00CA4BF7" w:rsidRPr="00A279D9" w:rsidRDefault="00CA4BF7" w:rsidP="00565FB2">
            <w:pPr>
              <w:spacing w:before="100" w:beforeAutospacing="1"/>
              <w:rPr>
                <w:rFonts w:eastAsia="Times New Roman" w:cs="Arial"/>
                <w:noProof/>
                <w:szCs w:val="22"/>
                <w:lang w:val="mn-MN"/>
              </w:rPr>
            </w:pPr>
            <w:r w:rsidRPr="00A279D9">
              <w:rPr>
                <w:rFonts w:eastAsia="Times New Roman" w:cs="Arial"/>
                <w:noProof/>
                <w:szCs w:val="22"/>
                <w:lang w:val="mn-MN"/>
              </w:rPr>
              <w:t>Нэгдүгээрт, санхүүгийн ил тод байдал, хариуцлагын тогтолцоог сайжруулахад анхаарна. Байгууллагын төсөв, санхүүгийн зарцуулалт нь олон нийтэд нээлттэй, ойлгомжтой, хяналттай байх ёстой. Иймд төсөв төлөвлөлт, гүйцэтгэл, тайлагналын уялдаа холбоог сайжруулж, аудит, дотоод хяналтын тогтолцоог бэхжүүлэх чиглэлээр бодлогын түвшинд дэмжин ажиллана.</w:t>
            </w:r>
          </w:p>
          <w:p w14:paraId="5199EBA6" w14:textId="77777777" w:rsidR="00CA4BF7" w:rsidRPr="00A279D9" w:rsidRDefault="00CA4BF7" w:rsidP="00565FB2">
            <w:pPr>
              <w:spacing w:before="100" w:beforeAutospacing="1"/>
              <w:rPr>
                <w:rFonts w:eastAsia="Times New Roman" w:cs="Arial"/>
                <w:noProof/>
                <w:szCs w:val="22"/>
                <w:lang w:val="mn-MN"/>
              </w:rPr>
            </w:pPr>
            <w:r w:rsidRPr="00A279D9">
              <w:rPr>
                <w:rFonts w:eastAsia="Times New Roman" w:cs="Arial"/>
                <w:noProof/>
                <w:szCs w:val="22"/>
                <w:lang w:val="mn-MN"/>
              </w:rPr>
              <w:t>Хоёрдугаарт, орлогын эх үүсвэрийг төрөлжүүлэх, эдийн засгийн тогтвортой байдлыг хангах бодлогыг дэмжинэ. Олон нийтийн байгууллагын санхүүжилт нь зөвхөн нэг эх үүсвэрээс хамаарах бус, олон талт, эрсдэлд тэсвэртэй байх шаардлагатай. Иймд хууль, журмын хүрээнд зар сурталчилгаа, хамтын ажиллагаа, контент борлуулалт, дижитал платформын орлого зэрэг эх үүсвэрийг нэмэгдүүлэх боломжийг судалж, бодлогын шийдвэр гаргахад дэмжлэг үзүүлнэ.</w:t>
            </w:r>
          </w:p>
          <w:p w14:paraId="18F222F6" w14:textId="77777777" w:rsidR="00CA4BF7" w:rsidRPr="00A279D9" w:rsidRDefault="00CA4BF7" w:rsidP="00565FB2">
            <w:pPr>
              <w:spacing w:before="100" w:beforeAutospacing="1"/>
              <w:rPr>
                <w:rFonts w:eastAsia="Times New Roman" w:cs="Arial"/>
                <w:noProof/>
                <w:szCs w:val="22"/>
                <w:lang w:val="mn-MN"/>
              </w:rPr>
            </w:pPr>
            <w:r w:rsidRPr="00A279D9">
              <w:rPr>
                <w:rFonts w:eastAsia="Times New Roman" w:cs="Arial"/>
                <w:noProof/>
                <w:szCs w:val="22"/>
                <w:lang w:val="mn-MN"/>
              </w:rPr>
              <w:t>Гуравдугаарт, зардлын үр ашгийг дээшлүүлэх, нөөцийн оновчтой хуваарилалтыг бий болгоход анхаарна. Байгууллагын үйл ажиллагаанд үр ашиггүй зардлыг бууруулах, давхардлыг арилгах, хөрөнгө оруулалтыг стратегийн ач холбогдол бүхий чиглэлд төвлөрүүлэх нь чухал. Энэ хүрээнд дата, тоон шинжилгээнд суурилсан шийдвэр гаргалтыг нэвтрүүлэхийг дэмжиж ажиллана.</w:t>
            </w:r>
          </w:p>
          <w:p w14:paraId="1C34012D" w14:textId="77777777" w:rsidR="00CA4BF7" w:rsidRPr="00A279D9" w:rsidRDefault="00CA4BF7" w:rsidP="00565FB2">
            <w:pPr>
              <w:spacing w:before="100" w:beforeAutospacing="1"/>
              <w:rPr>
                <w:rFonts w:eastAsia="Times New Roman" w:cs="Arial"/>
                <w:noProof/>
                <w:szCs w:val="22"/>
                <w:lang w:val="mn-MN"/>
              </w:rPr>
            </w:pPr>
            <w:r w:rsidRPr="00A279D9">
              <w:rPr>
                <w:rFonts w:eastAsia="Times New Roman" w:cs="Arial"/>
                <w:noProof/>
                <w:szCs w:val="22"/>
                <w:lang w:val="mn-MN"/>
              </w:rPr>
              <w:t>Дөрөвдүгээрт, дижитал шилжилтийн эдийн засгийн үр өгөөжийг нэмэгдүүлэхэд анхаарна. Орчин үеийн медиа орчинд цахим платформ, контент түгээлтийн шинэ хэлбэрүүд нь орлогын шинэ боломжийг бий болгож байна. Иймд технологийн шинэчлэл, дижитал хөрөнгө оруулалтыг эдийн засгийн үр ашигтай уялдуулах бодлогыг дэмжин, урт хугацаанд өгөөжтэй шийдлүүдийг хэрэгжүүлэхэд анхаарна.</w:t>
            </w:r>
          </w:p>
          <w:p w14:paraId="121DCB9B" w14:textId="77777777" w:rsidR="00CA4BF7" w:rsidRPr="00A279D9" w:rsidRDefault="00CA4BF7" w:rsidP="00565FB2">
            <w:pPr>
              <w:spacing w:before="100" w:beforeAutospacing="1"/>
              <w:rPr>
                <w:rFonts w:eastAsia="Times New Roman" w:cs="Arial"/>
                <w:noProof/>
                <w:szCs w:val="22"/>
                <w:lang w:val="mn-MN"/>
              </w:rPr>
            </w:pPr>
            <w:r w:rsidRPr="00A279D9">
              <w:rPr>
                <w:rFonts w:eastAsia="Times New Roman" w:cs="Arial"/>
                <w:noProof/>
                <w:szCs w:val="22"/>
                <w:lang w:val="mn-MN"/>
              </w:rPr>
              <w:t>Тавдугаарт, эрсдэлийн удирдлага, санхүүгийн сахилга батыг бэхжүүлэхэд анхаарна. Макро эдийн засгийн нөхцөл байдал, зах зээлийн хэлбэлзэл, санхүүжилтийн өөрчлөлт зэрэг эрсдэлийг урьдчилан тооцоолж, зохих хариу арга хэмжээг бодлогын түвшинд авч хэрэгжүүлэх нь чухал гэж үзэж байна.</w:t>
            </w:r>
          </w:p>
          <w:p w14:paraId="1C18ABE3" w14:textId="77777777" w:rsidR="00CA4BF7" w:rsidRPr="00A279D9" w:rsidRDefault="00CA4BF7" w:rsidP="00CA4BF7">
            <w:pPr>
              <w:spacing w:before="100" w:beforeAutospacing="1" w:after="100" w:afterAutospacing="1"/>
              <w:jc w:val="left"/>
              <w:rPr>
                <w:rFonts w:eastAsia="Times New Roman" w:cs="Arial"/>
                <w:noProof/>
                <w:szCs w:val="22"/>
                <w:lang w:val="mn-MN"/>
              </w:rPr>
            </w:pPr>
            <w:r w:rsidRPr="00A279D9">
              <w:rPr>
                <w:rFonts w:eastAsia="Times New Roman" w:cs="Arial"/>
                <w:noProof/>
                <w:szCs w:val="22"/>
                <w:lang w:val="mn-MN"/>
              </w:rPr>
              <w:lastRenderedPageBreak/>
              <w:t>Миний хувьд эдийн засаг, санхүү, удирдлагын чиглэлээр хуримтлуулсан мэдлэг, туршлагадаа тулгуурлан МҮОНРТ-ийн санхүүгийн тогтвортой байдал, үр ашигтай менежментийг сайжруулахад бодит хувь нэмэр оруулах боломжтой гэж үзэж байна. Мөн бодлого боловсруулах, дүн шинжилгээ хийх, шийдвэр гаргалтад оролцох чадвар нь Үндэсний зөвлөлийн үйл ажиллагаанд үр өгөөжөө өгнө гэдэгт итгэлтэй байна.</w:t>
            </w:r>
          </w:p>
          <w:p w14:paraId="7986EE3D" w14:textId="77777777" w:rsidR="00CA4BF7" w:rsidRPr="00A279D9" w:rsidRDefault="00CA4BF7" w:rsidP="00CA4BF7">
            <w:pPr>
              <w:spacing w:before="100" w:beforeAutospacing="1" w:after="100" w:afterAutospacing="1"/>
              <w:jc w:val="left"/>
              <w:rPr>
                <w:rFonts w:eastAsia="Times New Roman" w:cs="Arial"/>
                <w:noProof/>
                <w:szCs w:val="22"/>
                <w:lang w:val="mn-MN"/>
              </w:rPr>
            </w:pPr>
            <w:r w:rsidRPr="00A279D9">
              <w:rPr>
                <w:rFonts w:eastAsia="Times New Roman" w:cs="Arial"/>
                <w:noProof/>
                <w:szCs w:val="22"/>
                <w:lang w:val="mn-MN"/>
              </w:rPr>
              <w:t>Иймд МҮОНРТ-ийн Үндэсний зөвлөлийн гишүүнээр ажиллахдаа санхүүгийн ил тод байдал, эдийн засгийн тогтвортой байдал, нөөцийн үр ашигтай зарцуулалтыг бэхжүүлж, байгууллагын урт хугацааны хөгжлийг дэмжихэд чиглэсэн бодлогын шийдвэрүүдийг дэмжин ажиллах болно. Энэ нь олон нийтийн итгэлийг нэмэгдүүлэх, байгууллагын хараат бус байдлыг баталгаажуулах, үйл ажиллагааны чанарыг дээшлүүлэх чухал суурь болно гэж үзэж байна.</w:t>
            </w:r>
          </w:p>
          <w:p w14:paraId="0AAD5F54" w14:textId="4666A7EC" w:rsidR="00A07836" w:rsidRPr="00A279D9" w:rsidRDefault="00A07836" w:rsidP="001E2635">
            <w:pPr>
              <w:ind w:right="-4"/>
              <w:rPr>
                <w:rFonts w:cs="Arial"/>
                <w:bCs/>
                <w:noProof/>
                <w:szCs w:val="22"/>
                <w:lang w:val="mn-MN"/>
              </w:rPr>
            </w:pPr>
          </w:p>
        </w:tc>
      </w:tr>
    </w:tbl>
    <w:p w14:paraId="76EB18E6" w14:textId="77777777" w:rsidR="00A07836" w:rsidRPr="00A279D9" w:rsidRDefault="00A07836" w:rsidP="00A07836">
      <w:pPr>
        <w:rPr>
          <w:rFonts w:cs="Arial"/>
          <w:b/>
          <w:noProof/>
          <w:szCs w:val="22"/>
          <w:lang w:val="mn-MN"/>
        </w:rPr>
      </w:pPr>
    </w:p>
    <w:p w14:paraId="5D37E478" w14:textId="77777777" w:rsidR="00A07836" w:rsidRPr="00A279D9" w:rsidRDefault="00A07836" w:rsidP="00A07836">
      <w:pPr>
        <w:rPr>
          <w:rFonts w:cs="Arial"/>
          <w:b/>
          <w:bCs/>
          <w:noProof/>
          <w:szCs w:val="22"/>
          <w:lang w:val="mn-MN"/>
        </w:rPr>
      </w:pPr>
      <w:r w:rsidRPr="00A279D9">
        <w:rPr>
          <w:rFonts w:cs="Arial"/>
          <w:b/>
          <w:bCs/>
          <w:noProof/>
          <w:szCs w:val="22"/>
          <w:lang w:val="mn-MN"/>
        </w:rPr>
        <w:t xml:space="preserve">Хавсралт: </w:t>
      </w:r>
    </w:p>
    <w:p w14:paraId="19727582" w14:textId="77777777" w:rsidR="00A07836" w:rsidRPr="00A279D9" w:rsidRDefault="00A07836" w:rsidP="00A07836">
      <w:pPr>
        <w:rPr>
          <w:rFonts w:cs="Arial"/>
          <w:bCs/>
          <w:noProof/>
          <w:szCs w:val="22"/>
          <w:lang w:val="mn-MN"/>
        </w:rPr>
      </w:pPr>
      <w:r w:rsidRPr="00A279D9">
        <w:rPr>
          <w:rFonts w:cs="Arial"/>
          <w:bCs/>
          <w:noProof/>
          <w:szCs w:val="22"/>
          <w:lang w:val="mn-MN"/>
        </w:rPr>
        <w:t>Холбогдох хуульд заасан шаардлагыг хангасныг нотлох дараах болон бусад баримт бичгийг нэр дэвших тухай хүсэлтэд хавсаргана:</w:t>
      </w:r>
    </w:p>
    <w:p w14:paraId="5712B313" w14:textId="77777777" w:rsidR="00A07836" w:rsidRPr="00A279D9" w:rsidRDefault="00A07836" w:rsidP="00A07836">
      <w:pPr>
        <w:rPr>
          <w:rFonts w:eastAsiaTheme="minorEastAsia" w:cs="Arial"/>
          <w:b/>
          <w:bCs/>
          <w:noProof/>
          <w:szCs w:val="22"/>
          <w:lang w:val="mn-MN"/>
        </w:rPr>
      </w:pPr>
      <w:r w:rsidRPr="00A279D9">
        <w:rPr>
          <w:rFonts w:cs="Arial"/>
          <w:b/>
          <w:bCs/>
          <w:noProof/>
          <w:szCs w:val="22"/>
          <w:lang w:val="mn-MN"/>
        </w:rPr>
        <w:t>-</w:t>
      </w:r>
      <w:r w:rsidRPr="00A279D9">
        <w:rPr>
          <w:rFonts w:eastAsiaTheme="minorEastAsia" w:cs="Arial"/>
          <w:b/>
          <w:bCs/>
          <w:noProof/>
          <w:szCs w:val="22"/>
          <w:lang w:val="mn-MN"/>
        </w:rPr>
        <w:t>төрийн албан хаагчийн анкет;</w:t>
      </w:r>
    </w:p>
    <w:p w14:paraId="036CB83F" w14:textId="77777777" w:rsidR="00A07836" w:rsidRPr="00A279D9" w:rsidRDefault="00A07836" w:rsidP="00A07836">
      <w:pPr>
        <w:rPr>
          <w:rFonts w:cs="Arial"/>
          <w:noProof/>
          <w:szCs w:val="22"/>
          <w:lang w:val="mn-MN"/>
        </w:rPr>
      </w:pPr>
      <w:r w:rsidRPr="00A279D9">
        <w:rPr>
          <w:rFonts w:cs="Arial"/>
          <w:noProof/>
          <w:szCs w:val="22"/>
          <w:lang w:val="mn-MN"/>
        </w:rPr>
        <w:t>-</w:t>
      </w:r>
      <w:r w:rsidRPr="00A279D9">
        <w:rPr>
          <w:rFonts w:cs="Arial"/>
          <w:b/>
          <w:bCs/>
          <w:noProof/>
          <w:szCs w:val="22"/>
          <w:lang w:val="mn-MN"/>
        </w:rPr>
        <w:t>иргэний үнэмлэхийн хуулбар;</w:t>
      </w:r>
    </w:p>
    <w:p w14:paraId="7CE50247" w14:textId="77777777" w:rsidR="00A07836" w:rsidRPr="00A279D9" w:rsidRDefault="00A07836" w:rsidP="00A07836">
      <w:pPr>
        <w:rPr>
          <w:rFonts w:eastAsiaTheme="minorEastAsia" w:cs="Arial"/>
          <w:bCs/>
          <w:noProof/>
          <w:szCs w:val="22"/>
          <w:lang w:val="mn-MN"/>
        </w:rPr>
      </w:pPr>
      <w:r w:rsidRPr="00A279D9">
        <w:rPr>
          <w:rFonts w:eastAsiaTheme="minorEastAsia" w:cs="Arial"/>
          <w:bCs/>
          <w:noProof/>
          <w:szCs w:val="22"/>
          <w:lang w:val="mn-MN"/>
        </w:rPr>
        <w:t>-нийгмийн даатгалын дэвтрийн хуулбар, эсхүл түүнтэй адилтгах баримт бичиг;</w:t>
      </w:r>
    </w:p>
    <w:p w14:paraId="7895633D" w14:textId="77777777" w:rsidR="00A07836" w:rsidRPr="00A279D9" w:rsidRDefault="00A07836" w:rsidP="00A07836">
      <w:pPr>
        <w:rPr>
          <w:rFonts w:cs="Arial"/>
          <w:b/>
          <w:bCs/>
          <w:noProof/>
          <w:szCs w:val="22"/>
          <w:lang w:val="mn-MN"/>
        </w:rPr>
      </w:pPr>
      <w:r w:rsidRPr="00A279D9">
        <w:rPr>
          <w:rFonts w:cs="Arial"/>
          <w:b/>
          <w:bCs/>
          <w:noProof/>
          <w:szCs w:val="22"/>
          <w:lang w:val="mn-MN"/>
        </w:rPr>
        <w:t xml:space="preserve">-боловсролын зэргийн дипломын хуулбар; </w:t>
      </w:r>
    </w:p>
    <w:p w14:paraId="160D0855" w14:textId="77777777" w:rsidR="00A07836" w:rsidRPr="00A279D9" w:rsidRDefault="00A07836" w:rsidP="00A07836">
      <w:pPr>
        <w:rPr>
          <w:rFonts w:cs="Arial"/>
          <w:noProof/>
          <w:szCs w:val="22"/>
          <w:lang w:val="mn-MN"/>
        </w:rPr>
      </w:pPr>
      <w:r w:rsidRPr="00A279D9">
        <w:rPr>
          <w:rFonts w:cs="Arial"/>
          <w:noProof/>
          <w:szCs w:val="22"/>
          <w:lang w:val="mn-MN"/>
        </w:rPr>
        <w:t>-хувийн ашиг сонирхлын урьдчилсан мэдүүлэг</w:t>
      </w:r>
      <w:r w:rsidRPr="00A279D9">
        <w:rPr>
          <w:rFonts w:cs="Arial"/>
          <w:noProof/>
          <w:szCs w:val="22"/>
          <w:lang w:val="mn-MN"/>
        </w:rPr>
        <w:tab/>
      </w:r>
      <w:r w:rsidRPr="00A279D9">
        <w:rPr>
          <w:rFonts w:cs="Arial"/>
          <w:bCs/>
          <w:noProof/>
          <w:szCs w:val="22"/>
          <w:lang w:val="mn-MN"/>
        </w:rPr>
        <w:t xml:space="preserve"> </w:t>
      </w:r>
    </w:p>
    <w:p w14:paraId="0D057162" w14:textId="77777777" w:rsidR="00A07836" w:rsidRPr="00A279D9" w:rsidRDefault="00A07836" w:rsidP="00A07836">
      <w:pPr>
        <w:rPr>
          <w:rFonts w:cs="Arial"/>
          <w:noProof/>
          <w:szCs w:val="22"/>
          <w:lang w:val="mn-MN"/>
        </w:rPr>
      </w:pPr>
      <w:r w:rsidRPr="00A279D9">
        <w:rPr>
          <w:rFonts w:cs="Arial"/>
          <w:bCs/>
          <w:noProof/>
          <w:szCs w:val="22"/>
          <w:lang w:val="mn-MN"/>
        </w:rPr>
        <w:t>-</w:t>
      </w:r>
      <w:r w:rsidRPr="00A279D9">
        <w:rPr>
          <w:rFonts w:cs="Arial"/>
          <w:noProof/>
          <w:szCs w:val="22"/>
          <w:lang w:val="mn-MN"/>
        </w:rPr>
        <w:t xml:space="preserve">эрх бүхий байгууллагаас нэр дэвшүүлсэн албан бичиг, шийдвэр </w:t>
      </w:r>
    </w:p>
    <w:p w14:paraId="24DB818A" w14:textId="77777777" w:rsidR="00A07836" w:rsidRPr="00A279D9" w:rsidRDefault="00A07836" w:rsidP="00A07836">
      <w:pPr>
        <w:rPr>
          <w:rFonts w:cs="Arial"/>
          <w:noProof/>
          <w:szCs w:val="22"/>
          <w:lang w:val="mn-MN"/>
        </w:rPr>
      </w:pPr>
      <w:r w:rsidRPr="00A279D9">
        <w:rPr>
          <w:rFonts w:cs="Arial"/>
          <w:noProof/>
          <w:szCs w:val="22"/>
          <w:lang w:val="mn-MN"/>
        </w:rPr>
        <w:t xml:space="preserve">-тухайн албан тушаалыг хашихад шаардлагатай түвшний мэдлэг, чадвар, туршлага, </w:t>
      </w:r>
      <w:r w:rsidRPr="00A279D9">
        <w:rPr>
          <w:rFonts w:eastAsia="Yu Mincho" w:cs="Arial"/>
          <w:noProof/>
          <w:szCs w:val="22"/>
          <w:lang w:val="mn-MN"/>
        </w:rPr>
        <w:t>ё</w:t>
      </w:r>
      <w:r w:rsidRPr="00A279D9">
        <w:rPr>
          <w:rFonts w:cs="Arial"/>
          <w:noProof/>
          <w:szCs w:val="22"/>
          <w:lang w:val="mn-MN"/>
        </w:rPr>
        <w:t>с зүйтэй гэдгийг нотлон харуулсан 10-аас доошгүй тодорхой үйл ажиллагааны талаарх баримт;</w:t>
      </w:r>
      <w:r w:rsidRPr="00A279D9">
        <w:rPr>
          <w:rFonts w:cs="Arial"/>
          <w:noProof/>
          <w:szCs w:val="22"/>
          <w:lang w:val="mn-MN"/>
        </w:rPr>
        <w:tab/>
      </w:r>
    </w:p>
    <w:p w14:paraId="140542CF" w14:textId="77777777" w:rsidR="00A07836" w:rsidRPr="00A279D9" w:rsidRDefault="00A07836" w:rsidP="00A07836">
      <w:pPr>
        <w:rPr>
          <w:rFonts w:cs="Arial"/>
          <w:bCs/>
          <w:noProof/>
          <w:szCs w:val="22"/>
          <w:lang w:val="mn-MN"/>
        </w:rPr>
      </w:pPr>
      <w:r w:rsidRPr="00A279D9">
        <w:rPr>
          <w:rFonts w:cs="Arial"/>
          <w:noProof/>
          <w:szCs w:val="22"/>
          <w:lang w:val="mn-MN"/>
        </w:rPr>
        <w:t>-</w:t>
      </w:r>
      <w:r w:rsidRPr="00A279D9">
        <w:rPr>
          <w:rFonts w:cs="Arial"/>
          <w:bCs/>
          <w:noProof/>
          <w:szCs w:val="22"/>
          <w:lang w:val="mn-MN"/>
        </w:rPr>
        <w:t xml:space="preserve">энэхүү загварт заасан баримт бичиг; </w:t>
      </w:r>
    </w:p>
    <w:p w14:paraId="28E0B11A" w14:textId="77777777" w:rsidR="00A07836" w:rsidRPr="00A279D9" w:rsidRDefault="00A07836" w:rsidP="00A07836">
      <w:pPr>
        <w:rPr>
          <w:rFonts w:cs="Arial"/>
          <w:bCs/>
          <w:noProof/>
          <w:szCs w:val="22"/>
          <w:lang w:val="mn-MN"/>
        </w:rPr>
      </w:pPr>
      <w:r w:rsidRPr="00A279D9">
        <w:rPr>
          <w:rFonts w:cs="Arial"/>
          <w:bCs/>
          <w:noProof/>
          <w:szCs w:val="22"/>
          <w:lang w:val="mn-MN"/>
        </w:rPr>
        <w:t>-</w:t>
      </w:r>
      <w:r w:rsidRPr="00A279D9">
        <w:rPr>
          <w:rFonts w:cs="Arial"/>
          <w:noProof/>
          <w:szCs w:val="22"/>
          <w:lang w:val="mn-MN"/>
        </w:rPr>
        <w:t>холбогдох бусад баримт.</w:t>
      </w:r>
    </w:p>
    <w:p w14:paraId="4EF70B3C" w14:textId="77777777" w:rsidR="00A07836" w:rsidRPr="00A279D9" w:rsidRDefault="00A07836" w:rsidP="00A07836">
      <w:pPr>
        <w:rPr>
          <w:rFonts w:cs="Arial"/>
          <w:b/>
          <w:noProof/>
          <w:szCs w:val="22"/>
          <w:lang w:val="mn-MN"/>
        </w:rPr>
      </w:pPr>
    </w:p>
    <w:p w14:paraId="7676E000" w14:textId="77777777" w:rsidR="00A07836" w:rsidRPr="00A279D9" w:rsidRDefault="00A07836" w:rsidP="00A07836">
      <w:pPr>
        <w:rPr>
          <w:rFonts w:cs="Arial"/>
          <w:b/>
          <w:noProof/>
          <w:szCs w:val="22"/>
          <w:lang w:val="mn-MN"/>
        </w:rPr>
      </w:pPr>
      <w:r w:rsidRPr="00A279D9">
        <w:rPr>
          <w:rFonts w:cs="Arial"/>
          <w:b/>
          <w:noProof/>
          <w:szCs w:val="22"/>
          <w:lang w:val="mn-MN"/>
        </w:rPr>
        <w:t>Хүсэлт гаргагч:</w:t>
      </w:r>
    </w:p>
    <w:p w14:paraId="497C4CB9" w14:textId="77777777" w:rsidR="00A07836" w:rsidRPr="00A279D9" w:rsidRDefault="00A07836" w:rsidP="00A07836">
      <w:pPr>
        <w:ind w:firstLine="720"/>
        <w:rPr>
          <w:rFonts w:cs="Arial"/>
          <w:noProof/>
          <w:szCs w:val="22"/>
          <w:lang w:val="mn-MN"/>
        </w:rPr>
      </w:pPr>
    </w:p>
    <w:p w14:paraId="40981E43" w14:textId="77777777" w:rsidR="00A07836" w:rsidRPr="00A279D9" w:rsidRDefault="00A07836" w:rsidP="00A07836">
      <w:pPr>
        <w:rPr>
          <w:rFonts w:cs="Arial"/>
          <w:noProof/>
          <w:szCs w:val="22"/>
          <w:lang w:val="mn-MN"/>
        </w:rPr>
      </w:pPr>
      <w:r w:rsidRPr="00A279D9">
        <w:rPr>
          <w:rFonts w:cs="Arial"/>
          <w:noProof/>
          <w:szCs w:val="22"/>
          <w:lang w:val="mn-MN"/>
        </w:rPr>
        <w:t xml:space="preserve">Эцэг/эхийн нэр: </w:t>
      </w:r>
      <w:r w:rsidRPr="00A279D9">
        <w:rPr>
          <w:rFonts w:eastAsia="Times New Roman" w:cs="Arial"/>
          <w:noProof/>
          <w:szCs w:val="22"/>
          <w:lang w:val="mn-MN"/>
        </w:rPr>
        <w:t xml:space="preserve">. . . . . . . . . . . . . . . . . . . . . . . . . . . . . . . . . . . . . . . . . . . . . . . . . . . . . . . . . </w:t>
      </w:r>
    </w:p>
    <w:p w14:paraId="26CDCE01" w14:textId="77777777" w:rsidR="00A07836" w:rsidRPr="00A279D9" w:rsidRDefault="00A07836" w:rsidP="00A07836">
      <w:pPr>
        <w:rPr>
          <w:rFonts w:cs="Arial"/>
          <w:noProof/>
          <w:szCs w:val="22"/>
          <w:lang w:val="mn-MN"/>
        </w:rPr>
      </w:pPr>
    </w:p>
    <w:p w14:paraId="4064B1CA" w14:textId="77777777" w:rsidR="00A07836" w:rsidRPr="00A279D9" w:rsidRDefault="00A07836" w:rsidP="00A07836">
      <w:pPr>
        <w:rPr>
          <w:rFonts w:cs="Arial"/>
          <w:noProof/>
          <w:szCs w:val="22"/>
          <w:lang w:val="mn-MN"/>
        </w:rPr>
      </w:pPr>
      <w:r w:rsidRPr="00A279D9">
        <w:rPr>
          <w:rFonts w:cs="Arial"/>
          <w:noProof/>
          <w:szCs w:val="22"/>
          <w:lang w:val="mn-MN"/>
        </w:rPr>
        <w:t xml:space="preserve">Өөрийн нэр: </w:t>
      </w:r>
      <w:r w:rsidRPr="00A279D9">
        <w:rPr>
          <w:rFonts w:eastAsia="Times New Roman" w:cs="Arial"/>
          <w:noProof/>
          <w:szCs w:val="22"/>
          <w:lang w:val="mn-MN"/>
        </w:rPr>
        <w:t xml:space="preserve">. . . . . . . . . . . . . . . . . . . . . . . . . . . . . . . . . . . . . . . . . . . . . . . . . . . . . . . . . . . . </w:t>
      </w:r>
    </w:p>
    <w:p w14:paraId="72055969" w14:textId="77777777" w:rsidR="00A07836" w:rsidRPr="00A279D9" w:rsidRDefault="00A07836" w:rsidP="00A07836">
      <w:pPr>
        <w:ind w:firstLine="720"/>
        <w:rPr>
          <w:rFonts w:cs="Arial"/>
          <w:noProof/>
          <w:szCs w:val="22"/>
          <w:lang w:val="mn-MN"/>
        </w:rPr>
      </w:pPr>
    </w:p>
    <w:p w14:paraId="524418D7" w14:textId="77777777" w:rsidR="00A07836" w:rsidRPr="00A279D9" w:rsidRDefault="00A07836" w:rsidP="00A07836">
      <w:pPr>
        <w:rPr>
          <w:rFonts w:cs="Arial"/>
          <w:noProof/>
          <w:szCs w:val="22"/>
          <w:lang w:val="mn-MN"/>
        </w:rPr>
      </w:pPr>
      <w:r w:rsidRPr="00A279D9">
        <w:rPr>
          <w:rFonts w:cs="Arial"/>
          <w:noProof/>
          <w:szCs w:val="22"/>
          <w:lang w:val="mn-MN"/>
        </w:rPr>
        <w:t xml:space="preserve">Гарын үсэг: </w:t>
      </w:r>
      <w:r w:rsidRPr="00A279D9">
        <w:rPr>
          <w:rFonts w:eastAsia="Times New Roman" w:cs="Arial"/>
          <w:noProof/>
          <w:szCs w:val="22"/>
          <w:lang w:val="mn-MN"/>
        </w:rPr>
        <w:t xml:space="preserve">. . . . . . . . . . . . . . . . . . . . . . . . . . . . . . . . . . . . . . . . . . . . . . . . . . . . . . . . . . . . </w:t>
      </w:r>
    </w:p>
    <w:p w14:paraId="1979C826" w14:textId="77777777" w:rsidR="00A07836" w:rsidRPr="00A279D9" w:rsidRDefault="00A07836" w:rsidP="00A07836">
      <w:pPr>
        <w:ind w:firstLine="720"/>
        <w:rPr>
          <w:rFonts w:cs="Arial"/>
          <w:noProof/>
          <w:szCs w:val="22"/>
          <w:lang w:val="mn-MN"/>
        </w:rPr>
      </w:pPr>
    </w:p>
    <w:p w14:paraId="70001DB0" w14:textId="77777777" w:rsidR="00A07836" w:rsidRPr="00A279D9" w:rsidRDefault="00A07836" w:rsidP="00A07836">
      <w:pPr>
        <w:rPr>
          <w:rFonts w:cs="Arial"/>
          <w:noProof/>
          <w:szCs w:val="22"/>
          <w:lang w:val="mn-MN"/>
        </w:rPr>
      </w:pPr>
      <w:r w:rsidRPr="00A279D9">
        <w:rPr>
          <w:rFonts w:cs="Arial"/>
          <w:noProof/>
          <w:szCs w:val="22"/>
          <w:lang w:val="mn-MN"/>
        </w:rPr>
        <w:t xml:space="preserve">Он, сар, өдөр: </w:t>
      </w:r>
      <w:r w:rsidRPr="00A279D9">
        <w:rPr>
          <w:rFonts w:eastAsia="Times New Roman" w:cs="Arial"/>
          <w:noProof/>
          <w:szCs w:val="22"/>
          <w:lang w:val="mn-MN"/>
        </w:rPr>
        <w:t xml:space="preserve">. . . . . . . . . . . . . . . . . . . . . . . . . . . . . . . . . </w:t>
      </w:r>
    </w:p>
    <w:p w14:paraId="4F7FD881" w14:textId="77777777" w:rsidR="00A07836" w:rsidRPr="00A279D9" w:rsidRDefault="00A07836" w:rsidP="00A07836">
      <w:pPr>
        <w:rPr>
          <w:rFonts w:cs="Arial"/>
          <w:noProof/>
          <w:szCs w:val="22"/>
          <w:lang w:val="mn-MN"/>
        </w:rPr>
      </w:pPr>
    </w:p>
    <w:p w14:paraId="76A1B888" w14:textId="77777777" w:rsidR="00A07836" w:rsidRPr="00A279D9" w:rsidRDefault="00A07836" w:rsidP="00A07836">
      <w:pPr>
        <w:rPr>
          <w:rFonts w:cs="Arial"/>
          <w:noProof/>
          <w:szCs w:val="22"/>
          <w:lang w:val="mn-MN"/>
        </w:rPr>
      </w:pPr>
    </w:p>
    <w:p w14:paraId="35313A49" w14:textId="77777777" w:rsidR="00A07836" w:rsidRPr="00A279D9" w:rsidRDefault="00A07836" w:rsidP="00A07836">
      <w:pPr>
        <w:rPr>
          <w:rFonts w:cs="Arial"/>
          <w:noProof/>
          <w:szCs w:val="22"/>
          <w:lang w:val="mn-MN"/>
        </w:rPr>
      </w:pPr>
    </w:p>
    <w:p w14:paraId="3C95C62E" w14:textId="77777777" w:rsidR="00A07836" w:rsidRPr="00A279D9" w:rsidRDefault="00A07836" w:rsidP="00A07836">
      <w:pPr>
        <w:rPr>
          <w:rFonts w:cs="Arial"/>
          <w:noProof/>
          <w:szCs w:val="22"/>
          <w:lang w:val="mn-MN"/>
        </w:rPr>
      </w:pPr>
    </w:p>
    <w:p w14:paraId="58E0AD5F" w14:textId="77777777" w:rsidR="00A07836" w:rsidRPr="00A279D9" w:rsidRDefault="00A07836" w:rsidP="00A07836">
      <w:pPr>
        <w:jc w:val="center"/>
        <w:rPr>
          <w:rFonts w:cs="Arial"/>
          <w:noProof/>
          <w:szCs w:val="22"/>
          <w:lang w:val="mn-MN"/>
        </w:rPr>
      </w:pPr>
      <w:r w:rsidRPr="00A279D9">
        <w:rPr>
          <w:rFonts w:cs="Arial"/>
          <w:noProof/>
          <w:szCs w:val="22"/>
          <w:lang w:val="mn-MN"/>
        </w:rPr>
        <w:t>--- оОо ---</w:t>
      </w:r>
    </w:p>
    <w:p w14:paraId="3E680D79" w14:textId="77777777" w:rsidR="00A07836" w:rsidRPr="00A279D9" w:rsidRDefault="00A07836" w:rsidP="00A07836">
      <w:pPr>
        <w:jc w:val="center"/>
        <w:rPr>
          <w:rFonts w:eastAsia="Arial" w:cs="Arial"/>
          <w:iCs/>
          <w:noProof/>
          <w:color w:val="000000"/>
          <w:szCs w:val="22"/>
          <w:lang w:val="mn-MN"/>
        </w:rPr>
      </w:pPr>
    </w:p>
    <w:p w14:paraId="38D9AD61" w14:textId="77777777" w:rsidR="00A07836" w:rsidRPr="00A279D9" w:rsidRDefault="00A07836" w:rsidP="00A07836">
      <w:pPr>
        <w:jc w:val="center"/>
        <w:rPr>
          <w:rFonts w:eastAsia="Arial" w:cs="Arial"/>
          <w:iCs/>
          <w:noProof/>
          <w:color w:val="000000"/>
          <w:szCs w:val="22"/>
          <w:lang w:val="mn-MN"/>
        </w:rPr>
      </w:pPr>
    </w:p>
    <w:p w14:paraId="11DD3496" w14:textId="77777777" w:rsidR="00A07836" w:rsidRPr="00A279D9" w:rsidRDefault="00A07836" w:rsidP="00A07836">
      <w:pPr>
        <w:jc w:val="center"/>
        <w:rPr>
          <w:rFonts w:eastAsia="Arial" w:cs="Arial"/>
          <w:iCs/>
          <w:noProof/>
          <w:color w:val="000000"/>
          <w:szCs w:val="22"/>
          <w:lang w:val="mn-MN"/>
        </w:rPr>
      </w:pPr>
    </w:p>
    <w:p w14:paraId="6E3729DE" w14:textId="77777777" w:rsidR="00A07836" w:rsidRPr="00A279D9" w:rsidRDefault="00A07836" w:rsidP="00A07836">
      <w:pPr>
        <w:rPr>
          <w:rFonts w:cs="Arial"/>
          <w:noProof/>
          <w:szCs w:val="22"/>
          <w:lang w:val="mn-MN"/>
        </w:rPr>
      </w:pPr>
    </w:p>
    <w:p w14:paraId="554E1F82" w14:textId="77777777" w:rsidR="00A07836" w:rsidRPr="00A279D9" w:rsidRDefault="00A07836" w:rsidP="00A07836">
      <w:pPr>
        <w:rPr>
          <w:rFonts w:cs="Arial"/>
          <w:noProof/>
          <w:szCs w:val="22"/>
          <w:lang w:val="mn-MN"/>
        </w:rPr>
      </w:pPr>
    </w:p>
    <w:p w14:paraId="311BB3CA" w14:textId="77777777" w:rsidR="000664F2" w:rsidRPr="00A279D9" w:rsidRDefault="000664F2">
      <w:pPr>
        <w:rPr>
          <w:rFonts w:cs="Arial"/>
          <w:noProof/>
          <w:szCs w:val="22"/>
          <w:lang w:val="mn-MN"/>
        </w:rPr>
      </w:pPr>
    </w:p>
    <w:sectPr w:rsidR="000664F2" w:rsidRPr="00A279D9" w:rsidSect="00A279D9">
      <w:footerReference w:type="even" r:id="rId9"/>
      <w:footerReference w:type="default" r:id="rId10"/>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BCD" w14:textId="77777777" w:rsidR="005F39C2" w:rsidRDefault="005F39C2">
      <w:r>
        <w:separator/>
      </w:r>
    </w:p>
  </w:endnote>
  <w:endnote w:type="continuationSeparator" w:id="0">
    <w:p w14:paraId="3E576034" w14:textId="77777777" w:rsidR="005F39C2" w:rsidRDefault="005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FF7E" w14:textId="77777777" w:rsidR="000664F2"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47158" w14:textId="77777777" w:rsidR="000664F2" w:rsidRDefault="00066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27CF" w14:textId="77777777" w:rsidR="000664F2"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1B0F5D" w14:textId="77777777" w:rsidR="000664F2" w:rsidRDefault="0006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3DA3" w14:textId="77777777" w:rsidR="005F39C2" w:rsidRDefault="005F39C2">
      <w:r>
        <w:separator/>
      </w:r>
    </w:p>
  </w:footnote>
  <w:footnote w:type="continuationSeparator" w:id="0">
    <w:p w14:paraId="5DC9CC5C" w14:textId="77777777" w:rsidR="005F39C2" w:rsidRDefault="005F3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D1E"/>
    <w:multiLevelType w:val="hybridMultilevel"/>
    <w:tmpl w:val="EA426E10"/>
    <w:lvl w:ilvl="0" w:tplc="776E188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04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36"/>
    <w:rsid w:val="00037A5B"/>
    <w:rsid w:val="000664F2"/>
    <w:rsid w:val="001D6BDA"/>
    <w:rsid w:val="00242214"/>
    <w:rsid w:val="0028635F"/>
    <w:rsid w:val="002C42B6"/>
    <w:rsid w:val="003430F4"/>
    <w:rsid w:val="00370CA0"/>
    <w:rsid w:val="00453095"/>
    <w:rsid w:val="00536D60"/>
    <w:rsid w:val="00565FB2"/>
    <w:rsid w:val="005F39C2"/>
    <w:rsid w:val="00647507"/>
    <w:rsid w:val="00652829"/>
    <w:rsid w:val="00654373"/>
    <w:rsid w:val="007721EC"/>
    <w:rsid w:val="008B4F41"/>
    <w:rsid w:val="009441A8"/>
    <w:rsid w:val="0096143F"/>
    <w:rsid w:val="00A07836"/>
    <w:rsid w:val="00A279D9"/>
    <w:rsid w:val="00AD309D"/>
    <w:rsid w:val="00BA76FC"/>
    <w:rsid w:val="00BD7FC0"/>
    <w:rsid w:val="00C95706"/>
    <w:rsid w:val="00CA4BF7"/>
    <w:rsid w:val="00D377B5"/>
    <w:rsid w:val="00D826A3"/>
    <w:rsid w:val="00DD7417"/>
    <w:rsid w:val="00FD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E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7836"/>
    <w:pPr>
      <w:jc w:val="both"/>
    </w:pPr>
    <w:rPr>
      <w:rFonts w:ascii="Arial" w:hAnsi="Arial" w:cs="Times New Roman"/>
      <w:sz w:val="22"/>
    </w:rPr>
  </w:style>
  <w:style w:type="paragraph" w:styleId="Heading3">
    <w:name w:val="heading 3"/>
    <w:basedOn w:val="Normal"/>
    <w:link w:val="Heading3Char"/>
    <w:uiPriority w:val="9"/>
    <w:qFormat/>
    <w:rsid w:val="00CA4BF7"/>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836"/>
    <w:pPr>
      <w:tabs>
        <w:tab w:val="center" w:pos="4680"/>
        <w:tab w:val="right" w:pos="9360"/>
      </w:tabs>
    </w:pPr>
  </w:style>
  <w:style w:type="character" w:customStyle="1" w:styleId="FooterChar">
    <w:name w:val="Footer Char"/>
    <w:basedOn w:val="DefaultParagraphFont"/>
    <w:link w:val="Footer"/>
    <w:uiPriority w:val="99"/>
    <w:rsid w:val="00A07836"/>
    <w:rPr>
      <w:rFonts w:ascii="Arial" w:hAnsi="Arial" w:cs="Times New Roman"/>
      <w:sz w:val="22"/>
    </w:rPr>
  </w:style>
  <w:style w:type="character" w:styleId="PageNumber">
    <w:name w:val="page number"/>
    <w:basedOn w:val="DefaultParagraphFont"/>
    <w:uiPriority w:val="99"/>
    <w:semiHidden/>
    <w:unhideWhenUsed/>
    <w:rsid w:val="00A07836"/>
  </w:style>
  <w:style w:type="table" w:styleId="TableGrid">
    <w:name w:val="Table Grid"/>
    <w:basedOn w:val="TableNormal"/>
    <w:uiPriority w:val="59"/>
    <w:rsid w:val="00A0783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43F"/>
    <w:pPr>
      <w:ind w:left="720"/>
      <w:contextualSpacing/>
    </w:pPr>
  </w:style>
  <w:style w:type="character" w:customStyle="1" w:styleId="Heading3Char">
    <w:name w:val="Heading 3 Char"/>
    <w:basedOn w:val="DefaultParagraphFont"/>
    <w:link w:val="Heading3"/>
    <w:uiPriority w:val="9"/>
    <w:rsid w:val="00CA4B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4BF7"/>
    <w:pPr>
      <w:spacing w:before="100" w:beforeAutospacing="1" w:after="100" w:afterAutospacing="1"/>
      <w:jc w:val="left"/>
    </w:pPr>
    <w:rPr>
      <w:rFonts w:ascii="Times New Roman" w:eastAsia="Times New Roman" w:hAnsi="Times New Roman"/>
      <w:sz w:val="24"/>
    </w:rPr>
  </w:style>
  <w:style w:type="paragraph" w:styleId="Header">
    <w:name w:val="header"/>
    <w:basedOn w:val="Normal"/>
    <w:link w:val="HeaderChar"/>
    <w:uiPriority w:val="99"/>
    <w:unhideWhenUsed/>
    <w:rsid w:val="00A279D9"/>
    <w:pPr>
      <w:tabs>
        <w:tab w:val="center" w:pos="4680"/>
        <w:tab w:val="right" w:pos="9360"/>
      </w:tabs>
    </w:pPr>
  </w:style>
  <w:style w:type="character" w:customStyle="1" w:styleId="HeaderChar">
    <w:name w:val="Header Char"/>
    <w:basedOn w:val="DefaultParagraphFont"/>
    <w:link w:val="Header"/>
    <w:uiPriority w:val="99"/>
    <w:rsid w:val="00A279D9"/>
    <w:rPr>
      <w:rFonts w:ascii="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59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F24E0-74E9-4D4E-88CA-89AD0C82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oyunkhuu mungunchavkhdas</cp:lastModifiedBy>
  <cp:revision>2</cp:revision>
  <cp:lastPrinted>2026-04-22T02:25:00Z</cp:lastPrinted>
  <dcterms:created xsi:type="dcterms:W3CDTF">2026-06-03T02:43:00Z</dcterms:created>
  <dcterms:modified xsi:type="dcterms:W3CDTF">2026-06-03T02:43:00Z</dcterms:modified>
</cp:coreProperties>
</file>