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i w:val="false"/>
          <w:iCs w:val="false"/>
          <w:sz w:val="24"/>
          <w:szCs w:val="24"/>
          <w:lang w:val="mn-MN"/>
        </w:rPr>
        <w:t>МОНГОЛ УЛСЫН ИХ ХУРЛЫН</w:t>
      </w:r>
      <w:r>
        <w:rPr>
          <w:rFonts w:cs="Arial"/>
          <w:b/>
          <w:bCs/>
          <w:i w:val="false"/>
          <w:iCs w:val="false"/>
          <w:sz w:val="24"/>
          <w:szCs w:val="24"/>
          <w:lang w:val="en-US"/>
        </w:rPr>
        <w:t xml:space="preserve"> </w:t>
      </w:r>
      <w:r>
        <w:rPr>
          <w:rFonts w:cs="Arial"/>
          <w:b/>
          <w:bCs/>
          <w:i w:val="false"/>
          <w:iCs w:val="false"/>
          <w:sz w:val="24"/>
          <w:szCs w:val="24"/>
          <w:lang w:val="mn-MN"/>
        </w:rPr>
        <w:t xml:space="preserve">2014 ОНЫ НАМРЫН ЭЭЛЖИТ </w:t>
      </w:r>
    </w:p>
    <w:p>
      <w:pPr>
        <w:pStyle w:val="style0"/>
        <w:jc w:val="center"/>
      </w:pPr>
      <w:r>
        <w:rPr>
          <w:rFonts w:cs="Arial"/>
          <w:b/>
          <w:bCs/>
          <w:i w:val="false"/>
          <w:iCs w:val="false"/>
          <w:sz w:val="24"/>
          <w:szCs w:val="24"/>
          <w:lang w:val="mn-MN"/>
        </w:rPr>
        <w:t xml:space="preserve">ЧУУЛГАНЫ </w:t>
      </w:r>
      <w:r>
        <w:rPr>
          <w:rFonts w:cs="Arial"/>
          <w:b/>
          <w:bCs/>
          <w:i w:val="false"/>
          <w:iCs w:val="false"/>
          <w:sz w:val="24"/>
          <w:szCs w:val="24"/>
          <w:lang w:val="mn-MN"/>
        </w:rPr>
        <w:t xml:space="preserve">ХУУЛЬ ЗҮЙН </w:t>
      </w:r>
      <w:r>
        <w:rPr>
          <w:rFonts w:cs="Arial"/>
          <w:b/>
          <w:bCs/>
          <w:i w:val="false"/>
          <w:iCs w:val="false"/>
          <w:sz w:val="24"/>
          <w:szCs w:val="24"/>
          <w:lang w:val="mn-MN"/>
        </w:rPr>
        <w:t>БАЙНГЫН ХОРООНЫ</w:t>
      </w:r>
      <w:r>
        <w:rPr>
          <w:rFonts w:cs="Arial"/>
          <w:b/>
          <w:bCs/>
          <w:i w:val="false"/>
          <w:iCs w:val="false"/>
          <w:sz w:val="24"/>
          <w:szCs w:val="24"/>
        </w:rPr>
        <w:t xml:space="preserve"> </w:t>
      </w:r>
      <w:r>
        <w:rPr>
          <w:rFonts w:cs="Arial"/>
          <w:b/>
          <w:bCs/>
          <w:i w:val="false"/>
          <w:iCs w:val="false"/>
          <w:sz w:val="24"/>
          <w:szCs w:val="24"/>
          <w:lang w:val="mn-MN"/>
        </w:rPr>
        <w:t>12 ДУГАА</w:t>
      </w:r>
      <w:r>
        <w:rPr>
          <w:rFonts w:cs="Arial"/>
          <w:b/>
          <w:bCs/>
          <w:i w:val="false"/>
          <w:iCs w:val="false"/>
          <w:sz w:val="24"/>
          <w:szCs w:val="24"/>
          <w:lang w:val="mn-MN"/>
        </w:rPr>
        <w:t xml:space="preserve">Р </w:t>
      </w:r>
    </w:p>
    <w:p>
      <w:pPr>
        <w:pStyle w:val="style0"/>
        <w:jc w:val="center"/>
      </w:pPr>
      <w:r>
        <w:rPr>
          <w:rFonts w:cs="Arial"/>
          <w:b/>
          <w:bCs/>
          <w:i w:val="false"/>
          <w:iCs w:val="false"/>
          <w:sz w:val="24"/>
          <w:szCs w:val="24"/>
        </w:rPr>
        <w:t xml:space="preserve">САРЫН </w:t>
      </w:r>
      <w:r>
        <w:rPr>
          <w:rFonts w:cs="Arial"/>
          <w:b/>
          <w:bCs/>
          <w:i w:val="false"/>
          <w:iCs w:val="false"/>
          <w:sz w:val="24"/>
          <w:szCs w:val="24"/>
          <w:lang w:val="mn-MN"/>
        </w:rPr>
        <w:t xml:space="preserve">02-НЫ </w:t>
      </w:r>
      <w:r>
        <w:rPr>
          <w:rFonts w:cs="Arial"/>
          <w:b/>
          <w:bCs/>
          <w:i w:val="false"/>
          <w:iCs w:val="false"/>
          <w:sz w:val="24"/>
          <w:szCs w:val="24"/>
          <w:lang w:val="mn-MN"/>
        </w:rPr>
        <w:t xml:space="preserve">ӨДӨР </w:t>
      </w:r>
      <w:r>
        <w:rPr>
          <w:rFonts w:cs="Arial"/>
          <w:b/>
          <w:bCs/>
          <w:i w:val="false"/>
          <w:iCs w:val="false"/>
          <w:sz w:val="24"/>
          <w:szCs w:val="24"/>
          <w:lang w:val="en-US"/>
        </w:rPr>
        <w:t>(</w:t>
      </w:r>
      <w:r>
        <w:rPr>
          <w:rFonts w:cs="Arial"/>
          <w:b/>
          <w:bCs/>
          <w:i w:val="false"/>
          <w:iCs w:val="false"/>
          <w:sz w:val="24"/>
          <w:szCs w:val="24"/>
          <w:lang w:val="mn-MN"/>
        </w:rPr>
        <w:t>МЯГМАР</w:t>
      </w:r>
      <w:r>
        <w:rPr>
          <w:rFonts w:cs="Arial"/>
          <w:b/>
          <w:bCs/>
          <w:i w:val="false"/>
          <w:iCs w:val="false"/>
          <w:sz w:val="24"/>
          <w:szCs w:val="24"/>
          <w:lang w:val="mn-MN"/>
        </w:rPr>
        <w:t xml:space="preserve"> ГАРАГ</w:t>
      </w:r>
      <w:r>
        <w:rPr>
          <w:rFonts w:cs="Arial"/>
          <w:b/>
          <w:bCs/>
          <w:i w:val="false"/>
          <w:iCs w:val="false"/>
          <w:sz w:val="24"/>
          <w:szCs w:val="24"/>
          <w:lang w:val="en-US"/>
        </w:rPr>
        <w:t>)</w:t>
      </w:r>
      <w:r>
        <w:rPr>
          <w:rFonts w:cs="Arial"/>
          <w:b/>
          <w:bCs/>
          <w:i w:val="false"/>
          <w:iCs w:val="false"/>
          <w:sz w:val="24"/>
          <w:szCs w:val="24"/>
          <w:lang w:val="mn-MN"/>
        </w:rPr>
        <w:t>-ИЙН</w:t>
      </w:r>
      <w:r>
        <w:rPr>
          <w:rFonts w:cs="Arial"/>
          <w:b/>
          <w:bCs/>
          <w:i w:val="false"/>
          <w:iCs w:val="false"/>
          <w:sz w:val="24"/>
          <w:szCs w:val="24"/>
        </w:rPr>
        <w:t xml:space="preserve"> ХУРАЛДААНЫ </w:t>
      </w:r>
    </w:p>
    <w:p>
      <w:pPr>
        <w:pStyle w:val="style0"/>
        <w:jc w:val="center"/>
      </w:pPr>
      <w:r>
        <w:rPr>
          <w:rFonts w:cs="Arial"/>
          <w:b/>
          <w:bCs/>
          <w:i w:val="false"/>
          <w:iCs w:val="false"/>
          <w:sz w:val="24"/>
          <w:szCs w:val="24"/>
        </w:rPr>
        <w:t xml:space="preserve">ТЭМДЭГЛЭЛИЙН </w:t>
      </w:r>
      <w:r>
        <w:rPr>
          <w:b/>
          <w:i w:val="false"/>
          <w:iCs w:val="false"/>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5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2"/>
            </w:tcMar>
          </w:tcPr>
          <w:p>
            <w:pPr>
              <w:pStyle w:val="style23"/>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2"/>
            </w:tcMar>
          </w:tcPr>
          <w:p>
            <w:pPr>
              <w:pStyle w:val="style23"/>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3"/>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2"/>
            </w:tcMar>
          </w:tcPr>
          <w:p>
            <w:pPr>
              <w:pStyle w:val="style23"/>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42"/>
            </w:tcMar>
          </w:tcPr>
          <w:p>
            <w:pPr>
              <w:pStyle w:val="style23"/>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2"/>
            </w:tcMar>
          </w:tcPr>
          <w:p>
            <w:pPr>
              <w:pStyle w:val="style23"/>
              <w:jc w:val="center"/>
            </w:pPr>
            <w:r>
              <w:rPr>
                <w:lang w:val="mn-MN"/>
              </w:rPr>
              <w:t>5</w:t>
            </w:r>
          </w:p>
        </w:tc>
      </w:tr>
      <w:tr>
        <w:trPr>
          <w:cantSplit w:val="false"/>
        </w:trPr>
        <w:tc>
          <w:tcPr>
            <w:tcW w:type="dxa" w:w="443"/>
            <w:tcBorders>
              <w:top w:val="none"/>
              <w:left w:color="000001" w:space="0" w:sz="2" w:val="single"/>
              <w:bottom w:color="000001" w:space="0" w:sz="2" w:val="single"/>
              <w:right w:val="none"/>
            </w:tcBorders>
            <w:shd w:fill="FFFFFF" w:val="clear"/>
            <w:tcMar>
              <w:left w:type="dxa" w:w="42"/>
            </w:tcMar>
          </w:tcPr>
          <w:p>
            <w:pPr>
              <w:pStyle w:val="style23"/>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42"/>
            </w:tcMar>
          </w:tcPr>
          <w:p>
            <w:pPr>
              <w:pStyle w:val="style23"/>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Улсын тэмдэгтийн хураамжийн тухай хуульд нэмэлт оруулах тухай хуулийн төсөл </w:t>
            </w:r>
            <w:r>
              <w:rPr>
                <w:b w:val="false"/>
                <w:bCs w:val="false"/>
                <w:i w:val="false"/>
                <w:iCs w:val="false"/>
                <w:lang w:val="en-US"/>
              </w:rPr>
              <w:t>(</w:t>
            </w:r>
            <w:r>
              <w:rPr>
                <w:b w:val="false"/>
                <w:bCs w:val="false"/>
                <w:i w:val="false"/>
                <w:iCs w:val="false"/>
                <w:lang w:val="mn-MN"/>
              </w:rPr>
              <w:t>Засгийн газар 2014.06.23-ны өдөр өргөн мэдүүлсэн, шийдвэр гүйцэтгэх ажиллагаатай холбоотой асуудлын тухай, анхны хэлэлцүүлэг</w:t>
            </w:r>
            <w:r>
              <w:rPr>
                <w:b w:val="false"/>
                <w:bCs w:val="false"/>
                <w:i w:val="false"/>
                <w:iCs w:val="false"/>
                <w:lang w:val="en-US"/>
              </w:rPr>
              <w:t>).</w:t>
            </w:r>
          </w:p>
          <w:p>
            <w:pPr>
              <w:pStyle w:val="style0"/>
              <w:numPr>
                <w:ilvl w:val="0"/>
                <w:numId w:val="1"/>
              </w:numPr>
              <w:jc w:val="both"/>
            </w:pPr>
            <w:r>
              <w:rPr>
                <w:b w:val="false"/>
                <w:bCs w:val="false"/>
                <w:i w:val="false"/>
                <w:iCs w:val="false"/>
                <w:lang w:val="mn-MN"/>
              </w:rPr>
              <w:t xml:space="preserve">Монгол Улсын Хүний эрхийн Үндэсний Комиссын тухай хуульд нэмэлт, өөрчлөлт оруулах тухай хуулийн төсөл </w:t>
            </w:r>
            <w:r>
              <w:rPr>
                <w:b w:val="false"/>
                <w:bCs w:val="false"/>
                <w:i w:val="false"/>
                <w:iCs w:val="false"/>
                <w:lang w:val="en-US"/>
              </w:rPr>
              <w:t>(</w:t>
            </w:r>
            <w:r>
              <w:rPr>
                <w:b w:val="false"/>
                <w:bCs w:val="false"/>
                <w:i w:val="false"/>
                <w:iCs w:val="false"/>
                <w:lang w:val="mn-MN"/>
              </w:rPr>
              <w:t>Улсын Их Хурлын гишүүн С.Дэмбэрэл нарын 28 гишүүн 2014.11.25-ны өдөр өргөн мэдүүлсэн, хэлэлцэх эсэх</w:t>
            </w:r>
            <w:r>
              <w:rPr>
                <w:b w:val="false"/>
                <w:bCs w:val="false"/>
                <w:i w:val="false"/>
                <w:iCs w:val="false"/>
                <w:lang w:val="en-US"/>
              </w:rPr>
              <w:t>).</w:t>
            </w:r>
          </w:p>
          <w:p>
            <w:pPr>
              <w:pStyle w:val="style0"/>
              <w:numPr>
                <w:ilvl w:val="0"/>
                <w:numId w:val="1"/>
              </w:numPr>
              <w:jc w:val="both"/>
            </w:pPr>
            <w:r>
              <w:rPr>
                <w:b w:val="false"/>
                <w:bCs w:val="false"/>
                <w:i w:val="false"/>
                <w:iCs w:val="false"/>
                <w:lang w:val="mn-MN"/>
              </w:rPr>
              <w:t xml:space="preserve">Галт зэвсгийн тухай </w:t>
            </w:r>
            <w:r>
              <w:rPr>
                <w:b w:val="false"/>
                <w:bCs w:val="false"/>
                <w:i w:val="false"/>
                <w:iCs w:val="false"/>
                <w:lang w:val="en-US"/>
              </w:rPr>
              <w:t>(</w:t>
            </w:r>
            <w:r>
              <w:rPr>
                <w:b w:val="false"/>
                <w:bCs w:val="false"/>
                <w:i w:val="false"/>
                <w:iCs w:val="false"/>
                <w:lang w:val="mn-MN"/>
              </w:rPr>
              <w:t xml:space="preserve">шинэчилсэн </w:t>
            </w:r>
            <w:r>
              <w:rPr>
                <w:b w:val="false"/>
                <w:bCs w:val="false"/>
                <w:i w:val="false"/>
                <w:iCs w:val="false"/>
                <w:lang w:val="en-US"/>
              </w:rPr>
              <w:t>найруулг</w:t>
            </w:r>
            <w:r>
              <w:rPr>
                <w:b w:val="false"/>
                <w:bCs w:val="false"/>
                <w:i w:val="false"/>
                <w:iCs w:val="false"/>
                <w:lang w:val="mn-MN"/>
              </w:rPr>
              <w:t>а</w:t>
            </w:r>
            <w:r>
              <w:rPr>
                <w:b w:val="false"/>
                <w:bCs w:val="false"/>
                <w:i w:val="false"/>
                <w:iCs w:val="false"/>
                <w:lang w:val="en-US"/>
              </w:rPr>
              <w:t xml:space="preserve">) </w:t>
            </w:r>
            <w:r>
              <w:rPr>
                <w:b w:val="false"/>
                <w:bCs w:val="false"/>
                <w:i w:val="false"/>
                <w:iCs w:val="false"/>
                <w:lang w:val="mn-MN"/>
              </w:rPr>
              <w:t xml:space="preserve">болон холбогдох бусад хуулийн төслүүд </w:t>
            </w:r>
            <w:r>
              <w:rPr>
                <w:b w:val="false"/>
                <w:bCs w:val="false"/>
                <w:i w:val="false"/>
                <w:iCs w:val="false"/>
                <w:lang w:val="en-US"/>
              </w:rPr>
              <w:t>(</w:t>
            </w:r>
            <w:r>
              <w:rPr>
                <w:b w:val="false"/>
                <w:bCs w:val="false"/>
                <w:i w:val="false"/>
                <w:iCs w:val="false"/>
                <w:lang w:val="mn-MN"/>
              </w:rPr>
              <w:t>Засгийн газар 2014.11.25-ны өдөр өргөн мэдүүлсэн, хэлэлцэх эсэх</w:t>
            </w:r>
            <w:r>
              <w:rPr>
                <w:b w:val="false"/>
                <w:bCs w:val="false"/>
                <w:i w:val="false"/>
                <w:iCs w:val="false"/>
                <w:lang w:val="en-US"/>
              </w:rPr>
              <w:t>).</w:t>
            </w:r>
          </w:p>
          <w:p>
            <w:pPr>
              <w:pStyle w:val="style0"/>
              <w:numPr>
                <w:ilvl w:val="0"/>
                <w:numId w:val="1"/>
              </w:numPr>
              <w:jc w:val="both"/>
            </w:pPr>
            <w:r>
              <w:rPr>
                <w:b w:val="false"/>
                <w:bCs w:val="false"/>
                <w:i w:val="false"/>
                <w:iCs w:val="false"/>
                <w:lang w:val="mn-MN"/>
              </w:rPr>
              <w:t xml:space="preserve">Согтуурч, мансуурч донтох эмгэгтэй хүнийг албадан эмчлэх тухай болон холбогдох бусад хуулийн төслүүд </w:t>
            </w:r>
            <w:r>
              <w:rPr>
                <w:b w:val="false"/>
                <w:bCs w:val="false"/>
                <w:i w:val="false"/>
                <w:iCs w:val="false"/>
                <w:lang w:val="en-US"/>
              </w:rPr>
              <w:t>(</w:t>
            </w:r>
            <w:r>
              <w:rPr>
                <w:b w:val="false"/>
                <w:bCs w:val="false"/>
                <w:i w:val="false"/>
                <w:iCs w:val="false"/>
                <w:lang w:val="mn-MN"/>
              </w:rPr>
              <w:t>Засгийн газар 2014.11.25-ны өдөр өргөн мэдүүлсэн, хэлэлцэх эсэх</w:t>
            </w:r>
            <w:r>
              <w:rPr>
                <w:b w:val="false"/>
                <w:bCs w:val="false"/>
                <w:i w:val="false"/>
                <w:iCs w:val="false"/>
                <w:lang w:val="en-US"/>
              </w:rPr>
              <w:t>).</w:t>
            </w:r>
          </w:p>
          <w:p>
            <w:pPr>
              <w:pStyle w:val="style0"/>
              <w:numPr>
                <w:ilvl w:val="0"/>
                <w:numId w:val="1"/>
              </w:numPr>
              <w:jc w:val="both"/>
            </w:pPr>
            <w:r>
              <w:rPr>
                <w:b/>
                <w:bCs/>
                <w:i/>
                <w:iCs/>
                <w:lang w:val="mn-MN"/>
              </w:rPr>
              <w:t>Үндсэн хуулийн цэцэд итгэмжлэгдсэн төлөөлөгч томилох тухай асуудал</w:t>
            </w:r>
            <w:r>
              <w:rPr>
                <w:b w:val="false"/>
                <w:bCs w:val="false"/>
                <w:i w:val="false"/>
                <w:iCs w:val="false"/>
                <w:lang w:val="mn-MN"/>
              </w:rPr>
              <w:t xml:space="preserve"> </w:t>
            </w:r>
            <w:r>
              <w:rPr>
                <w:b w:val="false"/>
                <w:bCs w:val="false"/>
                <w:i/>
                <w:iCs/>
                <w:lang w:val="en-US"/>
              </w:rPr>
              <w:t>(</w:t>
            </w:r>
            <w:r>
              <w:rPr>
                <w:b w:val="false"/>
                <w:bCs w:val="false"/>
                <w:i/>
                <w:iCs/>
                <w:lang w:val="mn-MN"/>
              </w:rPr>
              <w:t>Хөрөнгө оруулалтын тухай хуулийн 6 дугаар зүйлийн 6.10 дахь хэсэг, Төсвийн тогтвортой байдлын тухай хуулийн 19 дүгээр зүйлийн 19.6 дахь хэсэг, Онц байдлын тухай хуулийн 5 дугаар зүйлийн 5.2 дахь хэсэг, Хүний хөгжил сангийн тухай хуулийн 19 дүгээр зүйлийн 19.2 дахь хэсэг, Монгол Улсын Их Хурлын тухай хуулийн 14 дүгээр зүйлийн 14.5 дахь хэсэг, Ард нийтийн санал асуулгын тухай хуулийн 4 дүгээр зүйлийн 4.4 дэх хэсгийн заалт нь Монгол Улсын Үндсэн хуулийн холбогдох заалтыг зөрчсөн эсэх тухай</w:t>
            </w:r>
            <w:r>
              <w:rPr>
                <w:b w:val="false"/>
                <w:bCs w:val="false"/>
                <w:i/>
                <w:iCs/>
                <w:lang w:val="en-US"/>
              </w:rPr>
              <w:t>).</w:t>
            </w:r>
          </w:p>
          <w:p>
            <w:pPr>
              <w:pStyle w:val="style0"/>
              <w:numPr>
                <w:ilvl w:val="0"/>
                <w:numId w:val="1"/>
              </w:numPr>
              <w:jc w:val="both"/>
            </w:pPr>
            <w:r>
              <w:rPr>
                <w:b w:val="false"/>
                <w:bCs w:val="false"/>
                <w:i w:val="false"/>
                <w:iCs w:val="false"/>
                <w:lang w:val="mn-MN"/>
              </w:rPr>
              <w:t>“</w:t>
            </w:r>
            <w:r>
              <w:rPr>
                <w:b w:val="false"/>
                <w:bCs w:val="false"/>
                <w:i w:val="false"/>
                <w:iCs w:val="false"/>
                <w:lang w:val="mn-MN"/>
              </w:rPr>
              <w:t>Албан тушаалтны хувийн ашиг сонирхлын мэдүүлэг болон хөрөнгө, орлогын мэдүүлгийн маягт, түүнийг бүртгэх, хянах, хадгалах журам батлах тухай” 2012 оны 4 дүгээр сарын 25-ны өдрийн Хууль зүйн байнгын хорооны 05 дугаар тогтоолын хавсралтад нэмэлт, өөрчлөлт оруулах, хавсралтыг шинэчлэн батлах тухай Хууль зүйн байнгын хорооны тогтоолын төсөл боловсруулах ажлын хэсэг байгуулах.</w:t>
            </w:r>
          </w:p>
        </w:tc>
        <w:tc>
          <w:tcPr>
            <w:tcW w:type="dxa" w:w="1430"/>
            <w:tcBorders>
              <w:top w:val="none"/>
              <w:left w:color="000001" w:space="0" w:sz="2" w:val="single"/>
              <w:bottom w:color="000001" w:space="0" w:sz="2" w:val="single"/>
              <w:right w:color="000001" w:space="0" w:sz="2" w:val="single"/>
            </w:tcBorders>
            <w:shd w:fill="FFFFFF" w:val="clear"/>
            <w:tcMar>
              <w:left w:type="dxa" w:w="42"/>
            </w:tcMar>
          </w:tcPr>
          <w:p>
            <w:pPr>
              <w:pStyle w:val="style23"/>
              <w:jc w:val="center"/>
            </w:pPr>
            <w:r>
              <w:rPr/>
              <w:t xml:space="preserve">  </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lang w:val="mn-MN"/>
              </w:rPr>
              <w:t>6-8</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8-2</w:t>
            </w:r>
            <w:r>
              <w:rPr>
                <w:lang w:val="mn-MN"/>
              </w:rPr>
              <w:t xml:space="preserve">2 </w:t>
            </w:r>
          </w:p>
          <w:p>
            <w:pPr>
              <w:pStyle w:val="style23"/>
              <w:jc w:val="center"/>
            </w:pPr>
            <w:r>
              <w:rPr>
                <w:lang w:val="mn-MN"/>
              </w:rPr>
            </w:r>
          </w:p>
          <w:p>
            <w:pPr>
              <w:pStyle w:val="style23"/>
              <w:jc w:val="center"/>
            </w:pPr>
            <w:r>
              <w:rPr>
                <w:lang w:val="mn-MN"/>
              </w:rPr>
            </w:r>
          </w:p>
          <w:p>
            <w:pPr>
              <w:pStyle w:val="style23"/>
              <w:jc w:val="center"/>
            </w:pPr>
            <w:r>
              <w:rPr>
                <w:lang w:val="mn-MN"/>
              </w:rPr>
              <w:t>2</w:t>
            </w:r>
            <w:r>
              <w:rPr>
                <w:lang w:val="mn-MN"/>
              </w:rPr>
              <w:t>2</w:t>
            </w:r>
            <w:r>
              <w:rPr>
                <w:lang w:val="mn-MN"/>
              </w:rPr>
              <w:t>-26</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26-3</w:t>
            </w:r>
            <w:r>
              <w:rPr>
                <w:lang w:val="mn-MN"/>
              </w:rPr>
              <w:t xml:space="preserve">2 </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32-33</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33-34</w:t>
            </w:r>
          </w:p>
          <w:p>
            <w:pPr>
              <w:pStyle w:val="style23"/>
              <w:jc w:val="center"/>
            </w:pPr>
            <w:r>
              <w:rPr/>
            </w:r>
          </w:p>
        </w:tc>
      </w:tr>
    </w:tbl>
    <w:p>
      <w:pPr>
        <w:pStyle w:val="style0"/>
      </w:pPr>
      <w:r>
        <w:rPr/>
      </w:r>
    </w:p>
    <w:p>
      <w:pPr>
        <w:pStyle w:val="style0"/>
        <w:jc w:val="both"/>
      </w:pPr>
      <w:r>
        <w:rPr>
          <w:b/>
          <w:bCs/>
          <w:i/>
          <w:iCs/>
          <w:lang w:val="mn-MN"/>
        </w:rPr>
        <w:t xml:space="preserve">             </w:t>
      </w:r>
    </w:p>
    <w:p>
      <w:pPr>
        <w:pStyle w:val="style0"/>
        <w:jc w:val="both"/>
      </w:pPr>
      <w:r>
        <w:rPr/>
      </w:r>
    </w:p>
    <w:p>
      <w:pPr>
        <w:pStyle w:val="style0"/>
        <w:jc w:val="both"/>
      </w:pPr>
      <w:r>
        <w:rPr/>
      </w:r>
    </w:p>
    <w:p>
      <w:pPr>
        <w:pStyle w:val="style0"/>
        <w:jc w:val="both"/>
      </w:pPr>
      <w:r>
        <w:rPr>
          <w:b/>
          <w:bCs/>
          <w:i/>
          <w:iCs/>
          <w:lang w:val="mn-MN"/>
        </w:rPr>
        <w:t xml:space="preserve">          </w:t>
      </w:r>
      <w:r>
        <w:rPr>
          <w:b/>
          <w:bCs/>
          <w:i/>
          <w:iCs/>
          <w:lang w:val="mn-MN"/>
        </w:rPr>
        <w:t>Монгол Улсын Их Хурлын 2014 оны намрын ээлжит чуулганы</w:t>
      </w:r>
    </w:p>
    <w:p>
      <w:pPr>
        <w:pStyle w:val="style0"/>
        <w:jc w:val="center"/>
      </w:pPr>
      <w:r>
        <w:rPr>
          <w:b/>
          <w:bCs/>
          <w:i/>
          <w:iCs/>
          <w:lang w:val="mn-MN"/>
        </w:rPr>
        <w:t>Хууль зүйн байнгын хорооны 12 дугаар сарын 02-ны өдөр</w:t>
      </w:r>
    </w:p>
    <w:p>
      <w:pPr>
        <w:pStyle w:val="style0"/>
        <w:jc w:val="center"/>
      </w:pP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Д.Ганбат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 зохих 19 гишүүнээс 13 гишүүн ирж 68.4 хувийн ирцтэйгээр хуралдаан 13 цаг 58 минутад Төрийн ордны “Г”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Д.Лүндээжанцан.</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О.Баасанхүү, З.Баянсэлэнгэ, Р.Гончигдорж, Ө.Энхтүвшин, С.Эрдэнэ. </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Хурлын гишүүн Л.Болд, Ц.Оюунбаатар, Д.Ганбат нар санал хэлэв.</w:t>
      </w:r>
    </w:p>
    <w:p>
      <w:pPr>
        <w:pStyle w:val="style0"/>
        <w:jc w:val="both"/>
      </w:pPr>
      <w:r>
        <w:rPr/>
      </w:r>
    </w:p>
    <w:p>
      <w:pPr>
        <w:pStyle w:val="style0"/>
        <w:jc w:val="both"/>
      </w:pPr>
      <w:r>
        <w:rPr/>
        <w:tab/>
      </w:r>
      <w:r>
        <w:rPr>
          <w:b/>
          <w:bCs/>
          <w:lang w:val="mn-MN"/>
        </w:rPr>
        <w:t>Д.Ганбат:</w:t>
      </w:r>
      <w:r>
        <w:rPr>
          <w:lang w:val="mn-MN"/>
        </w:rPr>
        <w:t xml:space="preserve"> -1.Улсын Их Хурлын гишүүн Л.Болдын гаргасан, Зөвшөөрлийн тухай, Зөвшөөрлийн жагсаалт батлах тухай болон холбогдох бусад хуулийн төслүүдийг хойшлуулах гэсэн горимын саналаар санал хураалт явуулъя.</w:t>
      </w:r>
    </w:p>
    <w:p>
      <w:pPr>
        <w:pStyle w:val="style0"/>
        <w:jc w:val="both"/>
      </w:pPr>
      <w:r>
        <w:rPr/>
      </w:r>
    </w:p>
    <w:p>
      <w:pPr>
        <w:pStyle w:val="style0"/>
        <w:jc w:val="both"/>
      </w:pPr>
      <w:r>
        <w:rPr>
          <w:lang w:val="mn-MN"/>
        </w:rPr>
        <w:tab/>
        <w:t xml:space="preserve">Зөвшөөрсөн </w:t>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 xml:space="preserve">2.Улсын Их Хурлын гишүүн Д.Ганбатын гаргасан, </w:t>
      </w:r>
      <w:r>
        <w:rPr>
          <w:b w:val="false"/>
          <w:bCs w:val="false"/>
          <w:i w:val="false"/>
          <w:iCs w:val="false"/>
          <w:lang w:val="mn-MN"/>
        </w:rPr>
        <w:t xml:space="preserve">“Албан тушаалтны хувийн ашиг сонирхлын мэдүүлэг болон хөрөнгө, орлогын мэдүүлгийн маягт, түүнийг бүртгэх, хянах, хадгалах журам батлах тухай” 2012 оны 4 дүгээр сарын 25-ны өдрийн Хууль зүйн байнгын хорооны 05 дугаар тогтоолын хавсралтад нэмэлт, өөрчлөлт оруулах, хавсралтыг шинэчлэн батлах тухай Хууль зүйн байнгын хорооны тогтоолын төсөл боловсруулах ажлын хэсэг байгуулах асуудлыг хэлэлцэх асуудлын жагсаалтад оруулах нь зүйтэй гэсэн саналаар санал хураалт явуулъя. </w:t>
      </w:r>
    </w:p>
    <w:p>
      <w:pPr>
        <w:pStyle w:val="style0"/>
        <w:jc w:val="both"/>
      </w:pPr>
      <w:r>
        <w:rPr/>
      </w:r>
    </w:p>
    <w:p>
      <w:pPr>
        <w:pStyle w:val="style0"/>
        <w:jc w:val="both"/>
      </w:pPr>
      <w:r>
        <w:rPr>
          <w:b w:val="false"/>
          <w:bCs w:val="false"/>
          <w:i w:val="false"/>
          <w:iCs w:val="false"/>
          <w:lang w:val="mn-MN"/>
        </w:rPr>
        <w:tab/>
        <w:t xml:space="preserve">Зөвшөөрсөн </w:t>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b w:val="false"/>
          <w:bCs w:val="false"/>
          <w:i w:val="false"/>
          <w:iCs w:val="false"/>
          <w:lang w:val="mn-MN"/>
        </w:rPr>
        <w:tab/>
        <w:t>70.0 хувийн саналаар дэмжигдлээ.</w:t>
      </w:r>
    </w:p>
    <w:p>
      <w:pPr>
        <w:pStyle w:val="style0"/>
        <w:jc w:val="both"/>
      </w:pPr>
      <w:r>
        <w:rPr/>
      </w:r>
    </w:p>
    <w:p>
      <w:pPr>
        <w:pStyle w:val="style0"/>
        <w:jc w:val="both"/>
      </w:pPr>
      <w:r>
        <w:rPr/>
        <w:tab/>
      </w:r>
      <w:r>
        <w:rPr>
          <w:b/>
          <w:bCs/>
          <w:i/>
          <w:iCs/>
          <w:lang w:val="mn-MN"/>
        </w:rPr>
        <w:t xml:space="preserve">Нэг. Улсын тэмдэгтийн хураамжийн тухай хуульд нэмэлт оруулах тухай хуулийн төсөл </w:t>
      </w:r>
      <w:r>
        <w:rPr>
          <w:b w:val="false"/>
          <w:bCs w:val="false"/>
          <w:i/>
          <w:iCs/>
          <w:lang w:val="en-US"/>
        </w:rPr>
        <w:t>(</w:t>
      </w:r>
      <w:r>
        <w:rPr>
          <w:b w:val="false"/>
          <w:bCs w:val="false"/>
          <w:i/>
          <w:iCs/>
          <w:lang w:val="mn-MN"/>
        </w:rPr>
        <w:t>Засгийн газар 2014.06.23-ны өдөр өргөн мэдүүлсэн, шийдвэр гүйцэтгэх ажиллагаатай холбоотой асуудлын</w:t>
      </w:r>
      <w:r>
        <w:rPr>
          <w:b/>
          <w:bCs/>
          <w:i/>
          <w:iCs/>
          <w:lang w:val="mn-MN"/>
        </w:rPr>
        <w:t xml:space="preserve"> </w:t>
      </w:r>
      <w:r>
        <w:rPr>
          <w:b w:val="false"/>
          <w:bCs w:val="false"/>
          <w:i/>
          <w:iCs/>
          <w:lang w:val="mn-MN"/>
        </w:rPr>
        <w:t>тухай, 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Хууль зүйн сайдын үүрэг гүйцэтгэгч Х.Тэмүүжин, мөн яамны сайдын зөвлөх Д.Энхзул, Шүүхийн шийдвэр гүйцэтгэх ерөнхий газрын тэргүүн дэд дарга Г.Туулхүү нар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Хууль зүйн байнгын хорооны ажлын албаны зөвлөх  Г.Нямдэлгэр,  референт Б.Хонгорзул нар байлцав.</w:t>
      </w:r>
    </w:p>
    <w:p>
      <w:pPr>
        <w:pStyle w:val="style0"/>
        <w:jc w:val="both"/>
      </w:pPr>
      <w:r>
        <w:rPr/>
      </w:r>
    </w:p>
    <w:p>
      <w:pPr>
        <w:pStyle w:val="style0"/>
        <w:jc w:val="both"/>
      </w:pPr>
      <w:r>
        <w:rPr>
          <w:b w:val="false"/>
          <w:bCs w:val="false"/>
          <w:i w:val="false"/>
          <w:iCs w:val="false"/>
          <w:lang w:val="mn-MN"/>
        </w:rPr>
        <w:tab/>
        <w:t xml:space="preserve">Хуулийн төслийн анхны хэлэлцүүлэг хийсэн талаарх Төсвийн байнгын хорооноос гарсан санал, дүгнэлтийг Улсын Их Хурлын гишүүн Д.Дэмбэрэл танилцуулав. </w:t>
      </w:r>
    </w:p>
    <w:p>
      <w:pPr>
        <w:pStyle w:val="style0"/>
        <w:jc w:val="both"/>
      </w:pPr>
      <w:r>
        <w:rPr/>
      </w:r>
    </w:p>
    <w:p>
      <w:pPr>
        <w:pStyle w:val="style0"/>
        <w:jc w:val="both"/>
      </w:pPr>
      <w:r>
        <w:rPr>
          <w:b w:val="false"/>
          <w:bCs w:val="false"/>
          <w:i w:val="false"/>
          <w:iCs w:val="false"/>
          <w:lang w:val="mn-MN"/>
        </w:rPr>
        <w:tab/>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-Дээрх хуулийг ердийн журмаар дагаж мөрдөх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b w:val="false"/>
          <w:bCs w:val="false"/>
          <w:i w:val="false"/>
          <w:iCs w:val="false"/>
          <w:lang w:val="mn-MN"/>
        </w:rPr>
        <w:tab/>
        <w:t>90.0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Ц.Оюунбаатар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12 минутад хэлэлцэж дуусав.</w:t>
      </w:r>
    </w:p>
    <w:p>
      <w:pPr>
        <w:pStyle w:val="style0"/>
        <w:jc w:val="both"/>
      </w:pPr>
      <w:r>
        <w:rPr/>
      </w:r>
    </w:p>
    <w:p>
      <w:pPr>
        <w:pStyle w:val="style0"/>
        <w:jc w:val="both"/>
      </w:pPr>
      <w:r>
        <w:rPr>
          <w:b/>
          <w:bCs/>
          <w:i/>
          <w:iCs/>
          <w:lang w:val="mn-MN"/>
        </w:rPr>
        <w:tab/>
        <w:t xml:space="preserve">Хоёр. Монгол Улсын Хүний эрхийн Үндэсний Комиссын тухай хуульд нэмэлт, өөрчлөлт оруулах тухай хуулийн төсөл </w:t>
      </w:r>
      <w:r>
        <w:rPr>
          <w:b w:val="false"/>
          <w:bCs w:val="false"/>
          <w:i/>
          <w:iCs/>
          <w:lang w:val="en-US"/>
        </w:rPr>
        <w:t>(</w:t>
      </w:r>
      <w:r>
        <w:rPr>
          <w:b w:val="false"/>
          <w:bCs w:val="false"/>
          <w:i/>
          <w:iCs/>
          <w:lang w:val="mn-MN"/>
        </w:rPr>
        <w:t>Улсын Их Хурлын гишүүн С.Дэмбэрэл нарын 28 гишүүн 2014.11.25-ны өдөр өргөн мэдүүлсэн, хэлэлцэх эсэх</w:t>
      </w:r>
      <w:r>
        <w:rPr>
          <w:b w:val="false"/>
          <w:bCs w:val="false"/>
          <w:i/>
          <w:iCs/>
          <w:lang w:val="en-US"/>
        </w:rPr>
        <w:t>).</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Г.Нямдэлгэр,  референт Г.Батчимэг нар байлцав.</w:t>
      </w:r>
    </w:p>
    <w:p>
      <w:pPr>
        <w:pStyle w:val="style0"/>
        <w:jc w:val="both"/>
      </w:pPr>
      <w:r>
        <w:rPr/>
      </w:r>
    </w:p>
    <w:p>
      <w:pPr>
        <w:pStyle w:val="style0"/>
        <w:jc w:val="both"/>
      </w:pPr>
      <w:r>
        <w:rPr>
          <w:b w:val="false"/>
          <w:bCs w:val="false"/>
          <w:i w:val="false"/>
          <w:iCs w:val="false"/>
          <w:lang w:val="mn-MN"/>
        </w:rPr>
        <w:tab/>
        <w:t xml:space="preserve">Хууль санаачлагчийн илтгэлийг Улсын Их Хурлын гишүүн С.Дэмбэрэл танилцуулав. </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Р.Бурмаа, Ц.Оюунбаатар, Х.Тэмүүжин, Д.Оюунхорол нарын тавьсан асуултад Улсын Их Хурлын гишүүн С.Дэмбэрэл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З.Энхболд, Ж.Батзандан, Д.Оюунхорол, Ц.Оюунбаатар, Ц.Нямдорж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-Монгол Улсын Хүний эрхийн Үндэсний Комиссын тухай хуульд нэмэлт, өөрчлөлт оруулах тухай хуулийн төслийг Улсын Их Хурлын чуулганы нэгдсэн хуралдаанаар хэлэлцүүлэх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3</w:t>
      </w:r>
    </w:p>
    <w:p>
      <w:pPr>
        <w:pStyle w:val="style0"/>
        <w:jc w:val="both"/>
      </w:pPr>
      <w:r>
        <w:rPr>
          <w:lang w:val="mn-MN"/>
        </w:rPr>
        <w:tab/>
        <w:t>Татгалзсан</w:t>
        <w:tab/>
        <w:tab/>
        <w:t xml:space="preserve">  8</w:t>
      </w:r>
    </w:p>
    <w:p>
      <w:pPr>
        <w:pStyle w:val="style0"/>
        <w:jc w:val="both"/>
      </w:pPr>
      <w:r>
        <w:rPr>
          <w:lang w:val="mn-MN"/>
        </w:rPr>
        <w:tab/>
        <w:t>Бүгд</w:t>
        <w:tab/>
        <w:tab/>
        <w:tab/>
        <w:t>11</w:t>
      </w:r>
    </w:p>
    <w:p>
      <w:pPr>
        <w:pStyle w:val="style0"/>
        <w:jc w:val="both"/>
      </w:pPr>
      <w:r>
        <w:rPr>
          <w:b w:val="false"/>
          <w:bCs w:val="false"/>
          <w:i w:val="false"/>
          <w:iCs w:val="false"/>
          <w:lang w:val="mn-MN"/>
        </w:rPr>
        <w:tab/>
        <w:t>27.3 хувийн саналаар дэмжигдсэнгүй.</w:t>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Л.Болд танилцуулахаар тогтов.</w:t>
        <w:tab/>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56 минутад хэлэлцэж дуусав.</w:t>
      </w:r>
    </w:p>
    <w:p>
      <w:pPr>
        <w:pStyle w:val="style0"/>
        <w:jc w:val="both"/>
      </w:pPr>
      <w:r>
        <w:rPr/>
      </w:r>
    </w:p>
    <w:p>
      <w:pPr>
        <w:pStyle w:val="style0"/>
        <w:jc w:val="both"/>
      </w:pPr>
      <w:r>
        <w:rPr>
          <w:b/>
          <w:bCs/>
          <w:i/>
          <w:iCs/>
          <w:lang w:val="mn-MN"/>
        </w:rPr>
        <w:tab/>
        <w:t xml:space="preserve">Гурав. Галт зэвсгийн тухай </w:t>
      </w:r>
      <w:r>
        <w:rPr>
          <w:b/>
          <w:bCs/>
          <w:i/>
          <w:iCs/>
          <w:lang w:val="en-US"/>
        </w:rPr>
        <w:t>(</w:t>
      </w:r>
      <w:r>
        <w:rPr>
          <w:b/>
          <w:bCs/>
          <w:i/>
          <w:iCs/>
          <w:lang w:val="mn-MN"/>
        </w:rPr>
        <w:t xml:space="preserve">шинэчилсэн </w:t>
      </w:r>
      <w:r>
        <w:rPr>
          <w:b/>
          <w:bCs/>
          <w:i/>
          <w:iCs/>
          <w:lang w:val="en-US"/>
        </w:rPr>
        <w:t>найруулг</w:t>
      </w:r>
      <w:r>
        <w:rPr>
          <w:b/>
          <w:bCs/>
          <w:i/>
          <w:iCs/>
          <w:lang w:val="mn-MN"/>
        </w:rPr>
        <w:t>а</w:t>
      </w:r>
      <w:r>
        <w:rPr>
          <w:b/>
          <w:bCs/>
          <w:i/>
          <w:iCs/>
          <w:lang w:val="en-US"/>
        </w:rPr>
        <w:t xml:space="preserve">) </w:t>
      </w:r>
      <w:r>
        <w:rPr>
          <w:b/>
          <w:bCs/>
          <w:i/>
          <w:iCs/>
          <w:lang w:val="mn-MN"/>
        </w:rPr>
        <w:t xml:space="preserve">болон холбогдох бусад хуулийн төслүүд </w:t>
      </w:r>
      <w:r>
        <w:rPr>
          <w:b w:val="false"/>
          <w:bCs w:val="false"/>
          <w:i/>
          <w:iCs/>
          <w:lang w:val="en-US"/>
        </w:rPr>
        <w:t>(</w:t>
      </w:r>
      <w:r>
        <w:rPr>
          <w:b w:val="false"/>
          <w:bCs w:val="false"/>
          <w:i/>
          <w:iCs/>
          <w:lang w:val="mn-MN"/>
        </w:rPr>
        <w:t>Засгийн газар 2014.11.25-ны өдөр өргөн мэдүүлсэн, хэлэлцэх эсэх</w:t>
      </w:r>
      <w:r>
        <w:rPr>
          <w:b w:val="false"/>
          <w:bCs w:val="false"/>
          <w:i/>
          <w:iCs/>
          <w:lang w:val="en-US"/>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Хууль зүйн сайдын үүрэг гүйцэтгэгч Х.Тэмүүжин, мөн яамны Бодлогын хэрэгжилтийг зохицуулах хэлтсийн дарга Т.Ганбаатар, Байгаль орчин, ногоон хөгжлийн яамны ахлах мэргэжилтэн Ё.Онон, Шүүхийн шинжилгээний үндэсний хүрээлэнгийн галт зэвсгийн мэргэшсэн шинжээч,  цагдаагийн дэд хурандаа М.Чинбат нар оролцов.</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Б.Батсэлэнгэ,  референт Ч.Батбямба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танилцуулав.</w:t>
      </w:r>
    </w:p>
    <w:p>
      <w:pPr>
        <w:pStyle w:val="style0"/>
        <w:jc w:val="both"/>
      </w:pPr>
      <w:r>
        <w:rPr/>
      </w:r>
    </w:p>
    <w:p>
      <w:pPr>
        <w:pStyle w:val="style0"/>
        <w:jc w:val="both"/>
      </w:pPr>
      <w:r>
        <w:rPr>
          <w:b w:val="false"/>
          <w:bCs w:val="false"/>
          <w:i w:val="false"/>
          <w:iCs w:val="false"/>
          <w:lang w:val="mn-MN"/>
        </w:rPr>
        <w:tab/>
        <w:t>Улсын Их Хурлын гишүүдээс асуулт гараагүй бөгөөд Улсын Их Хурлын гишүүн Ц.Нямдорж, Ц.Оюунбаатар, Ж.Батзандан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-Галт зэвсгийн тухай хуулийн шинэчилсэн найруулгын төсөл болон холбогдох бусад хуулийн төслүүдийг чуулганы нэгдсэн хуралдаанаар хэлэлцүүлэх нь зүйтэй гэсэн саналаар санал хураалт явуулъя. </w:t>
      </w:r>
    </w:p>
    <w:p>
      <w:pPr>
        <w:pStyle w:val="style0"/>
        <w:jc w:val="both"/>
      </w:pPr>
      <w:r>
        <w:rPr/>
      </w:r>
    </w:p>
    <w:p>
      <w:pPr>
        <w:pStyle w:val="style0"/>
        <w:jc w:val="both"/>
      </w:pPr>
      <w:r>
        <w:rPr>
          <w:b w:val="false"/>
          <w:bCs w:val="false"/>
          <w:i w:val="false"/>
          <w:iCs w:val="false"/>
          <w:lang w:val="mn-MN"/>
        </w:rPr>
        <w:tab/>
        <w:t xml:space="preserve">Зөвшөөрсөн </w:t>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b w:val="false"/>
          <w:bCs w:val="false"/>
          <w:i w:val="false"/>
          <w:iCs w:val="false"/>
          <w:lang w:val="mn-MN"/>
        </w:rPr>
        <w:tab/>
        <w:t>90.0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Н.Номтойбаяр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10 минутад хэлэлцэж дуусав.</w:t>
      </w:r>
    </w:p>
    <w:p>
      <w:pPr>
        <w:pStyle w:val="style0"/>
        <w:jc w:val="both"/>
      </w:pPr>
      <w:r>
        <w:rPr/>
      </w:r>
    </w:p>
    <w:p>
      <w:pPr>
        <w:pStyle w:val="style0"/>
        <w:jc w:val="both"/>
      </w:pPr>
      <w:r>
        <w:rPr>
          <w:b/>
          <w:bCs/>
          <w:i/>
          <w:iCs/>
          <w:lang w:val="mn-MN"/>
        </w:rPr>
        <w:tab/>
        <w:t xml:space="preserve">Дөрөв. Согтуурч, мансуурч донтох эмгэгтэй хүнийг албадан эмчлэх тухай болон холбогдох бусад хуулийн төслүүд </w:t>
      </w:r>
      <w:r>
        <w:rPr>
          <w:b w:val="false"/>
          <w:bCs w:val="false"/>
          <w:i/>
          <w:iCs/>
          <w:lang w:val="en-US"/>
        </w:rPr>
        <w:t>(</w:t>
      </w:r>
      <w:r>
        <w:rPr>
          <w:b w:val="false"/>
          <w:bCs w:val="false"/>
          <w:i/>
          <w:iCs/>
          <w:lang w:val="mn-MN"/>
        </w:rPr>
        <w:t>Засгийн газар 2014.11.25-ны өдөр өргөн мэдүүлсэн, хэлэлцэх эсэх</w:t>
      </w:r>
      <w:r>
        <w:rPr>
          <w:b w:val="false"/>
          <w:bCs w:val="false"/>
          <w:i/>
          <w:iCs/>
          <w:lang w:val="en-US"/>
        </w:rPr>
        <w:t>).</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Хэлэлцэж буй асуудалтай холбогдуулан Хууль зүйн сайдын үүрэг гүйцэтгэгч Х.Тэмүүжин, мөн яамны Эрх зүйн шинэчлэлийн бодлогын газрын ахлах мэргэжилтэн Л.Мөнхцэцэг, мэргэжилтэн Н.Мөнхтуяа, Цагдаагийн ерөнхий газрын Хуулийн хэлтсийн мэргэжилтэн Л.Нямдаваа, Сэтгэцийн эрүүл мэндийн Үндэсний төвийн ерөнхий захирал Л.Насанцэнгэл, Албадан эмчлэх эмнэлгийн дэд дарга Ц.Мэндсайхан нар оролцов.</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Б.Батсэлэнгэ,  референт Ч.Батбямба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танилцуулав.</w:t>
        <w:tab/>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Д.Ганбат, Д.Оюунхорол нарын тавьсан асуултад Хууль зүйн сайдын үүрэг гүйцэтгэгч Х.Тэмүүжин, ажлын хэсгээс Сэтгэцийн эрүүл мэндийн Үндэсний төвийн ерөнхий захирал Л.Насанцэнгэл нар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Д.Оюунхорол, Ц.Оюунбаатар нар санал хэлэв.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-Согтуурч мансуурч, донтох эмгэгтэй хүнийг албадан эмчлэх тухай болон холбогдох бусад хуулийн төслүүдийг чуулганы нэгдсэн хуралдаанаар хэлэлцүүлэх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10</w:t>
      </w:r>
    </w:p>
    <w:p>
      <w:pPr>
        <w:pStyle w:val="style0"/>
        <w:jc w:val="both"/>
      </w:pPr>
      <w:r>
        <w:rPr>
          <w:lang w:val="mn-MN"/>
        </w:rPr>
        <w:tab/>
        <w:t>Татгалзсан</w:t>
        <w:tab/>
        <w:tab/>
        <w:t xml:space="preserve">  -</w:t>
      </w:r>
    </w:p>
    <w:p>
      <w:pPr>
        <w:pStyle w:val="style0"/>
        <w:jc w:val="both"/>
      </w:pPr>
      <w:r>
        <w:rPr>
          <w:lang w:val="mn-MN"/>
        </w:rPr>
        <w:tab/>
        <w:t>Бүгд</w:t>
        <w:tab/>
        <w:tab/>
        <w:tab/>
        <w:t>10</w:t>
      </w:r>
    </w:p>
    <w:p>
      <w:pPr>
        <w:pStyle w:val="style0"/>
        <w:jc w:val="both"/>
      </w:pPr>
      <w:r>
        <w:rPr>
          <w:b w:val="false"/>
          <w:bCs w:val="false"/>
          <w:i w:val="false"/>
          <w:iCs w:val="false"/>
          <w:lang w:val="mn-MN"/>
        </w:rPr>
        <w:tab/>
        <w:t>100.0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20 минутад хэлэлцэж дуусав.</w:t>
      </w:r>
    </w:p>
    <w:p>
      <w:pPr>
        <w:pStyle w:val="style0"/>
        <w:jc w:val="both"/>
      </w:pPr>
      <w:r>
        <w:rPr/>
      </w:r>
    </w:p>
    <w:p>
      <w:pPr>
        <w:pStyle w:val="style0"/>
        <w:jc w:val="both"/>
      </w:pPr>
      <w:r>
        <w:rPr>
          <w:b/>
          <w:bCs/>
          <w:i/>
          <w:iCs/>
          <w:lang w:val="mn-MN"/>
        </w:rPr>
        <w:tab/>
        <w:t>Тав. Үндсэн хуулийн цэцэд итгэмжлэгдсэн төлөөлөгч томилох тухай асуудал</w:t>
      </w:r>
      <w:r>
        <w:rPr>
          <w:b w:val="false"/>
          <w:bCs w:val="false"/>
          <w:i w:val="false"/>
          <w:iCs w:val="false"/>
          <w:lang w:val="mn-MN"/>
        </w:rPr>
        <w:t xml:space="preserve"> </w:t>
      </w:r>
      <w:r>
        <w:rPr>
          <w:b w:val="false"/>
          <w:bCs w:val="false"/>
          <w:i/>
          <w:iCs/>
          <w:lang w:val="en-US"/>
        </w:rPr>
        <w:t>(</w:t>
      </w:r>
      <w:r>
        <w:rPr>
          <w:b w:val="false"/>
          <w:bCs w:val="false"/>
          <w:i/>
          <w:iCs/>
          <w:lang w:val="mn-MN"/>
        </w:rPr>
        <w:t>Хөрөнгө оруулалтын тухай хуулийн 6 дугаар зүйлийн 6.10 дахь хэсэг, Төсвийн тогтвортой байдлын тухай хуулийн 19 дүгээр зүйлийн 19.6 дахь хэсэг, Онц байдлын тухай хуулийн 5 дугаар зүйлийн 5.2 дахь хэсэг, Хүний хөгжил сангийн тухай хуулийн 19 дүгээр зүйлийн 19.2 дахь хэсэг, Монгол  Улсын Их Хурлын тухай хуулийн 14 дүгээр зүйлийн 14.5 дахь хэсэг, Ард нийтийн санал асуулгын тухай хуулийн 4 дүгээр зүйлийн 4.4 дэх хэсгийн заалт нь Монгол Улсын Үндсэн хуулийн холбогдох заалтыг зөрчсөн эсэх тухай</w:t>
      </w:r>
      <w:r>
        <w:rPr>
          <w:b w:val="false"/>
          <w:bCs w:val="false"/>
          <w:i/>
          <w:iCs/>
          <w:lang w:val="en-US"/>
        </w:rPr>
        <w:t>).</w:t>
      </w:r>
    </w:p>
    <w:p>
      <w:pPr>
        <w:pStyle w:val="style0"/>
        <w:jc w:val="both"/>
      </w:pPr>
      <w:r>
        <w:rPr/>
      </w:r>
    </w:p>
    <w:p>
      <w:pPr>
        <w:pStyle w:val="style0"/>
        <w:jc w:val="both"/>
      </w:pPr>
      <w:r>
        <w:rPr>
          <w:b w:val="false"/>
          <w:bCs w:val="false"/>
          <w:i/>
          <w:iCs/>
          <w:lang w:val="en-US"/>
        </w:rPr>
        <w:tab/>
      </w:r>
      <w:bookmarkStart w:id="0" w:name="__DdeLink__730_422105991"/>
      <w:r>
        <w:rPr>
          <w:b w:val="false"/>
          <w:bCs w:val="false"/>
          <w:i w:val="false"/>
          <w:iCs w:val="false"/>
          <w:lang w:val="mn-MN"/>
        </w:rPr>
        <w:t>Хуралдаанд Хууль зүйн байнгын хорооны ажлын албаны зөвлөх  Б.Батсэлэнгэ,  референт Г.Батчимэг</w:t>
      </w:r>
      <w:bookmarkEnd w:id="0"/>
      <w:r>
        <w:rPr>
          <w:b w:val="false"/>
          <w:bCs w:val="false"/>
          <w:i w:val="false"/>
          <w:iCs w:val="false"/>
          <w:lang w:val="mn-MN"/>
        </w:rPr>
        <w:t xml:space="preserve"> нар байлцав.</w:t>
      </w:r>
    </w:p>
    <w:p>
      <w:pPr>
        <w:pStyle w:val="style0"/>
        <w:jc w:val="both"/>
      </w:pPr>
      <w:r>
        <w:rPr/>
      </w:r>
    </w:p>
    <w:p>
      <w:pPr>
        <w:pStyle w:val="style0"/>
        <w:jc w:val="both"/>
      </w:pPr>
      <w:r>
        <w:rPr>
          <w:b w:val="false"/>
          <w:bCs w:val="false"/>
          <w:i/>
          <w:iCs/>
          <w:lang w:val="en-US"/>
        </w:rPr>
        <w:tab/>
      </w:r>
      <w:r>
        <w:rPr>
          <w:b w:val="false"/>
          <w:bCs w:val="false"/>
          <w:i w:val="false"/>
          <w:iCs w:val="false"/>
          <w:lang w:val="mn-MN"/>
        </w:rPr>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-Үндсэн хуулийн цэцэд итгэмжлэгдсэн төлөөлөгчөөр Улсын Их Хурлын гишүүн Д.Лүндээжанцанг томилохоор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25 минутад хэлэлцэж дуусав.</w:t>
      </w:r>
    </w:p>
    <w:p>
      <w:pPr>
        <w:pStyle w:val="style0"/>
        <w:jc w:val="both"/>
      </w:pPr>
      <w:r>
        <w:rPr/>
      </w:r>
    </w:p>
    <w:p>
      <w:pPr>
        <w:pStyle w:val="style0"/>
        <w:jc w:val="both"/>
      </w:pPr>
      <w:r>
        <w:rPr>
          <w:b/>
          <w:bCs/>
          <w:i/>
          <w:iCs/>
          <w:lang w:val="mn-MN"/>
        </w:rPr>
        <w:tab/>
        <w:t xml:space="preserve">Зургаа. </w:t>
      </w:r>
      <w:bookmarkStart w:id="1" w:name="__DdeLink__2059_1079699415"/>
      <w:bookmarkStart w:id="2" w:name="__DdeLink__878_1163074044"/>
      <w:bookmarkEnd w:id="2"/>
      <w:bookmarkEnd w:id="1"/>
      <w:r>
        <w:rPr>
          <w:b/>
          <w:bCs/>
          <w:i/>
          <w:iCs/>
          <w:lang w:val="mn-MN"/>
        </w:rPr>
        <w:t>“Албан тушаалтны хувийн ашиг сонирхлын мэдүүлэг болон хөрөнгө, орлогын мэдүүлгийн маягт, түүнийг бүртгэх, хянах, хадгалах журам батлах тухай” 2012 оны 4 дүгээр сарын 25-ны өдрийн Хууль зүйн байнгын хорооны 05 дугаар тогтоолын хавсралтад нэмэлт, өөрчлөлт оруулах, хавсралтыг шинэчлэн батлах тухай Хууль зүйн байнгын хорооны тогтоолын төсөл боловсруулах ажлын хэсэг байгуулах.</w:t>
      </w:r>
    </w:p>
    <w:p>
      <w:pPr>
        <w:pStyle w:val="style0"/>
        <w:jc w:val="both"/>
      </w:pPr>
      <w:r>
        <w:rPr/>
      </w:r>
    </w:p>
    <w:p>
      <w:pPr>
        <w:pStyle w:val="style0"/>
        <w:jc w:val="both"/>
      </w:pPr>
      <w:r>
        <w:rPr>
          <w:b/>
          <w:bCs/>
          <w:i/>
          <w:iCs/>
          <w:lang w:val="mn-MN"/>
        </w:rPr>
        <w:tab/>
      </w:r>
      <w:r>
        <w:rPr>
          <w:b w:val="false"/>
          <w:bCs w:val="false"/>
          <w:i w:val="false"/>
          <w:iCs w:val="false"/>
          <w:lang w:val="mn-MN"/>
        </w:rPr>
        <w:t>Хуралдаанд Хууль зүйн байнгын хорооны ажлын албаны зөвлөх  Г.Нямдэлгэр,  референт Ч.Батбямба нар байлцав.</w:t>
      </w:r>
    </w:p>
    <w:p>
      <w:pPr>
        <w:pStyle w:val="style0"/>
        <w:jc w:val="both"/>
      </w:pPr>
      <w:r>
        <w:rPr/>
      </w:r>
    </w:p>
    <w:p>
      <w:pPr>
        <w:pStyle w:val="style0"/>
        <w:jc w:val="both"/>
      </w:pPr>
      <w:r>
        <w:rPr>
          <w:b w:val="false"/>
          <w:bCs w:val="false"/>
          <w:i w:val="false"/>
          <w:iCs w:val="false"/>
          <w:lang w:val="mn-MN"/>
        </w:rPr>
        <w:tab/>
        <w:t>Байнгын хорооны тогтоолын төслийн талаар Улсын Их Хурлын гишүүн Д.Ганбат танилцуулав.</w:t>
      </w:r>
    </w:p>
    <w:p>
      <w:pPr>
        <w:pStyle w:val="style0"/>
        <w:jc w:val="both"/>
      </w:pPr>
      <w:r>
        <w:rPr/>
      </w:r>
    </w:p>
    <w:p>
      <w:pPr>
        <w:pStyle w:val="style0"/>
        <w:jc w:val="both"/>
      </w:pPr>
      <w:r>
        <w:rPr>
          <w:b w:val="false"/>
          <w:bCs w:val="false"/>
          <w:i w:val="false"/>
          <w:iCs w:val="false"/>
          <w:lang w:val="mn-MN"/>
        </w:rPr>
        <w:tab/>
        <w:t>Дээрх ажлын хэсгийн ахлагчаар Улсын Их Хурлын гишүүн Д.Ганбатыг томилохоор шийдвэрлэв.</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30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ХУУЛЬ ЗҮЙН БАЙНГЫН</w:t>
      </w:r>
    </w:p>
    <w:p>
      <w:pPr>
        <w:pStyle w:val="style0"/>
        <w:jc w:val="both"/>
      </w:pPr>
      <w:r>
        <w:rPr>
          <w:b w:val="false"/>
          <w:bCs w:val="false"/>
          <w:i w:val="false"/>
          <w:iCs w:val="false"/>
          <w:lang w:val="mn-MN"/>
        </w:rPr>
        <w:tab/>
        <w:t>ХОРООНЫ ДАРГА</w:t>
        <w:tab/>
        <w:tab/>
        <w:tab/>
        <w:tab/>
        <w:tab/>
        <w:tab/>
        <w:tab/>
        <w:t xml:space="preserve">        Д.ГАНБАТ</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center"/>
      </w:pPr>
      <w:r>
        <w:rPr/>
      </w:r>
    </w:p>
    <w:p>
      <w:pPr>
        <w:pStyle w:val="style0"/>
        <w:jc w:val="both"/>
      </w:pPr>
      <w:r>
        <w:rPr/>
      </w:r>
    </w:p>
    <w:p>
      <w:pPr>
        <w:pStyle w:val="style0"/>
        <w:jc w:val="both"/>
      </w:pPr>
      <w:r>
        <w:rPr/>
      </w:r>
    </w:p>
    <w:p>
      <w:pPr>
        <w:pStyle w:val="style0"/>
        <w:jc w:val="center"/>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 xml:space="preserve">ЧУУЛГАНЫ ХУУЛЬ ЗҮЙН БАЙНГЫН ХОРООНЫ 12 ДУГААР </w:t>
      </w:r>
    </w:p>
    <w:p>
      <w:pPr>
        <w:pStyle w:val="style0"/>
        <w:jc w:val="center"/>
      </w:pPr>
      <w:r>
        <w:rPr>
          <w:b/>
          <w:bCs/>
          <w:i w:val="false"/>
          <w:iCs w:val="false"/>
          <w:lang w:val="mn-MN"/>
        </w:rPr>
        <w:t xml:space="preserve">САРЫН 02-НЫ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-ИЙН ХУРАЛДААНЫ</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val="false"/>
          <w:iCs w:val="false"/>
          <w:lang w:val="mn-MN"/>
        </w:rPr>
        <w:tab/>
        <w:t>Д.Ганбат:</w:t>
      </w:r>
      <w:r>
        <w:rPr>
          <w:b w:val="false"/>
          <w:bCs w:val="false"/>
          <w:i w:val="false"/>
          <w:iCs w:val="false"/>
          <w:lang w:val="mn-MN"/>
        </w:rPr>
        <w:t xml:space="preserve"> -Хууль зүйн байнгын хорооны 2014 оны 12 дугаар сарын 02-ны өдрийн хуралдааны ирц бүрдсэн тул нээснийг мэдэгдье. Ингээд та бүхэнд хэлэлцэх асуудлыг танилцуулъя.</w:t>
      </w:r>
    </w:p>
    <w:p>
      <w:pPr>
        <w:pStyle w:val="style0"/>
        <w:jc w:val="both"/>
      </w:pPr>
      <w:r>
        <w:rPr/>
      </w:r>
    </w:p>
    <w:p>
      <w:pPr>
        <w:pStyle w:val="style0"/>
        <w:jc w:val="both"/>
      </w:pPr>
      <w:r>
        <w:rPr>
          <w:b w:val="false"/>
          <w:bCs w:val="false"/>
          <w:i w:val="false"/>
          <w:iCs w:val="false"/>
          <w:lang w:val="mn-MN"/>
        </w:rPr>
        <w:tab/>
        <w:t>1.Улсын тэмдэгтийн хураамжийн тухай хуульд нэмэлт оруулах тухай хуулийн төсөл анхны хэлэлцүүлэг.</w:t>
      </w:r>
    </w:p>
    <w:p>
      <w:pPr>
        <w:pStyle w:val="style0"/>
        <w:jc w:val="both"/>
      </w:pPr>
      <w:r>
        <w:rPr/>
      </w:r>
    </w:p>
    <w:p>
      <w:pPr>
        <w:pStyle w:val="style0"/>
        <w:jc w:val="both"/>
      </w:pPr>
      <w:r>
        <w:rPr>
          <w:b w:val="false"/>
          <w:bCs w:val="false"/>
          <w:i w:val="false"/>
          <w:iCs w:val="false"/>
          <w:lang w:val="mn-MN"/>
        </w:rPr>
        <w:tab/>
        <w:t>2.Монгол Улсын Хүний эрхийн үндэсний комиссын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 xml:space="preserve">3.Галт зэвсгийн тухай хуулийн шинэчилсэн найруулгын төсөл болон холбогдох бусад хуулийн төслүүд хэлэлцэх эсэх. </w:t>
      </w:r>
    </w:p>
    <w:p>
      <w:pPr>
        <w:pStyle w:val="style0"/>
        <w:jc w:val="both"/>
      </w:pPr>
      <w:r>
        <w:rPr/>
      </w:r>
    </w:p>
    <w:p>
      <w:pPr>
        <w:pStyle w:val="style0"/>
        <w:jc w:val="both"/>
      </w:pPr>
      <w:r>
        <w:rPr>
          <w:b w:val="false"/>
          <w:bCs w:val="false"/>
          <w:i w:val="false"/>
          <w:iCs w:val="false"/>
          <w:lang w:val="mn-MN"/>
        </w:rPr>
        <w:tab/>
        <w:t>4.Согтуурч мансуурч, донтох эмгэгтэй хүнийг албадан эмчлэх  тухай болон холбогдох бусад хуулийн төслүүд хэлэлцэх эсэх.</w:t>
      </w:r>
    </w:p>
    <w:p>
      <w:pPr>
        <w:pStyle w:val="style0"/>
        <w:jc w:val="both"/>
      </w:pPr>
      <w:r>
        <w:rPr/>
      </w:r>
    </w:p>
    <w:p>
      <w:pPr>
        <w:pStyle w:val="style0"/>
        <w:jc w:val="both"/>
      </w:pPr>
      <w:r>
        <w:rPr>
          <w:b w:val="false"/>
          <w:bCs w:val="false"/>
          <w:i w:val="false"/>
          <w:iCs w:val="false"/>
          <w:lang w:val="mn-MN"/>
        </w:rPr>
        <w:tab/>
        <w:t>5 дахь нь. Үндсэн хуулийн цэцэд итгэмжлэгдсэн төлөөлөгч томилох тухай асуудал. Хөрөнгө оруулалтын тухай хуулийн 6 дугаар зүйлийн 6.10 дахь хэсэг, Төсвийн тогтвортой байдлын тухай хуулийн 19 дүгээр зүйлийн 19.6 дахь хэсэг тус тус хуулиуд байна аа. Энэ одоо Монгол Улсын Үндсэн хуулийн холбогдох заалтыг зөрчсөн эсэх тухай.</w:t>
      </w:r>
    </w:p>
    <w:p>
      <w:pPr>
        <w:pStyle w:val="style0"/>
        <w:jc w:val="both"/>
      </w:pPr>
      <w:r>
        <w:rPr/>
      </w:r>
    </w:p>
    <w:p>
      <w:pPr>
        <w:pStyle w:val="style0"/>
        <w:jc w:val="both"/>
      </w:pPr>
      <w:r>
        <w:rPr>
          <w:b w:val="false"/>
          <w:bCs w:val="false"/>
          <w:i w:val="false"/>
          <w:iCs w:val="false"/>
          <w:lang w:val="mn-MN"/>
        </w:rPr>
        <w:tab/>
        <w:t>6-д нь Зөвшөөрлийн тухай, зөвшөөрлийн жагсаалт батлах тухай болон холбогдох бусад хуулийн төслүүд анхны хэлэлцүүлэг.</w:t>
      </w:r>
    </w:p>
    <w:p>
      <w:pPr>
        <w:pStyle w:val="style0"/>
        <w:jc w:val="both"/>
      </w:pPr>
      <w:r>
        <w:rPr/>
      </w:r>
    </w:p>
    <w:p>
      <w:pPr>
        <w:pStyle w:val="style0"/>
        <w:jc w:val="both"/>
      </w:pPr>
      <w:r>
        <w:rPr>
          <w:b w:val="false"/>
          <w:bCs w:val="false"/>
          <w:i w:val="false"/>
          <w:iCs w:val="false"/>
          <w:lang w:val="mn-MN"/>
        </w:rPr>
        <w:tab/>
        <w:t xml:space="preserve">Энэ дээр бас нэг санал байгаа. Хэлэлцэх асуудал дээр байна. Ажлын хэсгийг нэмж байгуулах саналтай байгаа. </w:t>
      </w:r>
    </w:p>
    <w:p>
      <w:pPr>
        <w:pStyle w:val="style0"/>
        <w:jc w:val="both"/>
      </w:pPr>
      <w:r>
        <w:rPr/>
      </w:r>
    </w:p>
    <w:p>
      <w:pPr>
        <w:pStyle w:val="style0"/>
        <w:jc w:val="both"/>
      </w:pPr>
      <w:r>
        <w:rPr>
          <w:b w:val="false"/>
          <w:bCs w:val="false"/>
          <w:i w:val="false"/>
          <w:iCs w:val="false"/>
          <w:lang w:val="mn-MN"/>
        </w:rPr>
        <w:tab/>
        <w:t xml:space="preserve">Хууль зүйн байнгын хорооны 2012 оны 4 дүгээр сарын 25-ны өдрийн албан тушаалтны хувийн ашиг сонирхлын мэдүүлэг болон хөрөнгө орлогын мэдүүлгийн маягт, түүнийг бүртгэх, хянах, хадгалах журам батлах тухай 05 дугаар тогтоолын хавсралтад нэмэлт, өөрчлөлт оруулах тухай, хавсралт шинэчлэн батлах тухай Байнгын хорооны тогтоолын төсөл боловсруулах үүрэг бүхий ажлын хэсэг байгуулах асуудлыг хэлэлцэх асуудлын дараалалд оруулах нь зүйтэй гэсэн энэ бүхнээр санал хураалт явуулъя. </w:t>
      </w:r>
    </w:p>
    <w:p>
      <w:pPr>
        <w:pStyle w:val="style0"/>
        <w:jc w:val="both"/>
      </w:pPr>
      <w:r>
        <w:rPr/>
      </w:r>
    </w:p>
    <w:p>
      <w:pPr>
        <w:pStyle w:val="style0"/>
        <w:jc w:val="both"/>
      </w:pPr>
      <w:r>
        <w:rPr>
          <w:b w:val="false"/>
          <w:bCs w:val="false"/>
          <w:i w:val="false"/>
          <w:iCs w:val="false"/>
          <w:lang w:val="mn-MN"/>
        </w:rPr>
        <w:tab/>
        <w:t>Хэлэлцэх асуудлаар саналтай гишүүд байна уу? 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-Зөвшөөрлийн тухай хуулийн асуудлаар түр хойшлуулах саналтай байгаа юмаа. Яагаад гэвэл энэ бол нэлээн том хууль, тэгээд Эдийн засгийн байнгын хороонд ажлын хэсэг гараад ажиллаж байгаа. Яахав бусад Байнгын хороодод өгч байгаа. Гэхдээ энэ өөрөө бол бас хууль эрх зүйн нэлээд манай Байнгын хороонд анхаарах ёстой асуудал учраас энийг бол ер нь нэлээн нухацтай авч үзэх хэрэгтэй. </w:t>
      </w:r>
    </w:p>
    <w:p>
      <w:pPr>
        <w:pStyle w:val="style0"/>
        <w:jc w:val="both"/>
      </w:pPr>
      <w:r>
        <w:rPr/>
      </w:r>
    </w:p>
    <w:p>
      <w:pPr>
        <w:pStyle w:val="style0"/>
        <w:jc w:val="both"/>
      </w:pPr>
      <w:r>
        <w:rPr>
          <w:b w:val="false"/>
          <w:bCs w:val="false"/>
          <w:i w:val="false"/>
          <w:iCs w:val="false"/>
          <w:lang w:val="mn-MN"/>
        </w:rPr>
        <w:tab/>
        <w:t>Тэгээд Байнгын хорооноосоо дүгнэлт гаргах чиглэлээр бол бас гишүүд ажиллаад, ингээд бас тодорхой санал танилцуулж, хэлэлцүүлбэл бас зүгээр байх аа. Зүгээр нэг санал өгсөн байдлаар явмааргүй байна аа гэсэн ийм саналтай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-За горимын санал гаргалаа.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-Зөвшөөрлийн хууль дээр бол би санал нэгтэй байгаа юмаа. Тэрийг ер нь ярихгүй бол болохгүй. Ялангуяа цөмийн энергийн асуудлаарх зөвшөөрлийн асуудал гээд бусад нэлээн эрх ашиг хөндөгдсөн юмнууд ярих юм. </w:t>
      </w:r>
    </w:p>
    <w:p>
      <w:pPr>
        <w:pStyle w:val="style0"/>
        <w:jc w:val="both"/>
      </w:pPr>
      <w:r>
        <w:rPr/>
      </w:r>
    </w:p>
    <w:p>
      <w:pPr>
        <w:pStyle w:val="style0"/>
        <w:jc w:val="both"/>
      </w:pPr>
      <w:r>
        <w:rPr>
          <w:b w:val="false"/>
          <w:bCs w:val="false"/>
          <w:i w:val="false"/>
          <w:iCs w:val="false"/>
          <w:lang w:val="mn-MN"/>
        </w:rPr>
        <w:tab/>
        <w:t xml:space="preserve">Тэрнээс гадна би эртээд бас чуулган дээр хэлээд байсан юм. Гэр бүлийн хуулийг Хууль зүйн байнгын хороо хэлэлцэх ёстой. Энэ хууль эрх зүйн асуудал гэхгүй нийгмийн бодлогын асуудал талаасаа биш. Тэгээд одоо хоёр ч гэр бүлийн хууль явж байгаа юм байна. Энэ бол цэвэр эрх зүйн талаас нь бид хэлэлцэх ёстой шүү Хууль зүйн байнгын хороо. Одоо өнөөдрийн хуралдаанаар гэж байгаа юм биш. Хууль зүйн байнгын хороогоор энэ хэлэлцэж, хоёр талаас нь явахгүй бол хүний эрх, гэр бүлийн гишүүд хоорондын эрх зүйн харилцаа, энийг дандаа тэр нөгөө нийгмийн бодлого талаас нь яваад байх шиг санагдаад байгаа юм. </w:t>
      </w:r>
    </w:p>
    <w:p>
      <w:pPr>
        <w:pStyle w:val="style0"/>
        <w:jc w:val="both"/>
      </w:pPr>
      <w:r>
        <w:rPr/>
      </w:r>
    </w:p>
    <w:p>
      <w:pPr>
        <w:pStyle w:val="style0"/>
        <w:jc w:val="both"/>
      </w:pPr>
      <w:r>
        <w:rPr>
          <w:b w:val="false"/>
          <w:bCs w:val="false"/>
          <w:i w:val="false"/>
          <w:iCs w:val="false"/>
          <w:lang w:val="mn-MN"/>
        </w:rPr>
        <w:tab/>
        <w:t>Ажлын хэсгүүд байгуулагдсан, би ер нь бол манай Хууль зүйн байнгын хороо орох ёстой гэсэн ийм зарчмын байр суурь байгаа. Энэ үгийг хэлчихье.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-Баярлалаа. Ингээд хоёр ч гишүүн горимын санал гаргалаа. Зөвшөөрлийн тухай хуулийг хойшлуулах талаар. За ингээд санал хураалт явуулъя. Тийм хойшлуулъя гэдгээр. Нийт 10 гишүүн оролцсоноос 7 гишүүн хойшлуулъя гэдгийг дэмжих санал өгсөн байна. Энэ асуудлыг хойшлууллаа.</w:t>
      </w:r>
    </w:p>
    <w:p>
      <w:pPr>
        <w:pStyle w:val="style0"/>
        <w:jc w:val="both"/>
      </w:pPr>
      <w:r>
        <w:rPr/>
      </w:r>
    </w:p>
    <w:p>
      <w:pPr>
        <w:pStyle w:val="style0"/>
        <w:jc w:val="both"/>
      </w:pPr>
      <w:r>
        <w:rPr>
          <w:b w:val="false"/>
          <w:bCs w:val="false"/>
          <w:i w:val="false"/>
          <w:iCs w:val="false"/>
          <w:lang w:val="mn-MN"/>
        </w:rPr>
        <w:tab/>
        <w:t xml:space="preserve">Одоо миний зүгээс нэг горимын санал гаргасан байгаа. Ингээд албан тушаалтны хувийн ашиг сонирхлын мэдүүлэг болон хөрөнгө орлогын мэдүүлгийн маягт, түүнийг бүртгэх, хянах, хадгалах журам батлах тухай, хавсралтад нэмэлт, өөрчлөлт оруулах, шинэчлэн батлах тухай Байнгын хорооны тогтоолын төсөл боловсруулах үүрэг бүхий ажлын хэсэг байгуулах. </w:t>
      </w:r>
    </w:p>
    <w:p>
      <w:pPr>
        <w:pStyle w:val="style0"/>
        <w:jc w:val="both"/>
      </w:pPr>
      <w:r>
        <w:rPr/>
      </w:r>
    </w:p>
    <w:p>
      <w:pPr>
        <w:pStyle w:val="style0"/>
        <w:jc w:val="both"/>
      </w:pPr>
      <w:r>
        <w:rPr>
          <w:b w:val="false"/>
          <w:bCs w:val="false"/>
          <w:i w:val="false"/>
          <w:iCs w:val="false"/>
          <w:lang w:val="mn-MN"/>
        </w:rPr>
        <w:tab/>
        <w:t>Энэ асуудлыг хэлэлцэх асуудалд оруулах нь зүйтэй гэсэн саналаар санал хураалт явуулъя. Гишүүд саналаа өгнө шүү. Ажлын хэсэг байгуулах юм тийм. Ингээд нийт 10 гишүүн орсноос 7 нь энэ асуудлыг оруулах нь зүйтэй гэж дэмжиж санал өгсөн байна. 70.0 хувийн саналаар энэ асуудлыг оруулахаар боллоо.</w:t>
      </w:r>
    </w:p>
    <w:p>
      <w:pPr>
        <w:pStyle w:val="style0"/>
        <w:jc w:val="both"/>
      </w:pPr>
      <w:r>
        <w:rPr/>
      </w:r>
    </w:p>
    <w:p>
      <w:pPr>
        <w:pStyle w:val="style0"/>
        <w:jc w:val="both"/>
      </w:pPr>
      <w:r>
        <w:rPr>
          <w:b w:val="false"/>
          <w:bCs w:val="false"/>
          <w:i w:val="false"/>
          <w:iCs w:val="false"/>
          <w:lang w:val="mn-MN"/>
        </w:rPr>
        <w:tab/>
        <w:t>Ингээд нийт 6 асуудал байна. Өнөөдрийн Байнгын хорооны хурлаар. Ингээд хэлэлцэх асуудлаа баталъя гэсэн гишүүд саналаа өгнө үү. Санал хураалт. Ингээд хэлэлцэх асуудалдаа оръё.</w:t>
      </w:r>
    </w:p>
    <w:p>
      <w:pPr>
        <w:pStyle w:val="style0"/>
        <w:jc w:val="both"/>
      </w:pPr>
      <w:r>
        <w:rPr/>
      </w:r>
    </w:p>
    <w:p>
      <w:pPr>
        <w:pStyle w:val="style0"/>
        <w:jc w:val="both"/>
      </w:pPr>
      <w:r>
        <w:rPr>
          <w:b w:val="false"/>
          <w:bCs w:val="false"/>
          <w:i w:val="false"/>
          <w:iCs w:val="false"/>
          <w:lang w:val="mn-MN"/>
        </w:rPr>
        <w:tab/>
        <w:t>Улсын тэмдэгтийн хураамжийн тухай хуульд нэмэлт оруулах тухай хуулийн төслийн анхны хэлэлцүүлэг хийе.</w:t>
      </w:r>
    </w:p>
    <w:p>
      <w:pPr>
        <w:pStyle w:val="style0"/>
        <w:jc w:val="both"/>
      </w:pPr>
      <w:r>
        <w:rPr/>
      </w:r>
    </w:p>
    <w:p>
      <w:pPr>
        <w:pStyle w:val="style0"/>
        <w:jc w:val="both"/>
      </w:pPr>
      <w:r>
        <w:rPr>
          <w:b w:val="false"/>
          <w:bCs w:val="false"/>
          <w:i w:val="false"/>
          <w:iCs w:val="false"/>
          <w:lang w:val="mn-MN"/>
        </w:rPr>
        <w:tab/>
        <w:t xml:space="preserve">Ажлын хэсгийн бүрэлдэхүүнийг танилцуулъя. Хууль зүйн сайд Тэмүүжин, Хууль зүйн сайдын үүрэг гүйцэтгэгч Тэмүүжин, Энхзул Хууль зүйн сайдын зөвлөх, Туулхүү Шүүхийн шийдвэр гүйцэтгэх ерөнхий газрын тэргүүн дэд дарга. </w:t>
      </w:r>
    </w:p>
    <w:p>
      <w:pPr>
        <w:pStyle w:val="style0"/>
        <w:jc w:val="both"/>
      </w:pPr>
      <w:r>
        <w:rPr/>
      </w:r>
    </w:p>
    <w:p>
      <w:pPr>
        <w:pStyle w:val="style0"/>
        <w:jc w:val="both"/>
      </w:pPr>
      <w:r>
        <w:rPr>
          <w:b w:val="false"/>
          <w:bCs w:val="false"/>
          <w:i w:val="false"/>
          <w:iCs w:val="false"/>
          <w:lang w:val="mn-MN"/>
        </w:rPr>
        <w:tab/>
        <w:t xml:space="preserve">Хуулийн төслийн анхны хэлэлцүүлэг хийсэн талаар Төсвийн байнгын хорооноос гарсан санал, дүгнэлтийг Улсын Их Хурлын гишүүн Д.Дэмбэрэл танилцуулна. Дэмбэрэл гишүүнийг микрофонд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-Баярлалаа. Улсын тэмдэгтийн хураамжийн тухай хуульд нэмэлт, өөрчлөлт оруулах тухай хуулийн төслийн анхны хэлэлцүүлгийг хийсэн талаарх Төсвийн байнгын хорооны санал, дүгнэлт.</w:t>
      </w:r>
    </w:p>
    <w:p>
      <w:pPr>
        <w:pStyle w:val="style0"/>
        <w:jc w:val="both"/>
      </w:pPr>
      <w:r>
        <w:rPr/>
      </w:r>
    </w:p>
    <w:p>
      <w:pPr>
        <w:pStyle w:val="style0"/>
        <w:jc w:val="both"/>
      </w:pPr>
      <w:r>
        <w:rPr>
          <w:b w:val="false"/>
          <w:bCs w:val="false"/>
          <w:i w:val="false"/>
          <w:iCs w:val="false"/>
          <w:lang w:val="mn-MN"/>
        </w:rPr>
        <w:tab/>
        <w:t xml:space="preserve">Монгол  Улсын Засгийн газраас 2014 оны 6 дугаар сарын 23-ны өдөр Улсын Их Хуралд өргөн мэдүүлсэн Улсын тэмдэгтийн хураамжийн тухай хуульд нэмэлт, өөрчлөлт оруулах тухай хуулийн төслийн анхны хэлэлцүүлгийг Төсвийн байнгын хороо 2014 оны 11 дүгээр сарын 26-ны өдрийн хуралдаанаараа хэлэлцлээ. </w:t>
      </w:r>
    </w:p>
    <w:p>
      <w:pPr>
        <w:pStyle w:val="style0"/>
        <w:jc w:val="both"/>
      </w:pPr>
      <w:r>
        <w:rPr/>
      </w:r>
    </w:p>
    <w:p>
      <w:pPr>
        <w:pStyle w:val="style0"/>
        <w:jc w:val="both"/>
      </w:pPr>
      <w:r>
        <w:rPr>
          <w:b w:val="false"/>
          <w:bCs w:val="false"/>
          <w:i w:val="false"/>
          <w:iCs w:val="false"/>
          <w:lang w:val="mn-MN"/>
        </w:rPr>
        <w:tab/>
        <w:t>Дээрх хоёр хуулийн төслийн анхны хэлэлцүүлгийг Байнгын хорооны хуралдаанаар хэлэлцэх үед хуралдаанд оролцсон гишүүд зарчмын зөрүүтэй санал гаргаагүй бөгөөд Улсын тэмдэгтийн хураамжийн тухай хуульд нэмэлт, өөрчлөлт оруулах тухай хуулийн төслийг дэмжих нь зүйтэй гэж үзсэн болно.</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-Дэмбэрэл гишүүнд баярлалаа. Хэлэлцэж буй асуудлаар асуух асуулттай гишүүд байна уу. Алга. Тэгвэл одоо саналтай гишүүд байна уу. Энэ дээр нэг санал байна. Миний зүгээс. </w:t>
      </w:r>
    </w:p>
    <w:p>
      <w:pPr>
        <w:pStyle w:val="style0"/>
        <w:jc w:val="both"/>
      </w:pPr>
      <w:r>
        <w:rPr/>
      </w:r>
    </w:p>
    <w:p>
      <w:pPr>
        <w:pStyle w:val="style0"/>
        <w:jc w:val="both"/>
      </w:pPr>
      <w:r>
        <w:rPr>
          <w:b w:val="false"/>
          <w:bCs w:val="false"/>
          <w:i w:val="false"/>
          <w:iCs w:val="false"/>
          <w:lang w:val="mn-MN"/>
        </w:rPr>
        <w:tab/>
        <w:t xml:space="preserve">Хуулийг ердийн журмаар дагаж мөрдөх нь зүйтэй гэсэн ийм саналтай байна. Энийг ердийн журмаар дагаж мөрдөх нь зүйтэй гэсэн ийм санал гаргаж байна. Ингээд санал хураалт. Тийм зарчмын зөрүүтэй санал. Нийт 10 гишүүн оролцсоноос 9 гишүүн дэмжиж энэ саналыг дэмжсэн байна. Тэгэхээр энэ санал авлаа. </w:t>
      </w:r>
    </w:p>
    <w:p>
      <w:pPr>
        <w:pStyle w:val="style0"/>
        <w:jc w:val="both"/>
      </w:pPr>
      <w:r>
        <w:rPr/>
      </w:r>
    </w:p>
    <w:p>
      <w:pPr>
        <w:pStyle w:val="style0"/>
        <w:jc w:val="both"/>
      </w:pPr>
      <w:r>
        <w:rPr>
          <w:b w:val="false"/>
          <w:bCs w:val="false"/>
          <w:i w:val="false"/>
          <w:iCs w:val="false"/>
          <w:lang w:val="mn-MN"/>
        </w:rPr>
        <w:tab/>
        <w:t>Байнгын хорооны санал, дүгнэлтийг чуулганы нэгдсэн хуралдаанд илтгэх гишүүн байна уу, саналаараа илтгэчих гишүүн байна уу. Тэмдэгтийн хураамжийн тухай. Оюунбаатар гишүүнийг томилж байна. Дэмбэрэл гишүүнд баярлалаа.</w:t>
      </w:r>
    </w:p>
    <w:p>
      <w:pPr>
        <w:pStyle w:val="style0"/>
        <w:jc w:val="both"/>
      </w:pPr>
      <w:r>
        <w:rPr/>
      </w:r>
    </w:p>
    <w:p>
      <w:pPr>
        <w:pStyle w:val="style0"/>
        <w:jc w:val="both"/>
      </w:pPr>
      <w:r>
        <w:rPr>
          <w:b w:val="false"/>
          <w:bCs w:val="false"/>
          <w:i w:val="false"/>
          <w:iCs w:val="false"/>
          <w:lang w:val="mn-MN"/>
        </w:rPr>
        <w:tab/>
        <w:t xml:space="preserve">Дараагийн асуудалдаа оръё. </w:t>
      </w:r>
    </w:p>
    <w:p>
      <w:pPr>
        <w:pStyle w:val="style0"/>
        <w:jc w:val="both"/>
      </w:pPr>
      <w:r>
        <w:rPr/>
      </w:r>
    </w:p>
    <w:p>
      <w:pPr>
        <w:pStyle w:val="style0"/>
        <w:jc w:val="both"/>
      </w:pPr>
      <w:r>
        <w:rPr>
          <w:b w:val="false"/>
          <w:bCs w:val="false"/>
          <w:i w:val="false"/>
          <w:iCs w:val="false"/>
          <w:lang w:val="mn-MN"/>
        </w:rPr>
        <w:tab/>
        <w:t>С.Дэмбэрэл гишүүн ирээгүй байна уу. Тэгвэл гурав дахь асуудалдаа орж байя. Дэмбэрэл гишүүнийг ирэхээр.</w:t>
      </w:r>
    </w:p>
    <w:p>
      <w:pPr>
        <w:pStyle w:val="style0"/>
        <w:jc w:val="both"/>
      </w:pPr>
      <w:r>
        <w:rPr/>
      </w:r>
    </w:p>
    <w:p>
      <w:pPr>
        <w:pStyle w:val="style0"/>
        <w:jc w:val="both"/>
      </w:pPr>
      <w:r>
        <w:rPr>
          <w:b w:val="false"/>
          <w:bCs w:val="false"/>
          <w:i w:val="false"/>
          <w:iCs w:val="false"/>
          <w:lang w:val="mn-MN"/>
        </w:rPr>
        <w:tab/>
        <w:t xml:space="preserve">Галт зэвсгийн тухай хуулийг. За Дэмбэрэл гишүүн ирчихлээ. Энд суучих та наашаа суучих. </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t>Монгол Улсын Хүний эрхийн Үндэсний Комиссын тухай хуульд нэмэлт, өөрчлөлт оруулах тухай хуулийн төслийг хэлэлцэх эсэх асуудлыг хэлэлцье.</w:t>
      </w:r>
    </w:p>
    <w:p>
      <w:pPr>
        <w:pStyle w:val="style0"/>
        <w:jc w:val="both"/>
      </w:pPr>
      <w:r>
        <w:rPr/>
      </w:r>
    </w:p>
    <w:p>
      <w:pPr>
        <w:pStyle w:val="style0"/>
        <w:jc w:val="both"/>
      </w:pPr>
      <w:r>
        <w:rPr>
          <w:b w:val="false"/>
          <w:bCs w:val="false"/>
          <w:i w:val="false"/>
          <w:iCs w:val="false"/>
          <w:lang w:val="mn-MN"/>
        </w:rPr>
        <w:tab/>
        <w:t xml:space="preserve">Хууль санаачлагчийн илтгэлийг Улсын Их Хурлын гишүүн С.Дэмбэрэл танилцуулна. Дэмбэрэл гишүүнийг микрофонд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-Баярлалаа. Монгол Улсын энийг уншчих юм уу, яах юм. За тэгвэл товчхон л хэлчихье. Ерөнхийдөө энэ хуулийг та бүхэнд хуулийн төслийг тараасан байгаа. Хамгийн түрүүнд энэ 10-аад жилийн өмнө батлагдсан энэ хуулийг ерөнхийд нь тухайн комиссын өөрийнх нь өнөөдрийн байгаа статусыг илүү бие даасан, хараат бус байлгах талаас нь ялангуяа үйл ажиллагааных нь явцад хараат бус бие даасан болгох талаас нь их анхаарсан байгаа. Тийм учраас энэ хуулийн энэ байгууллагын тухай тодорхойлолтоос эхлээд  энэ их нэлээн олон тийм заалтууд хийж өгсөн.</w:t>
      </w:r>
    </w:p>
    <w:p>
      <w:pPr>
        <w:pStyle w:val="style0"/>
        <w:jc w:val="both"/>
      </w:pPr>
      <w:r>
        <w:rPr/>
      </w:r>
    </w:p>
    <w:p>
      <w:pPr>
        <w:pStyle w:val="style0"/>
        <w:jc w:val="both"/>
      </w:pPr>
      <w:r>
        <w:rPr>
          <w:b w:val="false"/>
          <w:bCs w:val="false"/>
          <w:i w:val="false"/>
          <w:iCs w:val="false"/>
          <w:lang w:val="mn-MN"/>
        </w:rPr>
        <w:tab/>
        <w:t xml:space="preserve"> Хоёрдугаарх нь Хүний эрхийн үндэсний комиссаруудын чиг үүргүүдийг нь бас илүү өргөн тэгээд эрх мэдэлтэй болгож өгсөн. Түүнчлэн комиссын өөрийнх нь Монгол Улсын нутаг дэвсгэр дээр үйл ажиллагаагаа бүрэн явуулах ийм институцийн бүтцийг бас иргэний нийгмийн болон бусад холбогдох шинжээчдийг оролцуулсан байдлаар орон тооны бус зөвлөлүүдийг байгуулах замаар комиссын дэргэд ийм үйл ажиллагаагаа Монгол Улсын нутаг дэвсгэрт бүрэн хэмжээнд явуулах ийм институцийн боломжийг нь бас нээж өгсөн.</w:t>
      </w:r>
    </w:p>
    <w:p>
      <w:pPr>
        <w:pStyle w:val="style0"/>
        <w:jc w:val="both"/>
      </w:pPr>
      <w:r>
        <w:rPr/>
      </w:r>
    </w:p>
    <w:p>
      <w:pPr>
        <w:pStyle w:val="style0"/>
        <w:jc w:val="both"/>
      </w:pPr>
      <w:r>
        <w:rPr>
          <w:b w:val="false"/>
          <w:bCs w:val="false"/>
          <w:i w:val="false"/>
          <w:iCs w:val="false"/>
          <w:lang w:val="mn-MN"/>
        </w:rPr>
        <w:tab/>
        <w:t xml:space="preserve">Дээр нь комиссын гишүүдийг, нэр дэвшигчийг одоо оруулах мөн нэр дэвшигчийг батлах, комиссын даргын одоо эрх үүрэг, энэ бүх зүйлүүд дээр бүгдэнд нь нэмэлт зүйл оруулсан. Дээр нь комиссын гишүүн нь болон энэ хууль эрх зүйн байгууллагууд ялангуяа олон улсын энэ чиглэлийн хүний эрхийн чиглэлээрх олон улсын байгууллагуудаас гаргасан энэ манай гол улсын нэгдэн орсон энэ гэрээ конвенцын үзэл санааг энэ хуулинд тусгаж өгөх, үг үсгээр нь тусгаж өгөх бас асуудал гарсан. </w:t>
      </w:r>
    </w:p>
    <w:p>
      <w:pPr>
        <w:pStyle w:val="style0"/>
        <w:jc w:val="both"/>
      </w:pPr>
      <w:r>
        <w:rPr/>
      </w:r>
    </w:p>
    <w:p>
      <w:pPr>
        <w:pStyle w:val="style0"/>
        <w:jc w:val="both"/>
      </w:pPr>
      <w:r>
        <w:rPr>
          <w:b w:val="false"/>
          <w:bCs w:val="false"/>
          <w:i w:val="false"/>
          <w:iCs w:val="false"/>
          <w:lang w:val="mn-MN"/>
        </w:rPr>
        <w:tab/>
        <w:t>Өөрөөр хэлбэл энэ анхны хууль батлагдсан үеэс хойш Монгол Улс нэлээн бас хэд хэдэн энэ чиглэлийн гэрээ конвенцод нэгдсэн байдаг. Тийм учраас энийг нь бас оруулж өгсөн. Тэгээд комиссын гишүүдийн үйл ажиллагааных нь эрх чөлөө, хараат бус байдлыг нь хангах энэ заалтуудыг холбогдох бүлэг заалтууд дээр нэмж нэлээн олон бас зүйлүүдийг нэмсэн. Хамгийн гол үзэл санаа нь бол үндсэн хуулинд заасан хүний эрх, эрх чөлөөний тухай үзэл санааг  өнөөдрийн манай энэ Хүний эрхийн үндэсний комиссын энэ одоо байгаа хуулинд бол бас хангалттай тусгаж чадаагүй.</w:t>
      </w:r>
    </w:p>
    <w:p>
      <w:pPr>
        <w:pStyle w:val="style0"/>
        <w:jc w:val="both"/>
      </w:pPr>
      <w:r>
        <w:rPr/>
      </w:r>
    </w:p>
    <w:p>
      <w:pPr>
        <w:pStyle w:val="style0"/>
        <w:jc w:val="both"/>
      </w:pPr>
      <w:r>
        <w:rPr>
          <w:b w:val="false"/>
          <w:bCs w:val="false"/>
          <w:i w:val="false"/>
          <w:iCs w:val="false"/>
          <w:lang w:val="mn-MN"/>
        </w:rPr>
        <w:tab/>
        <w:t xml:space="preserve">Тэр байтугай ерөнхийдөө бас үндсэн хуулийн тэр үзэл санааг зөрчсөн зарим заалтууд байна гэсэн иймэрхүү зүйлүүд бас байж байсан. Тэгэхээр энэ талаас нь бодож өөрчлөлт оруулсан. Дээр нь комиссын Улсын Их Хуралтай харилцах, Улсын Их Хуралтай харилцах харилцааг илүү тодорхой болгож өгсөн. Жилдээ нэг илтгэлийг нь авах бус ерөнхийдөө явцад нь Улсын Их Хурлын зүгээс бас тайлан мэдээллийг нь үзэж байх энэ талаар бас заалтууд оруулж өгсөн. </w:t>
      </w:r>
    </w:p>
    <w:p>
      <w:pPr>
        <w:pStyle w:val="style0"/>
        <w:jc w:val="both"/>
      </w:pPr>
      <w:r>
        <w:rPr/>
      </w:r>
    </w:p>
    <w:p>
      <w:pPr>
        <w:pStyle w:val="style0"/>
        <w:jc w:val="both"/>
      </w:pPr>
      <w:r>
        <w:rPr>
          <w:b w:val="false"/>
          <w:bCs w:val="false"/>
          <w:i w:val="false"/>
          <w:iCs w:val="false"/>
          <w:lang w:val="mn-MN"/>
        </w:rPr>
        <w:tab/>
        <w:t>Комиссын үйл ажиллагааны тогтмолжуулах, улирлын хуваарьтай болгож өгөх, мөн хүний эрхийн төлөв байдлын талаарх илтгэлийг жил биш улирлаар бас энэ урьдчилан сэргийлэх тийм тогтолцоог бүрдүүлэх буюу одоо ямархуу байгааг цаг хугацаанд нь Улсын Их Хурлын холбогдох Байнгын хороо, дэд хороонд нь ирүүлж байдаг, энийг нь бас авч хэлэлцэж байдаг, удаалгүйгээр хэлэлцэж байдаг ийм зүйлүүдийг бас нэлээн оруулж өгсөн.</w:t>
      </w:r>
    </w:p>
    <w:p>
      <w:pPr>
        <w:pStyle w:val="style0"/>
        <w:jc w:val="both"/>
      </w:pPr>
      <w:r>
        <w:rPr/>
      </w:r>
    </w:p>
    <w:p>
      <w:pPr>
        <w:pStyle w:val="style0"/>
        <w:jc w:val="both"/>
      </w:pPr>
      <w:r>
        <w:rPr>
          <w:b w:val="false"/>
          <w:bCs w:val="false"/>
          <w:i w:val="false"/>
          <w:iCs w:val="false"/>
          <w:lang w:val="mn-MN"/>
        </w:rPr>
        <w:tab/>
        <w:t xml:space="preserve">Хүний эрхийг ноцтойгоор зөрчсөн тохиолдлууд байгаа. Хамгийн сүүлд Шүүхийн ерөнхий зөвлөлийн дэргэдэх судалгааны төвөөс гаргасан судалгааг харахад бол энэ Хүний эрхийн Үндэсний Комиссын тухай хууль, мөн Монгол Улсын одоо Эрүүгийн байцаан шийтгэх хууль болон бусад хуулиуд хоорондын холбоо байхгүй. </w:t>
      </w:r>
    </w:p>
    <w:p>
      <w:pPr>
        <w:pStyle w:val="style0"/>
        <w:jc w:val="both"/>
      </w:pPr>
      <w:r>
        <w:rPr/>
      </w:r>
    </w:p>
    <w:p>
      <w:pPr>
        <w:pStyle w:val="style0"/>
        <w:jc w:val="both"/>
      </w:pPr>
      <w:r>
        <w:rPr>
          <w:b w:val="false"/>
          <w:bCs w:val="false"/>
          <w:i w:val="false"/>
          <w:iCs w:val="false"/>
          <w:lang w:val="mn-MN"/>
        </w:rPr>
        <w:tab/>
        <w:t xml:space="preserve">Дээр нь хүний эрхийг зөрчих үйл явц, ялангуяа энэ байгууллагууд дээр ихээхэн түгээмэл гарсаар байтал комиссын зүгээс энэ чиглэлээр дорвитой,  үр нөлөөтэй арга хэмжээ авах арга хэрэгсэл эрх зүйн орчин дутмаг байгаа, хамгийн гол баримталсан зарчим бол хүний эрхийн үндсэн хуульд заасан хүний эрхийн энэ өөрөө туйлын эрх. </w:t>
      </w:r>
    </w:p>
    <w:p>
      <w:pPr>
        <w:pStyle w:val="style0"/>
        <w:jc w:val="both"/>
      </w:pPr>
      <w:r>
        <w:rPr/>
      </w:r>
    </w:p>
    <w:p>
      <w:pPr>
        <w:pStyle w:val="style0"/>
        <w:jc w:val="both"/>
      </w:pPr>
      <w:r>
        <w:rPr>
          <w:b w:val="false"/>
          <w:bCs w:val="false"/>
          <w:i w:val="false"/>
          <w:iCs w:val="false"/>
          <w:lang w:val="mn-MN"/>
        </w:rPr>
        <w:tab/>
        <w:t>Тийм учраас энэ аливаа эрх нь бол энэ хүний эрхийн асуудал бол дээд эрх байх ёстой. Дээдлэх үндсэн хуулийн эрх зүйг дээдлэх зарчим гэсэн энэ зүйл заалтаар бол гол үзэл санаагаа хийж, энэ Хүний эрхийн комиссын үйл ажиллагааг бол сайжруулах, үндэсний хэмжээнд ажилладаг болгох, үр нөлөөтэй  арга хэрэгслүүдтэй болох иймэрхүү зүйл заалтуудыг хийж өгсөн. Энийг ингээд та бүхэн бас зүйл заалтуудаар нь хуваарилчихсан, харьцуулчихсан одоо байгаа хуулийн төсөл энэ санаачлан боловсруулсан хуулийн төсөл хоёрын хооронд нь харьцуулсан ийм судалгаа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-Баярлалаа Дэмбэрэл гишүүнд. Асуулттай гишүүд байна уу. Кнопоо дарчих даа, нэрсээ өгчих. 4 гишүүн асуулттай байна. Тэмүүжин гишүүнээр, Оюунхорол гишүүнээр тасаллаа. 5 гишүүн. Бурмаа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-Энэ хүний эрхийг ноцтойгоор зөрчсөн тохиолдолд холбогдох этгээдийг батлан даалтад гаргана гээд. Эрүүдэн шүүхийн эсрэг олон улсын конвенц энэ бусад хуульд заасан хүний эрх, эрх чөлөөтэй холбогдсон зүйл заалтад ноцтойгоор зөрчсөн нь тогтоогдсон тохиолдолд холбогдох албан тушаалтанд онцгой шаардлага хүргүүлнэ, холбогдох албан тушаалтныг томилсон дээд шатны байгууллага албан тушаалтныг уг албан тушаалаас нэн даруй чөлөөлнө. </w:t>
      </w:r>
    </w:p>
    <w:p>
      <w:pPr>
        <w:pStyle w:val="style0"/>
        <w:jc w:val="both"/>
      </w:pPr>
      <w:r>
        <w:rPr/>
      </w:r>
    </w:p>
    <w:p>
      <w:pPr>
        <w:pStyle w:val="style0"/>
        <w:jc w:val="both"/>
      </w:pPr>
      <w:r>
        <w:rPr>
          <w:b w:val="false"/>
          <w:bCs w:val="false"/>
          <w:i w:val="false"/>
          <w:iCs w:val="false"/>
          <w:lang w:val="mn-MN"/>
        </w:rPr>
        <w:tab/>
        <w:t xml:space="preserve">Тухайн салбарт ажиллах эрхийг нь 2-4 жилийн хугацаагаар түдгэлзүүлнэ гээд байна л даа. Тэгээд энэ ноцтой зөрчсөн гэдгийг чинь одоо хэн тогтоох юм.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-Хүний эрхийн комиссынх нь өөрийнх нь дэргэд ажилладаг дээрхийн бас зөвлөлүүд байгаа. Тэр нь бол энэ чиглэлээр хүний эрхээр төрөлжсөн экспертүүдийг ажиллуулдаг тийм байхаар. Тэгээд энэ хөндлөнгийн энэ дүгнэлтүүд болон Хүний эрхийн үндэсний комиссын өөрийнх нь гишүүний өөрийн энэ шалгуурыг дагаж орсон мэдлэг, энэ чиглэлээрээ тодорхой мэдлэг, мэргэжил, туршлагатай байх. Энэ бүхэн дээр үндэслэж одоо энэ ноцтой зөрчсөн эсэхийг бол дүгнэлт гаргах ёстой. Энийг бол одоо мэдээллийн үндсэн дээр тэгээд энэний экспертизийн үндсэн дээр гаргах ёстой гэсэн ийм юм байна.</w:t>
      </w:r>
    </w:p>
    <w:p>
      <w:pPr>
        <w:pStyle w:val="style0"/>
        <w:jc w:val="both"/>
      </w:pPr>
      <w:r>
        <w:rPr/>
      </w:r>
    </w:p>
    <w:p>
      <w:pPr>
        <w:pStyle w:val="style0"/>
        <w:jc w:val="both"/>
      </w:pPr>
      <w:r>
        <w:rPr>
          <w:b w:val="false"/>
          <w:bCs w:val="false"/>
          <w:i w:val="false"/>
          <w:iCs w:val="false"/>
          <w:lang w:val="mn-MN"/>
        </w:rPr>
        <w:tab/>
        <w:t xml:space="preserve">Ерөнхийдөө байна шүү дээ би зүгээр бас энэ асуулт ер нь нэлээн тавигдана. Яагаад гэвэл энэ одоогийн байгаа манай энэ Эрүүгийн байцаан шийтгэх хууль болон бусад хууль тогтоомжуудад зүгээр ингээд үзэхэд бол энэ хүний эрхийн асуудлыг ер нь нэг их олигтой хамгаалдаг зүйл алга байна. Хамгийн энгийн жишээ гэхэд 2014 оны байдлаар 939 хэрэг оргон зайлж болзошгүй гэсэн үндэслэлээр хийгдсэн байх жишээтэй. </w:t>
      </w:r>
    </w:p>
    <w:p>
      <w:pPr>
        <w:pStyle w:val="style0"/>
        <w:jc w:val="both"/>
      </w:pPr>
      <w:r>
        <w:rPr/>
      </w:r>
    </w:p>
    <w:p>
      <w:pPr>
        <w:pStyle w:val="style0"/>
        <w:jc w:val="both"/>
      </w:pPr>
      <w:r>
        <w:rPr>
          <w:b w:val="false"/>
          <w:bCs w:val="false"/>
          <w:i w:val="false"/>
          <w:iCs w:val="false"/>
          <w:lang w:val="mn-MN"/>
        </w:rPr>
        <w:tab/>
        <w:t xml:space="preserve">Тэр оргон зайлж болзошгүй гэсэн үндэслэлүүд нь өөрөө хүний эрхийн түгээмэл зарчим, хүний эрх, эрх чөлөөний асуудал байтугай өөрийнх нь хуулиуд дээр тодорхой бус. </w:t>
      </w:r>
    </w:p>
    <w:p>
      <w:pPr>
        <w:pStyle w:val="style0"/>
        <w:jc w:val="both"/>
      </w:pPr>
      <w:r>
        <w:rPr/>
      </w:r>
    </w:p>
    <w:p>
      <w:pPr>
        <w:pStyle w:val="style0"/>
        <w:jc w:val="both"/>
      </w:pPr>
      <w:r>
        <w:rPr>
          <w:b w:val="false"/>
          <w:bCs w:val="false"/>
          <w:i w:val="false"/>
          <w:iCs w:val="false"/>
          <w:lang w:val="mn-MN"/>
        </w:rPr>
        <w:tab/>
        <w:t xml:space="preserve">Тийм учраас энэ судлаач эрдэмтэд бол энэ одоо чиглэлийн хуулиудыг, энэ талаас нь бодож өөрчлөх ёстой гээд зөвхөн Монголчууд биш Хүний эрхийн, НҮБ-ын хүний эрх, үндэсний комиссын 2010 оны илтгэл, 2009 оны Хүний эрхийн үндэсний хорооны илтгэл, тэгээд энэ чиглэлээр эрүүдэн байцаан шийтгэхийн эсрэг бас НҮБ-ын экспертийн тайлан илтгэлд энэ бүхэнд бол манай улсад бол холбогдох холбогдох жилүүдэд нь ингээд зөвлөмж өгөөд, бүр тодорхой зөвлөмж өгөөд явсан юм байна лээ. Тэгээд энэ талаас нь бодож бас оруулсан заалтууд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үнэхээр өнөөгийн нөхцөлд хүний эрх их зөрчигдөж байгаа. Зарим чиглэлээр бол бүр хуучин тогтолцооноос ч дордчихоод байгаа, урт удаан хугацаагаар хүнийг шоронд хорьдог, эрхийг нь зөрчдөг, ингээд Хүний эрхийн комисс уруу бид асуудал тавихаар ямар ч гар хөл байхгүй, ямар ч шийдэл байхгүй, энэ тухайн үеийн бид хуулийг хэлэлцэх үед танасаар байгаад нэг иймэрхүү нөхцөл байдал үүссэн юм.</w:t>
      </w:r>
    </w:p>
    <w:p>
      <w:pPr>
        <w:pStyle w:val="style0"/>
        <w:jc w:val="both"/>
      </w:pPr>
      <w:r>
        <w:rPr/>
      </w:r>
    </w:p>
    <w:p>
      <w:pPr>
        <w:pStyle w:val="style0"/>
        <w:jc w:val="both"/>
      </w:pPr>
      <w:r>
        <w:rPr>
          <w:b w:val="false"/>
          <w:bCs w:val="false"/>
          <w:i w:val="false"/>
          <w:iCs w:val="false"/>
          <w:lang w:val="mn-MN"/>
        </w:rPr>
        <w:tab/>
        <w:t xml:space="preserve">Тэгэхээр би энэ хоёр асуудал тодруулах гээд байна. Нэгдүгээрт, энэ түрүүн өөрийн чинь хэлсэн одоо гэмт хэргийг хянан шийдвэрлэх тухай хуулиас урьдчилаад цогцоор нь биш урьдчилаад гаргах боломж байна уу, үгүй юу. Тэр хууль ямар хууль чиглэлээр бэлтгэгдэж байна. Тэр хууль энэ Хүний эрхийн комиссын хууль хоёр бол хоорондоо ялангуяа тэр хүний эрхийг хамгаалах чиглэлүүдээр маш уялдаж зохицож гарах ёстой. Энэ бол эрх зүйнх нь үндсэн одоо үзэл баримтлал л даа. </w:t>
      </w:r>
    </w:p>
    <w:p>
      <w:pPr>
        <w:pStyle w:val="style0"/>
        <w:jc w:val="both"/>
      </w:pPr>
      <w:r>
        <w:rPr/>
      </w:r>
    </w:p>
    <w:p>
      <w:pPr>
        <w:pStyle w:val="style0"/>
        <w:jc w:val="both"/>
      </w:pPr>
      <w:r>
        <w:rPr>
          <w:b w:val="false"/>
          <w:bCs w:val="false"/>
          <w:i w:val="false"/>
          <w:iCs w:val="false"/>
          <w:lang w:val="mn-MN"/>
        </w:rPr>
        <w:tab/>
        <w:t xml:space="preserve">1983 оноос хойш энэ барууны хүний эрх, зүүний одоо иргэний эрх хоёрыг харьцуулсан судалгаа хийх гэж оролдоод тэрнээс хойш одоо нэг 30 хэдэн жил оролдож байгаа. Тэгээд энэнтэй хүрээнд Өршөөлийн хууль бусдыг нь бид яриад байгаа юм. Тэгээд энэнтэй яаж уялдуулах вэ. Энэ хууль маань одоо гардаг. Тэр хууль маань энэ онд бараг орж ирэхгүй шахуу, Гэмт хэргийн тухай хууль нь ч гараагүй байгаа нэг ийм асуудал байна. </w:t>
      </w:r>
    </w:p>
    <w:p>
      <w:pPr>
        <w:pStyle w:val="style0"/>
        <w:jc w:val="both"/>
      </w:pPr>
      <w:r>
        <w:rPr/>
      </w:r>
    </w:p>
    <w:p>
      <w:pPr>
        <w:pStyle w:val="style0"/>
        <w:jc w:val="both"/>
      </w:pPr>
      <w:r>
        <w:rPr>
          <w:b w:val="false"/>
          <w:bCs w:val="false"/>
          <w:i w:val="false"/>
          <w:iCs w:val="false"/>
          <w:lang w:val="mn-MN"/>
        </w:rPr>
        <w:tab/>
        <w:t>Хоёрдугаарт, Хүний эрхийн үндэсний комиссын бүтэц бүрэлдэхүүн, түүнийг одоо сонгон шалгаруулах гэдэг юм уу томилдог тэр юунд ямар өөрчлөлт орохоор тооцож байна вэ. Одоо бол 3 хүний бүрэлдэхүүнтэй Хүний эрхийн үндэсний комисс төрийн 3 өндөрлөгөөс гээд хууль тогтоох ерөнхийлөгч, шүүх эрх мэдэл гэсэн чиглэлээр явж байгаа. Энийг одоо ямар зохицуулалт хийж байна. Аль улс орнуудын жишгээр ямар бодлого барих нь зүйтэй вэ гэж үзэж байгаа талаар тодруулга хүсэж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-Дэмбэрэл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-Ер нь энэ хуульд төдийгүй нэлээн олон хуулинд манай одоо нэг их сонин заалтууд орчихоод байгаа л даа. Олон нийтийн хэвлэл, мэдээлэл, телевиз, тэгээд л авилгатай тэмцэх. Ингээд нэг төрийн 3 өндөрлөг гэж хэлээд ч гэдэг юм уу ингээд гурав, гурвыг ингээд квот маягийн тийм юмаар тараадаг нэг ийм нэг ийм олон хуулиудад орохгүй. Тухайн үедээ энэ үндсэн юун дээр ч гэсэн Дээд шүүхийн бас оролцоо байсан юм байна лээ. </w:t>
      </w:r>
    </w:p>
    <w:p>
      <w:pPr>
        <w:pStyle w:val="style0"/>
        <w:jc w:val="both"/>
      </w:pPr>
      <w:r>
        <w:rPr/>
      </w:r>
    </w:p>
    <w:p>
      <w:pPr>
        <w:pStyle w:val="style0"/>
        <w:jc w:val="both"/>
      </w:pPr>
      <w:r>
        <w:rPr>
          <w:b w:val="false"/>
          <w:bCs w:val="false"/>
          <w:i w:val="false"/>
          <w:iCs w:val="false"/>
          <w:lang w:val="mn-MN"/>
        </w:rPr>
        <w:tab/>
        <w:t xml:space="preserve">Тэгэхээр энэ дээр бол ерөөсөө Улсын Их Хурал Хүний эрхийн үндэсний комисс бие даасан хараат бус байгууллагын хувьд бол Улсын Их Хуралд л үйл ажиллагаа нь хариуцах ёстой. Тийм учраас комиссын гишүүнд нэр дэвшүүлэх хоёрдугаар асуудал ярьж байна. Комиссын гишүүнд нэр дэвшүүлэхдээ нэр дэвшигчийн нэрийг Ерөнхийлөгч болон Улсын Их Хурлын Хүний эрхийн дэд хорооны саналыг үндэслэн Улсын Их Хурлын Хууль зүйн байнгын хороо Улсын Их Хуралд өргөн мэдүүлнээ гэж байгаа. </w:t>
      </w:r>
    </w:p>
    <w:p>
      <w:pPr>
        <w:pStyle w:val="style0"/>
        <w:jc w:val="both"/>
      </w:pPr>
      <w:r>
        <w:rPr/>
      </w:r>
    </w:p>
    <w:p>
      <w:pPr>
        <w:pStyle w:val="style0"/>
        <w:jc w:val="both"/>
      </w:pPr>
      <w:r>
        <w:rPr>
          <w:b w:val="false"/>
          <w:bCs w:val="false"/>
          <w:i w:val="false"/>
          <w:iCs w:val="false"/>
          <w:lang w:val="mn-MN"/>
        </w:rPr>
        <w:tab/>
        <w:t>Энэ дээр бол Ерөнхийлөгч гэдэг дээр бас би эргэлзээтэй байгаа. Тэгэхдээ энийг бол явцын дунд одоо бас засах асуудал байж байгаа юм. Тэгэхдээ хамгийн гол нь энэ комиссын гишүүнд нэр дэвшүүлэхдээ ил тод, хэвлэл, мэдээллийн хэрэгслүүдээр одоо ингээд манай энэ Улсын Их Хурлын практикт энэ бас их зөв практикууд ороод ирсэн шүү дээ. Ийм байдлаар зарлаад олон нийтийн байгууллагууд, иргэдийн саналыг авсан байна аа зайлшгүй гэсэн.</w:t>
      </w:r>
    </w:p>
    <w:p>
      <w:pPr>
        <w:pStyle w:val="style0"/>
        <w:jc w:val="both"/>
      </w:pPr>
      <w:r>
        <w:rPr/>
      </w:r>
    </w:p>
    <w:p>
      <w:pPr>
        <w:pStyle w:val="style0"/>
        <w:jc w:val="both"/>
      </w:pPr>
      <w:r>
        <w:rPr>
          <w:b w:val="false"/>
          <w:bCs w:val="false"/>
          <w:i w:val="false"/>
          <w:iCs w:val="false"/>
          <w:lang w:val="mn-MN"/>
        </w:rPr>
        <w:tab/>
        <w:t>Тэгээд энэний үндсэн дээр манай Хууль зүйн байнгын хороо Улсын Их Хуралд Хүний эрхийнхээ дэд хорооны саналыг бол, Хүний эрхийн дэд хороо нь бол энэ зардлаа явуулж байдаг. Одоо бол манай зарим хороодууд яг ийм практикаар явж байгаа. Энэ талаас нь ийм заалт оруулсан. Хуучин хуулин дээр бол комиссын гишүүнд нэр дэвшигчийн нэрийг Ерөнхийлөгч, Улсын Их Хурлын Хууль зүйн байнгын хороо, Улсын дээд шүүхийн саналыг үндэслэн Улсын Их Хурлын дарга, Улсын Их Хуралд өргөн мэдүүлнээ гээд.</w:t>
      </w:r>
    </w:p>
    <w:p>
      <w:pPr>
        <w:pStyle w:val="style0"/>
        <w:jc w:val="both"/>
      </w:pPr>
      <w:r>
        <w:rPr/>
      </w:r>
    </w:p>
    <w:p>
      <w:pPr>
        <w:pStyle w:val="style0"/>
        <w:jc w:val="both"/>
      </w:pPr>
      <w:r>
        <w:rPr>
          <w:b w:val="false"/>
          <w:bCs w:val="false"/>
          <w:i w:val="false"/>
          <w:iCs w:val="false"/>
          <w:lang w:val="mn-MN"/>
        </w:rPr>
        <w:tab/>
        <w:t xml:space="preserve">Энэ нэг зарчмын зөрүү ч үгүй юм шиг мөртлөө за эндээс хамгийн гол хассан нь бол Улсын дээд шүүхийг бол хассан. Яагаад гэвэл энэ Улсын дээд шүүхийн асуудал биш. Тэр байтугай одоо Шүүхийн тухай хуулинд ч гэсэн шүүгч бол баривчлах захирамж гаргаж байгаа үе шүү дээ. Энэ талаас нь бодсон ч гэсэн. </w:t>
      </w:r>
    </w:p>
    <w:p>
      <w:pPr>
        <w:pStyle w:val="style0"/>
        <w:jc w:val="both"/>
      </w:pPr>
      <w:r>
        <w:rPr/>
      </w:r>
    </w:p>
    <w:p>
      <w:pPr>
        <w:pStyle w:val="style0"/>
        <w:jc w:val="both"/>
      </w:pPr>
      <w:r>
        <w:rPr>
          <w:b w:val="false"/>
          <w:bCs w:val="false"/>
          <w:i w:val="false"/>
          <w:iCs w:val="false"/>
          <w:lang w:val="mn-MN"/>
        </w:rPr>
        <w:tab/>
        <w:t xml:space="preserve">Тийм учраас бол Хүний эрхийн дэд хороо ингэж гэсэн ийм байдлаар оруулж ирсэн. Эхний асуултын хувьд бол энэ бол угтаж харсан, өөрөөр хэлбэл өнөөдөр хууль зүйн салбарт реформ явагдаж байна. Эрүүгийн байцаан шийтгэх хуулийн зөрчлийн тухай, Гэмт хэргийн хуульд гээд Тэмүүжин сайдын одоо оруулж ирж байгаа олон хуулиуд ингээд цааш цаашдаа явах байх. Гэхдээ яг одоогийн байдлаар яг одоо бодитой үйлчилж байгаа хуулиудад судалгаа хийсэн байдлыг харахаар одоо жишээлбэл энд надад тоо баримтууд нь байж байна л  даа. Жишээлбэл оргон зайлж болзошгүй гэсэн үндэслэлээр 939 хүн нийт цагдан хоригдсон хүмүүсийн 44 хувийг нь эзэлж байгаа. </w:t>
      </w:r>
    </w:p>
    <w:p>
      <w:pPr>
        <w:pStyle w:val="style0"/>
        <w:jc w:val="both"/>
      </w:pPr>
      <w:r>
        <w:rPr/>
      </w:r>
    </w:p>
    <w:p>
      <w:pPr>
        <w:pStyle w:val="style0"/>
        <w:jc w:val="both"/>
      </w:pPr>
      <w:r>
        <w:rPr>
          <w:b w:val="false"/>
          <w:bCs w:val="false"/>
          <w:i w:val="false"/>
          <w:iCs w:val="false"/>
          <w:lang w:val="mn-MN"/>
        </w:rPr>
        <w:tab/>
        <w:t xml:space="preserve">Өөрөөр хэлбэл энэ нь өөрөө их субъектив, тэгээд энэний талаар бас их тодорхой заагаагүй, мөн альтернатив бусад арга хэрэгслүүд нь төрлүүд, хэлбэрүүд нь ороогүй гэдгийг бол шинжээчид дүгнээд, энэ талаас нь бодож. Жишээлбэл, сэжигтэн яллагчийг цагдан хорих тухай шүүхийн захирамж 2013 онд 2331 гарч, 2014 онд 2144 гарч, цагдан хорих хугацаа сунгах тухай 2013 онд 2265 гарч, 2014 онд 1656, 140, 60 шүүгч 160 орчим шүүгч, прокурор, бас нэг өмгөөлөгч нарыг оролцуулсан ийм асуулга явуулаад байхад ихэнх хувь нь бол энэ зүйлүүдийг бас өөрчлөх ёстой. </w:t>
      </w:r>
    </w:p>
    <w:p>
      <w:pPr>
        <w:pStyle w:val="style0"/>
        <w:jc w:val="both"/>
      </w:pPr>
      <w:r>
        <w:rPr/>
      </w:r>
    </w:p>
    <w:p>
      <w:pPr>
        <w:pStyle w:val="style0"/>
        <w:jc w:val="both"/>
      </w:pPr>
      <w:r>
        <w:rPr>
          <w:b w:val="false"/>
          <w:bCs w:val="false"/>
          <w:i w:val="false"/>
          <w:iCs w:val="false"/>
          <w:lang w:val="mn-MN"/>
        </w:rPr>
        <w:tab/>
        <w:t>Иймэрхүү зүйлүүдийг бол одоо процессын явцад бол хүний эрх зөрчигдөж байна, одоо байгаа энэ прокурорын тийм ээ шүүхийн энэ холбогдолтой хууль тогтоомжууд нь хэдийгээр хүний эрхийг дээдэлнэ гэсэн ийм үндсэн хуулийн ийм дээдлэх зарчим байдаг ч үг үсгийн хувьд бол нэгдүгээрт суулгаж өгөөгүй, үзэл санааны хувьд бас энэ их зөрчигдөж байгаа нь бол тэр хамгийн ганцхан одоо саяны хэлсэн тэр оргон зайлж болзошгүй гэдэг тийм зүйл заалтыг үзэх, энэний статистикийг л харахад. Тийм ч учраас НҮБ-ын эрүүдэн шүүхийн тусгай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Д.Ганбат:</w:t>
      </w:r>
      <w:r>
        <w:rPr>
          <w:b w:val="false"/>
          <w:bCs w:val="false"/>
          <w:i w:val="false"/>
          <w:iCs w:val="false"/>
          <w:lang w:val="mn-MN"/>
        </w:rPr>
        <w:t xml:space="preserve"> -Энхболд дарга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Дэмбэрэл гишүүний өргөн барьсан хуулийн өгсөн Засгийн газрын дүгнэлтийг хараад сууж байна л даа. 10 зүйл тэгээд санал өгсөн байгаа. Тэгээд 10-ууланд нь болохоор шаардлагагүй, хасах, давхардсан байна, муутгасан байна, одоогийн нэр дэвшигчийн тавих шаардлагыг. Тэгээд ерөөсөө энэ чинь нийт 32 зүйлтэй хууль юм байна. 32-уулангий нь өөрчилчихөөд тэрийгээ нэмэлт, өөрчлөлт гэж нэрлэсэн нь буруу байна.</w:t>
      </w:r>
    </w:p>
    <w:p>
      <w:pPr>
        <w:pStyle w:val="style0"/>
        <w:jc w:val="both"/>
      </w:pPr>
      <w:r>
        <w:rPr/>
      </w:r>
    </w:p>
    <w:p>
      <w:pPr>
        <w:pStyle w:val="style0"/>
        <w:jc w:val="both"/>
      </w:pPr>
      <w:r>
        <w:rPr>
          <w:b w:val="false"/>
          <w:bCs w:val="false"/>
          <w:i w:val="false"/>
          <w:iCs w:val="false"/>
          <w:lang w:val="mn-MN"/>
        </w:rPr>
        <w:tab/>
        <w:t xml:space="preserve">Тийм учраас энийгээ бүхэлд нь шинэчлэн найруулах замаар хийх нь зүйтэй гэж үзэж байна гэсэн санал өгсөн байгаа юм. Тэгэхээр би бол энэ Дэмбэрэл гишүүний яриад байгаа юм бол энэ комиссын үйл ажиллагаатай холбоотой проблем биш байна аа. Эрүүгийн байцаан шийтгэх хуулийн асуудлыг яриад байгаа учраас энэ хуулийг өөрчлөх нь бол утгагүй юмаа гэдэг дүгнэлтэд хүрээд байна л даа. Өөрийн чинь ярьж байгаа асуудал нь энэ хуулийг өөрчилснөөр шийдэгдэхгүй байхгүй юу. </w:t>
      </w:r>
    </w:p>
    <w:p>
      <w:pPr>
        <w:pStyle w:val="style0"/>
        <w:jc w:val="both"/>
      </w:pPr>
      <w:r>
        <w:rPr/>
      </w:r>
    </w:p>
    <w:p>
      <w:pPr>
        <w:pStyle w:val="style0"/>
        <w:jc w:val="both"/>
      </w:pPr>
      <w:r>
        <w:rPr>
          <w:b w:val="false"/>
          <w:bCs w:val="false"/>
          <w:i w:val="false"/>
          <w:iCs w:val="false"/>
          <w:lang w:val="mn-MN"/>
        </w:rPr>
        <w:tab/>
        <w:t>Тэгэхээр би Засгийн газрын саналыг үндэслээд энэ хуулийг бол хэлэлцэх нь шаардлагагүй гэж үзэж байгаа юм. Өөрийн чинь хариулт надад хэрэг ч үгүй, цагийн гарз байх. Тэгээд би саналаа өгчихөөд гаръя.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-За асуулт асуусан хүн хариулт авъя гэсэнгүй. Тэмүүжин сайд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саналаа хэлчихээд гаръя.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-Би комиссын хуультай холбоотойгоор концепцын нэмэлт, өөрчлөлт гардгаасаа илүүтэй концепцын нэг хоёр юмыг л ярилцах ёстой юм байна гэж харсан юм. Дэмбэрэл гишүүний өргөн барьсан хуулин дотор комисс дээр ямар асуудал хөндөгдсөн бэ гэхээр Хүний эрхийн комисс гэдэг маань өөрөө Монгол Улсын Үндсэн хууль болон эрх мэдэл хуваарилах зарчмынхаа хүрээнд яг аль салбарт нь харьяалагдаж байгаа, ямар чиг үүрэгтэй байгууллага юм бэ. Энэ дээр маш тодорхой хариулт өгөхийг бас эрмэлзэж байгаа юм шиг байна лээ.</w:t>
      </w:r>
    </w:p>
    <w:p>
      <w:pPr>
        <w:pStyle w:val="style0"/>
        <w:jc w:val="both"/>
      </w:pPr>
      <w:r>
        <w:rPr/>
      </w:r>
    </w:p>
    <w:p>
      <w:pPr>
        <w:pStyle w:val="style0"/>
        <w:jc w:val="both"/>
      </w:pPr>
      <w:r>
        <w:rPr>
          <w:b w:val="false"/>
          <w:bCs w:val="false"/>
          <w:i w:val="false"/>
          <w:iCs w:val="false"/>
          <w:lang w:val="mn-MN"/>
        </w:rPr>
        <w:tab/>
        <w:t>Үнэхээр энэ Хүний эрхийн Үндэсний Комисс гэдэг энэ байгууллага нь парламентын хяналтыг бие даасан байдлаар мэргэжлийн түвшинд хэрэгжүүлдэг институц гэдгээр нь харж байгаа бол үнэхээр энэ томилгоон дээр Дээд шүүх, Ерөнхийлөгч гэх мэтчилэн хууль тогтоох байгууллагаас гадна байгаа субъектуудын оролцоо бол байх ёсгүй ээ.  Энэ бол парламент өөрөө Засгийн газрыг парламент өөрөө хүний эрх уруу халдаж болзошгүй байгаа тэр одоо хуулийн байгууллагуудыг хууль тогтоомжийнх нь хэрэгжилт, хүний эрхийн баталгааныхаа хуваарийг нь хянах гэж байгаа учраас энэ бол парламентын дотоод асуудал байх ёстой томилгоо нь бол.</w:t>
      </w:r>
    </w:p>
    <w:p>
      <w:pPr>
        <w:pStyle w:val="style0"/>
        <w:jc w:val="both"/>
      </w:pPr>
      <w:r>
        <w:rPr/>
      </w:r>
    </w:p>
    <w:p>
      <w:pPr>
        <w:pStyle w:val="style0"/>
        <w:jc w:val="both"/>
      </w:pPr>
      <w:r>
        <w:rPr>
          <w:b w:val="false"/>
          <w:bCs w:val="false"/>
          <w:i w:val="false"/>
          <w:iCs w:val="false"/>
          <w:lang w:val="mn-MN"/>
        </w:rPr>
        <w:tab/>
        <w:t xml:space="preserve">Парламентын дотоод асуудал гэдэг нь өөрөө хүний эрхээр мэргэшсэн, энэ чиглэлээрээ тууштай ажиллаж чадах хүмүүсийг сонгон шалгаруулах замаар томилгоондоо оруулж ирээд парламент өөрөө мандатаа өгөөд, энэ мандатын хүрээнд та нар ийм хяналт хэрэгжүүл ээ, энэ хяналт хэрэгжүүлснийхээ үр дүнд дэх мэдээллийг буцаагаад парламентад оруулж ирж хэлэлцүүлж, хууль тогтоомжийг сайжруулах гэж байгаа бол сайжруулах чиглэлээр нь бодлогоо тодорхой болгох гэж байгаа бол тодорхой болгох чиглэлээр нь Засгийн газарт үүрэг даалгавар өгөх гэж байгаа бол тэр үүрэг даалгавар өгөх баримт бичгийнхээ хэмжээнд аливаа хариуцлага тооцох гэж байгаа бол хариуцлагынхаа хэмжээнд асуудлаа оруулж ирдэг байх ёстой гэдэг энэ зарчим уруу явах гэж байгаа бол үнэхээр энэ шинэтгэлийг бол дэмжих ёстой. </w:t>
      </w:r>
    </w:p>
    <w:p>
      <w:pPr>
        <w:pStyle w:val="style0"/>
        <w:jc w:val="both"/>
      </w:pPr>
      <w:r>
        <w:rPr/>
      </w:r>
    </w:p>
    <w:p>
      <w:pPr>
        <w:pStyle w:val="style0"/>
        <w:jc w:val="both"/>
      </w:pPr>
      <w:r>
        <w:rPr>
          <w:b w:val="false"/>
          <w:bCs w:val="false"/>
          <w:i w:val="false"/>
          <w:iCs w:val="false"/>
          <w:lang w:val="mn-MN"/>
        </w:rPr>
        <w:tab/>
        <w:t xml:space="preserve">Яах аргагүй анх Хүний эрхийн Үндэсний Комисс байгуулагдахад ийм маргаан байсан юм. Энэ Хүний эрхийн Үндэсний Комисс чинь НҮБ-ын амбицаар байгуулагдаж байгаа юм уу эсвэл манай дотоод хүсэл эрмэлзлээр байгуулагдаж байгаа юм уу гэдэг асуудал байсан. Тэгээд европын холбоонд одоо зүүн европын, одоо зүүн европын улс орнууд энэ хүний эрхтэй холбоотой ийм байгууллагууд байгуулахдаа ихэнх нь амбицум байгуулсан байгаа юм. </w:t>
      </w:r>
    </w:p>
    <w:p>
      <w:pPr>
        <w:pStyle w:val="style0"/>
        <w:jc w:val="both"/>
      </w:pPr>
      <w:r>
        <w:rPr/>
      </w:r>
    </w:p>
    <w:p>
      <w:pPr>
        <w:pStyle w:val="style0"/>
        <w:jc w:val="both"/>
      </w:pPr>
      <w:r>
        <w:rPr>
          <w:b w:val="false"/>
          <w:bCs w:val="false"/>
          <w:i w:val="false"/>
          <w:iCs w:val="false"/>
          <w:lang w:val="mn-MN"/>
        </w:rPr>
        <w:tab/>
        <w:t>Тэгээд яагаад амбицум байгуулсан бэ гэж хэлэхээр энэ нь бол парламентад хяналтыг оруулж ирэх зорилготойгоор байгуулагдаж байгаа институц учраас энэ бол цэвэр парламентын хяналтын байгууллага байх ёстой гэж. Бид  нар бол гаднын техникийн туслалцаа аваад байгуулахдаа комисс байдлаар байгуулаад, гэхдээ комисс байдлаар байгуулахдаа дандаа шийдвэрүүдээ эсвэл дүгнэлтүүдээ дандаа гадагшаа НҮБ уруу явуулах хэмжээнд олон улсын байгууллагын статус дээр байгуулчихсан.</w:t>
      </w:r>
    </w:p>
    <w:p>
      <w:pPr>
        <w:pStyle w:val="style0"/>
        <w:jc w:val="both"/>
      </w:pPr>
      <w:r>
        <w:rPr/>
      </w:r>
    </w:p>
    <w:p>
      <w:pPr>
        <w:pStyle w:val="style0"/>
        <w:jc w:val="both"/>
      </w:pPr>
      <w:r>
        <w:rPr>
          <w:b w:val="false"/>
          <w:bCs w:val="false"/>
          <w:i w:val="false"/>
          <w:iCs w:val="false"/>
          <w:lang w:val="mn-MN"/>
        </w:rPr>
        <w:tab/>
        <w:t xml:space="preserve">Гэтэл нөгөө дотоод механизмдаа эрэг шураг шиг ажиллаж чадахгүй байгаа учраас дотор бол бид нар бол хүний эрхийн маш их зөрчилтэй байж байдаг. Тэгээд хүний эрхийн бодлого явахаараа бас гадагшаа ингээд олон улсын л одоо хяналт яваад байгаа юм шиг ер нь яваад байгаа юм. </w:t>
      </w:r>
    </w:p>
    <w:p>
      <w:pPr>
        <w:pStyle w:val="style0"/>
        <w:jc w:val="both"/>
      </w:pPr>
      <w:r>
        <w:rPr/>
      </w:r>
    </w:p>
    <w:p>
      <w:pPr>
        <w:pStyle w:val="style0"/>
        <w:jc w:val="both"/>
      </w:pPr>
      <w:r>
        <w:rPr>
          <w:b w:val="false"/>
          <w:bCs w:val="false"/>
          <w:i w:val="false"/>
          <w:iCs w:val="false"/>
          <w:lang w:val="mn-MN"/>
        </w:rPr>
        <w:tab/>
        <w:t>Тэгэхээр одоо Дэмбэрэл гишүүний санаачилсан хоёр дахь концепц нь нэгдүгээрт нь парламентын хяналтын байгууллага чиглэл уруу байх ёстой юм нь хоёр дахь энэ дотогшоогоо илүү чиглэсэн үйл ажиллагаа явуулах ёстой юм байна аа. Энэ цагдаагийн байгууллага, энэ нь хуулийн байгууллага, хууль сахиулах үйл ажиллагаа явуулж байгаа байгууллагуудад хүний эрх зөрчигдөж байгаа бол тэрийг хянадаг, барьж авдаг, мэдээллийг нь ил болгож чаддаг, тэгээд өөрөө бол хариуцлага тооцож чадахгүй энэ байгууллага.</w:t>
      </w:r>
    </w:p>
    <w:p>
      <w:pPr>
        <w:pStyle w:val="style0"/>
        <w:jc w:val="both"/>
      </w:pPr>
      <w:r>
        <w:rPr/>
      </w:r>
    </w:p>
    <w:p>
      <w:pPr>
        <w:pStyle w:val="style0"/>
        <w:jc w:val="both"/>
      </w:pPr>
      <w:r>
        <w:rPr>
          <w:b w:val="false"/>
          <w:bCs w:val="false"/>
          <w:i w:val="false"/>
          <w:iCs w:val="false"/>
          <w:lang w:val="mn-MN"/>
        </w:rPr>
        <w:tab/>
        <w:t xml:space="preserve">Хариуцлага тооцох эрх мэдэл нь хаанаа байгаа вэ гэхээр Улсын Их Хурал дээр байгаа байхгүй юу. Тийм учраас Улсын Их Хурал уруу өөрөө орж ирдэг. Тэгэхээр Хүний эрхийн Үндэсний Комисс Улсын Их Хурлын хоёрын харьцаа ямар байх ёстой юм бэ, яаж уялдах юм бэ. Хүний эрхийн Үндэсний Комисс цаашаагаа нөгөө байгууллагуудаа яаж хянаж мэдээллээ авах юм бэ гэдэг энэ чиглэл уруу жаахан анхаарсан юм байна гэж харсан. </w:t>
      </w:r>
    </w:p>
    <w:p>
      <w:pPr>
        <w:pStyle w:val="style0"/>
        <w:jc w:val="both"/>
      </w:pPr>
      <w:r>
        <w:rPr/>
      </w:r>
    </w:p>
    <w:p>
      <w:pPr>
        <w:pStyle w:val="style0"/>
        <w:jc w:val="both"/>
      </w:pPr>
      <w:r>
        <w:rPr>
          <w:b w:val="false"/>
          <w:bCs w:val="false"/>
          <w:i w:val="false"/>
          <w:iCs w:val="false"/>
          <w:lang w:val="mn-MN"/>
        </w:rPr>
        <w:tab/>
        <w:t>Тэгээд энэ хоёр конвенц концепцоо одоо яг маш тодорхой болгоод явуулахын тулд магадгүй З.Энхболд даргын хэлж байгаа шиг энэ нь өөрөө нэмэлт, өөрчлөлтийн хэмжээнд бас шинэчилсэн найруулгын хэмжээнд ч бас томоохон хэмжээний явах хууль байсан байж магадгүй гэж би харж байгаа юм. Тэгэхээр үнэхээр комисстой холбоотойгоор бол асуудлууд байгаа юу байгаа. Гэхдээ энэ комисстой холбоотой асуудлууд нь энэ байгууллага парламентын хяналтын байгууллага болох талаасаа байгаа болохоос биш...</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Д.Ганбат:</w:t>
      </w:r>
      <w:r>
        <w:rPr>
          <w:b w:val="false"/>
          <w:bCs w:val="false"/>
          <w:i w:val="false"/>
          <w:iCs w:val="false"/>
          <w:lang w:val="mn-MN"/>
        </w:rPr>
        <w:t xml:space="preserve"> -Дэмбэрэл гишүүн нэг тайлбар өгчихье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-Яг л одоо Энхболд даргаас ялгаатай нь Энхболд гишүүнээс ялгаатай нь Тэмүүжин гишүүн асуудлын яг үнэн чанарыг хэллээ л дээ. Та нар энэ одоо байгаа хуулийг уншаад, энэ хууль хоёрыг ингээд харьцуулчихсан энэ судалгааг үзэхэд бол одоо байгаа хууль нь бол шүдгүй арслан байгаа юм. Юу ч эрх байхгүй, тэгсэн мөртлөө одоо байгаа энэ хүний эрх, үндэсний, энийгээ өөрчлөх дургүй, тэгээд нэг НҮБ-ын төсөл аваад л жилдээ нэг юу яваад л энийг нь уншсан ч юм байхгүй, хэн ч уншсан юм байхгүй ингээд явж байна. Гэтэл бодит амьдрал дээр яаж хүний эрх зөрчигдөж байгаа билээ.</w:t>
      </w:r>
    </w:p>
    <w:p>
      <w:pPr>
        <w:pStyle w:val="style0"/>
        <w:jc w:val="both"/>
      </w:pPr>
      <w:r>
        <w:rPr/>
      </w:r>
    </w:p>
    <w:p>
      <w:pPr>
        <w:pStyle w:val="style0"/>
        <w:jc w:val="both"/>
      </w:pPr>
      <w:r>
        <w:rPr>
          <w:b w:val="false"/>
          <w:bCs w:val="false"/>
          <w:i w:val="false"/>
          <w:iCs w:val="false"/>
          <w:lang w:val="mn-MN"/>
        </w:rPr>
        <w:tab/>
        <w:t xml:space="preserve">Тийм учраас энэ дотогшоо чиглэсэн үйл ажиллагаагий нь зөвхөн тэр 3 хүний хэмжээнд биш аймаг, орон нутгийн хэмжээнд энэ хүний эрхийн үндэсний комиссын тэр одоо энэний шууд одоо харьяа гэж хэлж болох тийм олон нийтийн байгууллагуудын зөвлөлүүдийг ингэж байгуулаад, үндэсний хэмжээнд үйл ажиллагаагий нь ингээд хангаад өгчихөж байгаа юм. </w:t>
      </w:r>
    </w:p>
    <w:p>
      <w:pPr>
        <w:pStyle w:val="style0"/>
        <w:jc w:val="both"/>
      </w:pPr>
      <w:r>
        <w:rPr/>
      </w:r>
    </w:p>
    <w:p>
      <w:pPr>
        <w:pStyle w:val="style0"/>
        <w:jc w:val="both"/>
      </w:pPr>
      <w:r>
        <w:rPr>
          <w:b w:val="false"/>
          <w:bCs w:val="false"/>
          <w:i w:val="false"/>
          <w:iCs w:val="false"/>
          <w:lang w:val="mn-MN"/>
        </w:rPr>
        <w:tab/>
        <w:t>Тэр томилгоо дотроосоо байх ёстой маш үнэн. Би түрүүн хэлсэн шүү дээ. Манайх нэг ийм нэг сонин дүрэм гаргачихжээ. Нэг Ерөнхийлөгч, Их Хурлын дарга, Ерөнхий сайд ч гэдэг юм уу ингээд нэг 3 дарга квот авч яадаг, үндэсний радио, телевиз дээр ийм л байгаа шүү дээ. Тэрний хүн, энэний хүн гэж ярьж л байгаа шүү дээ.</w:t>
      </w:r>
    </w:p>
    <w:p>
      <w:pPr>
        <w:pStyle w:val="style0"/>
        <w:jc w:val="both"/>
      </w:pPr>
      <w:r>
        <w:rPr/>
      </w:r>
    </w:p>
    <w:p>
      <w:pPr>
        <w:pStyle w:val="style0"/>
        <w:jc w:val="both"/>
      </w:pPr>
      <w:r>
        <w:rPr>
          <w:b w:val="false"/>
          <w:bCs w:val="false"/>
          <w:i w:val="false"/>
          <w:iCs w:val="false"/>
          <w:lang w:val="mn-MN"/>
        </w:rPr>
        <w:tab/>
        <w:t xml:space="preserve">Тийм учраас энэ Хүний эрхийн Үндэсний Комисс дээр мэддэг энэ Хүний эрхийн дэд хороо нь мэдээд, Хууль зүйн байнгын хороо уруугаа оруулаад, яах вэ  тэр Ерөнхийлөгчийн хуулинд нь нэг тийм хүний эрх гэсэн иймэрхүү юм байгаа учраас ингээд оруулчихсан юм. Гэхдээ сүүлийн хандлагаас энийг хасаж болох ийм заалт. Дээр нь одоо жишээлбэл хэрэг мөрдөх, мөрдөн байцаах, энэ шүүхийн шат энээ тэрээ гээд ийм юман дээр нэг ийм энэ хуулийг бүр гутааж байгаа нэг заалт байгаа байхгүй юу. Ийм юмыг хүлээж авахгүй ээ гэж. </w:t>
      </w:r>
    </w:p>
    <w:p>
      <w:pPr>
        <w:pStyle w:val="style0"/>
        <w:jc w:val="both"/>
      </w:pPr>
      <w:r>
        <w:rPr/>
      </w:r>
    </w:p>
    <w:p>
      <w:pPr>
        <w:pStyle w:val="style0"/>
        <w:jc w:val="both"/>
      </w:pPr>
      <w:r>
        <w:rPr>
          <w:b w:val="false"/>
          <w:bCs w:val="false"/>
          <w:i w:val="false"/>
          <w:iCs w:val="false"/>
          <w:lang w:val="mn-MN"/>
        </w:rPr>
        <w:tab/>
        <w:t xml:space="preserve">Гэтэл миний саяны хэлсэн статистикаар чинь хүний эрхийн зөрчил чинь хамгийн гол нь хэрэг мөрдөх, мөрдөн байцаах, шүүх энэ шатанд л явагдаад байна шүү дээ. Тэгсэн мөртлөө энийг хүлээж, тэгээд юу хүлээж авах юм энэ байгууллага. Тэгэхээр нь энийг бол өөрчлөх ёстой гэж. Үндсэн хуулийн 16 дугаар зүйлд бол Монгол Улсын иргэн төрийн байгууллага, албан тушаалтанд гомдлоо өгнө, тэр гомдлыг нь шийдвэрлэх үүрэгтэй. Гэтэл шийдэхгүй ээ, хүлээж авахгүй ээ гэж. Ийм зөрчсөн ийм заалтууд энэ тэр байгаа юм. </w:t>
      </w:r>
    </w:p>
    <w:p>
      <w:pPr>
        <w:pStyle w:val="style0"/>
        <w:jc w:val="both"/>
      </w:pPr>
      <w:r>
        <w:rPr/>
      </w:r>
    </w:p>
    <w:p>
      <w:pPr>
        <w:pStyle w:val="style0"/>
        <w:jc w:val="both"/>
      </w:pPr>
      <w:r>
        <w:rPr>
          <w:b w:val="false"/>
          <w:bCs w:val="false"/>
          <w:i w:val="false"/>
          <w:iCs w:val="false"/>
          <w:lang w:val="mn-MN"/>
        </w:rPr>
        <w:tab/>
        <w:t>Тэгээд энэ омбудсмен гэж хэллээ. Яг энэний чинь л нөгөө омбудсмен болгох гээд л тэр заалт заалтуудад нь гол гол нэг хэдэн юмнуудыг  хийж өгөөд байгаа юм. Гэтэл энэ бол бас шинэчилсэн найруулга болж чадахгүй л дээ. Бүх заалтанд нь юу оруулсан гээд. Би тэр Засгийн газрын тэр тайлбарын хувьд тэр одоо би тухайн үедээ уншчихаад гайхаж байсан. Ер нь уншиж үзсэн юм уу, үгүй юм уу гэмээр байдалтай.</w:t>
      </w:r>
    </w:p>
    <w:p>
      <w:pPr>
        <w:pStyle w:val="style0"/>
        <w:jc w:val="both"/>
      </w:pPr>
      <w:r>
        <w:rPr/>
      </w:r>
    </w:p>
    <w:p>
      <w:pPr>
        <w:pStyle w:val="style0"/>
        <w:jc w:val="both"/>
      </w:pPr>
      <w:r>
        <w:rPr>
          <w:b w:val="false"/>
          <w:bCs w:val="false"/>
          <w:i w:val="false"/>
          <w:iCs w:val="false"/>
          <w:lang w:val="mn-MN"/>
        </w:rPr>
        <w:tab/>
        <w:t>Тийм учраас би нэг удаа хурал дээр энийг Засгийн газрын сайд Тэмүүжин сайдаас асууж байсан. Энэ хүнтэй чинь уулзъя. Уншсан эсэхийг нь, нэг хүн л бэлдэнэ шүү дээ. Эсвэл Хэрэг эрхлэх газар дээр. Ийм хариуцлагагүй бэлдсэн. Энэ хариуцлагагүй бэлдсэн дээр нь Энхболд дарга уншчихаад миний энийг уншаагүй байж байж ийм өрөөсгөл дүгнэлт хийгээд ийм байж болохгүй. Хүний эрхийг өөрөө бас зөрчиж байна. Гишүүний эрх уруу халдаж байна. Ийм байж болохгүй. Ялангуяа Хууль зүйн байнгын хороон дээр бол.</w:t>
      </w:r>
    </w:p>
    <w:p>
      <w:pPr>
        <w:pStyle w:val="style0"/>
        <w:jc w:val="both"/>
      </w:pPr>
      <w:r>
        <w:rPr/>
      </w:r>
    </w:p>
    <w:p>
      <w:pPr>
        <w:pStyle w:val="style0"/>
        <w:jc w:val="both"/>
      </w:pPr>
      <w:r>
        <w:rPr>
          <w:b w:val="false"/>
          <w:bCs w:val="false"/>
          <w:i w:val="false"/>
          <w:iCs w:val="false"/>
          <w:lang w:val="mn-MN"/>
        </w:rPr>
        <w:tab/>
        <w:t xml:space="preserve">Их Хурлын дарга гээд ингээд шууд үгээ ингээд хүнийг ийм гутаасан байдлаар хэлчихээд гараад явчихаж болохгүй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Д.Оюунхорол: </w:t>
      </w:r>
      <w:r>
        <w:rPr>
          <w:b w:val="false"/>
          <w:bCs w:val="false"/>
          <w:i w:val="false"/>
          <w:iCs w:val="false"/>
          <w:lang w:val="mn-MN"/>
        </w:rPr>
        <w:t xml:space="preserve">-Баярлалаа. Ер нь бол сая бас асуугдсан л даа. Би энэ 16 дугаар зүйлийн 16.3, 18 дугаар зүйлийн 18.7 гэсэн хоёр заалтыг л асууя гэж бодож байсан юм. </w:t>
      </w:r>
    </w:p>
    <w:p>
      <w:pPr>
        <w:pStyle w:val="style0"/>
        <w:jc w:val="both"/>
      </w:pPr>
      <w:r>
        <w:rPr/>
      </w:r>
    </w:p>
    <w:p>
      <w:pPr>
        <w:pStyle w:val="style0"/>
        <w:jc w:val="both"/>
      </w:pPr>
      <w:r>
        <w:rPr>
          <w:b w:val="false"/>
          <w:bCs w:val="false"/>
          <w:i w:val="false"/>
          <w:iCs w:val="false"/>
          <w:lang w:val="mn-MN"/>
        </w:rPr>
        <w:tab/>
        <w:t>Ер нь бол өнөөдөр Монгол Улсын Хүний эрхийн Үндэсний Комиссын үйл ажиллагаа, яг хүний эрхийг хамгаалах чиглэлээр одоо явуулж буй үйл ажиллагаа нь одоо хир бодитой байж чаддаг вэ гэдэг дээр энд одоо Хүний эрхийн Үндэсний Комиссоос хүмүүс байгаа юу, үгүй юу. Нэг ер нь тодруулж асуулт асуумаар байгаа юм. Яг та нар яг юу гэж боддог юм бэ ер нь өөрсдөө өнөөдөр Монгол  Улс Хүний эрх.</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-Гишүүн ээ, Хүний эрхийн Үндэсний Комиссоос хүн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-За за. Энийг нэгдүгээрт нэг тодруулъя гэж бодсон юм. Хоёрдугаарт, энэ хуультай холбоотой хоёр, гурван хуулийн Засгийн газрын санал бол их олон санал байна л даа. Зүгээр яг өнөөдөр Үндсэн хуулийн 47.2, 49.9 гээд тэр хуулиас гадуур шүүх байгуулах, шүүх эрх мэдлийн байгууллагын эрхийг хориглох тийм зүйл, заалтууд ер нь зөрчилдөж байгаа гэж үзэж байгаа юу Дэмбэрэл гишүүн ээ.</w:t>
      </w:r>
    </w:p>
    <w:p>
      <w:pPr>
        <w:pStyle w:val="style0"/>
        <w:jc w:val="both"/>
      </w:pPr>
      <w:r>
        <w:rPr/>
      </w:r>
    </w:p>
    <w:p>
      <w:pPr>
        <w:pStyle w:val="style0"/>
        <w:jc w:val="both"/>
      </w:pPr>
      <w:r>
        <w:rPr>
          <w:b w:val="false"/>
          <w:bCs w:val="false"/>
          <w:i w:val="false"/>
          <w:iCs w:val="false"/>
          <w:lang w:val="mn-MN"/>
        </w:rPr>
        <w:tab/>
        <w:t>Одоо бид нар чинь нэг ийм хараат бус шүүх байгуулна гээд, би Тэмүүжин сайд ч одоо энд сууж байгаа юм чинь. Үндсэн хуулийн тэр нөгөө хэрэгт бүртгэх мөрдөх үйл ажиллагаа одоо хөндлөнгөөс оролцож болохгүй гээд ингээд бүр субъектыг нь тодорхой заагаад өгчихсөн Үндсэн хуулийн нэг заалт байдаг шүү дээ. Энэнтэйгээ яг одоо үндсэн заалттайгаа зөрчилдөж байгаа юм байгаа юу. Энэ чинь яг Үндсэн хуулийн нэг тодорхой хоёр заалт байна шүү дээ. 47.2, 49.2.2 дээр энэ зөрчилдөх юм одоо байгаа юм уу, үгүй юм уу. Бид нарын энэ суурь, дагалдаж гарч байгаа хуулиуд бол үндсэн хуулийн яг үндсэн агуулгыг бол өөрчлөхгүй шүү дээ. Тэгэхээр энэ ямар байх юм бол оо гэж асууя. Тэр хоёрыг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-Дэмбэрэл гишүүн хариулъя Оюунхорол гишүүний асуултад.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xml:space="preserve">-Үндсэн хуулийн одоо би өөрөө хуульч биш л дээ. Гэхдээ сая энийг яаж гэж нэлээн бас юм уншлаа. Үндсэн хуулийн эрх зүйг дээдлэх зарчим, өөрөөр хэлбэл энэ маань үндсэн хуулинд заагдсан хүний эрх, эрх чөлөө бол туйлын. Энэнээс дагалдан гарсан, энэнтэй холбоотой энэ хуулиуд бол энийг дагалдах хоёрдогч өөрөөр хэлбэл бүх хуульд. Энэ талаас нь бодохоор бол ер нь зөрчөөгүй. </w:t>
      </w:r>
    </w:p>
    <w:p>
      <w:pPr>
        <w:pStyle w:val="style0"/>
        <w:jc w:val="both"/>
      </w:pPr>
      <w:r>
        <w:rPr/>
      </w:r>
    </w:p>
    <w:p>
      <w:pPr>
        <w:pStyle w:val="style0"/>
        <w:jc w:val="both"/>
      </w:pPr>
      <w:r>
        <w:rPr>
          <w:b w:val="false"/>
          <w:bCs w:val="false"/>
          <w:i w:val="false"/>
          <w:iCs w:val="false"/>
          <w:lang w:val="mn-MN"/>
        </w:rPr>
        <w:tab/>
        <w:t xml:space="preserve">Харин энэ одоогийн байгаа хуулинд миний үзэж байгаагаар бол үндсэн хууль зөрчсөн заалт байгаа. Өөрөөр хэлбэл түрүүний хэлсэн Монгол Улсын иргэн төрийн байгууллага, албан тушаалтанд гомдол гаргах эрхтэй. Энийгээ шийдвэрлүүлэх, тэд нар нь шийдвэрлэх үүрэгтэй гэсэн. Энэ заалтыг зөрчөөд, 11 дүгээр юун дээр нь бол энэ хуулийн одоогийн байгаа хуулийн 11 дүгээр заалтан дээр нь бол жишээлбэл энэ хүлээж авахгүй гэчихсэн байгаа. </w:t>
      </w:r>
    </w:p>
    <w:p>
      <w:pPr>
        <w:pStyle w:val="style0"/>
        <w:jc w:val="both"/>
      </w:pPr>
      <w:r>
        <w:rPr/>
      </w:r>
    </w:p>
    <w:p>
      <w:pPr>
        <w:pStyle w:val="style0"/>
        <w:jc w:val="both"/>
      </w:pPr>
      <w:r>
        <w:rPr>
          <w:b w:val="false"/>
          <w:bCs w:val="false"/>
          <w:i w:val="false"/>
          <w:iCs w:val="false"/>
          <w:lang w:val="mn-MN"/>
        </w:rPr>
        <w:tab/>
        <w:t xml:space="preserve">Харин ч эсрэгээрээ хүний эрх хамгийн их зөрчигдөж байгаа хэрэг бүртгэх, мөрдөн байцаах иймэрхүү шатнууд дээр энэ хуулийн сайн болохыг хүлээхээсээ илүү энэ үндсэн хууль, түүнтэй гарсан Улсын Их Хурлын одоо энэ бусад хууль, тэгээд Монгол Улсын нэгдэж орсон олон улсын гэрээ конвенцын үзэл санааг хэрэгжүүлэх, энийгээ бас эргэж Улсын Их Хуралд тайлагнаж байдаг ийм институц болгох шаардлагатай учраас энэ бол ямар нэгэн Үндсэн хуулийн тэр одоо саяны өөрийн чинь дурдсан тэр заалтуудтай зөрчилдөхгүй ээ гэж үзэж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хариулж дууслаа. Ингээд саналтай гишүүн байна уу. Нэрсээ дарчих. Батзандан гишүүн, Оюунхорол гишүүн, Оюунбаатар гишүүн, Бат-Эрдэнэ гишүүн, Нямдорж гишүүн үг хэлье гэсэн үү, та дарчих уу кнопоо. Ингээд Нямдорж гишүүнээр тасалъя. 5 хүн. </w:t>
      </w:r>
    </w:p>
    <w:p>
      <w:pPr>
        <w:pStyle w:val="style0"/>
        <w:jc w:val="both"/>
      </w:pPr>
      <w:r>
        <w:rPr/>
      </w:r>
    </w:p>
    <w:p>
      <w:pPr>
        <w:pStyle w:val="style0"/>
        <w:jc w:val="both"/>
      </w:pPr>
      <w:r>
        <w:rPr>
          <w:b w:val="false"/>
          <w:bCs w:val="false"/>
          <w:i w:val="false"/>
          <w:iCs w:val="false"/>
          <w:lang w:val="mn-MN"/>
        </w:rPr>
        <w:tab/>
        <w:t>За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-Тэгэхээр Дэмбэрэл гишүүний өргөн барьсан хуулийн төсөл Хүний эрхийн Үндэсний Комиссын тухай хуульд нэмэлт, өөрчлөлт оруулах тухай хууль.. байгаа. Энийг ч гэсэн олон гишүүн бас концепцыг нь дэмжиж гарын үсэг зурсан. Гэхдээ гарын үсэг зурсан гишүүд хуулийн дотоод нарийн ширийн юмтай бас танилцсан нь цөөхөн байх аа.</w:t>
      </w:r>
    </w:p>
    <w:p>
      <w:pPr>
        <w:pStyle w:val="style0"/>
        <w:jc w:val="both"/>
      </w:pPr>
      <w:r>
        <w:rPr/>
      </w:r>
    </w:p>
    <w:p>
      <w:pPr>
        <w:pStyle w:val="style0"/>
        <w:jc w:val="both"/>
      </w:pPr>
      <w:r>
        <w:rPr>
          <w:b w:val="false"/>
          <w:bCs w:val="false"/>
          <w:i w:val="false"/>
          <w:iCs w:val="false"/>
          <w:lang w:val="mn-MN"/>
        </w:rPr>
        <w:tab/>
        <w:t xml:space="preserve">Тэгэхээр би бол сая харлаа. Тэгэхээр гишүүдийн маань бас санал 16.3 дээр гарч байна л даа. Батлан даалтыг комиссын даргын гарын үсэг бүхий албан бичгийг явуулаад, цагдаа шүүхийн байгууллагад явуулна. Уг албан бичгийг хүлээн аваад даруй шууд биелүүлнэ гэж. Энэ чинь нөгөө шүүхийн, шүүн таслах эрх мэдэлд шууд халдсан ийм заалт болчихжээ гэж. Одоо прокурорын саналыг үндэслээд батлан даалтад гаргах гэж шүүх шийдвэр гаргаж байгаа шүү дээ шүүгчийн шийдвэрээр. </w:t>
      </w:r>
    </w:p>
    <w:p>
      <w:pPr>
        <w:pStyle w:val="style0"/>
        <w:jc w:val="both"/>
      </w:pPr>
      <w:r>
        <w:rPr/>
      </w:r>
    </w:p>
    <w:p>
      <w:pPr>
        <w:pStyle w:val="style0"/>
        <w:jc w:val="both"/>
      </w:pPr>
      <w:r>
        <w:rPr>
          <w:b w:val="false"/>
          <w:bCs w:val="false"/>
          <w:i w:val="false"/>
          <w:iCs w:val="false"/>
          <w:lang w:val="mn-MN"/>
        </w:rPr>
        <w:tab/>
        <w:t>Тэгэхээр энд Хүний эрхийн комисс шүүхийн эрх мэдэлд шууд халдаад эхэлчихлээ. Энэ дээр их зөв найруулах хэрэгтэй байх аа гэж бодож байна. 18.7 энэ бас уг албан тушаалтныг онцгой шаардлага хүргүүлээд уг албан тушаалтан нь албан тушаалаас нь нэн даруй чөлөөлнө, хүний эрхийн зөрчил гаргасан албан тушаалтанг нэн даруй чөлөөлнө гээд. Аль эсвэл 2-4 жилийн хугацаагаар түдгэлзүүлнэ гэдэг заалтууд Хүний эрхийн комисс хөдөлмөрийн шүүх шиг болж, шүүгч шиг болох нь ээ гэдэг асуудал гарч ирж байгаа. Саналаа тавина гэж байгаа тийм. Энийгээ бас зөв найруулмаар байна.</w:t>
      </w:r>
    </w:p>
    <w:p>
      <w:pPr>
        <w:pStyle w:val="style0"/>
        <w:jc w:val="both"/>
      </w:pPr>
      <w:r>
        <w:rPr/>
      </w:r>
    </w:p>
    <w:p>
      <w:pPr>
        <w:pStyle w:val="style0"/>
        <w:jc w:val="both"/>
      </w:pPr>
      <w:r>
        <w:rPr>
          <w:b w:val="false"/>
          <w:bCs w:val="false"/>
          <w:i w:val="false"/>
          <w:iCs w:val="false"/>
          <w:lang w:val="mn-MN"/>
        </w:rPr>
        <w:tab/>
        <w:t>Энэ орон тооны бус зөвлөл байгуулнаа гэдэг нь бол яг одоогийн Засгийн газрын саналдаа байна л даа. Одоогийн хуулийн 24.3-т бол нэг зөвлөл байгаа шүү гэж. Энэнтэй давхардаж байгаа юм биш үү гэдэг саналыг ирүүлсэн байгаа. Энийг хармаар байна.</w:t>
      </w:r>
    </w:p>
    <w:p>
      <w:pPr>
        <w:pStyle w:val="style0"/>
        <w:jc w:val="both"/>
      </w:pPr>
      <w:r>
        <w:rPr/>
      </w:r>
    </w:p>
    <w:p>
      <w:pPr>
        <w:pStyle w:val="style0"/>
        <w:jc w:val="both"/>
      </w:pPr>
      <w:r>
        <w:rPr>
          <w:b w:val="false"/>
          <w:bCs w:val="false"/>
          <w:i w:val="false"/>
          <w:iCs w:val="false"/>
          <w:lang w:val="mn-MN"/>
        </w:rPr>
        <w:tab/>
        <w:t>Хүний эрхийн комиссын гишүүнд нэр дэвших этгээд нь хууль зүй, эдийн засаг, нийгэм, улс төрийн өндөр мэдлэгтэй гээд олон шалгууруудыг тавьж өгчээ. Манай энэ улс төрийн өндөр мэдлэгтэй гэдэг юмыг авч хаях хэрэгтэй байх аа. Үндсэн хуулийн цэцийнх ч бид нар улс төрийн өндөр мэдлэгтэнгүүдээс бүрдүүлэх гэсээр байгаад баахан улс төрчдөөр дүүргэчихсэн. Улс төрд явсан хүмүүс бол нэг их хүний эрх өндөр мэдлэгтэй гэхээсээ илүү төрийн захиргааны өндөр туршлагатай болсон тийм л хүмүүс байдаг юм шүү дээ.</w:t>
      </w:r>
    </w:p>
    <w:p>
      <w:pPr>
        <w:pStyle w:val="style0"/>
        <w:jc w:val="both"/>
      </w:pPr>
      <w:r>
        <w:rPr/>
      </w:r>
    </w:p>
    <w:p>
      <w:pPr>
        <w:pStyle w:val="style0"/>
        <w:jc w:val="both"/>
      </w:pPr>
      <w:r>
        <w:rPr>
          <w:b w:val="false"/>
          <w:bCs w:val="false"/>
          <w:i w:val="false"/>
          <w:iCs w:val="false"/>
          <w:lang w:val="mn-MN"/>
        </w:rPr>
        <w:tab/>
        <w:t xml:space="preserve">Тэгэхээр энэ улс төрийн өндөр мэдлэг чадвар бол Хүний эрхийн комисст нэг их хэрэггүй байх аа. Энэ талаас нь хараасай билээ гэж хэлмээр байна. 13.1.2 дээр бол харин нэг санал нэмж хэлэх боломжтой. Хүний эрхийн Үндэсний Комисс нь зөвлөмж, санал гаргах, хүний эрхийн үндсэн зарчим, хууль тогтоомж, захиргааны шийдвэр, хүний эрхийн үндсэн зарчим, үзэл санаанд нийцэж байгаа талаар хараат бус дүгнэлт зөвлөмж гаргаж байх ийм саналыг тавих гэж оруулсан байгаа. </w:t>
      </w:r>
    </w:p>
    <w:p>
      <w:pPr>
        <w:pStyle w:val="style0"/>
        <w:jc w:val="both"/>
      </w:pPr>
      <w:r>
        <w:rPr/>
      </w:r>
    </w:p>
    <w:p>
      <w:pPr>
        <w:pStyle w:val="style0"/>
        <w:jc w:val="both"/>
      </w:pPr>
      <w:r>
        <w:rPr>
          <w:b w:val="false"/>
          <w:bCs w:val="false"/>
          <w:i w:val="false"/>
          <w:iCs w:val="false"/>
          <w:lang w:val="mn-MN"/>
        </w:rPr>
        <w:tab/>
        <w:t>Зарим улс оронд бол хууль тогтоомж, бас хуулийн төсөл, төрийн байгууллагын одоо гаргаж байгаа шийдвэрт Хүний эрхийн комисс нь хүний эрхийн байгууллагууд нь, мэргэжлийн байгууллагууд нь, тухайлбал Үндсэн хуулийн цэцээс ч гэсэн хүсэлт тавиад, урьдчилсан хяналт гэдэг ойлголт байдаг юм. Хүний эрхтэй энэ хуулийн төсөл энэ хууль нийцэж байгаа эсэхийг дүгнэлтээ гаргаж өгөөч ээ гэж. Ийм урьдчилсан хяналт хийдэг эрх олгох бас бололцоо боломж ямар байдаг юм бол оо. Энийг бас харж үзээрэй гэдгийг хэлмээр байна.</w:t>
      </w:r>
    </w:p>
    <w:p>
      <w:pPr>
        <w:pStyle w:val="style0"/>
        <w:jc w:val="both"/>
      </w:pPr>
      <w:r>
        <w:rPr/>
      </w:r>
    </w:p>
    <w:p>
      <w:pPr>
        <w:pStyle w:val="style0"/>
        <w:jc w:val="both"/>
      </w:pPr>
      <w:r>
        <w:rPr>
          <w:b w:val="false"/>
          <w:bCs w:val="false"/>
          <w:i w:val="false"/>
          <w:iCs w:val="false"/>
          <w:lang w:val="mn-MN"/>
        </w:rPr>
        <w:tab/>
        <w:t xml:space="preserve">Ер нь бол мэдээж ажлын хэсэг гаргаж байгаад энэ хуулийн төслийг нэлээн нарийвчилж, мэргэжлийн түвшинд авч үзэх ёстой. Санаа нь зөв, концепц нь зөв, тэгэхдээ зүйл, заалтуудыг нь нарийн харах юм бол Үндсэн хуультай зөрчилдсөн, шүүхийн бие даасан бүрэн эрх уруу халдсан ийм юмнууд нэлээн ажиглагдаж байна аа. </w:t>
      </w:r>
    </w:p>
    <w:p>
      <w:pPr>
        <w:pStyle w:val="style0"/>
        <w:jc w:val="both"/>
      </w:pPr>
      <w:r>
        <w:rPr/>
      </w:r>
    </w:p>
    <w:p>
      <w:pPr>
        <w:pStyle w:val="style0"/>
        <w:jc w:val="both"/>
      </w:pPr>
      <w:r>
        <w:rPr>
          <w:b w:val="false"/>
          <w:bCs w:val="false"/>
          <w:i w:val="false"/>
          <w:iCs w:val="false"/>
          <w:lang w:val="mn-MN"/>
        </w:rPr>
        <w:tab/>
        <w:t>Тэгэхээр ажлын хэсэг гаргаад, нэлээн нягтлаад, сайн ажиллаж боловсруулах шаардлага байна аа гэж хэлмээр байна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-Оюунхорол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-Би ер нь бол түрүүн Дэмбэрэл гишүүнээс асуусан. Үндсэн хуулийн энэ 2 заалттай зөрчилдөж байгаа юу гэж. Үнэхээр энэ шүүхийн байгууллагын шүүн таслах үйл ажиллагаатай орооцолдсон ийм заалтууд орчихоод тэгээд дараа нь бас нэг будилаан болчих вий дээ гэсэн тийм болгоомжлол бол байсан. Тийм учраас энэ асуудлыг илүү одоо тодруулж авч үзэх ёстой байх гэж бодож байна. </w:t>
      </w:r>
    </w:p>
    <w:p>
      <w:pPr>
        <w:pStyle w:val="style0"/>
        <w:jc w:val="both"/>
      </w:pPr>
      <w:r>
        <w:rPr/>
      </w:r>
    </w:p>
    <w:p>
      <w:pPr>
        <w:pStyle w:val="style0"/>
        <w:jc w:val="both"/>
      </w:pPr>
      <w:r>
        <w:rPr>
          <w:b w:val="false"/>
          <w:bCs w:val="false"/>
          <w:i w:val="false"/>
          <w:iCs w:val="false"/>
          <w:lang w:val="mn-MN"/>
        </w:rPr>
        <w:tab/>
        <w:t xml:space="preserve">Тэгэхдээ яг энэ хуулийн асуудлаар манай намын бүлэг дээр бол ерөөсөө яригдаагүй бөгөөд энэ асуудлыг сонсоогүй байгаа. Тэгэхээр бид нар хаашдаа ингээд асуудал нь явахаар энийг бүлэг дээрээ бас ярилцах тийм одоо шаардлага гарах байх аа гэж бодож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-Оюунбаатар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-Оруулж ирж байгаа асуудал Хүний эрхийн Үндэсний Комиссын энэ одоогийн үйлчилж байгаа хуулийг өөрчлөх зайлшгүй шаардлага бий. Ер нь ардчилал зах зээлд ороод бид 20 гаруй жил болохдоо 25 жил болохдоо өнөөдөр хүний эрхийг асар их зөрчдөг улс болчихсон. Зарим чиглэлд, би бүгдийг нь хэлж байгаа юм биш шүү. Намайг одоо хуучны юм дурсаад. Зарим чиглэлд хүнийг хорих, хугацаагүй хорих, олон сараар хорих, хорих, мөрдөн байцаах байгууллага дээр эрхийг нь зөрчих ийм асуудал хавтгайрсан байгаа. </w:t>
      </w:r>
    </w:p>
    <w:p>
      <w:pPr>
        <w:pStyle w:val="style0"/>
        <w:jc w:val="both"/>
      </w:pPr>
      <w:r>
        <w:rPr/>
      </w:r>
    </w:p>
    <w:p>
      <w:pPr>
        <w:pStyle w:val="style0"/>
        <w:jc w:val="both"/>
      </w:pPr>
      <w:r>
        <w:rPr>
          <w:b w:val="false"/>
          <w:bCs w:val="false"/>
          <w:i w:val="false"/>
          <w:iCs w:val="false"/>
          <w:lang w:val="mn-MN"/>
        </w:rPr>
        <w:tab/>
        <w:t xml:space="preserve">Түрүүн тэр тодорхой жишээ баримтуудыг Дэмбэрэл гишүүн өөрөө хэлж байна лээ. Энэ бодитой зүйл. Энэ хуулийг хэлэлцэх зайлшгүй шаардлагатай байгаа. Гэхдээ үзэл баримтлалын шинж чанартай концепцын шинж чанартай асуудал бол эрүүгийн байцаан шийтгэх хууль гэдэг юм уу, гэмт хэргийг хянан шийдвэрлэх тухай хууль гэж нэрлэнэ үү энэ хуультай уялдуулан зохицуулж энэ хуулийг өргөн барихгүй бол үнэхээр болохгүй ээ. Энэ хуулийн гарч байгаа заалтууд бол зөвхөн тунхаглалын шинж чанартай үлдэнэ. </w:t>
      </w:r>
    </w:p>
    <w:p>
      <w:pPr>
        <w:pStyle w:val="style0"/>
        <w:jc w:val="both"/>
      </w:pPr>
      <w:r>
        <w:rPr/>
      </w:r>
    </w:p>
    <w:p>
      <w:pPr>
        <w:pStyle w:val="style0"/>
        <w:jc w:val="both"/>
      </w:pPr>
      <w:r>
        <w:rPr>
          <w:b w:val="false"/>
          <w:bCs w:val="false"/>
          <w:i w:val="false"/>
          <w:iCs w:val="false"/>
          <w:lang w:val="mn-MN"/>
        </w:rPr>
        <w:tab/>
        <w:t>Яагаад вэ гэвэл хууль, шүүх прокурор, мөрдөн байцаах байгууллагууд яг дагаж мөрддөг хөтөлбөргүй барьдаг хууль бол Эрүүгийн байцаан шийтгэх хууль, энэнтэй маш уялдуулж гарах ёстой. Хүний эрхийн үндэсний комиссын эрх хариуцлагуудыг өргөжүүлэх нь зөв. Хууль бусаар шийдэж байгаа, хүнийг хугацаагүй хорьж байгаа үйл ажиллагааг таслан зогсоох зоримог арга хэмжээг Хүний эрхийн комисс санаачлах ёстой. Би тэрэн дээр бол дэмжиж байна.</w:t>
      </w:r>
    </w:p>
    <w:p>
      <w:pPr>
        <w:pStyle w:val="style0"/>
        <w:jc w:val="both"/>
      </w:pPr>
      <w:r>
        <w:rPr/>
      </w:r>
    </w:p>
    <w:p>
      <w:pPr>
        <w:pStyle w:val="style0"/>
        <w:jc w:val="both"/>
      </w:pPr>
      <w:r>
        <w:rPr>
          <w:b w:val="false"/>
          <w:bCs w:val="false"/>
          <w:i w:val="false"/>
          <w:iCs w:val="false"/>
          <w:lang w:val="mn-MN"/>
        </w:rPr>
        <w:tab/>
        <w:t>Гэхдээ энийг тэр хуулиудаар зохицуулж өгөх ёстой. Энэ нь бол хүний эрх талаасаа, үндсэн хуулийн зүйл заалтыг гаргаж тавьж байгаагаараа зайлшгүй зүйл. Дараагийн нэг зүйл бол би Засгийн газрын саналыг одоо бид яг мөрдлөг болгох, тэр тусмаа хүний эрхийн асуудал дээр Засгийн газрын саналыг мөрдлөг болгох тийм асуудал бол байхгүй. Энэ бол гүйцэтгэх эрх мэдлийн байгууллага, хүний эрх зөрчдөг байгууллага, хүний эрхийг хязгаарладаг байгууллага, энэ чиглэлээр.</w:t>
      </w:r>
    </w:p>
    <w:p>
      <w:pPr>
        <w:pStyle w:val="style0"/>
        <w:jc w:val="both"/>
      </w:pPr>
      <w:r>
        <w:rPr/>
      </w:r>
    </w:p>
    <w:p>
      <w:pPr>
        <w:pStyle w:val="style0"/>
        <w:jc w:val="both"/>
      </w:pPr>
      <w:r>
        <w:rPr>
          <w:b w:val="false"/>
          <w:bCs w:val="false"/>
          <w:i w:val="false"/>
          <w:iCs w:val="false"/>
          <w:lang w:val="mn-MN"/>
        </w:rPr>
        <w:tab/>
        <w:t>Харин хуулийг өнөөдөр яг хэлэлцээд ингээд батлаад гаргахад бол үнэхээр хүнд. Энэ одоо хүний эрхийн чиглэлээр ажилладаг тэр хүмүүсээ өргөн оролцуулах хэрэгтэй байна. Улс төрийн намууд өөрийнхөө байр суурийг илэрхийлэх хэрэгтэй, хүний эрхийн салбарт хэрхэн, яаж харьцдагаа бас харуулах ёстой байх.</w:t>
      </w:r>
    </w:p>
    <w:p>
      <w:pPr>
        <w:pStyle w:val="style0"/>
        <w:jc w:val="both"/>
      </w:pPr>
      <w:r>
        <w:rPr/>
      </w:r>
    </w:p>
    <w:p>
      <w:pPr>
        <w:pStyle w:val="style0"/>
        <w:jc w:val="both"/>
      </w:pPr>
      <w:r>
        <w:rPr>
          <w:b w:val="false"/>
          <w:bCs w:val="false"/>
          <w:i w:val="false"/>
          <w:iCs w:val="false"/>
          <w:lang w:val="mn-MN"/>
        </w:rPr>
        <w:tab/>
        <w:t xml:space="preserve">Ийм учраас бүлгүүд дээрээ ч ажиллах хэрэгтэй. Дэмбэрэл гишүүний санаачилсан хуулийг нь бол дэмжиж байна. Би ч гарын үсэг зурчихсан. Яг үнэн хэрэгтээ дотоод дахь юмыг нь бол үнэхээр бас ажиллаж байж бид чадаагүй. Энэ хуулиа, хэлэлцүүлгээ гэмт хэргийг хянан шийдвэрлэх тухай хууль, олон улсын хууль тогтоомжуудтай харьцуулаад нэлээн ажиллая. Тэгээд өнөөгийн хүний эрхийн комиссыг бол би ч урд нь одоо Хууль зүйн байнгын хороон дээр бас шүүмжилж байсан. Гэхдээ шүүмжлэл нь бол шүдгүй арслан гэдэг шиг хууль эрх зүйн зохицуулалт байхгүй. </w:t>
      </w:r>
    </w:p>
    <w:p>
      <w:pPr>
        <w:pStyle w:val="style0"/>
        <w:jc w:val="both"/>
      </w:pPr>
      <w:r>
        <w:rPr/>
      </w:r>
    </w:p>
    <w:p>
      <w:pPr>
        <w:pStyle w:val="style0"/>
        <w:jc w:val="both"/>
      </w:pPr>
      <w:r>
        <w:rPr>
          <w:b w:val="false"/>
          <w:bCs w:val="false"/>
          <w:i w:val="false"/>
          <w:iCs w:val="false"/>
          <w:lang w:val="mn-MN"/>
        </w:rPr>
        <w:tab/>
        <w:t xml:space="preserve">Санхүүжилт нь тийм хангалттай биш, гаднын төсөл жил болгон авч хэрэгжүүлдэг тэр төслийнхөө хүрээнд   үйл ажиллагаагаа явуулдаг, одоо ч зарим тохиолдолд нөгөө нэг бэлгийн цөөнх гээд л олон улсаас шахсан зүйлүүд дээр манайхан их ач холбогдол өгөөд дуугараад байгаа байхгүй юу. Тэр нь манай өнөөгийн нөхцөлд тэр болгон ойлгогдохгүй байгаа юм. Гэтэл хүний эрх ноцтой зөрчигдөж байгаа, тэр хугацаагүй хоригдож байгаа, амь насаа хорих байгууллагад алдаж байгаа ийм асуудлуудыг одоо жишээлбэл тэр Амарсайхан гэдэг хүнийг сая цагаатгачихлаа шүү дээ шүүх. Энэ бол маш том үр дагавар дагуулна. </w:t>
      </w:r>
    </w:p>
    <w:p>
      <w:pPr>
        <w:pStyle w:val="style0"/>
        <w:jc w:val="both"/>
      </w:pPr>
      <w:r>
        <w:rPr/>
      </w:r>
    </w:p>
    <w:p>
      <w:pPr>
        <w:pStyle w:val="style0"/>
        <w:jc w:val="both"/>
      </w:pPr>
      <w:r>
        <w:rPr>
          <w:b w:val="false"/>
          <w:bCs w:val="false"/>
          <w:i w:val="false"/>
          <w:iCs w:val="false"/>
          <w:lang w:val="mn-MN"/>
        </w:rPr>
        <w:tab/>
        <w:t xml:space="preserve">Орчин үеийн ардчилсан, хүний эрхийг дээдэлсэн Монгол  Улсад шоронд гэм буруугүй хүнийг хорьж байгаад амь насыг нь алдсан, амь насыг нь  хохироосон, өөрөөр хэлбэл нөгөө хүний эрхийг зөрчиж, хүний амь насыг хохироосон ийм асуудал цаашаа гарч ирж байгаа. Хүний эрхийн байгууллагууд иргэний нийгмүүд аваад явбал энэ бол ноцтой яриа. </w:t>
      </w:r>
    </w:p>
    <w:p>
      <w:pPr>
        <w:pStyle w:val="style0"/>
        <w:jc w:val="both"/>
      </w:pPr>
      <w:r>
        <w:rPr/>
      </w:r>
    </w:p>
    <w:p>
      <w:pPr>
        <w:pStyle w:val="style0"/>
        <w:jc w:val="both"/>
      </w:pPr>
      <w:r>
        <w:rPr>
          <w:b w:val="false"/>
          <w:bCs w:val="false"/>
          <w:i w:val="false"/>
          <w:iCs w:val="false"/>
          <w:lang w:val="mn-MN"/>
        </w:rPr>
        <w:tab/>
        <w:t xml:space="preserve">Хуулийг хэлэлцэх шаардлагатай. Тэгэхдээ өнөөгийн нөхцөл байдалд энэ хуулийг шууд одоо батлах боломж бол байхгүй ээ гэж ингэж үзэж байгаа учраас энийг үргэлжлүүлэн хэлэлцэж болно. Омбудсмений тогтолцоог бол Монгол Улс аваагүй бол тодорхой зүйл. Орос юм уу бусад орнууд л авсан энэ бол нэг албан тушаалтан томилоод л хүний эрхийг хангах чиглэлээр ажилладаг. </w:t>
      </w:r>
    </w:p>
    <w:p>
      <w:pPr>
        <w:pStyle w:val="style0"/>
        <w:jc w:val="both"/>
      </w:pPr>
      <w:r>
        <w:rPr/>
      </w:r>
    </w:p>
    <w:p>
      <w:pPr>
        <w:pStyle w:val="style0"/>
        <w:jc w:val="both"/>
      </w:pPr>
      <w:r>
        <w:rPr>
          <w:b w:val="false"/>
          <w:bCs w:val="false"/>
          <w:i w:val="false"/>
          <w:iCs w:val="false"/>
          <w:lang w:val="mn-MN"/>
        </w:rPr>
        <w:tab/>
        <w:t xml:space="preserve">Ер нь бол хүний эрхийнхээ комиссын тэр бүтэц бүрэлдэхүүнийг бол өөрчлөх нь зөв өө. Би тэрийг дэмжиж байна. Үнэхээр одоо шүүн таслах ажиллагаа эрхэлдэг, Дээд шүүхээс бол хүн оруулж ирэх нь бол одоо үнэхээр тухайн үед нь бол шүүн засаглах, захиргааныхаа эрх, харин иргэний нийгмийн үүднээс тэр хүний эрхийн төлөө өөрийнхөө амь амьдрал, нөгөө хурдан моринд уралддаг шүү дээ. Одоо хүмүүст нэг жишээ хэлье л дээ. Тэрэн шиг шударга ёсны төлөө, хүний эрхийн төлөө амь  амьдралаа зориулдаг тэр иргэний бүхэл бүтэн нийгмүүддээ бид хүндэтгэлтэй харьцах ёстой байхгүй юу. </w:t>
      </w:r>
    </w:p>
    <w:p>
      <w:pPr>
        <w:pStyle w:val="style0"/>
        <w:jc w:val="both"/>
      </w:pPr>
      <w:r>
        <w:rPr/>
      </w:r>
    </w:p>
    <w:p>
      <w:pPr>
        <w:pStyle w:val="style0"/>
        <w:jc w:val="both"/>
      </w:pPr>
      <w:r>
        <w:rPr>
          <w:b w:val="false"/>
          <w:bCs w:val="false"/>
          <w:i w:val="false"/>
          <w:iCs w:val="false"/>
          <w:lang w:val="mn-MN"/>
        </w:rPr>
        <w:tab/>
        <w:t>Хурдан морийг хүлээн зөвшөөрөөд байдаг тийм ээ, ёстой зүгээр тэр олон улаан юу шиг л ингээд. Гэтэл яг тэрэн шиг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 xml:space="preserve">Д.Ганбат: </w:t>
      </w:r>
      <w:r>
        <w:rPr>
          <w:b w:val="false"/>
          <w:bCs w:val="false"/>
          <w:i w:val="false"/>
          <w:iCs w:val="false"/>
          <w:lang w:val="mn-MN"/>
        </w:rPr>
        <w:t>-Бат-Эрдэнэ гишүүн. За Бат-Эрдэнэ гишүүн больж байгаа юм байна.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16.1.9-өөс 12, 16.3, 18.7 гээд л энэ 3 гол заалт байна аа. Тэгээд бас бус. Энэ дандаа байцаан шийтгэх ажиллагааны эрх олгосон л юмнууд байна. Энэ юмнуудаа хэлэлцүүлгийн явцад хасаад явах юм байгаа биз дээ. Энэ хохирогчидтойгоо ганцаарчлан уулздаг, хохирлыг баримтжуулах, энэ зорилгоор үзлэгийн өрөө тасалгаа байр гаргуулж авах л гэнэ. Мэргэжлийн хүмүүсийг үзлэгт хамт авч явах л гэнэ. Хохирогчидтой ямар нэгэн гэрчгүй уулзах л гэнэ, арга хэмжээ авахуулах л гэнэ. Энэ бүх юм чинь тэр үндсэн хуулийн шүүх эрх мэдлийн хэсгийн заалтуудтай зөрчилдөж байна шүү дээ. </w:t>
      </w:r>
    </w:p>
    <w:p>
      <w:pPr>
        <w:pStyle w:val="style0"/>
        <w:jc w:val="both"/>
      </w:pPr>
      <w:r>
        <w:rPr/>
      </w:r>
    </w:p>
    <w:p>
      <w:pPr>
        <w:pStyle w:val="style0"/>
        <w:jc w:val="both"/>
      </w:pPr>
      <w:r>
        <w:rPr>
          <w:b w:val="false"/>
          <w:bCs w:val="false"/>
          <w:i w:val="false"/>
          <w:iCs w:val="false"/>
          <w:lang w:val="mn-MN"/>
        </w:rPr>
        <w:tab/>
        <w:t xml:space="preserve">Тэнд чинь прокурортой, хэрэг бүртгэх, мөрдөн байцаах ял эдлүүлэх ажиллагаанд хяналт тавина гээд өгчихсөн үүрэг шүү дээ. Энэ өнөөдөр хууль хэрэгжихгүй хүн хохирч байгаа бол энэ хуулийн асуудал биш шүү дээ. Энэ чинь ажлаа хариуцаад сууж байгаа тэр хүмүүсийн ажлын чадавхын асуудал шүү дээ. Гараад байгаа юм болгон чинь хуультай биш тэр ажил хариуцсан хүмүүсийн ажлын чадавхтай л холбоотой. </w:t>
      </w:r>
    </w:p>
    <w:p>
      <w:pPr>
        <w:pStyle w:val="style0"/>
        <w:jc w:val="both"/>
      </w:pPr>
      <w:r>
        <w:rPr/>
      </w:r>
    </w:p>
    <w:p>
      <w:pPr>
        <w:pStyle w:val="style0"/>
        <w:jc w:val="both"/>
      </w:pPr>
      <w:r>
        <w:rPr>
          <w:b w:val="false"/>
          <w:bCs w:val="false"/>
          <w:i w:val="false"/>
          <w:iCs w:val="false"/>
          <w:lang w:val="mn-MN"/>
        </w:rPr>
        <w:tab/>
        <w:t xml:space="preserve">Прокурор дуртай үедээ мөрдөгдөж байгаа хүнийг суллах эрхтэй шүү дээ. Шүүх тийм эрхтэй шүү дээ. Тэрний төлөө прокурор хэрэг үүргийн ард хяналт тавиад, шаардлагатай бол үзлэг нэгжлэг хийгээд орон байраар нь ороод явж байгаа шүү дээ. Олон нийтийн байгууллагын маягийн ийм хүний эрхийн комиссын байгууллагыг байгууллагууд байцаан шийтгэх эрх өгч болохгүй шүү дээ. </w:t>
      </w:r>
    </w:p>
    <w:p>
      <w:pPr>
        <w:pStyle w:val="style0"/>
        <w:jc w:val="both"/>
      </w:pPr>
      <w:r>
        <w:rPr/>
      </w:r>
    </w:p>
    <w:p>
      <w:pPr>
        <w:pStyle w:val="style0"/>
        <w:jc w:val="both"/>
      </w:pPr>
      <w:r>
        <w:rPr>
          <w:b w:val="false"/>
          <w:bCs w:val="false"/>
          <w:i w:val="false"/>
          <w:iCs w:val="false"/>
          <w:lang w:val="mn-MN"/>
        </w:rPr>
        <w:tab/>
        <w:t xml:space="preserve">Дэмбэрэл гишүүн дээр үед энэ асуудлаар надтай санал солилцож байсан. Би болохгүй гэдгээ хэлсэн л дээ. Тэгээд Үндсэн хуулинд ингээд оруулчихсан юмыг Их Хурлын гишүүд нь зөрчөөд, хууль санаачлаад явж байгаад би харамсаж л байна. Хэлэлцүүлгийн явцад энэ асуудлаа нэг тийшээ болгох хэрэгтэй. </w:t>
      </w:r>
    </w:p>
    <w:p>
      <w:pPr>
        <w:pStyle w:val="style0"/>
        <w:jc w:val="both"/>
      </w:pPr>
      <w:r>
        <w:rPr/>
      </w:r>
    </w:p>
    <w:p>
      <w:pPr>
        <w:pStyle w:val="style0"/>
        <w:jc w:val="both"/>
      </w:pPr>
      <w:r>
        <w:rPr>
          <w:b w:val="false"/>
          <w:bCs w:val="false"/>
          <w:i w:val="false"/>
          <w:iCs w:val="false"/>
          <w:lang w:val="mn-MN"/>
        </w:rPr>
        <w:tab/>
        <w:t xml:space="preserve">Ер нь энэ хүний эрхийн одоо мөрдөж байгаа комиссын хуулийг чинь 1996 оны Их Хуралд Дэлгэрмаа гишүүн байхдаа нэг жаахан оролдож байгаад хаячихаад тэгээд сүүлд нь 2000 онд би хуулийн яаманд оччихоод Улсын Их Хурлаар оруулж батлуулсан ийм л хууль юм байгаа юм л даа. Одоо нэг 10-аад жил энэ хууль мөрдөгдөж байна. Сайжруулах, барих шаардлага байхыг үгүйсгэхгүй. Тэр зөвлөл гээч юм байгаа, тэр нь хэрэгтэй юм бол ажиллуулна л биз. Гэхдээ байцаан шийтгэх ажиллагаанд энэ Хүний эрхийн комиссыг оролцуулах тухай асуудал бол байж болохгүй ээ. </w:t>
      </w:r>
    </w:p>
    <w:p>
      <w:pPr>
        <w:pStyle w:val="style0"/>
        <w:jc w:val="both"/>
      </w:pPr>
      <w:r>
        <w:rPr/>
      </w:r>
    </w:p>
    <w:p>
      <w:pPr>
        <w:pStyle w:val="style0"/>
        <w:jc w:val="both"/>
      </w:pPr>
      <w:r>
        <w:rPr>
          <w:b w:val="false"/>
          <w:bCs w:val="false"/>
          <w:i w:val="false"/>
          <w:iCs w:val="false"/>
          <w:lang w:val="mn-MN"/>
        </w:rPr>
        <w:tab/>
        <w:t>Наад баримтжуулах барих энэ тэр гэдэг чинь бүгд байцаан шийтгэх ажиллагаа байхгүй юу Дэмбэрэл. Байцаан шийтгэх ажиллагаанд ийм ийм юм орноо гээд эрүүгийн байцаан шийтгэх ажиллагаанд маш тодорхой заачихсан байдаг юм шүү дээ тийм. Ийм ийм юмнууд байгаа юм тэгээд хэлэлцүүлгийн явцад энэ юмаа сайн үзэцгээнэ биз дээ гэж хэлье. Энэ ажлын хэсэг байгуулах байх. Нэг хууль гайгүй мэддэг хүнээр ажлын хэсгийг нь ахлуулсан нь дээр байх гэж бодож байна. Ийм л юмнууд байна даа.</w:t>
      </w:r>
    </w:p>
    <w:p>
      <w:pPr>
        <w:pStyle w:val="style0"/>
        <w:jc w:val="both"/>
      </w:pPr>
      <w:r>
        <w:rPr/>
      </w:r>
    </w:p>
    <w:p>
      <w:pPr>
        <w:pStyle w:val="style0"/>
        <w:jc w:val="both"/>
      </w:pPr>
      <w:r>
        <w:rPr>
          <w:b w:val="false"/>
          <w:bCs w:val="false"/>
          <w:i w:val="false"/>
          <w:iCs w:val="false"/>
          <w:lang w:val="mn-MN"/>
        </w:rPr>
        <w:tab/>
        <w:t xml:space="preserve">Шинэ Засгийн газрын эл байгууллагаас санал авсан юм уу, аваагүй юм уу. Авсан уу.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саналаа хэлж дууслаа. Ингээд санал хураалт явуулах гэж байна. Томьёоллыг танилцуулъя та бүхэнд.</w:t>
      </w:r>
    </w:p>
    <w:p>
      <w:pPr>
        <w:pStyle w:val="style0"/>
        <w:jc w:val="both"/>
      </w:pPr>
      <w:r>
        <w:rPr/>
      </w:r>
    </w:p>
    <w:p>
      <w:pPr>
        <w:pStyle w:val="style0"/>
        <w:jc w:val="both"/>
      </w:pPr>
      <w:r>
        <w:rPr>
          <w:b w:val="false"/>
          <w:bCs w:val="false"/>
          <w:i w:val="false"/>
          <w:iCs w:val="false"/>
          <w:lang w:val="mn-MN"/>
        </w:rPr>
        <w:tab/>
        <w:t xml:space="preserve">Монгол Улсын Хүний эрхийн Үндэсний Комиссын тухай хуульд нэмэлт, өөрчлөлт оруулах тухай хуулийн төслийг чуулганы нэгдсэн хуралдаанаар хэлэлцүүлэх нь зүйтэй гэсэн томьёоллоор санал хураалтыг явуулъя. За санал хураалт гишүүд ээ. Анхааралтай байна шүү. Нийт санал хураалтад 11 гишүүн орсноос 3 нь дэмжсэн байна. 8 нь татгалзжээ. Энэ санал дэмжигдсэнгүй ээ. Дэмбэрэл гишүүнд баярлалаа. </w:t>
      </w:r>
    </w:p>
    <w:p>
      <w:pPr>
        <w:pStyle w:val="style0"/>
        <w:jc w:val="both"/>
      </w:pPr>
      <w:r>
        <w:rPr/>
      </w:r>
    </w:p>
    <w:p>
      <w:pPr>
        <w:pStyle w:val="style0"/>
        <w:jc w:val="both"/>
      </w:pPr>
      <w:r>
        <w:rPr>
          <w:b w:val="false"/>
          <w:bCs w:val="false"/>
          <w:i w:val="false"/>
          <w:iCs w:val="false"/>
          <w:lang w:val="mn-MN"/>
        </w:rPr>
        <w:tab/>
        <w:t xml:space="preserve">Дараагийн хэлэлцэх асуудалдаа орцгооё.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-Галт зэвсгийн тухай хуулийн шинэчилсэн найруулгын төсөл болон холбогдох бусад хуулийн төслүүдийн хэлэлцэх эсэх асуудлыг хэлэлцье.</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-Галт зэвсгийн тухай хуулийн шинэчилсэн найруулгын төслийг.</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гишүүн түр хүлээчих үү. Саяны хэлэлцсэн асуудлаар санал, дүгнэлт унших гишүүнийг томилно. Болд гишүүнээр томилъё. Тэмүүжин гишүүн уучлаарай. За үргэлжлүүлье.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-Галт зэвсгийн тухай хуулийн шинэчилсэн найруулгын төслийг Засгийн газраас энэ оны, бишээ өнгөрсөн оны намар өргөн барьсан байсан. Тэгээд Улсын Их Хурал дээр хэлэлцэх эсэхийг нь дэмжээд, хэлэлцүүлэгт бэлтгэх ажлын хэсэг байгуулагдаад ажилласан. Ажлын хэсэг дээр бас найруулгын болон зарчмын зөрүүтэй гээд нэлээн олон саналууд гарсан. </w:t>
      </w:r>
    </w:p>
    <w:p>
      <w:pPr>
        <w:pStyle w:val="style0"/>
        <w:jc w:val="both"/>
      </w:pPr>
      <w:r>
        <w:rPr/>
      </w:r>
    </w:p>
    <w:p>
      <w:pPr>
        <w:pStyle w:val="style0"/>
        <w:jc w:val="both"/>
      </w:pPr>
      <w:r>
        <w:rPr>
          <w:b w:val="false"/>
          <w:bCs w:val="false"/>
          <w:i w:val="false"/>
          <w:iCs w:val="false"/>
          <w:lang w:val="mn-MN"/>
        </w:rPr>
        <w:tab/>
        <w:t xml:space="preserve">Тэгээд энэ саналууд Улсын Их Хурал дээр хураагдах нь ажил байдлын хувьд бол түвэгтэй учраас Засгийн газар буцааж татаж аваад, саналуудыг хуулийн төсөлдөө тусгаад буцаагаад өргөн барьсан нь илүү зохимжтой юм байна аа гээд Засгийн газрын зүгээс төслийг татаж аваад ажлын хэсэг дээр гарсан саналуудыг тусгаад, буцаагаад өргөн барьсан.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сайдад баярлалаа. Ингээд ажлын хэсгийг та бүхэнд танилцуулъя. Тэмүүжин Хууль зүйн сайд, Ганбаатар Хууль зүйн яамны Бодлогын хэрэгжилтийг зохицуулах хэлтсийн дарга, нэр хэлэхэд энэ хүмүүс босоод байна шүү. Онон Байгаль орчин, ногоон хөгжлийн яамны мэргэжилтэн, Чинбат Шүүхийн шинжилгээний үндэсний хүрээлэнгийн галт зэвсгийн мэргэшсэн шинжээч, дэд хурандаа ийм хүмүүс байгаа юм байна аа.</w:t>
      </w:r>
    </w:p>
    <w:p>
      <w:pPr>
        <w:pStyle w:val="style0"/>
        <w:jc w:val="both"/>
      </w:pPr>
      <w:r>
        <w:rPr/>
      </w:r>
    </w:p>
    <w:p>
      <w:pPr>
        <w:pStyle w:val="style0"/>
        <w:jc w:val="both"/>
      </w:pPr>
      <w:r>
        <w:rPr>
          <w:b w:val="false"/>
          <w:bCs w:val="false"/>
          <w:i w:val="false"/>
          <w:iCs w:val="false"/>
          <w:lang w:val="mn-MN"/>
        </w:rPr>
        <w:tab/>
        <w:t>Ингээд асуух асуулттай гишүүд нэрсээ өгөх үү. Асуух хүн алга. Санал, үг хэлэх гишүүд байна уу. За Нямдорж гишүүн кнопоо дарчих. Нямдорж гишүүн байна, Оюунбаатар гишүүн байна, Батзандан гишүүн та үг хэлэх юм уу, урдахаа дарчих. Ингээд Батзандан гишүүнээр. Яалаа гэлээ. Гаргаж байгаа, энд бүгд бичиж байгаа, бичлэг хийж байгаа шүү дээ. Нөгөө өрөөн дотроосоо хараад л сууж байгаа хэвлэлийнхэн. Хэрэгтэй бол тэр бичлэгээ тэндээс авчихна. За Тэмүүжин гишүүн байгаа юм байна. Бат-Эрдэнэ гишүүн яах уу, үг хэлэх үү та. Ингээд Тэмүүжин гишүүнээр тасалъя.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горимын маягийн нэг юм байх юмаа. Энэ чинь одоо энэ Засгийн газар огцорчихсон байдаг. Тэмүүжин сайд үүрэг гүйцэтгэж байдаг. Дараа нь Тэмүүжин дахиад сайд болох юм уу эсвэл өөр хүн орж ирэх юм уу гээд нэг ийм сонин үед энэ хэлэлцүүлэг таарчихлаа л даа.</w:t>
      </w:r>
    </w:p>
    <w:p>
      <w:pPr>
        <w:pStyle w:val="style0"/>
        <w:jc w:val="both"/>
      </w:pPr>
      <w:r>
        <w:rPr/>
      </w:r>
    </w:p>
    <w:p>
      <w:pPr>
        <w:pStyle w:val="style0"/>
        <w:jc w:val="both"/>
      </w:pPr>
      <w:r>
        <w:rPr>
          <w:b w:val="false"/>
          <w:bCs w:val="false"/>
          <w:i w:val="false"/>
          <w:iCs w:val="false"/>
          <w:lang w:val="mn-MN"/>
        </w:rPr>
        <w:tab/>
        <w:t>Тийм учраас надад ямар санал байна вэ гэхээр хэлэлцэхээр шийддэг юм бол дараачийнхаа хэлэлцэх ажлыг хэлэлцүүлэгт бэлтгэл хангах ажлыг тэр сайдын асуудал шийдэгдсэний дараа үргэлжлүүлж явуулах жаахан тийм хугацааны асуудал байна. Харин яах юм. Тийм хугацааны баримжаагаар л Байнгын хорооны ажил ажилламаар байна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-Нямдорж гишүүнийг ойлголоо. За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хуулийг бол тэртэй тэргүй хэлэлцээд явах нь зөв байх. Би зүгээр түрүүн нарийвчилж лавлаж асуусангүй. Нөгөө хуучин 80 гаруй өөрчлөлт орж ирээд тэр нь одоо шинэ хууль өргөн барьсантай адил гэж үзээд буцааж байсан л даа. Тийм учраас 38 билүү, энэ хүрээний тийм одоо хуулийг хэлэлцээд явах нь зөв байх аа, энийгээ хэлэлцэхээр санал хураая. </w:t>
      </w:r>
    </w:p>
    <w:p>
      <w:pPr>
        <w:pStyle w:val="style0"/>
        <w:jc w:val="both"/>
      </w:pPr>
      <w:r>
        <w:rPr/>
      </w:r>
    </w:p>
    <w:p>
      <w:pPr>
        <w:pStyle w:val="style0"/>
        <w:jc w:val="both"/>
      </w:pPr>
      <w:r>
        <w:rPr>
          <w:b w:val="false"/>
          <w:bCs w:val="false"/>
          <w:i w:val="false"/>
          <w:iCs w:val="false"/>
          <w:lang w:val="mn-MN"/>
        </w:rPr>
        <w:tab/>
        <w:t>Тэгээд түрүүчийн тэр ажлын хэсэг дээр ажиллаж байсан тэр галт зэвсгээр мэргэшсэн нөгөө манай Баасанхүү гишүүн эд нар байгаа биз дээ. Тэд нар нь тэгээд одоо ажлын хэсгээ авч яваад энэ хуулиа хэлэлцээд явах нь зөв байх аа л гэж бодож байна. Одоо яах вэ дээ хүн байхгүй юм чинь байгаагаа л тавихаас биш. Тэр тусмаа өөрийн сайн дурын сонирхол байгаа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үгээ л хэл. Хоорондоо асуулт хариулт байхгүй. Батзандан гишүүн үгээ хэлнээ.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Ж.Батзандан: </w:t>
      </w:r>
      <w:r>
        <w:rPr>
          <w:b w:val="false"/>
          <w:bCs w:val="false"/>
          <w:i w:val="false"/>
          <w:iCs w:val="false"/>
          <w:lang w:val="mn-MN"/>
        </w:rPr>
        <w:t xml:space="preserve">-Энэ хуулийн төслийг хэлэлцэж байх явцад нэг олон иргэнд хохирол учрахаар зарим галт зэвсгийг хурааж авах, устгалд оруулах, их хэмжээний зардал улсын төсөвт суухаар эд нар яригдаж байсан. Тэр асуудал яаж шийдэгдсэн бэ гэдгийг асуумаар байна нэгдүгээрт.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-Асуулт дууссан.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-За тэгвэл тэрэн дээр бас саналаа хэлчихээрэй. Хоёрдугаарт, энэ 11.2 дээр байна л даа. Нутгийн захиргааны байгууллагын шийдвэрээр золбин нохой, муур болон гоц халдварт өвчин бүхий мал амьтныг хот суурин газарт галт зэвсэг ашиглан устгаж болноо гэж. Тэгэхээр хот суурин газарт галт зэвсгээр золбин нохой, муур устгах байдлыг бусад улс орнуудад, ялангуяа хүний эрхийг дээдэлдэг улс орнуудад хориглож байгаа. Энэ чиглэлд би бас нэг ажлын хэсэг дээр саналаа хэлж байсан. </w:t>
      </w:r>
    </w:p>
    <w:p>
      <w:pPr>
        <w:pStyle w:val="style0"/>
        <w:jc w:val="both"/>
      </w:pPr>
      <w:r>
        <w:rPr/>
      </w:r>
    </w:p>
    <w:p>
      <w:pPr>
        <w:pStyle w:val="style0"/>
        <w:jc w:val="both"/>
      </w:pPr>
      <w:r>
        <w:rPr>
          <w:b w:val="false"/>
          <w:bCs w:val="false"/>
          <w:i w:val="false"/>
          <w:iCs w:val="false"/>
          <w:lang w:val="mn-MN"/>
        </w:rPr>
        <w:tab/>
        <w:t xml:space="preserve">Үүнээс болоод олон иргэний амь нас, эрүүл мэндэд хохирол учруулсан тохиолдол цөөнгүй гарч байсан. Энийг болиулъя гэж ярьж байсан. Энэ буцаагаад тусгагдсан байх юм. Энэ ямар учиртай юм бэ гэж надад хэлчихмээр байна. </w:t>
      </w:r>
    </w:p>
    <w:p>
      <w:pPr>
        <w:pStyle w:val="style0"/>
        <w:jc w:val="both"/>
      </w:pPr>
      <w:r>
        <w:rPr/>
      </w:r>
    </w:p>
    <w:p>
      <w:pPr>
        <w:pStyle w:val="style0"/>
        <w:jc w:val="both"/>
      </w:pPr>
      <w:r>
        <w:rPr>
          <w:b w:val="false"/>
          <w:bCs w:val="false"/>
          <w:i w:val="false"/>
          <w:iCs w:val="false"/>
          <w:lang w:val="mn-MN"/>
        </w:rPr>
        <w:tab/>
        <w:t>За галт зэвсэг өмчлөх эрхтэй этгээд жилд нэг удаа өөрийн өмчилж байгаа галт зэвсэгт зориулж 50 хүртэлх сумыг улсын хилээр оруулж болноо гэж. Энэ нь нөгөө спорт, үзмэрийн зориулалтаар ашиглаж байгаа галт зэвсэг.</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-Батзандан гишүүн ээ, түрүүн асуулт асуух хүн байна уу гэхэд та асуугаагүй. Одоо бол та үгээ л хэлнэ, саналаа л хэлнэ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-Энэ дээр нэг анхаарчихаарай. Тэгээд энэ гурван юман дээр. Дараа ажлын хэсэг дээр яринаа.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-Тэмүүжин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-Миний хэлэх гэж байсан үгүүдтэй холбоотой Батзандан дарга хоёрыг нь асуучихлаа л даа. Галт зэвсгийн тухай хуулийг бид нар бол үндсэндээ ажлын хэсэг байгуулагдаад Улсын Их Хурал дээр жил гаруй хэлэлцсэн. Энэ хэлэлцүүлэг хийх явцад бол мэргэжлийн маш олон хүмүүс оролцсон. Спортын холбоод, анчдын холбоо, Байгаль орчны яам гэх мэтчилэн галт зэвсэгтэй холбоотой сонирхол бүхий бүлгүүд бүгдээрээ л оролцсон. </w:t>
      </w:r>
    </w:p>
    <w:p>
      <w:pPr>
        <w:pStyle w:val="style0"/>
        <w:jc w:val="both"/>
      </w:pPr>
      <w:r>
        <w:rPr/>
      </w:r>
    </w:p>
    <w:p>
      <w:pPr>
        <w:pStyle w:val="style0"/>
        <w:jc w:val="both"/>
      </w:pPr>
      <w:r>
        <w:rPr>
          <w:b w:val="false"/>
          <w:bCs w:val="false"/>
          <w:i w:val="false"/>
          <w:iCs w:val="false"/>
          <w:lang w:val="mn-MN"/>
        </w:rPr>
        <w:tab/>
        <w:t>Тэгээд дараагийн сайд хэн байхаас үл шалтгаалаад энэ галт зэвсэгтэй холбоотой хуулийн бодлого бол өөрчлөгдөхгүй байх. Яагаад гэвэл концепц нь өөрөө бол хэн нэгэн хувийн хүний гэхээс илүүтэйгээр мэргэжлийн холбоод болон энэ өнөөгийн нөхцөл байдалтай холбоотой асуудлаа шийдэхэд зориулж гарч ирсэн учраас бол хуулийн концепц бол өөрчлөгдөхгүй байх.</w:t>
      </w:r>
    </w:p>
    <w:p>
      <w:pPr>
        <w:pStyle w:val="style0"/>
        <w:jc w:val="both"/>
      </w:pPr>
      <w:r>
        <w:rPr/>
      </w:r>
    </w:p>
    <w:p>
      <w:pPr>
        <w:pStyle w:val="style0"/>
        <w:jc w:val="both"/>
      </w:pPr>
      <w:r>
        <w:rPr>
          <w:b w:val="false"/>
          <w:bCs w:val="false"/>
          <w:i w:val="false"/>
          <w:iCs w:val="false"/>
          <w:lang w:val="mn-MN"/>
        </w:rPr>
        <w:tab/>
        <w:t xml:space="preserve">Энэ хуулиар юу зохицуулсан бэ гэхээр хамгийн гол зорилго нь нэгдүгээрт бол галт зэвсгийн эрэлтэд бол хяналт тавихгүй бол бид нар бол ний нуугүй хэлэхэд зохицуулалт өөрөө жаахан тодорхойгүй, бүрхэг байгаагаасаа болоод галт зэвсгийн хяналт өөрөө ер нь бараг зарим талаараа тавиад туучихлаа гэж хэлж болно. </w:t>
      </w:r>
    </w:p>
    <w:p>
      <w:pPr>
        <w:pStyle w:val="style0"/>
        <w:jc w:val="both"/>
      </w:pPr>
      <w:r>
        <w:rPr/>
      </w:r>
    </w:p>
    <w:p>
      <w:pPr>
        <w:pStyle w:val="style0"/>
        <w:jc w:val="both"/>
      </w:pPr>
      <w:r>
        <w:rPr>
          <w:b w:val="false"/>
          <w:bCs w:val="false"/>
          <w:i w:val="false"/>
          <w:iCs w:val="false"/>
          <w:lang w:val="mn-MN"/>
        </w:rPr>
        <w:tab/>
        <w:t xml:space="preserve">Нөгөөтэйгүүр Галт зэвсгийн хуулинд зохицуулагдаагүй байсан сумны эргэлт болон галт зэвсэгтэй адилтгах зэвсгийн эргэлтэд бас бид нар бол зохицуулаагүй байсан учраас маш их энэ хяналт бол алдагдсан байсан. Энэ асуудлыг бол бид нар бол энэ хуулиудаар бол нэлээн шийдэж байгаа. </w:t>
      </w:r>
    </w:p>
    <w:p>
      <w:pPr>
        <w:pStyle w:val="style0"/>
        <w:jc w:val="both"/>
      </w:pPr>
      <w:r>
        <w:rPr/>
      </w:r>
    </w:p>
    <w:p>
      <w:pPr>
        <w:pStyle w:val="style0"/>
        <w:jc w:val="both"/>
      </w:pPr>
      <w:r>
        <w:rPr>
          <w:b w:val="false"/>
          <w:bCs w:val="false"/>
          <w:i w:val="false"/>
          <w:iCs w:val="false"/>
          <w:lang w:val="mn-MN"/>
        </w:rPr>
        <w:tab/>
        <w:t>Хоёрт нь, галт зэвсгийг гаднаас оруулж ирэх болон борлуулахтай холбоотой асуудал нь зөвхөн Хууль зүйн яаман дээр төвлөрөөгүй, хэд хэдэн яамны оролцоотой байсан учраас бас маш их мэдээлэл өөрөө нэгдсэн санал бүрдэж ирдэггүй, бас шийдвэрийн гаргалт их төвөгтэй байсан. Тийм учраас одоо бол галт зэвсэгтэй холбоотой эрэлтийн эрх мэдэл бол үндсээрээ бол Хууль зүйн яаман дээр ирж байгаа гэсэн үг. Мэдээллийн нэгдсэн сантай болж байгаа гэсэн үг. Цагдаагийн байгууллага энэ эргэлтэд бүрэн хяналт тавих боломжтой болж байгаа гэсэн үг.</w:t>
      </w:r>
    </w:p>
    <w:p>
      <w:pPr>
        <w:pStyle w:val="style0"/>
        <w:jc w:val="both"/>
      </w:pPr>
      <w:r>
        <w:rPr/>
      </w:r>
    </w:p>
    <w:p>
      <w:pPr>
        <w:pStyle w:val="style0"/>
        <w:jc w:val="both"/>
      </w:pPr>
      <w:r>
        <w:rPr>
          <w:b w:val="false"/>
          <w:bCs w:val="false"/>
          <w:i w:val="false"/>
          <w:iCs w:val="false"/>
          <w:lang w:val="mn-MN"/>
        </w:rPr>
        <w:tab/>
        <w:t xml:space="preserve">Нөгөөтэйгүүр галт зэвсэг худалдаалахаас гадна тээвэрлэх, олон нийтийн газар авч явахтай холбоотой зохицуулалт байхгүй байсан. Энийг зохицуулалттай болгосон. Хадгалалтыг бас зохицуулалттай болгосон. Батзандан гишүүний асууж байгаа энэ хуулийг чинь гараад их зардал болон эсвэл худалдаад авчихсан галт зэвсэг хураахтай холбоотой, устгахтай холбоотой хүний эрх хөндөгдөх юм биш биз гэсэн өмнөх хуулин дээр ч энэ асуудал бол тавигдаагүй байсан. </w:t>
      </w:r>
    </w:p>
    <w:p>
      <w:pPr>
        <w:pStyle w:val="style0"/>
        <w:jc w:val="both"/>
      </w:pPr>
      <w:r>
        <w:rPr/>
      </w:r>
    </w:p>
    <w:p>
      <w:pPr>
        <w:pStyle w:val="style0"/>
        <w:jc w:val="both"/>
      </w:pPr>
      <w:r>
        <w:rPr>
          <w:b w:val="false"/>
          <w:bCs w:val="false"/>
          <w:i w:val="false"/>
          <w:iCs w:val="false"/>
          <w:lang w:val="mn-MN"/>
        </w:rPr>
        <w:tab/>
        <w:t>Зүгээр ажлын хэсэг дээр Байгаль орчны яамнаас ан агнахтай холбоотой галт зэвсгийг шууд тодорхой буюу олон улсын стандартынх нь дагуу болгоё гэхээр Монгол Улсад ер нь ангийн зөрөөтэй гэдэг нэрийн дор байлдааны, яг ангийн зориулалттай биш тийм галт зэвсэг маш ихээрээ иргэдийн гар дээр байж байгаа.</w:t>
      </w:r>
    </w:p>
    <w:p>
      <w:pPr>
        <w:pStyle w:val="style0"/>
        <w:jc w:val="both"/>
      </w:pPr>
      <w:r>
        <w:rPr/>
      </w:r>
    </w:p>
    <w:p>
      <w:pPr>
        <w:pStyle w:val="style0"/>
        <w:jc w:val="both"/>
      </w:pPr>
      <w:r>
        <w:rPr>
          <w:b w:val="false"/>
          <w:bCs w:val="false"/>
          <w:i w:val="false"/>
          <w:iCs w:val="false"/>
          <w:lang w:val="mn-MN"/>
        </w:rPr>
        <w:tab/>
        <w:t>Тэгээд энэ галт зэвсгийг яах вэ гэдэг асуудал гараад хурааж аваад мөнгө өгөх үү гэдэг ажлын хэсэг дээр яригдсан. Төсөвт бол мөнгө байхгүй, татвар төлөгчид энд одоо зориулж бас тэдний нуруун дээр ачааг үүрч болохгүй. Тийм учраас хурааж авч мөнгө төлөх боломж зохицуулалт байж болохгүй. Харин ан агнах зориулалттай биш, тэр нь спорт сургалтын гэдэг юм уу, эсвэл үзвэр цуглуулгын гэдэг юм уу ямар нэрээр байх нь өөрөө хувийн сонголтоо хийгээд өөр нэрээр өөр дээрээ бичүүлж ав аа гэдэг шаардлага тавьж байгаа.</w:t>
      </w:r>
    </w:p>
    <w:p>
      <w:pPr>
        <w:pStyle w:val="style0"/>
        <w:jc w:val="both"/>
      </w:pPr>
      <w:r>
        <w:rPr/>
      </w:r>
    </w:p>
    <w:p>
      <w:pPr>
        <w:pStyle w:val="style0"/>
        <w:jc w:val="both"/>
      </w:pPr>
      <w:r>
        <w:rPr>
          <w:b w:val="false"/>
          <w:bCs w:val="false"/>
          <w:i w:val="false"/>
          <w:iCs w:val="false"/>
          <w:lang w:val="mn-MN"/>
        </w:rPr>
        <w:tab/>
        <w:t>Тэгээд ийм шаардлага тавиад, энүүгээрээ бол та ан агнахгүй гэдгийг маш тодорхой зааж өгч байгаа. Хувь өмчлөлийг нь хөндөхгүй. Зориулалт юугий нь тодорхой болгож байгаа. Энэ зориулалтыг тодорхой болонгуут хөдөө орон нутагт  малчид дээр байгаа галт зэвсгийг яах вэ гэдэг асуудал гарч ирнэ. Тэгэнгүүт малчид дээр байгаа зохицуулалт дээр ямар зохицуулалт орж ирсэн бэ гэхээр малчид гар дээрээ байгаа энэ буугаа бол одоо сургалтын гэдэг юм уу өөр зориулалтаар бол бүртгүүлнэ. Энүүгээр бол ан агнахгүй, гэхдээ энэ галт зэвсгээрээ эд хөрөнгө, мал, амь биеэ хамгаалахын тулд араатан амьтны эсрэг бол хэрэглэх эрхтэй гээд заагаад өгчихөж байгаа.</w:t>
      </w:r>
    </w:p>
    <w:p>
      <w:pPr>
        <w:pStyle w:val="style0"/>
        <w:jc w:val="both"/>
      </w:pPr>
      <w:r>
        <w:rPr/>
      </w:r>
    </w:p>
    <w:p>
      <w:pPr>
        <w:pStyle w:val="style0"/>
        <w:jc w:val="both"/>
      </w:pPr>
      <w:r>
        <w:rPr>
          <w:b w:val="false"/>
          <w:bCs w:val="false"/>
          <w:i w:val="false"/>
          <w:iCs w:val="false"/>
          <w:lang w:val="mn-MN"/>
        </w:rPr>
        <w:tab/>
        <w:t xml:space="preserve">Тийм учраас малчдын гар дээр зэвсгийг бүртгэл өөр хэлбэрээр бүртгэчихсэн боловч ан агнах гээд уул уруу бол үүрээд явахаас илүүтэйгээр өөрийнхөө амь бие, эрүүл мэнд, одоо өмч хөрөнгөө хамгаалах зорилготой энийг ашиглаж болно гэдэг ийм зохицуулалтыг хийгээд өгөхөөр хөндөгдөхгүй гэсэн үг. Ийм зохицуулалт бол тэнд шийдэгдэж өгсөн. </w:t>
      </w:r>
    </w:p>
    <w:p>
      <w:pPr>
        <w:pStyle w:val="style0"/>
        <w:jc w:val="both"/>
      </w:pPr>
      <w:r>
        <w:rPr/>
      </w:r>
    </w:p>
    <w:p>
      <w:pPr>
        <w:pStyle w:val="style0"/>
        <w:jc w:val="both"/>
      </w:pPr>
      <w:r>
        <w:rPr>
          <w:b w:val="false"/>
          <w:bCs w:val="false"/>
          <w:i w:val="false"/>
          <w:iCs w:val="false"/>
          <w:lang w:val="mn-MN"/>
        </w:rPr>
        <w:tab/>
        <w:t xml:space="preserve">Хот суурин газар галт зэвсэг, тэр дундаа нохой, ан амьтантай холбоотой зохицуулалт байхгүй бол одоогоор бас болохгүй байна аа. Манайд бол хэд хэдэн тохиолдлууд гарсан. Жишээ нь одоогоос 6 жилийн өмнө байна уу, за 8 жилийн өмнө ч болчихсон байна даа. Шар хаднаас гэнэт нэг бух галзуураад тэгээд бид нар чинь хотын ойр орчимдоо бол малтай. Тэгээд галзуурсан бух тэр чигээрээ явсаар байгаад төмөр зам дээр ирсэн байхгүй юу. Тэгэхэд тэр бухыг бол одоо буудаж устгахаас өөр арга байхгүй. </w:t>
      </w:r>
    </w:p>
    <w:p>
      <w:pPr>
        <w:pStyle w:val="style0"/>
        <w:jc w:val="both"/>
      </w:pPr>
      <w:r>
        <w:rPr/>
      </w:r>
    </w:p>
    <w:p>
      <w:pPr>
        <w:pStyle w:val="style0"/>
        <w:jc w:val="both"/>
      </w:pPr>
      <w:r>
        <w:rPr>
          <w:b w:val="false"/>
          <w:bCs w:val="false"/>
          <w:i w:val="false"/>
          <w:iCs w:val="false"/>
          <w:lang w:val="mn-MN"/>
        </w:rPr>
        <w:tab/>
        <w:t xml:space="preserve">Тэгэхээр ийм нөхцөл байдлууд бол байдаг. Тийм учраас бол тодорхой зориулалттайгаар бол болно гэдэг зохицуулалттай. Гэхдээ бүгдийг зөвшөөрөхгүй хавтгайруулж дэмжихгүйгээр тодорхой зохицуулалтуудаар бол ийм юмнуудыг нь үлдээхгүй бол болохгүй юм байна аа. Галзуу, одоо галзуу чоно ороод ирж болно. Эсвэл үнэхээр галзуу нохой байж байж болно ч гэх мэтчилэн ингээд олон нийтэд аюул занал учруулж бүхий ийм зүйлүүд гарахад бол ямар ч гэсэн галт зэвсэг хэрэглэж, цагдаагийн байгууллага устгахаас өөр арга байхгүй. </w:t>
      </w:r>
    </w:p>
    <w:p>
      <w:pPr>
        <w:pStyle w:val="style0"/>
        <w:jc w:val="both"/>
      </w:pPr>
      <w:r>
        <w:rPr/>
      </w:r>
    </w:p>
    <w:p>
      <w:pPr>
        <w:pStyle w:val="style0"/>
        <w:jc w:val="both"/>
      </w:pPr>
      <w:r>
        <w:rPr>
          <w:b w:val="false"/>
          <w:bCs w:val="false"/>
          <w:i w:val="false"/>
          <w:iCs w:val="false"/>
          <w:lang w:val="mn-MN"/>
        </w:rPr>
        <w:tab/>
        <w:t>Зүгээр одоогийн хавтгайрчихсан нохой юм уу тэжээмэл, нөгөө эзэнгүй нохой, муурыг устгахдаа бол олон нийтэд аюултай арга хэлбэрээр жаахан устгаад байгаагаа бид нар бол өөрчлөх ёстой. Энийг бол шийдэхийн тулд яах ёстой вэ гэхээр Улаанбаатар хот одоо нохой, муур барьдаг тусгай хэрэгсэлтэй болох, тэд нарыгаа бөөгнүүлдэг газартай болох гээд бас зардалтай тийм шийдлүүд гарах ёстой байх л даа. Тэрийгээ шийдсэний дараа аажмаар бол энэ багасах байх гэж харж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-За асуулт асууж, санал хэлж дууслаа. Ингээд та бүхэнд саналын томьёоллыг танилцуулъя.  </w:t>
      </w:r>
    </w:p>
    <w:p>
      <w:pPr>
        <w:pStyle w:val="style0"/>
        <w:jc w:val="both"/>
      </w:pPr>
      <w:r>
        <w:rPr/>
      </w:r>
    </w:p>
    <w:p>
      <w:pPr>
        <w:pStyle w:val="style0"/>
        <w:jc w:val="both"/>
      </w:pPr>
      <w:r>
        <w:rPr>
          <w:b w:val="false"/>
          <w:bCs w:val="false"/>
          <w:i w:val="false"/>
          <w:iCs w:val="false"/>
          <w:lang w:val="mn-MN"/>
        </w:rPr>
        <w:tab/>
        <w:t>Галт зэвсгийн тухай хуулийн шинэчилсэн найруулгын төсөл болон холбогдох бусад хуулийн төслүүдийг чуулганы нэгдсэн хуралдаанаар хэлэлцүүлэх нь зүйтэй гэсэн томьёоллоор санал хураалтыг явуулъя. Энхболд дарга дээр дарчихаарай, дэмжье гэсэн. Санал хураалтын дүнг танилцуулъя. Дэмжсэн 9, татгалзсан 1, ингээд энэ санал  дэмжигдлээ. Хэлэлцэх нь зүйтэй гэж үзлээ.</w:t>
      </w:r>
    </w:p>
    <w:p>
      <w:pPr>
        <w:pStyle w:val="style0"/>
        <w:jc w:val="both"/>
      </w:pPr>
      <w:r>
        <w:rPr/>
      </w:r>
    </w:p>
    <w:p>
      <w:pPr>
        <w:pStyle w:val="style0"/>
        <w:jc w:val="both"/>
      </w:pPr>
      <w:r>
        <w:rPr>
          <w:b w:val="false"/>
          <w:bCs w:val="false"/>
          <w:i w:val="false"/>
          <w:iCs w:val="false"/>
          <w:lang w:val="mn-MN"/>
        </w:rPr>
        <w:tab/>
        <w:t xml:space="preserve">Илтгэгч гишүүнийг саналаараа илтгэх гишүүн байна уу. Та одоо ..харьцаад сурчихсан хүн байна. Номтойбаяр гишүүнийг томилъё. </w:t>
      </w:r>
    </w:p>
    <w:p>
      <w:pPr>
        <w:pStyle w:val="style0"/>
        <w:jc w:val="both"/>
      </w:pPr>
      <w:r>
        <w:rPr/>
      </w:r>
    </w:p>
    <w:p>
      <w:pPr>
        <w:pStyle w:val="style0"/>
        <w:jc w:val="both"/>
      </w:pPr>
      <w:r>
        <w:rPr>
          <w:b w:val="false"/>
          <w:bCs w:val="false"/>
          <w:i w:val="false"/>
          <w:iCs w:val="false"/>
          <w:lang w:val="mn-MN"/>
        </w:rPr>
        <w:tab/>
        <w:t>Ингээд дараагийн асуудалд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-Согтуурч, мансуурах, донтох эмгэгтэй хүнийг албадан эмчлүүлэх тухай болон холбогдох бусад хуулийн төслүүдийн хэлэлцэх эсэх асуудлыг хэлэлцье гэсэн асуудлаар. Хууль санаачлагчийн илтгэлийг Тэмүүжин гишүүн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-Согтуурах, мансуурах, донтой өвчтэй этгээдийг захиргааны журмаар албадан эмчлэх, албадан хөдөлмөр хийлгэх тухай хууль 2000 онд батлагдсанаас хойш 4 удаа нэмэлт, өөрчлөлт орсон байна. Өнгөрсөн хугацаанд тус хуулийг мөрдөн ажиллах явцад зарим заалт хэрэгжих боломжгүй, зарим зохицуулалтыг нарийвчлан тодруулах шаардлагатай болсон нөхцөл байдал үүссэн учраас хуулийн шинэчилсэн найруулгын төслүүд боловсрууллаа.</w:t>
      </w:r>
    </w:p>
    <w:p>
      <w:pPr>
        <w:pStyle w:val="style0"/>
        <w:jc w:val="both"/>
      </w:pPr>
      <w:r>
        <w:rPr/>
      </w:r>
    </w:p>
    <w:p>
      <w:pPr>
        <w:pStyle w:val="style0"/>
        <w:jc w:val="both"/>
      </w:pPr>
      <w:r>
        <w:rPr>
          <w:b w:val="false"/>
          <w:bCs w:val="false"/>
          <w:i w:val="false"/>
          <w:iCs w:val="false"/>
          <w:lang w:val="mn-MN"/>
        </w:rPr>
        <w:tab/>
        <w:t xml:space="preserve">Хуулийн төслийн ажлын хэсэгт ажилласан Эрүүл мэндийн яамны болон сэтгэцийн эрүүл мэндийн төвийн төлөөллийн саналаар эрүүл мэндийн салбарт хэрэглэж буй өвчин нэршлийн дагуу шинэчилсэн найруулгын төслийн нэрийг согтуурч, мансуурч, донтох эмгэгтэй хүнийг албадан эмчлэх тухай гэж нэрлэлээ. </w:t>
      </w:r>
    </w:p>
    <w:p>
      <w:pPr>
        <w:pStyle w:val="style0"/>
        <w:jc w:val="both"/>
      </w:pPr>
      <w:r>
        <w:rPr/>
      </w:r>
    </w:p>
    <w:p>
      <w:pPr>
        <w:pStyle w:val="style0"/>
        <w:jc w:val="both"/>
      </w:pPr>
      <w:r>
        <w:rPr>
          <w:b w:val="false"/>
          <w:bCs w:val="false"/>
          <w:i w:val="false"/>
          <w:iCs w:val="false"/>
          <w:lang w:val="mn-MN"/>
        </w:rPr>
        <w:tab/>
        <w:t xml:space="preserve">Албадан хөдөлмөрийн тухай хуулийн 29 дүгээр конвенцод шүүхийн шийдвэрээр ногдуулсан, шийддэг үр дүнд аливаа этгээдэд гүйцэтгүүлэх ажил буюу үйлчлэх конвенцын албанууд нь буюу заавал хийлгэх хөдөлмөр гэдэг нэр томьёонд оруулахгүй байхаар зааж, энэхүү конвенцыг соёрхон баталсан. </w:t>
      </w:r>
    </w:p>
    <w:p>
      <w:pPr>
        <w:pStyle w:val="style0"/>
        <w:jc w:val="both"/>
      </w:pPr>
      <w:r>
        <w:rPr/>
      </w:r>
    </w:p>
    <w:p>
      <w:pPr>
        <w:pStyle w:val="style0"/>
        <w:jc w:val="both"/>
      </w:pPr>
      <w:r>
        <w:rPr>
          <w:b w:val="false"/>
          <w:bCs w:val="false"/>
          <w:i w:val="false"/>
          <w:iCs w:val="false"/>
          <w:lang w:val="mn-MN"/>
        </w:rPr>
        <w:tab/>
        <w:t>Олон улсын хөдөлмөрийн байгууллагын гишүүн бүр албадан буюу заавал хийлгэх хөдөлмөрийн тухай хэлбэрийг аль болох богино хугацаанд ажиллах үүрэг хүлээнээ гэжээ. Мөн албадан хөдөлмөрийг устгагдах тухай 105 дугаар конвенцод албадан буюу заавал хийлгэх хөдөлмөрийн аль алийг хориглож, хүмүүжил,...арга хэрэглэх хэрэгсэл болгох зорилгоор ашиглахад таслан зогсоохоор заасан.</w:t>
      </w:r>
    </w:p>
    <w:p>
      <w:pPr>
        <w:pStyle w:val="style0"/>
        <w:jc w:val="both"/>
      </w:pPr>
      <w:r>
        <w:rPr/>
      </w:r>
    </w:p>
    <w:p>
      <w:pPr>
        <w:pStyle w:val="style0"/>
        <w:jc w:val="both"/>
      </w:pPr>
      <w:r>
        <w:rPr>
          <w:b w:val="false"/>
          <w:bCs w:val="false"/>
          <w:i w:val="false"/>
          <w:iCs w:val="false"/>
          <w:lang w:val="mn-MN"/>
        </w:rPr>
        <w:tab/>
        <w:t>Иймд согтууруулах, мансууруулах донтой өвчтэй хүнийг шүүхийн шийдвэрээр албадан эмчлэх, албадан хөдөлмөр хийлгэх шийтгэл ногдуулж байгаа биш учраас энэ хуулиас албадан хөдөлмөр хийлгэх холбогдсон зохицуулалтыг хассан.</w:t>
      </w:r>
    </w:p>
    <w:p>
      <w:pPr>
        <w:pStyle w:val="style0"/>
        <w:jc w:val="both"/>
      </w:pPr>
      <w:r>
        <w:rPr/>
      </w:r>
    </w:p>
    <w:p>
      <w:pPr>
        <w:pStyle w:val="style0"/>
        <w:jc w:val="both"/>
      </w:pPr>
      <w:r>
        <w:rPr>
          <w:b w:val="false"/>
          <w:bCs w:val="false"/>
          <w:i w:val="false"/>
          <w:iCs w:val="false"/>
          <w:lang w:val="mn-MN"/>
        </w:rPr>
        <w:tab/>
        <w:t>Одоогийн мөрдөж байгаа хуульд албадан эмчлэх газар нь Шүүхийн шийдвэр гүйцэтгэх ерөнхий газар байгаа бөгөөд түүний албадан эмчлэх мэргэжлийн удирдлага, эрүүл мэндийн байгууллага хэрэгжүүлнэ гэж заасан боловч мэргэжлийн удирдлагын хэрэгжүүлэх ажил хангалтгүй, шүүхийн шийдвэр гүйцэтгэх байгууллагын эмч нарын мэргэжлийн удирдлага, боловсон хүчнээр хангах, мэргэшүүлэх, давтан сургах чиг үүрэг байдаггүй тул энэ чиглэлийн эрүүл мэндийн асуудал эрхэлсэн төрийн захиргааны төв байгууллага хэрэгжүүлэх ажлыг хуулийн төсөлд тусгасан.</w:t>
      </w:r>
    </w:p>
    <w:p>
      <w:pPr>
        <w:pStyle w:val="style0"/>
        <w:jc w:val="both"/>
      </w:pPr>
      <w:r>
        <w:rPr/>
      </w:r>
    </w:p>
    <w:p>
      <w:pPr>
        <w:pStyle w:val="style0"/>
        <w:jc w:val="both"/>
      </w:pPr>
      <w:r>
        <w:rPr>
          <w:b w:val="false"/>
          <w:bCs w:val="false"/>
          <w:i w:val="false"/>
          <w:iCs w:val="false"/>
          <w:lang w:val="mn-MN"/>
        </w:rPr>
        <w:tab/>
        <w:t>Байнгын хороо хэлэлцэн шийдвэрлэж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гишүүнд баярлалаа. Ингээд ажлын хэсгийн гишүүдийн нэрсийг танилцуулъя. Хууль зүйн сайдын үүрэг гүйцэтгэгч Тэмүүжин, нэр дуудахаар босоод байна шүү энэ ажлын хэсгийн гишүүд. Мөнхцэцэг Хууль зүйн яамны Эрх зүйн шинэтгэлийн бодлогын газрын ахлах мэргэжилтэн, Мөнхтуяа Хууль зүйн яамны Эрх зүйн шинэтгэлийн бодлогын газрын мэргэжилтэн, Нямдаваа Цагдаагийн ерөнхий газрын хуулийн хэлтсийн мэргэжилтэн, Насанцэнгэл Сэтгэцийн эрүүл мэндийн үндэсний төвийн ерөнхий эрүүл мэндийн төвийн захирал, Мэндсайхан албадан эмчлэх эмнэлгийн дэд дарга.</w:t>
      </w:r>
    </w:p>
    <w:p>
      <w:pPr>
        <w:pStyle w:val="style0"/>
        <w:jc w:val="both"/>
      </w:pPr>
      <w:r>
        <w:rPr/>
      </w:r>
    </w:p>
    <w:p>
      <w:pPr>
        <w:pStyle w:val="style0"/>
        <w:jc w:val="both"/>
      </w:pPr>
      <w:r>
        <w:rPr>
          <w:b w:val="false"/>
          <w:bCs w:val="false"/>
          <w:i w:val="false"/>
          <w:iCs w:val="false"/>
          <w:lang w:val="mn-MN"/>
        </w:rPr>
        <w:tab/>
        <w:t xml:space="preserve">За ингээд асуух асуулттай гишүүд кнопоо дарна уу. Миний нэрийг оруулчих. За Оюунхорол гишүүн. За тийм үү. Оюунхорол гишүүнээр асуултаа тасалъя. </w:t>
      </w:r>
    </w:p>
    <w:p>
      <w:pPr>
        <w:pStyle w:val="style0"/>
        <w:jc w:val="both"/>
      </w:pPr>
      <w:r>
        <w:rPr/>
      </w:r>
    </w:p>
    <w:p>
      <w:pPr>
        <w:pStyle w:val="style0"/>
        <w:jc w:val="both"/>
      </w:pPr>
      <w:r>
        <w:rPr>
          <w:b w:val="false"/>
          <w:bCs w:val="false"/>
          <w:i w:val="false"/>
          <w:iCs w:val="false"/>
          <w:lang w:val="mn-MN"/>
        </w:rPr>
        <w:tab/>
        <w:t xml:space="preserve">Миний хувьд ийм асуулт байна аа. Энэ урдах хууль нь хүчингүй болсон уу. Албадан эмчлэх, албадан хөдөлмөр эрхлэх энэ согтуурах донтой хүмүүсийн талаарх.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-Одоо бол хүчин төгөлдөр үйлчилж байгаа, болоогүй байгаа. Бид тэр хуулийг нэрийг нь солиод шинэчилсэн найруулга байдлаар оруулж ирж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-Би ер нь бол энэ хуулийг бас хэрэгтэй, тэгээд цаг үеэ олсон, ер нь бол бас нийгмийн захиалга байх аа гэж бодож байна. Яг өнөөдөр одоо мансуурч байгаа, согтуурч байгаа ийм донтох эмгэгтэй болсон эмэгтэйчүүдийн тоо хэд болсон бэ улсын хэмжээнд, тийм нарийн тоо судалгаа байна уу, түүний дүнг мэдмээр байна аа. </w:t>
      </w:r>
    </w:p>
    <w:p>
      <w:pPr>
        <w:pStyle w:val="style0"/>
        <w:jc w:val="both"/>
      </w:pPr>
      <w:r>
        <w:rPr/>
      </w:r>
    </w:p>
    <w:p>
      <w:pPr>
        <w:pStyle w:val="style0"/>
        <w:jc w:val="both"/>
      </w:pPr>
      <w:r>
        <w:rPr>
          <w:b w:val="false"/>
          <w:bCs w:val="false"/>
          <w:i w:val="false"/>
          <w:iCs w:val="false"/>
          <w:lang w:val="mn-MN"/>
        </w:rPr>
        <w:tab/>
        <w:t xml:space="preserve">Хоёрдугаарт, одоо үнэхээр өвчтэйгээ өөрөө ойлгоод, ингээд эмчлүүлмээр байна аа гэвэл ер нь ямар боломж байх ёстой юм бэ гэдгийг яаж зохицуулж өгсөн бэ. Заавал шүүхээр орж шийдвэр гаргуулж байж эмчилгээнд явах ёстой гэдэг нэг тийм юм одоо байгаа хэвээрээ байдаг юм уу, өөрчлөгдөж орж ирж байгаа юу гэсэн нэг тийм одоо зарчмын зүйлийг асуумаар байна. </w:t>
      </w:r>
    </w:p>
    <w:p>
      <w:pPr>
        <w:pStyle w:val="style0"/>
        <w:jc w:val="both"/>
      </w:pPr>
      <w:r>
        <w:rPr/>
      </w:r>
    </w:p>
    <w:p>
      <w:pPr>
        <w:pStyle w:val="style0"/>
        <w:jc w:val="both"/>
      </w:pPr>
      <w:r>
        <w:rPr>
          <w:b w:val="false"/>
          <w:bCs w:val="false"/>
          <w:i w:val="false"/>
          <w:iCs w:val="false"/>
          <w:lang w:val="mn-MN"/>
        </w:rPr>
        <w:tab/>
        <w:t xml:space="preserve">Тэгээд эмчлүүлэх хугацаагий нь яаж тодорхойлж, шийдвэрлэж өгөх юм. Тэгээд эмчилгээний зардал болон бусад зардлыг нь хэн даах юм, төр даах юм уу, иргэн өөрөө гаргах юм уу, эсвэл гэр бүл нь гаргах юм уу, энийг нь яаж зохицуулна гэсэн ийм зохицуулалттайгаар орж ирж байгаа вэ гэж асуух гэсэн юмаа.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-Ажлын хэсгээс хэн нь хариулах юм хариулъя.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Л.Насанцэнгэл:</w:t>
      </w:r>
      <w:r>
        <w:rPr>
          <w:b w:val="false"/>
          <w:bCs w:val="false"/>
          <w:i w:val="false"/>
          <w:iCs w:val="false"/>
          <w:lang w:val="mn-MN"/>
        </w:rPr>
        <w:t xml:space="preserve"> -Энэ дээр хамгийн гол нь архи хэтрүүлэн хэрэглэгч гэж ойлголт байгаа. Архинд донтох эмгэг гэж ойлголт байгаа л даа. Архи хэтрүүлэн хэрэглэгч гээд 2006 оны яг албан ёсны судалгаа байгаа. Тэрүүгээр Монгол Улсын насанд хүрсэн хүн амын 51 хувь нь архийг хэтрүүлэн хэрэглэдэг. Тэрнээс 8 хувь нь бол эмэгтэйчүүд байдаг гээд албан ёсны судалгаа бий. 2006 оны судалгаа.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-Та нар энэ хууль хэлэлцэж байгаатай холбоотойгоор...</w:t>
      </w:r>
    </w:p>
    <w:p>
      <w:pPr>
        <w:pStyle w:val="style0"/>
        <w:jc w:val="both"/>
      </w:pPr>
      <w:r>
        <w:rPr/>
      </w:r>
    </w:p>
    <w:p>
      <w:pPr>
        <w:pStyle w:val="style0"/>
        <w:jc w:val="both"/>
      </w:pPr>
      <w:r>
        <w:rPr>
          <w:b w:val="false"/>
          <w:bCs w:val="false"/>
          <w:i w:val="false"/>
          <w:iCs w:val="false"/>
          <w:lang w:val="mn-MN"/>
        </w:rPr>
        <w:tab/>
      </w:r>
      <w:r>
        <w:rPr>
          <w:b/>
          <w:bCs/>
          <w:i w:val="false"/>
          <w:iCs w:val="false"/>
          <w:lang w:val="mn-MN"/>
        </w:rPr>
        <w:t>Л.Насанцэнгэл:</w:t>
      </w:r>
      <w:r>
        <w:rPr>
          <w:b w:val="false"/>
          <w:bCs w:val="false"/>
          <w:i w:val="false"/>
          <w:iCs w:val="false"/>
          <w:lang w:val="mn-MN"/>
        </w:rPr>
        <w:t xml:space="preserve"> -Судалгаа хийсэн. Одоо байна шүү дээ тийм ээ дараагийн хоёр судалгааны би бас тэр судалгааны дүнг танилцуулъя гэж бодож байна л даа. Нэгдүгээр одоо хамгийн гол судалгаа бол 1984-1992 онд хийсэн Монгол  Улсын 300 мянга гаруй хүмүүсийг хамруулсан судалгаа байдаг юм. Тэрүүгээр архинд донтох эмгэгийн тархалтын хувь болохоор 0 бүхэл 15 хувь гарсан байдаг. 2013 онд бол одоо тэр Сэтгэцийн эрүүл мэндийн үндэсний төв санаачлаад одоо энэ архинд донтох эмнэлгийн тархалтын судалгааг бол гаргасан байгаа 22 жилийн дараа. </w:t>
      </w:r>
    </w:p>
    <w:p>
      <w:pPr>
        <w:pStyle w:val="style0"/>
        <w:jc w:val="both"/>
      </w:pPr>
      <w:r>
        <w:rPr/>
      </w:r>
    </w:p>
    <w:p>
      <w:pPr>
        <w:pStyle w:val="style0"/>
        <w:jc w:val="both"/>
      </w:pPr>
      <w:r>
        <w:rPr>
          <w:b w:val="false"/>
          <w:bCs w:val="false"/>
          <w:i w:val="false"/>
          <w:iCs w:val="false"/>
          <w:lang w:val="mn-MN"/>
        </w:rPr>
        <w:tab/>
        <w:t>Тэр судалгааны дүн бол 6.2 хувь архинд донтох эмгэгийн тархалт гэж гарсан. Өөрөөр хэлбэл 1984-1992 оны судалгаатай одоо энэ сая 2013 оны судалгааг харьцуулахад архинд донтох эмгэг 40 дахин нэмэгдсэн ийм судалгаа бол гарсан байгаа. Энэ дээр ер нь бол яг энэ сэтгэцийн эрүүл мэндийн тусламж үйлчилгээ бол 3 шатлалаар явж байгаа л даа. Анхан шат нь болохоор сумын болон өрхийн эрүүл мэндийн төв, хоёр дахь шатлал нь болохоор аймгийн болон одоо дүүргийн эрүүл мэндийн нэгдлүүд, гурав дахь шатлал болохоор  Сэтгэцийн эрүүл мэндийн үндэсний төв үзүүлж байгаа.</w:t>
      </w:r>
    </w:p>
    <w:p>
      <w:pPr>
        <w:pStyle w:val="style0"/>
        <w:jc w:val="both"/>
      </w:pPr>
      <w:r>
        <w:rPr/>
      </w:r>
    </w:p>
    <w:p>
      <w:pPr>
        <w:pStyle w:val="style0"/>
        <w:jc w:val="both"/>
      </w:pPr>
      <w:r>
        <w:rPr>
          <w:b w:val="false"/>
          <w:bCs w:val="false"/>
          <w:i w:val="false"/>
          <w:iCs w:val="false"/>
          <w:lang w:val="mn-MN"/>
        </w:rPr>
        <w:tab/>
        <w:t>Яг өөрөө эмчлүүлье гээд ингээд сайн дураараа хандаж байгаа бүх хүнд бол жишээлбэл наркологийн эмнэлэг нийслэлийн Эрүүл мэндийн газрын харьяа 50 ортой эмнэлэг байгаа. Сэтгэцийн эрүүл мэндийн үндэсний төвд бол 30 ортой одоо наркологийн тасаг байгаа. Мөн хувийн эмнэлгүүд байдаг юм. Тэрүүгээр бол эмчлүүлэх бүрэн боломжтой.</w:t>
      </w:r>
    </w:p>
    <w:p>
      <w:pPr>
        <w:pStyle w:val="style0"/>
        <w:jc w:val="both"/>
      </w:pPr>
      <w:r>
        <w:rPr/>
      </w:r>
    </w:p>
    <w:p>
      <w:pPr>
        <w:pStyle w:val="style0"/>
        <w:jc w:val="both"/>
      </w:pPr>
      <w:r>
        <w:rPr>
          <w:b w:val="false"/>
          <w:bCs w:val="false"/>
          <w:i w:val="false"/>
          <w:iCs w:val="false"/>
          <w:lang w:val="mn-MN"/>
        </w:rPr>
        <w:tab/>
        <w:t>Эмнэлэгт хэвтэхгүй бас амбулаториор ч эмчлүүлэх тэр хүний эрх байгаа. Мөн одоо АА ч юм уу эрүүл идэвхтэй амьдрал клуб эд нарт хамрагдаад, сайн дураараа эмчлүүлэх нь бол чөлөөтэй байгаа юм. Энэ хуулин дээр болохоор одоо өөрөө эмчлүүлэх хүсэлгүй, иргэнийхээ журмаар хандахгүй тэгээд байгаад байгаа хүмүүс одоо энэ албадан эмчлэх гээд энэ хуулинд хамаараад явж байгаа.</w:t>
      </w:r>
    </w:p>
    <w:p>
      <w:pPr>
        <w:pStyle w:val="style0"/>
        <w:jc w:val="both"/>
      </w:pPr>
      <w:r>
        <w:rPr/>
      </w:r>
    </w:p>
    <w:p>
      <w:pPr>
        <w:pStyle w:val="style0"/>
        <w:jc w:val="both"/>
      </w:pPr>
      <w:r>
        <w:rPr>
          <w:b w:val="false"/>
          <w:bCs w:val="false"/>
          <w:i w:val="false"/>
          <w:iCs w:val="false"/>
          <w:lang w:val="mn-MN"/>
        </w:rPr>
        <w:tab/>
        <w:t xml:space="preserve">Хугацааны хувьд болохоор бас яах вэ нэг сар бол үнэхээрийн бага л даа. Ер нь гаднын оронд бол жишээлбэл  дор хаяад 6 сар, жил, 2 жил, жил 6 сар эд нараар өндөр хөгжилтэй оронд эмчилдэг юм. Гэхдээ манайд бол архинд донтох эмгэг нь бол дэндүү их болчихоод. Яг энэ албадан эмчлэх эмнэлэг нь ачааллаа дийлдэггүй яг. Өнөөдрийн байдлаар 100 ортой гээд батлагдсан мөртлөө Мэндсайхан даргын хэлж байгаагаар 170 хүн эмчлэгдээд л байж байгаа юм. </w:t>
      </w:r>
    </w:p>
    <w:p>
      <w:pPr>
        <w:pStyle w:val="style0"/>
        <w:jc w:val="both"/>
      </w:pPr>
      <w:r>
        <w:rPr/>
      </w:r>
    </w:p>
    <w:p>
      <w:pPr>
        <w:pStyle w:val="style0"/>
        <w:jc w:val="both"/>
      </w:pPr>
      <w:r>
        <w:rPr>
          <w:b w:val="false"/>
          <w:bCs w:val="false"/>
          <w:i w:val="false"/>
          <w:iCs w:val="false"/>
          <w:lang w:val="mn-MN"/>
        </w:rPr>
        <w:tab/>
        <w:t>Тийм учраас үнэхээрийн болохгүй байгаа учраас хугацаагаа нэг сараас дээш хугацаагаар л бид нар үүгээр оруулж байгаа. Яг хугацаагий нь ингээд тавих гэхээр нөхцөл бололцооны хувьд ч гэсэн үнэндээ л хүнд болчихоод байгаа юм. Тэгээд мэдээж хэрэг хугацаа бага байна аа гэхээр эмчилгээний үр дүн бол их хүнд.</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сайд нэмье.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-Энэ дээр яах вэ бид нар бол яг энэ архидан согтуурах болон энэ мансуурах эмгэгтэй хүнтэй холбоотой эмнэлгийнхээ асуудлыг хоёр янзаар харсан юмаа. Нэгдүгээрт нь бол мэдээжийн хэрэг энэ тодорхой гэмт хэргээс урьдчилан сэргийлэх гэсэн нийгмийн энэ нөгөө ойлголцлыг бий болгох гэх мэт олон хүчин зүйлээсээ шалтгаалаад бид бол ямар нэгэн байдлаар албадлагын арга хэмжээ байдлаар энийгээ бол хэрэглэх ёстой л доо.</w:t>
      </w:r>
    </w:p>
    <w:p>
      <w:pPr>
        <w:pStyle w:val="style0"/>
        <w:jc w:val="both"/>
      </w:pPr>
      <w:r>
        <w:rPr/>
      </w:r>
    </w:p>
    <w:p>
      <w:pPr>
        <w:pStyle w:val="style0"/>
        <w:jc w:val="both"/>
      </w:pPr>
      <w:r>
        <w:rPr>
          <w:b w:val="false"/>
          <w:bCs w:val="false"/>
          <w:i w:val="false"/>
          <w:iCs w:val="false"/>
          <w:lang w:val="mn-MN"/>
        </w:rPr>
        <w:tab/>
        <w:t>Гэхдээ иргэдийнхээ бас нөгөө сайн дурын хүсэл, энэ одоо өөрийн санаачилгаар, өөрийнхөө хүслээр эмчилгээ хийж байгаа бол бас тэр асуудлыг нь бас шийдэх ёстой. Энэ чинь өөрөө тодорхой үйлчилгээ үзүүлж байгаа зах зээл байж байгаа. Тэгээд энэ эмнэлэг өөрөө зөвхөн албадлага гэхээсээ илүүтэйгээр тэр нөгөө сайн дураараа төлбөрөө төлөөд эмчлүүлж байгаа хүмүүсийг бас авах ёстой. Энэ зах зээлийн өрсөлдөөнд өөрөө орж байх ёстой. Тэгээд энэ үүднээсээ бол энэ эмнэлэг хууль сахиулах байгууллагын харьяанд байхаасаа илүүтэйгээр эрүүл мэндийн чиглэлийн байгууллагын харьяанд байх ёстой юм байна аа гэдэг концессоор анх бас энэ хуулиа бол хийсэн юм.</w:t>
      </w:r>
    </w:p>
    <w:p>
      <w:pPr>
        <w:pStyle w:val="style0"/>
        <w:jc w:val="both"/>
      </w:pPr>
      <w:r>
        <w:rPr/>
      </w:r>
    </w:p>
    <w:p>
      <w:pPr>
        <w:pStyle w:val="style0"/>
        <w:jc w:val="both"/>
      </w:pPr>
      <w:r>
        <w:rPr>
          <w:b w:val="false"/>
          <w:bCs w:val="false"/>
          <w:i w:val="false"/>
          <w:iCs w:val="false"/>
          <w:lang w:val="mn-MN"/>
        </w:rPr>
        <w:tab/>
        <w:t>Тэгээд Эрүүл мэндийн яамтайгаа бид нар бол ойлголцоогүй. Яагаад гэвэл Эрүүл мэндийн яам бол энийг авах л, бид нар бол авч чадахгүй ээ, эсвэл энэ нь өөрөө энэ чиглэлээрээ байх юм бол бид тэр согтуу, галзуу солиотой байгаа хүмүүстэй бол бас харьцахад их түвэг үүснээ гэдэг байдлаар бол нэлээн их цааргалсан. Тэгээд бид одоо бол статусыг нь бол хуучнаар хууль сахиулах байгууллагын харьяанд бол байлгаж байгаа.</w:t>
      </w:r>
    </w:p>
    <w:p>
      <w:pPr>
        <w:pStyle w:val="style0"/>
        <w:jc w:val="both"/>
      </w:pPr>
      <w:r>
        <w:rPr/>
      </w:r>
    </w:p>
    <w:p>
      <w:pPr>
        <w:pStyle w:val="style0"/>
        <w:jc w:val="both"/>
      </w:pPr>
      <w:r>
        <w:rPr>
          <w:b w:val="false"/>
          <w:bCs w:val="false"/>
          <w:i w:val="false"/>
          <w:iCs w:val="false"/>
          <w:lang w:val="mn-MN"/>
        </w:rPr>
        <w:tab/>
        <w:t xml:space="preserve">Гэхдээ цаашдаа ингээд юм хөгжөөд ирэхээр тодорхой хугацааны дараа бол бусад улс оронд байдаг тэр жишиг уруугаа явах байх л даа. Энэ байгууллагынхаа. Энэ байгууллагыг бүтэн одоо төсвийн нуруун дээр байлгана гэдэг бол өөрөө бас зохисгүй сонголт. Яагаад гэвэл бусад улс оронд бол хувийн илүү энэ чинь зах зээл дээр өөрөө өрсөлддөг ийм зүйл байгаад байгаа байхгүй юу. </w:t>
      </w:r>
    </w:p>
    <w:p>
      <w:pPr>
        <w:pStyle w:val="style0"/>
        <w:jc w:val="both"/>
      </w:pPr>
      <w:r>
        <w:rPr/>
      </w:r>
    </w:p>
    <w:p>
      <w:pPr>
        <w:pStyle w:val="style0"/>
        <w:jc w:val="both"/>
      </w:pPr>
      <w:r>
        <w:rPr>
          <w:b w:val="false"/>
          <w:bCs w:val="false"/>
          <w:i w:val="false"/>
          <w:iCs w:val="false"/>
          <w:lang w:val="mn-MN"/>
        </w:rPr>
        <w:tab/>
        <w:t>Гэтэл бид нар бол яг нөгөө ял шийтгэл оноож байгаа юм шиг, хариуцлага үүрүүлж байгаа юм шиг, шүүхийн шийдвэр гүйцэтгэх байгууллагынхаа харьяанд ингээд байгуулаад байхаар энэ хуучин хуулиуд нь ч гэсэн тэгж харагдаад байсан. Одоо энэ арга хэмжээ нь ч гэсэн бас ингээд ял шийтгэл, хариуцлага шиг харагдаад байгаа юм.</w:t>
      </w:r>
    </w:p>
    <w:p>
      <w:pPr>
        <w:pStyle w:val="style0"/>
        <w:jc w:val="both"/>
      </w:pPr>
      <w:r>
        <w:rPr/>
      </w:r>
    </w:p>
    <w:p>
      <w:pPr>
        <w:pStyle w:val="style0"/>
        <w:jc w:val="both"/>
      </w:pPr>
      <w:r>
        <w:rPr>
          <w:b w:val="false"/>
          <w:bCs w:val="false"/>
          <w:i w:val="false"/>
          <w:iCs w:val="false"/>
          <w:lang w:val="mn-MN"/>
        </w:rPr>
        <w:tab/>
        <w:t xml:space="preserve">Энэ бол зүгээр албадлагын л арга хэрэгсэл болохоос биш хариуцлага биш гэдгийг бол бид нар сайн ойлгох ёстой. Тийм ч учраас бид бол ингээд энэ бол хариуцлага бишээ гэдгийг нь тавьж өгөөд, дараа нь нөгөө энэ албадан хөдөлмөр эрхлүүлэх үйл ажиллагаагий нь бас зогсоож байгаа юм. </w:t>
      </w:r>
    </w:p>
    <w:p>
      <w:pPr>
        <w:pStyle w:val="style0"/>
        <w:jc w:val="both"/>
      </w:pPr>
      <w:r>
        <w:rPr/>
      </w:r>
    </w:p>
    <w:p>
      <w:pPr>
        <w:pStyle w:val="style0"/>
        <w:jc w:val="both"/>
      </w:pPr>
      <w:r>
        <w:rPr>
          <w:b w:val="false"/>
          <w:bCs w:val="false"/>
          <w:i w:val="false"/>
          <w:iCs w:val="false"/>
          <w:lang w:val="mn-MN"/>
        </w:rPr>
        <w:tab/>
        <w:t xml:space="preserve">Манай улсын нэгдэн орсон гэрээ конвенцоор ч гэсэн албадлагын хөдөлмөр эрхлүүлэх энийг бол бүр хорино гээд заачихсан. Бид бол гэмт хэргийн хуулин дээрээ албадан хөдөлмөр эрхлүүлэх гэдэг үгээр сольж нийтэд тустай ажил хийлгэх гэж өөрчилж байгаа шүү дээ. </w:t>
      </w:r>
    </w:p>
    <w:p>
      <w:pPr>
        <w:pStyle w:val="style0"/>
        <w:jc w:val="both"/>
      </w:pPr>
      <w:r>
        <w:rPr/>
      </w:r>
    </w:p>
    <w:p>
      <w:pPr>
        <w:pStyle w:val="style0"/>
        <w:jc w:val="both"/>
      </w:pPr>
      <w:r>
        <w:rPr>
          <w:b w:val="false"/>
          <w:bCs w:val="false"/>
          <w:i w:val="false"/>
          <w:iCs w:val="false"/>
          <w:lang w:val="mn-MN"/>
        </w:rPr>
        <w:tab/>
        <w:t>Энэ чинь өөрөө ял шийтгэлийнхээ хувьд бол энэ нийтийн ашиг сонирхолтой холбоотой, дахин засаж хүмүүжих гэдэг нь нийгэмшихэд нь зориулагдсан байх ёстой болохоос биш энэ зүгээр албан хөдөлмөр эрхлэх гэж хүний хөдөлмөрийг мөлждөг, нөгөө сталинист гэж ярьдаг хуучин шорон субботник хоёроор л хүний хөдөлмөрийг мөлжиж юм босгох гэж оролддог байлаа шүү дээ. Энэ концепц ерөөсөө цаашаа үргэлжлүүлж явж болохгүй ээ. Энэ чинь бас эмнэлэг дээрээ ирчихээд ингэж байж болохгүй ээ гэдгээрээ концепцын хууль өөрчилж.</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-Асуулт асууж дууслаа. Саналтай гишүүд байна уу. Оюунхорол гишүүн байна. Та кнопоо дар даа. Оюунбаатар гишүүнээр тасалъя. За Оюунхорол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-Архичидтай тэмцэх гээд байгаа нь би юм уу хаашаа юм одоо. Би энийг бол аягүй сайн л хууль болоод гарчихаасай гэж бодоод дэмжээд байна л даа. Тэгээд энийг бол батлаад бас цааш нь ингээд хэлэлцүүлгэнд оруулаад явах нь зүйтэй гэж.</w:t>
      </w:r>
    </w:p>
    <w:p>
      <w:pPr>
        <w:pStyle w:val="style0"/>
        <w:jc w:val="both"/>
      </w:pPr>
      <w:r>
        <w:rPr/>
      </w:r>
    </w:p>
    <w:p>
      <w:pPr>
        <w:pStyle w:val="style0"/>
        <w:jc w:val="both"/>
      </w:pPr>
      <w:r>
        <w:rPr>
          <w:b w:val="false"/>
          <w:bCs w:val="false"/>
          <w:i w:val="false"/>
          <w:iCs w:val="false"/>
          <w:lang w:val="mn-MN"/>
        </w:rPr>
        <w:tab/>
        <w:t>Үнэхээр бид эрүүл мэндийн салбар дээр яг энэ архинд донтох өвчтэй энэ эмгэгтэй болчихсон байгаа хүмүүсийг аваачаад шууд тэр нөгөө тасаг уруу нь оруулаад эмчлээд тэгээд явна гэдэг бол худлаа юм байна лээ. Бид нар эрүүл мэндийн салбар дээр очиж уулзалт хийж байхад үнэхээр одоо бараг нөгөө сувилагчийг нь барьж аваад цохиод унагаачихдаг тийм архичин донтонгууд байдаг гэж байна лээ шүү дээ.</w:t>
      </w:r>
    </w:p>
    <w:p>
      <w:pPr>
        <w:pStyle w:val="style0"/>
        <w:jc w:val="both"/>
      </w:pPr>
      <w:r>
        <w:rPr/>
      </w:r>
    </w:p>
    <w:p>
      <w:pPr>
        <w:pStyle w:val="style0"/>
        <w:jc w:val="both"/>
      </w:pPr>
      <w:r>
        <w:rPr>
          <w:b w:val="false"/>
          <w:bCs w:val="false"/>
          <w:i w:val="false"/>
          <w:iCs w:val="false"/>
          <w:lang w:val="mn-MN"/>
        </w:rPr>
        <w:tab/>
        <w:t>Тэгэхээр энэ нь бол бид нарын хийх ажил биш, бид нар дийлэхгүй, бид нар өвчтэй хүмүүстэйгээ ажиллаж чадахгүй, нэг айлын согтуу нөхөр, эсвэл нэг эхнэртэй ингээд зодолдож хэрэлдсээр байгаад таардаг аа гэж байна лээ. Тэгэхээр би Тэмүүжин сайд аа, та бас цаашдаа ч гэсэн одоохондоо энэ манай нийгэм өөрөө төлөвшиж сайхан болтолх тэр хугацаа хэдий болохыг хэлж мэдэхгүй юм. Тэгэхдээ энийг бол тусгайлсан ер нь бол эмнэлэг бариад, энийг нэг ер нь аваад явчих нь бол их зөв байх аа.</w:t>
      </w:r>
    </w:p>
    <w:p>
      <w:pPr>
        <w:pStyle w:val="style0"/>
        <w:jc w:val="both"/>
      </w:pPr>
      <w:r>
        <w:rPr/>
      </w:r>
    </w:p>
    <w:p>
      <w:pPr>
        <w:pStyle w:val="style0"/>
        <w:jc w:val="both"/>
      </w:pPr>
      <w:r>
        <w:rPr>
          <w:b w:val="false"/>
          <w:bCs w:val="false"/>
          <w:i w:val="false"/>
          <w:iCs w:val="false"/>
          <w:lang w:val="mn-MN"/>
        </w:rPr>
        <w:tab/>
        <w:t>Тэгээд албадлагын эмчилгээг хийхийн зэрэгцээгээр тэр хүмүүсийг бас албадлагын хөдөлмөр хийлгэдэг байх тийм нөхцөл боломжийг бас бүрдүүлж, тэр хүмүүсийн эмчилгээний зардлыг өөрсдөөр нь гаргуулах тийм одоо зах зээлийн тийм менежментийг бас хийх хэрэгтэй байх л даа. Яагаад гэвэл шүүхийн шийдвэр гүйцэтгэх газар өөрөө энийг хариуцаж байгаа учраас нэлээн тийм албадлагын бөгөөд хариуцлагын одоо шинж чанартай биш хэлбэрээр энэ одоо зардлыг нөхүүлэх ийм арга хэмжээг аваад явах нь бол их зөв байх аа гэж одоо ингэж бодож байгаа юм.</w:t>
      </w:r>
    </w:p>
    <w:p>
      <w:pPr>
        <w:pStyle w:val="style0"/>
        <w:jc w:val="both"/>
      </w:pPr>
      <w:r>
        <w:rPr/>
      </w:r>
    </w:p>
    <w:p>
      <w:pPr>
        <w:pStyle w:val="style0"/>
        <w:jc w:val="both"/>
      </w:pPr>
      <w:r>
        <w:rPr>
          <w:b w:val="false"/>
          <w:bCs w:val="false"/>
          <w:i w:val="false"/>
          <w:iCs w:val="false"/>
          <w:lang w:val="mn-MN"/>
        </w:rPr>
        <w:tab/>
        <w:t xml:space="preserve">Тэгээд ер нь бол би зүгээр сая статистик нэг тоо асуулаа. Ер нь 6 хувь нь архинд донтох өвчтэй болсон гэдэг нь одоо хэдэн хүн тутмын хэд нь архичин болчихсон байна гэсэн үг вэ. Ер нь өнөөдөр бол их тийм тодорхой тоонуудыг бол хэлж энэ архидан согтууруулах, энэ архинд донтож байгаа энэ өвчтэй хүмүүс бол нийгэмд ийм боллоо гэдэг энэ статистик тоог бол аягүй их хэвлэл, мэдээллээр үзэл суртлын ажил хийж сурталчилмаар санагддаг юм. </w:t>
      </w:r>
    </w:p>
    <w:p>
      <w:pPr>
        <w:pStyle w:val="style0"/>
        <w:jc w:val="both"/>
      </w:pPr>
      <w:r>
        <w:rPr/>
      </w:r>
    </w:p>
    <w:p>
      <w:pPr>
        <w:pStyle w:val="style0"/>
        <w:jc w:val="both"/>
      </w:pPr>
      <w:r>
        <w:rPr>
          <w:b w:val="false"/>
          <w:bCs w:val="false"/>
          <w:i w:val="false"/>
          <w:iCs w:val="false"/>
          <w:lang w:val="mn-MN"/>
        </w:rPr>
        <w:tab/>
        <w:t>Ер нь бол хүн өөрийн мэдэлгүй л архи гэдэг юм цааш нь татаад яваад явчихдаг юм байна аа, тэгээд архинд орчихсон эмгэгтэй хүн бол бүр ийм болдог юм байна аа гэдэг тийм үзэл суртлын ажлыг илүү их сайн хийж өгвөл хүмүүс жаахан жигших, үнэхээр одоо 10 хүн тутмын хэд нь архичин болчихоод байгаа юм. Эсвэл одоо өрх толгойлсон эмэгтэйчүүдийн хэд нь архичин байгаад байгаа юм гээд ийм одоо статистикуудыг бол нарийн гаргаж, хэвлэл, мэдээллээр илүү их сайн сурталчлаасай.</w:t>
      </w:r>
    </w:p>
    <w:p>
      <w:pPr>
        <w:pStyle w:val="style0"/>
        <w:jc w:val="both"/>
      </w:pPr>
      <w:r>
        <w:rPr/>
      </w:r>
    </w:p>
    <w:p>
      <w:pPr>
        <w:pStyle w:val="style0"/>
        <w:jc w:val="both"/>
      </w:pPr>
      <w:r>
        <w:rPr>
          <w:b w:val="false"/>
          <w:bCs w:val="false"/>
          <w:i w:val="false"/>
          <w:iCs w:val="false"/>
          <w:lang w:val="mn-MN"/>
        </w:rPr>
        <w:tab/>
        <w:t xml:space="preserve">Ер нь бол энэ архитай тэмцэх ажлыг бол үзэл суртлын ажлаар илүү жаахан түлхүү явуулбал социализмын үед ч гэсэн энэ чинь бас муугаар хэлэгддэг байсан ч гэсэн архитай бол нэлээн сайн тэмцдэг байгууллагаараа, хамт олноороо энэ чинь нийлж одоо тэмцдэг нэг ийм зүйл байсан шүү дээ. Одоо бол энэ юмаа хэтэрхий зогсоочихсон учраас бас буруу тал уруугаа илүү их явж байгаа архинд донтох хүмүүс нэмэгдэж байгаа ийм юм бол байдаг байх аа гэж. </w:t>
      </w:r>
    </w:p>
    <w:p>
      <w:pPr>
        <w:pStyle w:val="style0"/>
        <w:jc w:val="both"/>
      </w:pPr>
      <w:r>
        <w:rPr/>
      </w:r>
    </w:p>
    <w:p>
      <w:pPr>
        <w:pStyle w:val="style0"/>
        <w:jc w:val="both"/>
      </w:pPr>
      <w:r>
        <w:rPr>
          <w:b w:val="false"/>
          <w:bCs w:val="false"/>
          <w:i w:val="false"/>
          <w:iCs w:val="false"/>
          <w:lang w:val="mn-MN"/>
        </w:rPr>
        <w:tab/>
        <w:t>Тийм учраас тэр танайхны төсөл бичсэн байгаа энэ эмчлүүлэгчийн эрх үүргийг тодорхой зааж өгөх, тэр эмнэлгийн дэг журам зөрчиж, архидан согтуурч, мансуурсан тохиолдолд тусгаарлах өрөөнд эмчийн зөвшөөрлөөр, харуул хамгаалалтын ажилтанд хямд эрүүлжүүлэхээр тусгана  энэ тэр гээд оруулсныг бол тусгайлсан зайлшгүй эмнэлэг шаардлагатай юм байнаа гэдэг нь бол ойлгомжтой байгаа учраас энийг ер нь бол төсөв хэлэлцэх үед энэ бол өнөөдрийн нийгмийн  нэг бий болсон том үзэгдэлтэйгээ тэмцэх их чухал зүйл болноо л гэж бодож байна.</w:t>
      </w:r>
    </w:p>
    <w:p>
      <w:pPr>
        <w:pStyle w:val="style0"/>
        <w:jc w:val="both"/>
      </w:pPr>
      <w:r>
        <w:rPr/>
      </w:r>
    </w:p>
    <w:p>
      <w:pPr>
        <w:pStyle w:val="style0"/>
        <w:jc w:val="both"/>
      </w:pPr>
      <w:r>
        <w:rPr>
          <w:b w:val="false"/>
          <w:bCs w:val="false"/>
          <w:i w:val="false"/>
          <w:iCs w:val="false"/>
          <w:lang w:val="mn-MN"/>
        </w:rPr>
        <w:tab/>
        <w:t>Тийм учраас энэ асуудлыг бас нэлээн сайн ярьж шийдвэрлээсэй. Тэгээд энэ асуудлыг дэмжиж байна аа. Энийг явуулах нь зүйтэй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-Манай нийгмийн гамшиг болсон энэ архидан согтуурах, мансуурах энэ эмгэг бол улам их газар авч байна. Залуучуудыг их хамарч байна. Одоо мансуурах, хар тамхины юу бол одоо маш өргөжиж байна шүү дээ. Энэ чиглэлээр одоо хууль гаргаж, энэ харилцааг зохицуулах шаардлага бий. </w:t>
      </w:r>
    </w:p>
    <w:p>
      <w:pPr>
        <w:pStyle w:val="style0"/>
        <w:jc w:val="both"/>
      </w:pPr>
      <w:r>
        <w:rPr/>
      </w:r>
    </w:p>
    <w:p>
      <w:pPr>
        <w:pStyle w:val="style0"/>
        <w:jc w:val="both"/>
      </w:pPr>
      <w:r>
        <w:rPr>
          <w:b w:val="false"/>
          <w:bCs w:val="false"/>
          <w:i w:val="false"/>
          <w:iCs w:val="false"/>
          <w:lang w:val="mn-MN"/>
        </w:rPr>
        <w:tab/>
        <w:t>Тэгэхээр энэ хуулийг хэлэлцээд гаргах нь зүйтэй. Ер нь бол хуулийг хэлэлцэх явцдаа бол нэлээн сайн ажиллах шаардлага бий. Үнэхээр монголын юм болгон шүүмжлэлд өртөж байгаа. Түүний дотор энэ согтуурах, мансуурах үйл ажиллагаатай тэмцэх менежмент нь ч хангалтгүй, эмчлэн сэргийлэх үйл ажиллагаа нь ч шаардлага хангахгүй тийм түвшинд байгаа.</w:t>
      </w:r>
    </w:p>
    <w:p>
      <w:pPr>
        <w:pStyle w:val="style0"/>
        <w:jc w:val="both"/>
      </w:pPr>
      <w:r>
        <w:rPr/>
      </w:r>
    </w:p>
    <w:p>
      <w:pPr>
        <w:pStyle w:val="style0"/>
        <w:jc w:val="both"/>
      </w:pPr>
      <w:r>
        <w:rPr>
          <w:b w:val="false"/>
          <w:bCs w:val="false"/>
          <w:i w:val="false"/>
          <w:iCs w:val="false"/>
          <w:lang w:val="mn-MN"/>
        </w:rPr>
        <w:tab/>
        <w:t xml:space="preserve">Одоо Улаанбаатараар дүүрэн байгаа энэ орон гэргүй согтуучуудыг хар л даа. Үнэхээр л ийм одоо хууль өнөөдөр байгаа юу байгаа. Энэ хүнийг одоо аваачаад эмчилгээнд оруулаад, хооллоод ингээд яахад бол энэ өвөл хөл гараа хөлдөөх, гудамжинд амь насаа алдах бас нэлээн олон хүнийг аварна шүү дээ, адилхан хүн шүү дээ. </w:t>
      </w:r>
    </w:p>
    <w:p>
      <w:pPr>
        <w:pStyle w:val="style0"/>
        <w:jc w:val="both"/>
      </w:pPr>
      <w:r>
        <w:rPr/>
      </w:r>
    </w:p>
    <w:p>
      <w:pPr>
        <w:pStyle w:val="style0"/>
        <w:jc w:val="both"/>
      </w:pPr>
      <w:r>
        <w:rPr>
          <w:b w:val="false"/>
          <w:bCs w:val="false"/>
          <w:i w:val="false"/>
          <w:iCs w:val="false"/>
          <w:lang w:val="mn-MN"/>
        </w:rPr>
        <w:tab/>
        <w:t xml:space="preserve">Хэдийгээр одоо эмгэг өвчинд ороогдсон ч гэлээ гэсэн одоо миний бүр сайн мэдэж байгаагаар энэ говийн сумдаас пургон пургоноор нь архичид авчирч ачаад Налайх хавьд нэг одоо сэтгэл зүйн эмчилгээ ч юм уу, эсвэл одоо элдэв ид шидээр ч гэдэг юм уу тийм одоо байдлаар архи эмчлээд байгаа. Буцаагаад тэр хүмүүс нь ихэнх нь очоод архинаас гарчихаад байгаа ийм байж байгаа. Энийг судлаач. </w:t>
      </w:r>
    </w:p>
    <w:p>
      <w:pPr>
        <w:pStyle w:val="style0"/>
        <w:jc w:val="both"/>
      </w:pPr>
      <w:r>
        <w:rPr/>
      </w:r>
    </w:p>
    <w:p>
      <w:pPr>
        <w:pStyle w:val="style0"/>
        <w:jc w:val="both"/>
      </w:pPr>
      <w:r>
        <w:rPr>
          <w:b w:val="false"/>
          <w:bCs w:val="false"/>
          <w:i w:val="false"/>
          <w:iCs w:val="false"/>
          <w:lang w:val="mn-MN"/>
        </w:rPr>
        <w:tab/>
        <w:t xml:space="preserve">Сэтгэл зүй, бүгдийг нь одоо тэгээд одоо мухар сүсэгтэй холбоод байлгүйгээр бас сэтгэл зүйн нөлөөллүүд бий, оросоос ч гэсэн мэргэжилтэн авчраад эд нарыг бас судлах хэрэгтэй шүү дээ. Үнэхээр тийм байвал тэр хүмүүст урамшуулал өгөөд, гэрээ байгуулаад хийж болно. Мэдээж тэр хүмүүст төлбөртэй л үйлчилгээ хийж байгаа. Худлаа байвал худлаа гэдгийг нь тогтоогоод гаргах хэрэгтэй шүү дээ. </w:t>
      </w:r>
    </w:p>
    <w:p>
      <w:pPr>
        <w:pStyle w:val="style0"/>
        <w:jc w:val="both"/>
      </w:pPr>
      <w:r>
        <w:rPr/>
      </w:r>
    </w:p>
    <w:p>
      <w:pPr>
        <w:pStyle w:val="style0"/>
        <w:jc w:val="both"/>
      </w:pPr>
      <w:r>
        <w:rPr>
          <w:b w:val="false"/>
          <w:bCs w:val="false"/>
          <w:i w:val="false"/>
          <w:iCs w:val="false"/>
          <w:lang w:val="mn-MN"/>
        </w:rPr>
        <w:tab/>
        <w:t xml:space="preserve">Нөгөө талаар архидан согтуурах үйл ажиллагаатай тэмцэх бодлогыг бол төр нэлээн сайн явуулах хэрэгтэй байх. Зүгээр ганц нэгэн хуулиуд Их Хуралд явж байгаа. Архийг үйлдвэрлээд байгаа, түүнийг зах зээлд шахаад байгаа хүмүүсээс тэр хариуцлага тооцох, тэр бодлого байх хэрэгтэй байна. Тэндээс авах, гаргах санхүүжилтүүд бий. Тэгээд эмнэлэг бариулах юм бол одоо тэр архины хэдэн үйлдвэрүүдээс хөрөнгийг нь гаргуулах хэрэгтэй шүү дээ. </w:t>
      </w:r>
    </w:p>
    <w:p>
      <w:pPr>
        <w:pStyle w:val="style0"/>
        <w:jc w:val="both"/>
      </w:pPr>
      <w:r>
        <w:rPr/>
      </w:r>
    </w:p>
    <w:p>
      <w:pPr>
        <w:pStyle w:val="style0"/>
        <w:jc w:val="both"/>
      </w:pPr>
      <w:r>
        <w:rPr>
          <w:b w:val="false"/>
          <w:bCs w:val="false"/>
          <w:i w:val="false"/>
          <w:iCs w:val="false"/>
          <w:lang w:val="mn-MN"/>
        </w:rPr>
        <w:tab/>
        <w:t>Энэ архидан согтуурахтай тэмцэх хууль энүүгээр багагүй татвар мөнгө орж ирдэг. Энэний зарцуулалт, энийг танайхан хэдийг зарцуулдаг юм, хаана, ямар зорилгоор хийдэг юм. Энийг олон нийтэд ил тод болгох хэрэгтэй. Ийм сан байдаг, тамхины эсрэг сан байдаг. Тэгээд нийгэмд яригддаг юмаар бол нэлээн сөрөг шүүмжлэлтэй байж байгаа.</w:t>
      </w:r>
    </w:p>
    <w:p>
      <w:pPr>
        <w:pStyle w:val="style0"/>
        <w:jc w:val="both"/>
      </w:pPr>
      <w:r>
        <w:rPr/>
      </w:r>
    </w:p>
    <w:p>
      <w:pPr>
        <w:pStyle w:val="style0"/>
        <w:jc w:val="both"/>
      </w:pPr>
      <w:r>
        <w:rPr>
          <w:b w:val="false"/>
          <w:bCs w:val="false"/>
          <w:i w:val="false"/>
          <w:iCs w:val="false"/>
          <w:lang w:val="mn-MN"/>
        </w:rPr>
        <w:tab/>
        <w:t>Тэгээд энэ хуулин дээр ажлын хэсэг гаргаад нэлээн сайн ажиллуулъя. Тэгээд энэ хуулийг гаргах нь зүйтэй. Энэ харилцааг бас хуучин байдлаараа олон жил болчихсон тэр хуулиараа биш тэгээд одоо эрүүл мэндийн салбар цагдаа, хуулийн байгууллага хоёр бие биен уруугаа түлхдэг хүнд ажил, маш хүнд ажил. Тэр тусмаа одоо би сайдын юм уу даргын төвшнөөс биш зүгээр сум хариуцсан хэсгийн прокурор, анхан шатнаас явсныхаа хувьд бол энэ хөдөө суманд ч, аймгийн төвд ч хүнд үйл ажиллагаа. Хэн нэгэн сайдын гэдэг юм уу даргын байдлаар энийг шууд хэлээд зохицуулах боломж бол байхгүй.</w:t>
      </w:r>
    </w:p>
    <w:p>
      <w:pPr>
        <w:pStyle w:val="style0"/>
        <w:jc w:val="both"/>
      </w:pPr>
      <w:r>
        <w:rPr/>
      </w:r>
    </w:p>
    <w:p>
      <w:pPr>
        <w:pStyle w:val="style0"/>
        <w:jc w:val="both"/>
      </w:pPr>
      <w:r>
        <w:rPr>
          <w:b w:val="false"/>
          <w:bCs w:val="false"/>
          <w:i w:val="false"/>
          <w:iCs w:val="false"/>
          <w:lang w:val="mn-MN"/>
        </w:rPr>
        <w:tab/>
        <w:t>Яг тэдэнтэй тэмцдэг, архидан согтуурахаас урьдчилан сэргийлдэг, соён гэгээрүүлэх ажил хийж байгаа тэр байгууллага хүмүүсийг дэмждэг, тэр архидан согтуурахын эсрэг тэр сангийн мөнгөөр тэдэнд урамшуулал өгдөг байх хэрэгтэй шүү дээ. Тийм заалтуудыг хуулиндаа оруулж ирж байж энэ хуулиа батлуулж ав аа. Асар их хүч цаана чинь байж байгаа.</w:t>
      </w:r>
    </w:p>
    <w:p>
      <w:pPr>
        <w:pStyle w:val="style0"/>
        <w:jc w:val="both"/>
      </w:pPr>
      <w:r>
        <w:rPr/>
      </w:r>
    </w:p>
    <w:p>
      <w:pPr>
        <w:pStyle w:val="style0"/>
        <w:jc w:val="both"/>
      </w:pPr>
      <w:r>
        <w:rPr>
          <w:b w:val="false"/>
          <w:bCs w:val="false"/>
          <w:i w:val="false"/>
          <w:iCs w:val="false"/>
          <w:lang w:val="mn-MN"/>
        </w:rPr>
        <w:tab/>
        <w:t xml:space="preserve">Зөвхөн одоо албан тушаалаас төсвөөс цалин авдаг, мөрдөстэй юм уу хэдхэн хүний хийдэг ажил биш. Монголын хүн амын тодорхой хэсэг нь тэр сэтгэл зүйгээрээ өөрийнхөө одоо хүсэл тэмүүллээрээ тодорхой, тодорхой салбаруудад идэвх зүтгэлтэй ажилладаг, би энэний өмнөхөн талд хэлсэн. Хурдан морь уралдуулах лугаа, уралдахтай адилхан бас архидан согтуурахтай тэмцдэг тийм хүмүүс байгаа шүү дээ. Зарим нь ч мэдээж амьжиргааны эх сурвалжаа олох, гадна дотно төсөл олох гэж явдаг байх. Тэрэнд ч гэсэн үр дүнтэй нь холбоод явах ёстой л доо. Иймэрхүү зохицуулалт хэрэгтэй. </w:t>
      </w:r>
    </w:p>
    <w:p>
      <w:pPr>
        <w:pStyle w:val="style0"/>
        <w:jc w:val="both"/>
      </w:pPr>
      <w:r>
        <w:rPr/>
      </w:r>
    </w:p>
    <w:p>
      <w:pPr>
        <w:pStyle w:val="style0"/>
        <w:jc w:val="both"/>
      </w:pPr>
      <w:r>
        <w:rPr>
          <w:b w:val="false"/>
          <w:bCs w:val="false"/>
          <w:i w:val="false"/>
          <w:iCs w:val="false"/>
          <w:lang w:val="mn-MN"/>
        </w:rPr>
        <w:tab/>
        <w:t>Дан захиргааны аргаар, дан төрөөс лайхаадсан, төсвийн мөнгөн дээр суурилсан ийм арга бол нэг их хол явахгүй ээ гэж ингэж бодож байгаа. Би тэгээд асуулт асууж цаг үрээд яах вэ гээд би түрүүн. Одоо тэр ид шидтэй ч гэдэг юм уу сэтгэл зүйн хувьд туслалцаа үзүүлээд байгаа хүмүүсийг бол судалсан л байх хэрэгтэй байхгүй юу.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саналаа хэлж дууслаа. Ингээд санал хураах томьёоллыг танилцуулъя.</w:t>
      </w:r>
    </w:p>
    <w:p>
      <w:pPr>
        <w:pStyle w:val="style0"/>
        <w:jc w:val="both"/>
      </w:pPr>
      <w:r>
        <w:rPr/>
      </w:r>
    </w:p>
    <w:p>
      <w:pPr>
        <w:pStyle w:val="style0"/>
        <w:jc w:val="both"/>
      </w:pPr>
      <w:r>
        <w:rPr>
          <w:b w:val="false"/>
          <w:bCs w:val="false"/>
          <w:i w:val="false"/>
          <w:iCs w:val="false"/>
          <w:lang w:val="mn-MN"/>
        </w:rPr>
        <w:tab/>
        <w:t>Согтуурч мансуурч, донтох эмгэгтэй хүнийг албадан эмчлэх тухай болон холбогдох бусад хуулийн төслүүдийг чуулганы нэгдсэн хуралдаанаар хэлэлцүүлэх нь зүйтэй гэсэн томьёоллоор санал хураая. Санал хураалт.  За хариуцлагагүй нөхдүүд та нар суудлаа эзэлье тийм. Цуцалчих тийм. Техникийн гэдэг юм уу, хүний ч гэдэг юм уу тийм ээ тийм юм болчихлоо тийм. Гишүүд одоо анхааралтай байгаарай. Суудлаа эзэлчихэв үү. Томьёоллыг танилцуулчихсан байгаа. Ингээд санал хураалтыг явуулъя. Цуцалчихсан, ахиад санал хураалт явуулж байна. За ингээд 100.0 хувийн саналаар дэмжигдлээ. Хэлэлцэх эсэх нь. Ажлын хэсгийнхэнд баярлалаа.</w:t>
      </w:r>
    </w:p>
    <w:p>
      <w:pPr>
        <w:pStyle w:val="style0"/>
        <w:jc w:val="both"/>
      </w:pPr>
      <w:r>
        <w:rPr/>
      </w:r>
    </w:p>
    <w:p>
      <w:pPr>
        <w:pStyle w:val="style0"/>
        <w:jc w:val="both"/>
      </w:pPr>
      <w:r>
        <w:rPr>
          <w:b w:val="false"/>
          <w:bCs w:val="false"/>
          <w:i w:val="false"/>
          <w:iCs w:val="false"/>
          <w:lang w:val="mn-MN"/>
        </w:rPr>
        <w:tab/>
        <w:t>Санал, дүгнэлтийг манай Оюунхорол гишүүн яах уу, та болно биз дээ. За Оюунхорол гишүүнийг томиллоо.</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-Үндсэн хуулийн цэцэд итгэмжилсэн төлөөлөгч томилох тухай асуудал байгаа. Та бүхэнд ингээд тараачихсан. Саналтай гишүүн байна уу. Тийм хөрөнгө оруулалт гээд нэлээн хэд хэдэн хуулиар байгаа. Та нарын өмнө байгаа наад цаас нь. За яах вэ би мэдэж байгаа тэрийг. За саналтай гишүүн алга байна. Би Лүндээжанцан гишүүнтэй яриад тохирчихсон байгаа. Итгэмжлэгдсэн төлөөлөгчөөр Лүндээжанцан гишүүнийг томилж байна. Би утсаар ярьчихсан өглөө. Энийг яах вэ Гончигдорж гишүүн гаргасан юм байна лээ. </w:t>
      </w:r>
    </w:p>
    <w:p>
      <w:pPr>
        <w:pStyle w:val="style0"/>
        <w:jc w:val="both"/>
      </w:pPr>
      <w:r>
        <w:rPr/>
      </w:r>
    </w:p>
    <w:p>
      <w:pPr>
        <w:pStyle w:val="style0"/>
        <w:jc w:val="both"/>
      </w:pPr>
      <w:r>
        <w:rPr>
          <w:b w:val="false"/>
          <w:bCs w:val="false"/>
          <w:i w:val="false"/>
          <w:iCs w:val="false"/>
          <w:lang w:val="mn-MN"/>
        </w:rPr>
        <w:tab/>
        <w:t xml:space="preserve">Ер нь тэр нэг өөрөө тэнд очъё. Өмнө нь гарч байсан хуулиудаар би хамгаалъя гэсэн тийм. Үгүй яах вэ Гончигдорж гишүүн бол өргөдөл гомдол гаргачихсан Үндсэн хуулийн цэцэд. Тэр санал асуултаар юм байна лээ. Дандаа нэг санал хураалт нь 3-ны 2-оор, 3-ны 4-өөр, 4-ний 3-аар гэчихсэн юм байна лээ. Би харин ярьчихсан ярьчихсан. Би чинь хариуцлагатай ажил шүү дээ тэр тал  дээр санаа зоволтгүй. </w:t>
      </w:r>
    </w:p>
    <w:p>
      <w:pPr>
        <w:pStyle w:val="style0"/>
        <w:jc w:val="both"/>
      </w:pPr>
      <w:r>
        <w:rPr/>
      </w:r>
    </w:p>
    <w:p>
      <w:pPr>
        <w:pStyle w:val="style0"/>
        <w:jc w:val="both"/>
      </w:pPr>
      <w:r>
        <w:rPr>
          <w:b w:val="false"/>
          <w:bCs w:val="false"/>
          <w:i w:val="false"/>
          <w:iCs w:val="false"/>
          <w:lang w:val="mn-MN"/>
        </w:rPr>
        <w:tab/>
        <w:t>За дараагийн асуудалдаа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-Зөвшөөрлийн асуудал хойшилсон. Хамгийн сүүлийн асуудал аа. Жаахан тэсчих үү. Ингээд ажлын хэсэг байгуулах тухай. </w:t>
      </w:r>
    </w:p>
    <w:p>
      <w:pPr>
        <w:pStyle w:val="style0"/>
        <w:jc w:val="both"/>
      </w:pPr>
      <w:r>
        <w:rPr/>
      </w:r>
    </w:p>
    <w:p>
      <w:pPr>
        <w:pStyle w:val="style0"/>
        <w:jc w:val="both"/>
      </w:pPr>
      <w:r>
        <w:rPr>
          <w:b w:val="false"/>
          <w:bCs w:val="false"/>
          <w:i w:val="false"/>
          <w:iCs w:val="false"/>
          <w:lang w:val="mn-MN"/>
        </w:rPr>
        <w:tab/>
        <w:t>Хууль зүйн байнгын хорооны 2012 оны 4 дүгээр сарын 25-ны өдрийн албан тушаалтны хувийн ашиг сонирхлын мэдүүлэг болон хөрөнгө, орлогын мэдүүлгийн маягт, түүнийг бүртгэх, хянах, хадгалах журам батлах тухай 05 дугаар тогтоолын хавсралтад нэмэлт, өөрчлөлт оруулах, хавсралт шинэчлэн батлах тухай Байнгын хорооны тогтоолын төсөл боловсруулах ажлын хэсгийг байгуулах гэсэн юмаа.</w:t>
      </w:r>
    </w:p>
    <w:p>
      <w:pPr>
        <w:pStyle w:val="style0"/>
        <w:jc w:val="both"/>
      </w:pPr>
      <w:r>
        <w:rPr/>
      </w:r>
    </w:p>
    <w:p>
      <w:pPr>
        <w:pStyle w:val="style0"/>
        <w:jc w:val="both"/>
      </w:pPr>
      <w:r>
        <w:rPr>
          <w:b w:val="false"/>
          <w:bCs w:val="false"/>
          <w:i w:val="false"/>
          <w:iCs w:val="false"/>
          <w:lang w:val="mn-MN"/>
        </w:rPr>
        <w:tab/>
        <w:t xml:space="preserve">Энэ нь одоо ямар учиртай вэ гэхээр Авилгатай тэмцэх газрын 2014 оны 10 дугаар сарын 24-ний 89/11 тоот албан бичгээр Улсын Их Хуралд хандан Хууль зүйн байнгын хорооны 2012 оны 4 дүгээр сарын 25-ны өдрийн 5 дугаар тогтоолын хавсралтад нэмэлт, өөрчлөлт оруулах хувийн ашиг сонирхлын мэдүүлэг болон хөрөнгө, орлогын мэдүүлэг гаргах албан тушаалын жагсаалтыг шинэчлэн батлах санал ирүүлсэн. </w:t>
      </w:r>
    </w:p>
    <w:p>
      <w:pPr>
        <w:pStyle w:val="style0"/>
        <w:jc w:val="both"/>
      </w:pPr>
      <w:r>
        <w:rPr/>
      </w:r>
    </w:p>
    <w:p>
      <w:pPr>
        <w:pStyle w:val="style0"/>
        <w:jc w:val="both"/>
      </w:pPr>
      <w:r>
        <w:rPr>
          <w:b w:val="false"/>
          <w:bCs w:val="false"/>
          <w:i w:val="false"/>
          <w:iCs w:val="false"/>
          <w:lang w:val="mn-MN"/>
        </w:rPr>
        <w:tab/>
        <w:t xml:space="preserve">Авилгын эсрэг хуулийн 10.1-д заасан шаардлагатай тохиолдолд Улсын Их Хурлын Хууль зүйн байнгын хороо Авилгатай тэмцэх газрын саналыг үндэслэн хөрөнгө орлогын мэдүүлэг гаргах албан тушаалын жагсаалтыг баталнаа. 17-д хөрөнгө орлогын мэдүүлгийн маягт, түүнийг бүртгэх, хадгалах журмыг Улсын Их Хурлын Хууль зүйн байнгын хороогоор баталнаа гэж заасан. </w:t>
      </w:r>
    </w:p>
    <w:p>
      <w:pPr>
        <w:pStyle w:val="style0"/>
        <w:jc w:val="both"/>
      </w:pPr>
      <w:r>
        <w:rPr/>
      </w:r>
    </w:p>
    <w:p>
      <w:pPr>
        <w:pStyle w:val="style0"/>
        <w:jc w:val="both"/>
      </w:pPr>
      <w:r>
        <w:rPr>
          <w:b w:val="false"/>
          <w:bCs w:val="false"/>
          <w:i w:val="false"/>
          <w:iCs w:val="false"/>
          <w:lang w:val="mn-MN"/>
        </w:rPr>
        <w:tab/>
        <w:t xml:space="preserve">Авилгатай тэмцэх газрын саналыг үндэслэн Монгол Улсын Их Хурлын чуулганы хуралдааны дэгийн тухай хуулийн 16 дугаар зүйлийн 16.5, 16.13 дахь хэсэгт зааснаар тус Байнгын хорооноос ажлын хэсгийг байгуулж байна аа. Ажлын хэсгийг би ахалчихъя. </w:t>
      </w:r>
    </w:p>
    <w:p>
      <w:pPr>
        <w:pStyle w:val="style0"/>
        <w:jc w:val="both"/>
      </w:pPr>
      <w:r>
        <w:rPr/>
      </w:r>
    </w:p>
    <w:p>
      <w:pPr>
        <w:pStyle w:val="style0"/>
        <w:jc w:val="both"/>
      </w:pPr>
      <w:r>
        <w:rPr>
          <w:b w:val="false"/>
          <w:bCs w:val="false"/>
          <w:i w:val="false"/>
          <w:iCs w:val="false"/>
          <w:lang w:val="mn-MN"/>
        </w:rPr>
        <w:tab/>
        <w:t>Ингээд өнөөдрийн хэлэлцэх асуудал дууссан тул Байнгын хорооны хуралдааныг хаасныг мэдэгдье. Гишүүдэд баярлалаа. Гишүүдээ би өөрөө  томилчихъё.</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center"/>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1</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Absatz-Standardschriftart"/>
    <w:next w:val="style15"/>
    <w:rPr/>
  </w:style>
  <w:style w:styleId="style16" w:type="character">
    <w:name w:val="ListLabel 2"/>
    <w:next w:val="style16"/>
    <w:rPr>
      <w:b w:val="false"/>
      <w:bCs w:val="false"/>
      <w:i w:val="false"/>
      <w:iCs w:val="false"/>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 w:styleId="style23" w:type="paragraph">
    <w:name w:val="Table Contents"/>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2014-12-03T13:53:18.40Z</dcterms:created>
  <cp:lastPrinted>2014-12-22T08:39:30.40Z</cp:lastPrinted>
  <cp:revision>0</cp:revision>
</cp:coreProperties>
</file>