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D560BD" w14:textId="6EA074F5" w:rsidR="007C5F29" w:rsidRDefault="007C5F29" w:rsidP="00643212">
      <w:pPr>
        <w:spacing w:after="0" w:line="240" w:lineRule="auto"/>
        <w:rPr>
          <w:rFonts w:ascii="Arial" w:hAnsi="Arial" w:cs="Arial"/>
          <w:lang w:val="mn-MN"/>
        </w:rPr>
      </w:pPr>
    </w:p>
    <w:p w14:paraId="1CB3CA6D" w14:textId="77777777" w:rsidR="00643212" w:rsidRDefault="00643212" w:rsidP="00643212">
      <w:pPr>
        <w:spacing w:after="0" w:line="240" w:lineRule="auto"/>
        <w:rPr>
          <w:rFonts w:ascii="Arial" w:hAnsi="Arial" w:cs="Arial"/>
          <w:b/>
          <w:bCs/>
          <w:lang w:val="mn-MN"/>
        </w:rPr>
      </w:pPr>
    </w:p>
    <w:p w14:paraId="3F430429" w14:textId="77777777" w:rsidR="00643212" w:rsidRPr="00181762" w:rsidRDefault="00643212" w:rsidP="00643212">
      <w:pPr>
        <w:spacing w:after="0" w:line="240" w:lineRule="auto"/>
        <w:rPr>
          <w:rFonts w:ascii="Arial" w:hAnsi="Arial" w:cs="Arial"/>
          <w:b/>
          <w:bCs/>
          <w:lang w:val="mn-MN"/>
        </w:rPr>
      </w:pPr>
    </w:p>
    <w:p w14:paraId="2C16D95B" w14:textId="3F9B5ED0" w:rsidR="00643212" w:rsidRPr="00643212" w:rsidRDefault="00643212" w:rsidP="00643212">
      <w:pPr>
        <w:tabs>
          <w:tab w:val="left" w:pos="2532"/>
        </w:tabs>
        <w:spacing w:after="0" w:line="240" w:lineRule="auto"/>
        <w:rPr>
          <w:rFonts w:ascii="Arial" w:eastAsia="Times New Roman" w:hAnsi="Arial" w:cs="Arial"/>
          <w:b/>
          <w:bCs/>
          <w:color w:val="3366FF"/>
          <w:kern w:val="0"/>
          <w:sz w:val="40"/>
          <w:szCs w:val="40"/>
          <w:lang w:val="ms-MY"/>
          <w14:ligatures w14:val="none"/>
        </w:rPr>
      </w:pPr>
      <w:r w:rsidRPr="00643212">
        <w:rPr>
          <w:rFonts w:ascii="Arial" w:eastAsia="Times New Roman" w:hAnsi="Arial" w:cs="Arial"/>
          <w:b/>
          <w:bCs/>
          <w:noProof/>
          <w:color w:val="3366FF"/>
          <w:kern w:val="0"/>
          <w:sz w:val="44"/>
          <w14:ligatures w14:val="none"/>
        </w:rPr>
        <w:drawing>
          <wp:anchor distT="0" distB="0" distL="114300" distR="114300" simplePos="0" relativeHeight="251659264" behindDoc="0" locked="0" layoutInCell="1" allowOverlap="1" wp14:anchorId="5D8AACDF" wp14:editId="35A2BF8D">
            <wp:simplePos x="0" y="0"/>
            <wp:positionH relativeFrom="column">
              <wp:align>center</wp:align>
            </wp:positionH>
            <wp:positionV relativeFrom="paragraph">
              <wp:posOffset>-571500</wp:posOffset>
            </wp:positionV>
            <wp:extent cx="1170305" cy="125857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170305" cy="1258570"/>
                    </a:xfrm>
                    <a:prstGeom prst="rect">
                      <a:avLst/>
                    </a:prstGeom>
                    <a:noFill/>
                  </pic:spPr>
                </pic:pic>
              </a:graphicData>
            </a:graphic>
            <wp14:sizeRelH relativeFrom="page">
              <wp14:pctWidth>0</wp14:pctWidth>
            </wp14:sizeRelH>
            <wp14:sizeRelV relativeFrom="page">
              <wp14:pctHeight>0</wp14:pctHeight>
            </wp14:sizeRelV>
          </wp:anchor>
        </w:drawing>
      </w:r>
    </w:p>
    <w:p w14:paraId="40AA2C49" w14:textId="370EBED6" w:rsidR="00643212" w:rsidRDefault="00643212" w:rsidP="00643212">
      <w:pPr>
        <w:spacing w:after="0" w:line="240" w:lineRule="auto"/>
        <w:ind w:left="-142"/>
        <w:jc w:val="center"/>
        <w:rPr>
          <w:rFonts w:ascii="Arial" w:eastAsia="Times New Roman" w:hAnsi="Arial" w:cs="Arial"/>
          <w:b/>
          <w:bCs/>
          <w:color w:val="3366FF"/>
          <w:kern w:val="0"/>
          <w:sz w:val="40"/>
          <w:szCs w:val="40"/>
          <w:lang w:val="ms-MY"/>
          <w14:ligatures w14:val="none"/>
        </w:rPr>
      </w:pPr>
    </w:p>
    <w:p w14:paraId="4BBBD987" w14:textId="77777777" w:rsidR="00643212" w:rsidRPr="00643212" w:rsidRDefault="00643212" w:rsidP="00643212">
      <w:pPr>
        <w:spacing w:after="0" w:line="240" w:lineRule="auto"/>
        <w:ind w:left="-142"/>
        <w:jc w:val="center"/>
        <w:rPr>
          <w:rFonts w:ascii="Arial" w:eastAsia="Times New Roman" w:hAnsi="Arial" w:cs="Arial"/>
          <w:b/>
          <w:bCs/>
          <w:color w:val="3366FF"/>
          <w:kern w:val="0"/>
          <w:sz w:val="32"/>
          <w:szCs w:val="32"/>
          <w:lang w:val="ms-MY"/>
          <w14:ligatures w14:val="none"/>
        </w:rPr>
      </w:pPr>
    </w:p>
    <w:p w14:paraId="5B71C229" w14:textId="77777777" w:rsidR="00643212" w:rsidRPr="00643212" w:rsidRDefault="00643212" w:rsidP="00643212">
      <w:pPr>
        <w:spacing w:after="0" w:line="240" w:lineRule="auto"/>
        <w:ind w:left="-142"/>
        <w:jc w:val="center"/>
        <w:rPr>
          <w:rFonts w:ascii="Times New Roman" w:eastAsia="Times New Roman" w:hAnsi="Times New Roman" w:cs="Times New Roman"/>
          <w:b/>
          <w:bCs/>
          <w:color w:val="3366FF"/>
          <w:kern w:val="0"/>
          <w:sz w:val="32"/>
          <w:szCs w:val="32"/>
          <w:lang w:val="ms-MY"/>
          <w14:ligatures w14:val="none"/>
        </w:rPr>
      </w:pPr>
      <w:r w:rsidRPr="00643212">
        <w:rPr>
          <w:rFonts w:ascii="Times New Roman" w:eastAsia="Times New Roman" w:hAnsi="Times New Roman" w:cs="Times New Roman"/>
          <w:b/>
          <w:bCs/>
          <w:color w:val="3366FF"/>
          <w:kern w:val="0"/>
          <w:sz w:val="32"/>
          <w:szCs w:val="32"/>
          <w:lang w:val="ms-MY"/>
          <w14:ligatures w14:val="none"/>
        </w:rPr>
        <w:t>МОНГОЛ УЛСЫН ИХ ХУРЛЫН</w:t>
      </w:r>
    </w:p>
    <w:p w14:paraId="36329056" w14:textId="77777777" w:rsidR="00643212" w:rsidRPr="00643212" w:rsidRDefault="00643212" w:rsidP="00643212">
      <w:pPr>
        <w:keepNext/>
        <w:spacing w:after="0" w:line="240" w:lineRule="auto"/>
        <w:jc w:val="center"/>
        <w:outlineLvl w:val="0"/>
        <w:rPr>
          <w:rFonts w:ascii="Arial" w:eastAsia="Arial Unicode MS" w:hAnsi="Arial" w:cs="Arial"/>
          <w:b/>
          <w:bCs/>
          <w:color w:val="3366FF"/>
          <w:kern w:val="0"/>
          <w:sz w:val="44"/>
          <w:szCs w:val="44"/>
          <w:lang w:val="ms-MY"/>
          <w14:ligatures w14:val="none"/>
        </w:rPr>
      </w:pPr>
      <w:bookmarkStart w:id="0" w:name="_h06h22z21kh1"/>
      <w:bookmarkEnd w:id="0"/>
      <w:r w:rsidRPr="00643212">
        <w:rPr>
          <w:rFonts w:ascii="Times New Roman" w:eastAsia="Arial Unicode MS" w:hAnsi="Times New Roman" w:cs="Times New Roman"/>
          <w:b/>
          <w:bCs/>
          <w:color w:val="3366FF"/>
          <w:kern w:val="0"/>
          <w:sz w:val="32"/>
          <w:szCs w:val="32"/>
          <w:lang w:val="ms-MY"/>
          <w14:ligatures w14:val="none"/>
        </w:rPr>
        <w:t>ТОГТООЛ</w:t>
      </w:r>
    </w:p>
    <w:p w14:paraId="4CD80D3B" w14:textId="77777777" w:rsidR="00643212" w:rsidRPr="00643212" w:rsidRDefault="00643212" w:rsidP="00643212">
      <w:pPr>
        <w:spacing w:after="0" w:line="240" w:lineRule="auto"/>
        <w:rPr>
          <w:rFonts w:ascii="Arial" w:eastAsia="Times New Roman" w:hAnsi="Arial" w:cs="Arial"/>
          <w:kern w:val="0"/>
          <w:lang w:val="ms-MY"/>
          <w14:ligatures w14:val="none"/>
        </w:rPr>
      </w:pPr>
    </w:p>
    <w:p w14:paraId="5C376C97" w14:textId="16592465" w:rsidR="007C5F29" w:rsidRPr="00643212" w:rsidRDefault="00643212" w:rsidP="00643212">
      <w:pPr>
        <w:spacing w:after="0" w:line="240" w:lineRule="auto"/>
        <w:rPr>
          <w:rFonts w:ascii="Arial" w:eastAsia="Times New Roman" w:hAnsi="Arial" w:cs="Arial"/>
          <w:kern w:val="0"/>
          <w:lang w:val="ms-MY"/>
          <w14:ligatures w14:val="none"/>
        </w:rPr>
      </w:pPr>
      <w:r w:rsidRPr="00643212">
        <w:rPr>
          <w:rFonts w:ascii="Arial" w:eastAsia="Times New Roman" w:hAnsi="Arial" w:cs="Arial"/>
          <w:color w:val="3366FF"/>
          <w:kern w:val="0"/>
          <w:sz w:val="20"/>
          <w:szCs w:val="20"/>
          <w:u w:val="single"/>
          <w:lang w:val="ms-MY"/>
          <w14:ligatures w14:val="none"/>
        </w:rPr>
        <w:t>202</w:t>
      </w:r>
      <w:r w:rsidRPr="00643212">
        <w:rPr>
          <w:rFonts w:ascii="Arial" w:eastAsia="Times New Roman" w:hAnsi="Arial" w:cs="Arial"/>
          <w:color w:val="3366FF"/>
          <w:kern w:val="0"/>
          <w:sz w:val="20"/>
          <w:szCs w:val="20"/>
          <w:u w:val="single"/>
          <w:lang w:val="mn-MN"/>
          <w14:ligatures w14:val="none"/>
        </w:rPr>
        <w:t>5</w:t>
      </w:r>
      <w:r w:rsidRPr="00643212">
        <w:rPr>
          <w:rFonts w:ascii="Arial" w:eastAsia="Times New Roman" w:hAnsi="Arial" w:cs="Arial"/>
          <w:color w:val="3366FF"/>
          <w:kern w:val="0"/>
          <w:sz w:val="20"/>
          <w:szCs w:val="20"/>
          <w:lang w:val="ms-MY"/>
          <w14:ligatures w14:val="none"/>
        </w:rPr>
        <w:t xml:space="preserve"> оны </w:t>
      </w:r>
      <w:r w:rsidRPr="00643212">
        <w:rPr>
          <w:rFonts w:ascii="Arial" w:eastAsia="Times New Roman" w:hAnsi="Arial" w:cs="Arial"/>
          <w:color w:val="3366FF"/>
          <w:kern w:val="0"/>
          <w:sz w:val="20"/>
          <w:szCs w:val="20"/>
          <w:u w:val="single"/>
          <w:lang w:val="mn-MN"/>
          <w14:ligatures w14:val="none"/>
        </w:rPr>
        <w:t>0</w:t>
      </w:r>
      <w:r>
        <w:rPr>
          <w:rFonts w:ascii="Arial" w:eastAsia="Times New Roman" w:hAnsi="Arial" w:cs="Arial"/>
          <w:color w:val="3366FF"/>
          <w:kern w:val="0"/>
          <w:sz w:val="20"/>
          <w:szCs w:val="20"/>
          <w:u w:val="single"/>
          <w:lang w:val="mn-MN"/>
          <w14:ligatures w14:val="none"/>
        </w:rPr>
        <w:t>7</w:t>
      </w:r>
      <w:r w:rsidRPr="00643212">
        <w:rPr>
          <w:rFonts w:ascii="Arial" w:eastAsia="Times New Roman" w:hAnsi="Arial" w:cs="Arial"/>
          <w:color w:val="3366FF"/>
          <w:kern w:val="0"/>
          <w:sz w:val="20"/>
          <w:szCs w:val="20"/>
          <w:lang w:val="ms-MY"/>
          <w14:ligatures w14:val="none"/>
        </w:rPr>
        <w:t xml:space="preserve"> сарын </w:t>
      </w:r>
      <w:r>
        <w:rPr>
          <w:rFonts w:ascii="Arial" w:eastAsia="Times New Roman" w:hAnsi="Arial" w:cs="Arial"/>
          <w:color w:val="3366FF"/>
          <w:kern w:val="0"/>
          <w:sz w:val="20"/>
          <w:szCs w:val="20"/>
          <w:u w:val="single"/>
          <w:lang w:val="mn-MN"/>
          <w14:ligatures w14:val="none"/>
        </w:rPr>
        <w:t>04</w:t>
      </w:r>
      <w:r w:rsidRPr="00643212">
        <w:rPr>
          <w:rFonts w:ascii="Arial" w:eastAsia="Times New Roman" w:hAnsi="Arial" w:cs="Arial"/>
          <w:color w:val="3366FF"/>
          <w:kern w:val="0"/>
          <w:sz w:val="20"/>
          <w:szCs w:val="20"/>
          <w:lang w:val="ms-MY"/>
          <w14:ligatures w14:val="none"/>
        </w:rPr>
        <w:t xml:space="preserve"> өдөр     </w:t>
      </w:r>
      <w:r w:rsidRPr="00643212">
        <w:rPr>
          <w:rFonts w:ascii="Arial" w:eastAsia="Times New Roman" w:hAnsi="Arial" w:cs="Arial"/>
          <w:color w:val="3366FF"/>
          <w:kern w:val="0"/>
          <w:sz w:val="20"/>
          <w:szCs w:val="20"/>
          <w:lang w:val="mn-MN"/>
          <w14:ligatures w14:val="none"/>
        </w:rPr>
        <w:tab/>
      </w:r>
      <w:r w:rsidRPr="00643212">
        <w:rPr>
          <w:rFonts w:ascii="Arial" w:eastAsia="Times New Roman" w:hAnsi="Arial" w:cs="Arial"/>
          <w:color w:val="3366FF"/>
          <w:kern w:val="0"/>
          <w:sz w:val="20"/>
          <w:szCs w:val="20"/>
          <w:lang w:val="mn-MN"/>
          <w14:ligatures w14:val="none"/>
        </w:rPr>
        <w:tab/>
        <w:t xml:space="preserve">      </w:t>
      </w:r>
      <w:r>
        <w:rPr>
          <w:rFonts w:ascii="Arial" w:eastAsia="Times New Roman" w:hAnsi="Arial" w:cs="Arial"/>
          <w:color w:val="3366FF"/>
          <w:kern w:val="0"/>
          <w:sz w:val="20"/>
          <w:szCs w:val="20"/>
          <w:lang w:val="mn-MN"/>
          <w14:ligatures w14:val="none"/>
        </w:rPr>
        <w:t xml:space="preserve">  </w:t>
      </w:r>
      <w:bookmarkStart w:id="1" w:name="_GoBack"/>
      <w:bookmarkEnd w:id="1"/>
      <w:r w:rsidRPr="00643212">
        <w:rPr>
          <w:rFonts w:ascii="Arial" w:eastAsia="Times New Roman" w:hAnsi="Arial" w:cs="Arial"/>
          <w:color w:val="3366FF"/>
          <w:kern w:val="0"/>
          <w:sz w:val="20"/>
          <w:szCs w:val="20"/>
          <w:lang w:val="mn-MN"/>
          <w14:ligatures w14:val="none"/>
        </w:rPr>
        <w:t xml:space="preserve">      </w:t>
      </w:r>
      <w:r w:rsidRPr="00643212">
        <w:rPr>
          <w:rFonts w:ascii="Arial" w:eastAsia="Times New Roman" w:hAnsi="Arial" w:cs="Arial"/>
          <w:color w:val="3366FF"/>
          <w:kern w:val="0"/>
          <w:sz w:val="20"/>
          <w:szCs w:val="20"/>
          <w:lang w:val="ms-MY"/>
          <w14:ligatures w14:val="none"/>
        </w:rPr>
        <w:t xml:space="preserve">Дугаар </w:t>
      </w:r>
      <w:r>
        <w:rPr>
          <w:rFonts w:ascii="Arial" w:eastAsia="Times New Roman" w:hAnsi="Arial" w:cs="Arial"/>
          <w:color w:val="3366FF"/>
          <w:kern w:val="0"/>
          <w:sz w:val="20"/>
          <w:szCs w:val="20"/>
          <w:u w:val="single"/>
          <w:lang w:val="mn-MN"/>
          <w14:ligatures w14:val="none"/>
        </w:rPr>
        <w:t>67</w:t>
      </w:r>
      <w:r w:rsidRPr="00643212">
        <w:rPr>
          <w:rFonts w:ascii="Arial" w:eastAsia="Times New Roman" w:hAnsi="Arial" w:cs="Arial"/>
          <w:color w:val="3366FF"/>
          <w:kern w:val="0"/>
          <w:sz w:val="20"/>
          <w:szCs w:val="20"/>
          <w:lang w:val="ms-MY"/>
          <w14:ligatures w14:val="none"/>
        </w:rPr>
        <w:t xml:space="preserve">          </w:t>
      </w:r>
      <w:r w:rsidRPr="00643212">
        <w:rPr>
          <w:rFonts w:ascii="Arial" w:eastAsia="Times New Roman" w:hAnsi="Arial" w:cs="Arial"/>
          <w:color w:val="3366FF"/>
          <w:kern w:val="0"/>
          <w:sz w:val="20"/>
          <w:szCs w:val="20"/>
          <w:lang w:val="mn-MN"/>
          <w14:ligatures w14:val="none"/>
        </w:rPr>
        <w:t xml:space="preserve">           </w:t>
      </w:r>
      <w:r>
        <w:rPr>
          <w:rFonts w:ascii="Arial" w:eastAsia="Times New Roman" w:hAnsi="Arial" w:cs="Arial"/>
          <w:color w:val="3366FF"/>
          <w:kern w:val="0"/>
          <w:sz w:val="20"/>
          <w:szCs w:val="20"/>
          <w:lang w:val="mn-MN"/>
          <w14:ligatures w14:val="none"/>
        </w:rPr>
        <w:t xml:space="preserve">           </w:t>
      </w:r>
      <w:r w:rsidRPr="00643212">
        <w:rPr>
          <w:rFonts w:ascii="Arial" w:eastAsia="Times New Roman" w:hAnsi="Arial" w:cs="Arial"/>
          <w:color w:val="3366FF"/>
          <w:kern w:val="0"/>
          <w:sz w:val="20"/>
          <w:szCs w:val="20"/>
          <w:lang w:val="ms-MY"/>
          <w14:ligatures w14:val="none"/>
        </w:rPr>
        <w:t>Төрийн ордон, Улаанбаатар хот</w:t>
      </w:r>
    </w:p>
    <w:p w14:paraId="259B1EC1" w14:textId="77777777" w:rsidR="00643212" w:rsidRDefault="007C5F29" w:rsidP="007C5F29">
      <w:pPr>
        <w:spacing w:after="0" w:line="240" w:lineRule="auto"/>
        <w:jc w:val="center"/>
        <w:rPr>
          <w:rFonts w:ascii="Arial" w:hAnsi="Arial" w:cs="Arial"/>
          <w:b/>
          <w:bCs/>
          <w:lang w:val="mn-MN"/>
        </w:rPr>
      </w:pPr>
      <w:r w:rsidRPr="00181762">
        <w:rPr>
          <w:rFonts w:ascii="Arial" w:hAnsi="Arial" w:cs="Arial"/>
          <w:b/>
          <w:bCs/>
          <w:lang w:val="mn-MN"/>
        </w:rPr>
        <w:t xml:space="preserve"> </w:t>
      </w:r>
    </w:p>
    <w:p w14:paraId="26154669" w14:textId="67F7B9AD" w:rsidR="007C5F29" w:rsidRPr="00181762" w:rsidRDefault="007C5F29" w:rsidP="007C5F29">
      <w:pPr>
        <w:spacing w:after="0" w:line="240" w:lineRule="auto"/>
        <w:jc w:val="center"/>
        <w:rPr>
          <w:rFonts w:ascii="Arial" w:hAnsi="Arial" w:cs="Arial"/>
          <w:b/>
          <w:bCs/>
          <w:sz w:val="23"/>
          <w:szCs w:val="23"/>
          <w:lang w:val="mn-MN"/>
        </w:rPr>
      </w:pPr>
      <w:r w:rsidRPr="00181762">
        <w:rPr>
          <w:rFonts w:ascii="Arial" w:hAnsi="Arial" w:cs="Arial"/>
          <w:b/>
          <w:bCs/>
          <w:lang w:val="mn-MN"/>
        </w:rPr>
        <w:t xml:space="preserve">   </w:t>
      </w:r>
      <w:r w:rsidR="008A1B45" w:rsidRPr="00181762">
        <w:rPr>
          <w:rFonts w:ascii="Arial" w:hAnsi="Arial" w:cs="Arial"/>
          <w:b/>
          <w:bCs/>
          <w:sz w:val="23"/>
          <w:szCs w:val="23"/>
          <w:lang w:val="mn-MN"/>
        </w:rPr>
        <w:t xml:space="preserve">Хууль баталсантай холбогдуулан </w:t>
      </w:r>
    </w:p>
    <w:p w14:paraId="690F1A91" w14:textId="42046BA2" w:rsidR="008A1B45" w:rsidRDefault="007C5F29" w:rsidP="00643212">
      <w:pPr>
        <w:spacing w:after="0" w:line="240" w:lineRule="auto"/>
        <w:jc w:val="center"/>
        <w:rPr>
          <w:rFonts w:ascii="Arial" w:hAnsi="Arial" w:cs="Arial"/>
          <w:b/>
          <w:bCs/>
          <w:sz w:val="23"/>
          <w:szCs w:val="23"/>
          <w:lang w:val="mn-MN"/>
        </w:rPr>
      </w:pPr>
      <w:r w:rsidRPr="00181762">
        <w:rPr>
          <w:rFonts w:ascii="Arial" w:hAnsi="Arial" w:cs="Arial"/>
          <w:b/>
          <w:bCs/>
          <w:sz w:val="23"/>
          <w:szCs w:val="23"/>
          <w:lang w:val="mn-MN"/>
        </w:rPr>
        <w:t xml:space="preserve">   </w:t>
      </w:r>
      <w:r w:rsidR="008A1B45" w:rsidRPr="00181762">
        <w:rPr>
          <w:rFonts w:ascii="Arial" w:hAnsi="Arial" w:cs="Arial"/>
          <w:b/>
          <w:bCs/>
          <w:sz w:val="23"/>
          <w:szCs w:val="23"/>
          <w:lang w:val="mn-MN"/>
        </w:rPr>
        <w:t>авах арга хэмжээний тухай</w:t>
      </w:r>
    </w:p>
    <w:p w14:paraId="3EA20071" w14:textId="77777777" w:rsidR="00643212" w:rsidRPr="00181762" w:rsidRDefault="00643212" w:rsidP="00643212">
      <w:pPr>
        <w:spacing w:after="0" w:line="240" w:lineRule="auto"/>
        <w:jc w:val="center"/>
        <w:rPr>
          <w:rFonts w:ascii="Arial" w:hAnsi="Arial" w:cs="Arial"/>
          <w:b/>
          <w:bCs/>
          <w:sz w:val="23"/>
          <w:szCs w:val="23"/>
          <w:lang w:val="mn-MN"/>
        </w:rPr>
      </w:pPr>
    </w:p>
    <w:p w14:paraId="037B1701" w14:textId="77777777" w:rsidR="008A1B45" w:rsidRPr="00181762" w:rsidRDefault="008A1B45" w:rsidP="007C5F29">
      <w:pPr>
        <w:spacing w:after="0" w:line="240" w:lineRule="auto"/>
        <w:ind w:firstLine="720"/>
        <w:contextualSpacing/>
        <w:jc w:val="both"/>
        <w:rPr>
          <w:rFonts w:ascii="Arial" w:hAnsi="Arial" w:cs="Arial"/>
          <w:color w:val="000000" w:themeColor="text1"/>
          <w:sz w:val="23"/>
          <w:szCs w:val="23"/>
          <w:shd w:val="clear" w:color="auto" w:fill="FFFFFF"/>
          <w:lang w:val="mn-MN"/>
        </w:rPr>
      </w:pPr>
      <w:r w:rsidRPr="00181762">
        <w:rPr>
          <w:rFonts w:ascii="Arial" w:hAnsi="Arial" w:cs="Arial"/>
          <w:color w:val="000000" w:themeColor="text1"/>
          <w:sz w:val="23"/>
          <w:szCs w:val="23"/>
          <w:shd w:val="clear" w:color="auto" w:fill="FFFFFF"/>
          <w:lang w:val="mn-MN"/>
        </w:rPr>
        <w:t>Монгол Улсын Их Хурлын тухай хуулийн 5 дугаар зүйлийн 5.1 дэх хэсгийг үндэслэн Монгол Улсын Их Хурлаас ТОГТООХ нь:</w:t>
      </w:r>
    </w:p>
    <w:p w14:paraId="242E2B2D" w14:textId="77777777" w:rsidR="008A1B45" w:rsidRPr="00181762" w:rsidRDefault="008A1B45" w:rsidP="007C5F29">
      <w:pPr>
        <w:spacing w:after="0" w:line="240" w:lineRule="auto"/>
        <w:ind w:firstLine="720"/>
        <w:contextualSpacing/>
        <w:jc w:val="both"/>
        <w:rPr>
          <w:rFonts w:ascii="Arial" w:hAnsi="Arial" w:cs="Arial"/>
          <w:color w:val="000000" w:themeColor="text1"/>
          <w:sz w:val="23"/>
          <w:szCs w:val="23"/>
          <w:shd w:val="clear" w:color="auto" w:fill="FFFFFF"/>
          <w:lang w:val="mn-MN"/>
        </w:rPr>
      </w:pPr>
    </w:p>
    <w:p w14:paraId="1A3B1E77" w14:textId="30422B68" w:rsidR="008A1B45" w:rsidRPr="00181762" w:rsidRDefault="008A1B45" w:rsidP="007C5F29">
      <w:pPr>
        <w:spacing w:after="0" w:line="240" w:lineRule="auto"/>
        <w:ind w:firstLine="720"/>
        <w:jc w:val="both"/>
        <w:rPr>
          <w:rFonts w:ascii="Arial" w:hAnsi="Arial" w:cs="Arial"/>
          <w:color w:val="000000" w:themeColor="text1"/>
          <w:sz w:val="23"/>
          <w:szCs w:val="23"/>
          <w:lang w:val="mn-MN"/>
        </w:rPr>
      </w:pPr>
      <w:r w:rsidRPr="00181762">
        <w:rPr>
          <w:rFonts w:ascii="Arial" w:hAnsi="Arial" w:cs="Arial"/>
          <w:color w:val="000000" w:themeColor="text1"/>
          <w:sz w:val="23"/>
          <w:szCs w:val="23"/>
          <w:shd w:val="clear" w:color="auto" w:fill="FFFFFF"/>
          <w:lang w:val="mn-MN"/>
        </w:rPr>
        <w:t>1.</w:t>
      </w:r>
      <w:r w:rsidRPr="00181762">
        <w:rPr>
          <w:rFonts w:ascii="Arial" w:hAnsi="Arial" w:cs="Arial"/>
          <w:bCs/>
          <w:color w:val="000000" w:themeColor="text1"/>
          <w:sz w:val="23"/>
          <w:szCs w:val="23"/>
          <w:lang w:val="mn-MN"/>
        </w:rPr>
        <w:t xml:space="preserve">Эрүүгийн хэрэг хянан шийдвэрлэх тухай хуульд нэмэлт, өөрчлөлт оруулах тухай </w:t>
      </w:r>
      <w:r w:rsidRPr="00181762">
        <w:rPr>
          <w:rFonts w:ascii="Arial" w:hAnsi="Arial" w:cs="Arial"/>
          <w:color w:val="000000" w:themeColor="text1"/>
          <w:sz w:val="23"/>
          <w:szCs w:val="23"/>
          <w:lang w:val="mn-MN"/>
        </w:rPr>
        <w:t>хууль баталсантай холбогдуулан хэрэг хянан шийдвэрлэх ажиллагаанд хүний эрхийг хангах, хүний эрх, эрх чөлөөг зөрчихгүй байх хууль зүйн баталгааг бүрдүүлэх, хариуцлагын тогтолцоог бэхжүүлэх, ил тод байдлыг хангах чиглэлээр дараах арга хэмжээг авч хэрэгжүүлэхийг Монгол Улсын Засгийн газар</w:t>
      </w:r>
      <w:r w:rsidR="007C5F29" w:rsidRPr="00181762">
        <w:rPr>
          <w:rFonts w:ascii="Arial" w:hAnsi="Arial" w:cs="Arial"/>
          <w:color w:val="000000" w:themeColor="text1"/>
          <w:sz w:val="23"/>
          <w:szCs w:val="23"/>
          <w:lang w:val="mn-MN"/>
        </w:rPr>
        <w:t xml:space="preserve"> </w:t>
      </w:r>
      <w:r w:rsidRPr="00181762">
        <w:rPr>
          <w:rFonts w:ascii="Arial" w:hAnsi="Arial" w:cs="Arial"/>
          <w:color w:val="000000" w:themeColor="text1"/>
          <w:sz w:val="23"/>
          <w:szCs w:val="23"/>
          <w:lang w:val="mn-MN"/>
        </w:rPr>
        <w:t>/Г.Занданшатар/-т даалгасугай:</w:t>
      </w:r>
    </w:p>
    <w:p w14:paraId="690C68C9" w14:textId="77777777" w:rsidR="008A1B45" w:rsidRPr="00181762" w:rsidRDefault="008A1B45" w:rsidP="007C5F29">
      <w:pPr>
        <w:spacing w:after="0" w:line="240" w:lineRule="auto"/>
        <w:ind w:firstLine="720"/>
        <w:jc w:val="both"/>
        <w:rPr>
          <w:rFonts w:ascii="Arial" w:hAnsi="Arial" w:cs="Arial"/>
          <w:color w:val="000000" w:themeColor="text1"/>
          <w:sz w:val="23"/>
          <w:szCs w:val="23"/>
          <w:lang w:val="mn-MN"/>
        </w:rPr>
      </w:pPr>
    </w:p>
    <w:p w14:paraId="1C1CD1A5" w14:textId="77777777" w:rsidR="008A1B45" w:rsidRPr="00181762" w:rsidRDefault="008A1B45" w:rsidP="007C5F29">
      <w:pPr>
        <w:spacing w:after="0" w:line="240" w:lineRule="auto"/>
        <w:ind w:firstLine="1440"/>
        <w:jc w:val="both"/>
        <w:rPr>
          <w:rFonts w:ascii="Arial" w:hAnsi="Arial" w:cs="Arial"/>
          <w:color w:val="000000" w:themeColor="text1"/>
          <w:sz w:val="23"/>
          <w:szCs w:val="23"/>
          <w:shd w:val="clear" w:color="auto" w:fill="FFFFFF"/>
          <w:lang w:val="mn-MN"/>
        </w:rPr>
      </w:pPr>
      <w:r w:rsidRPr="00181762">
        <w:rPr>
          <w:rFonts w:ascii="Arial" w:hAnsi="Arial" w:cs="Arial"/>
          <w:color w:val="000000" w:themeColor="text1"/>
          <w:sz w:val="23"/>
          <w:szCs w:val="23"/>
          <w:shd w:val="clear" w:color="auto" w:fill="FFFFFF"/>
          <w:lang w:val="mn-MN"/>
        </w:rPr>
        <w:t>1/эрүү, иргэн, захиргаа, зөрчлийн</w:t>
      </w:r>
      <w:r w:rsidRPr="00181762">
        <w:rPr>
          <w:rFonts w:eastAsia="Arial" w:cs="Arial"/>
          <w:noProof/>
          <w:color w:val="000000"/>
          <w:sz w:val="23"/>
          <w:szCs w:val="23"/>
          <w:lang w:val="mn-MN"/>
        </w:rPr>
        <w:t xml:space="preserve"> </w:t>
      </w:r>
      <w:r w:rsidRPr="00181762">
        <w:rPr>
          <w:rFonts w:ascii="Arial" w:eastAsia="Arial" w:hAnsi="Arial" w:cs="Arial"/>
          <w:noProof/>
          <w:color w:val="000000"/>
          <w:sz w:val="23"/>
          <w:szCs w:val="23"/>
          <w:lang w:val="mn-MN"/>
        </w:rPr>
        <w:t xml:space="preserve">хэргийн </w:t>
      </w:r>
      <w:r w:rsidRPr="00181762">
        <w:rPr>
          <w:rFonts w:ascii="Arial" w:hAnsi="Arial" w:cs="Arial"/>
          <w:color w:val="000000" w:themeColor="text1"/>
          <w:sz w:val="23"/>
          <w:szCs w:val="23"/>
          <w:shd w:val="clear" w:color="auto" w:fill="FFFFFF"/>
          <w:lang w:val="mn-MN"/>
        </w:rPr>
        <w:t>хавтаст хэргийг цахимжуулах, хэрэг хянан шийдвэрлэх ажиллагаанд оролцогч байгууллагуудын цахим мэдээллийн санг нэгтгэн холбох, цахим системийн ашиглалт, хамгаалалт, аюулгүй байдлыг хангахтай холбоотой хуулийн төслийг боловсруулж, Монгол Улсын Их Хуралд өргөн мэдүүлэх;</w:t>
      </w:r>
    </w:p>
    <w:p w14:paraId="18A36CA1" w14:textId="77777777" w:rsidR="008A1B45" w:rsidRPr="00181762" w:rsidRDefault="008A1B45" w:rsidP="007C5F29">
      <w:pPr>
        <w:spacing w:after="0" w:line="240" w:lineRule="auto"/>
        <w:jc w:val="both"/>
        <w:rPr>
          <w:rFonts w:ascii="Arial" w:hAnsi="Arial" w:cs="Arial"/>
          <w:color w:val="000000" w:themeColor="text1"/>
          <w:sz w:val="23"/>
          <w:szCs w:val="23"/>
          <w:lang w:val="mn-MN"/>
        </w:rPr>
      </w:pPr>
    </w:p>
    <w:p w14:paraId="508B0D1E" w14:textId="77777777" w:rsidR="008A1B45" w:rsidRPr="00181762" w:rsidRDefault="008A1B45" w:rsidP="007C5F29">
      <w:pPr>
        <w:spacing w:after="0" w:line="240" w:lineRule="auto"/>
        <w:ind w:firstLine="720"/>
        <w:jc w:val="both"/>
        <w:rPr>
          <w:rFonts w:ascii="Arial" w:hAnsi="Arial" w:cs="Arial"/>
          <w:color w:val="000000" w:themeColor="text1"/>
          <w:sz w:val="23"/>
          <w:szCs w:val="23"/>
          <w:shd w:val="clear" w:color="auto" w:fill="FFFFFF"/>
          <w:lang w:val="mn-MN"/>
        </w:rPr>
      </w:pPr>
      <w:r w:rsidRPr="00181762">
        <w:rPr>
          <w:rFonts w:ascii="Arial" w:hAnsi="Arial" w:cs="Arial"/>
          <w:color w:val="000000" w:themeColor="text1"/>
          <w:sz w:val="23"/>
          <w:szCs w:val="23"/>
          <w:lang w:val="mn-MN"/>
        </w:rPr>
        <w:tab/>
        <w:t xml:space="preserve">2/эрүү, иргэн, захиргаа, зөрчлийн хэрэг хянан шийдвэрлэх ажиллагаанд цахим </w:t>
      </w:r>
      <w:r w:rsidRPr="00181762">
        <w:rPr>
          <w:rFonts w:ascii="Arial" w:hAnsi="Arial" w:cs="Arial"/>
          <w:color w:val="000000" w:themeColor="text1"/>
          <w:sz w:val="23"/>
          <w:szCs w:val="23"/>
          <w:shd w:val="clear" w:color="auto" w:fill="FFFFFF"/>
          <w:lang w:val="mn-MN"/>
        </w:rPr>
        <w:t>хэрэгсэл ашиглаж нотлох баримт цуглуулах, бэхжүүлэх, хадгалах, үнэлэх ажиллагааг боловсронгуй болгох;</w:t>
      </w:r>
    </w:p>
    <w:p w14:paraId="01830D52" w14:textId="77777777" w:rsidR="008A1B45" w:rsidRPr="00181762" w:rsidRDefault="008A1B45" w:rsidP="007C5F29">
      <w:pPr>
        <w:spacing w:after="0" w:line="240" w:lineRule="auto"/>
        <w:ind w:firstLine="720"/>
        <w:jc w:val="both"/>
        <w:rPr>
          <w:rFonts w:ascii="Arial" w:hAnsi="Arial" w:cs="Arial"/>
          <w:color w:val="000000" w:themeColor="text1"/>
          <w:sz w:val="23"/>
          <w:szCs w:val="23"/>
          <w:lang w:val="mn-MN"/>
        </w:rPr>
      </w:pPr>
    </w:p>
    <w:p w14:paraId="1BA2B8F7" w14:textId="77777777" w:rsidR="008A1B45" w:rsidRPr="00181762" w:rsidRDefault="008A1B45" w:rsidP="007C5F29">
      <w:pPr>
        <w:spacing w:after="0" w:line="240" w:lineRule="auto"/>
        <w:ind w:firstLine="1440"/>
        <w:jc w:val="both"/>
        <w:rPr>
          <w:rFonts w:ascii="Arial" w:hAnsi="Arial" w:cs="Arial"/>
          <w:color w:val="000000" w:themeColor="text1"/>
          <w:sz w:val="23"/>
          <w:szCs w:val="23"/>
          <w:lang w:val="mn-MN"/>
        </w:rPr>
      </w:pPr>
      <w:r w:rsidRPr="00181762">
        <w:rPr>
          <w:rFonts w:ascii="Arial" w:hAnsi="Arial" w:cs="Arial"/>
          <w:color w:val="000000" w:themeColor="text1"/>
          <w:sz w:val="23"/>
          <w:szCs w:val="23"/>
          <w:lang w:val="mn-MN"/>
        </w:rPr>
        <w:t>3/эрүү, иргэн, захиргаа, зөрчлийн хэрэг хянан шийдвэрлэх ажиллагааны хэргийн оролцогч цахим хавтаст хэргийн материалтай танилцах, хуулбарлан авах ажиллагааг боловсронгуй болгох;</w:t>
      </w:r>
    </w:p>
    <w:p w14:paraId="4C9E9BB8" w14:textId="77777777" w:rsidR="008A1B45" w:rsidRPr="00181762" w:rsidRDefault="008A1B45" w:rsidP="007C5F29">
      <w:pPr>
        <w:spacing w:after="0" w:line="240" w:lineRule="auto"/>
        <w:ind w:firstLine="1440"/>
        <w:jc w:val="both"/>
        <w:rPr>
          <w:rFonts w:ascii="Arial" w:hAnsi="Arial" w:cs="Arial"/>
          <w:color w:val="000000" w:themeColor="text1"/>
          <w:sz w:val="23"/>
          <w:szCs w:val="23"/>
          <w:lang w:val="mn-MN"/>
        </w:rPr>
      </w:pPr>
    </w:p>
    <w:p w14:paraId="7BC8CBD4" w14:textId="77777777" w:rsidR="008A1B45" w:rsidRPr="00181762" w:rsidRDefault="008A1B45" w:rsidP="007C5F29">
      <w:pPr>
        <w:spacing w:after="0" w:line="240" w:lineRule="auto"/>
        <w:ind w:firstLine="1440"/>
        <w:jc w:val="both"/>
        <w:rPr>
          <w:rFonts w:ascii="Arial" w:hAnsi="Arial" w:cs="Arial"/>
          <w:color w:val="000000" w:themeColor="text1"/>
          <w:sz w:val="23"/>
          <w:szCs w:val="23"/>
          <w:shd w:val="clear" w:color="auto" w:fill="FFFFFF"/>
          <w:lang w:val="mn-MN"/>
        </w:rPr>
      </w:pPr>
      <w:r w:rsidRPr="00181762">
        <w:rPr>
          <w:rFonts w:ascii="Arial" w:hAnsi="Arial" w:cs="Arial"/>
          <w:color w:val="000000" w:themeColor="text1"/>
          <w:sz w:val="23"/>
          <w:szCs w:val="23"/>
          <w:shd w:val="clear" w:color="auto" w:fill="FFFFFF"/>
          <w:lang w:val="mn-MN"/>
        </w:rPr>
        <w:t>4/</w:t>
      </w:r>
      <w:r w:rsidRPr="00181762">
        <w:rPr>
          <w:rFonts w:ascii="Arial" w:hAnsi="Arial" w:cs="Arial"/>
          <w:color w:val="000000" w:themeColor="text1"/>
          <w:sz w:val="23"/>
          <w:szCs w:val="23"/>
          <w:lang w:val="mn-MN"/>
        </w:rPr>
        <w:t xml:space="preserve">эрүү шүүлт тулгаж, бусад хэлбэрээр хүнлэг бус, хэрцгий харьцаж тайлбар, мэдүүлэг өгсөн хэрэгт нь тухайн хүнийг яллах талын нотлох эх сурвалж болгохгүй байх зохицуулалтыг судлан, олон улсын гэрээнд нийцүүлэн холбогдох хуулийн төслийг боловсруулж, 2025 оны 09 дүгээр сарын 01-ний өдрийн дотор </w:t>
      </w:r>
      <w:r w:rsidRPr="00181762">
        <w:rPr>
          <w:rFonts w:ascii="Arial" w:hAnsi="Arial" w:cs="Arial"/>
          <w:color w:val="000000" w:themeColor="text1"/>
          <w:sz w:val="23"/>
          <w:szCs w:val="23"/>
          <w:shd w:val="clear" w:color="auto" w:fill="FFFFFF"/>
          <w:lang w:val="mn-MN"/>
        </w:rPr>
        <w:t>Монгол Улсын Их Хуралд өргөн мэдүүлэх;</w:t>
      </w:r>
    </w:p>
    <w:p w14:paraId="61406E69" w14:textId="77777777" w:rsidR="008A1B45" w:rsidRPr="00181762" w:rsidRDefault="008A1B45" w:rsidP="007C5F29">
      <w:pPr>
        <w:spacing w:after="0" w:line="240" w:lineRule="auto"/>
        <w:ind w:firstLine="1440"/>
        <w:jc w:val="both"/>
        <w:rPr>
          <w:rFonts w:ascii="Arial" w:hAnsi="Arial" w:cs="Arial"/>
          <w:color w:val="000000" w:themeColor="text1"/>
          <w:sz w:val="23"/>
          <w:szCs w:val="23"/>
          <w:shd w:val="clear" w:color="auto" w:fill="FFFFFF"/>
          <w:lang w:val="mn-MN"/>
        </w:rPr>
      </w:pPr>
    </w:p>
    <w:p w14:paraId="7FD8AFA5" w14:textId="77777777" w:rsidR="008A1B45" w:rsidRPr="00181762" w:rsidRDefault="008A1B45" w:rsidP="007C5F29">
      <w:pPr>
        <w:spacing w:after="0" w:line="240" w:lineRule="auto"/>
        <w:ind w:firstLine="1440"/>
        <w:jc w:val="both"/>
        <w:rPr>
          <w:rFonts w:ascii="Arial" w:hAnsi="Arial" w:cs="Arial"/>
          <w:color w:val="000000" w:themeColor="text1"/>
          <w:sz w:val="23"/>
          <w:szCs w:val="23"/>
          <w:shd w:val="clear" w:color="auto" w:fill="FFFFFF"/>
          <w:lang w:val="mn-MN"/>
        </w:rPr>
      </w:pPr>
      <w:r w:rsidRPr="00181762">
        <w:rPr>
          <w:rFonts w:ascii="Arial" w:hAnsi="Arial" w:cs="Arial"/>
          <w:color w:val="000000" w:themeColor="text1"/>
          <w:sz w:val="23"/>
          <w:szCs w:val="23"/>
          <w:shd w:val="clear" w:color="auto" w:fill="FFFFFF"/>
          <w:lang w:val="mn-MN"/>
        </w:rPr>
        <w:t>5/энэ тогтоолын 1, 2, 3 дахь дэд заалтад заасан үйл ажиллагаанд шаардагдах зардлыг улсын төсвөөс санхүүжүүлэх.</w:t>
      </w:r>
    </w:p>
    <w:p w14:paraId="36D756A9" w14:textId="77777777" w:rsidR="008A1B45" w:rsidRPr="00181762" w:rsidRDefault="008A1B45" w:rsidP="007C5F29">
      <w:pPr>
        <w:spacing w:after="0" w:line="240" w:lineRule="auto"/>
        <w:ind w:firstLine="1440"/>
        <w:jc w:val="both"/>
        <w:rPr>
          <w:rFonts w:ascii="Arial" w:hAnsi="Arial" w:cs="Arial"/>
          <w:color w:val="000000" w:themeColor="text1"/>
          <w:sz w:val="23"/>
          <w:szCs w:val="23"/>
          <w:shd w:val="clear" w:color="auto" w:fill="FFFFFF"/>
          <w:lang w:val="mn-MN"/>
        </w:rPr>
      </w:pPr>
    </w:p>
    <w:p w14:paraId="418DAEEF" w14:textId="5CA35571" w:rsidR="00643212" w:rsidRDefault="008A1B45" w:rsidP="00643212">
      <w:pPr>
        <w:spacing w:after="0" w:line="240" w:lineRule="auto"/>
        <w:ind w:firstLine="720"/>
        <w:jc w:val="both"/>
        <w:rPr>
          <w:rFonts w:ascii="Arial" w:hAnsi="Arial" w:cs="Arial"/>
          <w:color w:val="000000" w:themeColor="text1"/>
          <w:sz w:val="23"/>
          <w:szCs w:val="23"/>
          <w:lang w:val="mn-MN"/>
        </w:rPr>
      </w:pPr>
      <w:r w:rsidRPr="00181762">
        <w:rPr>
          <w:rFonts w:ascii="Arial" w:hAnsi="Arial" w:cs="Arial"/>
          <w:color w:val="000000" w:themeColor="text1"/>
          <w:sz w:val="23"/>
          <w:szCs w:val="23"/>
          <w:shd w:val="clear" w:color="auto" w:fill="FFFFFF"/>
          <w:lang w:val="mn-MN"/>
        </w:rPr>
        <w:t>2.</w:t>
      </w:r>
      <w:r w:rsidRPr="00181762">
        <w:rPr>
          <w:rFonts w:ascii="Arial" w:hAnsi="Arial" w:cs="Arial"/>
          <w:color w:val="000000" w:themeColor="text1"/>
          <w:sz w:val="23"/>
          <w:szCs w:val="23"/>
          <w:lang w:val="mn-MN"/>
        </w:rPr>
        <w:t>Энэ тогтоолын биелэлтэд хяналт тавьж ажиллахыг Монгол Улсын Их Хурлын Хууль зүйн байнгын хороо /Д.Цогтбаатар/-нд даалгасугай.</w:t>
      </w:r>
    </w:p>
    <w:p w14:paraId="0111C385" w14:textId="77777777" w:rsidR="00643212" w:rsidRPr="00643212" w:rsidRDefault="00643212" w:rsidP="00643212">
      <w:pPr>
        <w:spacing w:after="0" w:line="240" w:lineRule="auto"/>
        <w:ind w:firstLine="720"/>
        <w:jc w:val="both"/>
        <w:rPr>
          <w:rFonts w:ascii="Arial" w:hAnsi="Arial" w:cs="Arial"/>
          <w:color w:val="000000" w:themeColor="text1"/>
          <w:sz w:val="23"/>
          <w:szCs w:val="23"/>
          <w:lang w:val="mn-MN"/>
        </w:rPr>
      </w:pPr>
    </w:p>
    <w:p w14:paraId="6D8E4301" w14:textId="21A8C40B" w:rsidR="00F547E5" w:rsidRPr="00181762" w:rsidRDefault="007C5F29" w:rsidP="007C5F29">
      <w:pPr>
        <w:spacing w:after="0" w:line="240" w:lineRule="auto"/>
        <w:ind w:left="1440"/>
        <w:jc w:val="both"/>
        <w:rPr>
          <w:rFonts w:ascii="Arial" w:hAnsi="Arial" w:cs="Arial"/>
          <w:sz w:val="23"/>
          <w:szCs w:val="23"/>
          <w:lang w:val="mn-MN"/>
        </w:rPr>
      </w:pPr>
      <w:r w:rsidRPr="00181762">
        <w:rPr>
          <w:rFonts w:ascii="Arial" w:hAnsi="Arial" w:cs="Arial"/>
          <w:sz w:val="23"/>
          <w:szCs w:val="23"/>
          <w:lang w:val="mn-MN"/>
        </w:rPr>
        <w:t xml:space="preserve">МОНГОЛ УЛСЫН </w:t>
      </w:r>
    </w:p>
    <w:p w14:paraId="6949A60B" w14:textId="0A0938EF" w:rsidR="007C5F29" w:rsidRPr="00181762" w:rsidRDefault="007C5F29" w:rsidP="007C5F29">
      <w:pPr>
        <w:spacing w:after="0" w:line="240" w:lineRule="auto"/>
        <w:ind w:left="720" w:firstLine="720"/>
        <w:jc w:val="both"/>
        <w:rPr>
          <w:rFonts w:ascii="Arial" w:hAnsi="Arial" w:cs="Arial"/>
          <w:color w:val="000000" w:themeColor="text1"/>
          <w:sz w:val="23"/>
          <w:szCs w:val="23"/>
          <w:shd w:val="clear" w:color="auto" w:fill="FFFFFF"/>
          <w:lang w:val="mn-MN"/>
        </w:rPr>
      </w:pPr>
      <w:r w:rsidRPr="00181762">
        <w:rPr>
          <w:rFonts w:ascii="Arial" w:hAnsi="Arial" w:cs="Arial"/>
          <w:sz w:val="23"/>
          <w:szCs w:val="23"/>
          <w:lang w:val="mn-MN"/>
        </w:rPr>
        <w:t xml:space="preserve">ИХ ХУРЛЫН ДАРГА </w:t>
      </w:r>
      <w:r w:rsidRPr="00181762">
        <w:rPr>
          <w:rFonts w:ascii="Arial" w:hAnsi="Arial" w:cs="Arial"/>
          <w:sz w:val="23"/>
          <w:szCs w:val="23"/>
          <w:lang w:val="mn-MN"/>
        </w:rPr>
        <w:tab/>
      </w:r>
      <w:r w:rsidRPr="00181762">
        <w:rPr>
          <w:rFonts w:ascii="Arial" w:hAnsi="Arial" w:cs="Arial"/>
          <w:sz w:val="23"/>
          <w:szCs w:val="23"/>
          <w:lang w:val="mn-MN"/>
        </w:rPr>
        <w:tab/>
      </w:r>
      <w:r w:rsidRPr="00181762">
        <w:rPr>
          <w:rFonts w:ascii="Arial" w:hAnsi="Arial" w:cs="Arial"/>
          <w:sz w:val="23"/>
          <w:szCs w:val="23"/>
          <w:lang w:val="mn-MN"/>
        </w:rPr>
        <w:tab/>
      </w:r>
      <w:r w:rsidRPr="00181762">
        <w:rPr>
          <w:rFonts w:ascii="Arial" w:hAnsi="Arial" w:cs="Arial"/>
          <w:sz w:val="23"/>
          <w:szCs w:val="23"/>
          <w:lang w:val="mn-MN"/>
        </w:rPr>
        <w:tab/>
        <w:t>Д.АМАРБАЯСГАЛАН</w:t>
      </w:r>
    </w:p>
    <w:sectPr w:rsidR="007C5F29" w:rsidRPr="00181762" w:rsidSect="00643212">
      <w:pgSz w:w="12240" w:h="15840"/>
      <w:pgMar w:top="1134" w:right="630" w:bottom="85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1B45"/>
    <w:rsid w:val="00004BB4"/>
    <w:rsid w:val="0002131E"/>
    <w:rsid w:val="0006043F"/>
    <w:rsid w:val="000B6D4E"/>
    <w:rsid w:val="000C283F"/>
    <w:rsid w:val="00164BB5"/>
    <w:rsid w:val="00181762"/>
    <w:rsid w:val="001A361E"/>
    <w:rsid w:val="0056671A"/>
    <w:rsid w:val="00643212"/>
    <w:rsid w:val="00646ECC"/>
    <w:rsid w:val="00700BE3"/>
    <w:rsid w:val="007C5F29"/>
    <w:rsid w:val="0083230E"/>
    <w:rsid w:val="008A1B45"/>
    <w:rsid w:val="00A8099E"/>
    <w:rsid w:val="00E65756"/>
    <w:rsid w:val="00EB391A"/>
    <w:rsid w:val="00F547E5"/>
  </w:rsids>
  <m:mathPr>
    <m:mathFont m:val="Cambria Math"/>
    <m:brkBin m:val="before"/>
    <m:brkBinSub m:val="--"/>
    <m:smallFrac m:val="0"/>
    <m:dispDef/>
    <m:lMargin m:val="0"/>
    <m:rMargin m:val="0"/>
    <m:defJc m:val="centerGroup"/>
    <m:wrapIndent m:val="1440"/>
    <m:intLim m:val="subSup"/>
    <m:naryLim m:val="undOvr"/>
  </m:mathPr>
  <w:themeFontLang w:val="en-US" w:eastAsia="zh-CN" w:bidi="mn-Mong-M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62CB96"/>
  <w15:chartTrackingRefBased/>
  <w15:docId w15:val="{DEACE002-59C5-F046-8ED8-4A7882958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1B45"/>
  </w:style>
  <w:style w:type="paragraph" w:styleId="Heading1">
    <w:name w:val="heading 1"/>
    <w:basedOn w:val="Normal"/>
    <w:next w:val="Normal"/>
    <w:link w:val="Heading1Char"/>
    <w:uiPriority w:val="9"/>
    <w:qFormat/>
    <w:rsid w:val="008A1B4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A1B4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A1B4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A1B4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A1B4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A1B4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1B4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1B4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1B4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1B4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A1B4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A1B4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A1B4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A1B4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A1B4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1B4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1B4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1B45"/>
    <w:rPr>
      <w:rFonts w:eastAsiaTheme="majorEastAsia" w:cstheme="majorBidi"/>
      <w:color w:val="272727" w:themeColor="text1" w:themeTint="D8"/>
    </w:rPr>
  </w:style>
  <w:style w:type="paragraph" w:styleId="Title">
    <w:name w:val="Title"/>
    <w:basedOn w:val="Normal"/>
    <w:next w:val="Normal"/>
    <w:link w:val="TitleChar"/>
    <w:uiPriority w:val="10"/>
    <w:qFormat/>
    <w:rsid w:val="008A1B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1B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1B4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1B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1B45"/>
    <w:pPr>
      <w:spacing w:before="160"/>
      <w:jc w:val="center"/>
    </w:pPr>
    <w:rPr>
      <w:i/>
      <w:iCs/>
      <w:color w:val="404040" w:themeColor="text1" w:themeTint="BF"/>
    </w:rPr>
  </w:style>
  <w:style w:type="character" w:customStyle="1" w:styleId="QuoteChar">
    <w:name w:val="Quote Char"/>
    <w:basedOn w:val="DefaultParagraphFont"/>
    <w:link w:val="Quote"/>
    <w:uiPriority w:val="29"/>
    <w:rsid w:val="008A1B45"/>
    <w:rPr>
      <w:i/>
      <w:iCs/>
      <w:color w:val="404040" w:themeColor="text1" w:themeTint="BF"/>
    </w:rPr>
  </w:style>
  <w:style w:type="paragraph" w:styleId="ListParagraph">
    <w:name w:val="List Paragraph"/>
    <w:basedOn w:val="Normal"/>
    <w:uiPriority w:val="34"/>
    <w:qFormat/>
    <w:rsid w:val="008A1B45"/>
    <w:pPr>
      <w:ind w:left="720"/>
      <w:contextualSpacing/>
    </w:pPr>
  </w:style>
  <w:style w:type="character" w:styleId="IntenseEmphasis">
    <w:name w:val="Intense Emphasis"/>
    <w:basedOn w:val="DefaultParagraphFont"/>
    <w:uiPriority w:val="21"/>
    <w:qFormat/>
    <w:rsid w:val="008A1B45"/>
    <w:rPr>
      <w:i/>
      <w:iCs/>
      <w:color w:val="2F5496" w:themeColor="accent1" w:themeShade="BF"/>
    </w:rPr>
  </w:style>
  <w:style w:type="paragraph" w:styleId="IntenseQuote">
    <w:name w:val="Intense Quote"/>
    <w:basedOn w:val="Normal"/>
    <w:next w:val="Normal"/>
    <w:link w:val="IntenseQuoteChar"/>
    <w:uiPriority w:val="30"/>
    <w:qFormat/>
    <w:rsid w:val="008A1B4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A1B45"/>
    <w:rPr>
      <w:i/>
      <w:iCs/>
      <w:color w:val="2F5496" w:themeColor="accent1" w:themeShade="BF"/>
    </w:rPr>
  </w:style>
  <w:style w:type="character" w:styleId="IntenseReference">
    <w:name w:val="Intense Reference"/>
    <w:basedOn w:val="DefaultParagraphFont"/>
    <w:uiPriority w:val="32"/>
    <w:qFormat/>
    <w:rsid w:val="008A1B4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303</Words>
  <Characters>1728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Bayarmaa</dc:creator>
  <cp:keywords/>
  <dc:description/>
  <cp:lastModifiedBy>User</cp:lastModifiedBy>
  <cp:revision>2</cp:revision>
  <cp:lastPrinted>2025-07-04T09:14:00Z</cp:lastPrinted>
  <dcterms:created xsi:type="dcterms:W3CDTF">2025-07-18T07:03:00Z</dcterms:created>
  <dcterms:modified xsi:type="dcterms:W3CDTF">2025-07-18T07:03:00Z</dcterms:modified>
</cp:coreProperties>
</file>