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ascii="Arial" w:hAnsi="Arial" w:cs="Arial"/>
          <w:b/>
          <w:b/>
          <w:sz w:val="24"/>
          <w:szCs w:val="24"/>
        </w:rPr>
      </w:pPr>
      <w:r>
        <w:rPr>
          <w:rFonts w:cs="Arial" w:ascii="Arial" w:hAnsi="Arial"/>
          <w:b/>
          <w:sz w:val="24"/>
          <w:szCs w:val="24"/>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ТӨРИЙН БАЙГУУЛАЛТЫН </w:t>
      </w:r>
      <w:r>
        <w:rPr>
          <w:rFonts w:cs="Arial" w:ascii="Arial" w:hAnsi="Arial"/>
          <w:b/>
          <w:bCs/>
          <w:sz w:val="24"/>
          <w:szCs w:val="24"/>
          <w:lang w:val="mn-Cyrl-MN"/>
        </w:rPr>
        <w:t xml:space="preserve">БАЙНГЫН ХОРООНЫ </w:t>
      </w:r>
    </w:p>
    <w:p>
      <w:pPr>
        <w:pStyle w:val="Normal"/>
        <w:spacing w:lineRule="atLeast" w:line="100" w:before="0" w:after="0"/>
        <w:ind w:left="0" w:right="0" w:hanging="0"/>
        <w:jc w:val="center"/>
        <w:rPr/>
      </w:pPr>
      <w:r>
        <w:rPr>
          <w:rFonts w:cs="Arial" w:ascii="Arial" w:hAnsi="Arial"/>
          <w:b/>
          <w:bCs/>
          <w:sz w:val="24"/>
          <w:szCs w:val="24"/>
          <w:lang w:val="mn-Cyrl-MN"/>
        </w:rPr>
        <w:t>6</w:t>
      </w:r>
      <w:r>
        <w:rPr>
          <w:rFonts w:cs="Arial" w:ascii="Arial" w:hAnsi="Arial"/>
          <w:b/>
          <w:bCs/>
          <w:sz w:val="24"/>
          <w:szCs w:val="24"/>
          <w:lang w:val="mn-Cyrl-MN"/>
        </w:rPr>
        <w:t xml:space="preserve"> ДУГААР САРЫН </w:t>
      </w:r>
      <w:r>
        <w:rPr>
          <w:rFonts w:cs="Arial" w:ascii="Arial" w:hAnsi="Arial"/>
          <w:b/>
          <w:bCs/>
          <w:sz w:val="24"/>
          <w:szCs w:val="24"/>
          <w:lang w:val="mn-Cyrl-MN"/>
        </w:rPr>
        <w:t>23</w:t>
      </w:r>
      <w:r>
        <w:rPr>
          <w:rFonts w:cs="Arial" w:ascii="Arial" w:hAnsi="Arial"/>
          <w:b/>
          <w:bCs/>
          <w:sz w:val="24"/>
          <w:szCs w:val="24"/>
          <w:lang w:val="mn-Cyrl-MN"/>
        </w:rPr>
        <w:t>-НЫ ӨДӨР /</w:t>
      </w:r>
      <w:r>
        <w:rPr>
          <w:rFonts w:cs="Arial" w:ascii="Arial" w:hAnsi="Arial"/>
          <w:b/>
          <w:bCs/>
          <w:sz w:val="24"/>
          <w:szCs w:val="24"/>
          <w:lang w:val="mn-Cyrl-MN"/>
        </w:rPr>
        <w:t>МЯГМАР</w:t>
      </w:r>
      <w:r>
        <w:rPr>
          <w:rFonts w:cs="Arial" w:ascii="Arial" w:hAnsi="Arial"/>
          <w:b/>
          <w:bCs/>
          <w:sz w:val="24"/>
          <w:szCs w:val="24"/>
          <w:lang w:val="mn-Cyrl-MN"/>
        </w:rPr>
        <w:t xml:space="preserve">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rFonts w:ascii="Arial" w:hAnsi="Arial"/>
          <w:sz w:val="24"/>
          <w:szCs w:val="24"/>
        </w:rPr>
      </w:pPr>
      <w:r>
        <w:rPr>
          <w:rFonts w:ascii="Arial" w:hAnsi="Arial"/>
          <w:sz w:val="24"/>
          <w:szCs w:val="24"/>
        </w:rPr>
        <w:tab/>
        <w:tab/>
        <w:tab/>
      </w:r>
    </w:p>
    <w:p>
      <w:pPr>
        <w:pStyle w:val="Normal"/>
        <w:spacing w:lineRule="atLeast" w:line="100"/>
        <w:ind w:left="0" w:right="0" w:hanging="0"/>
        <w:jc w:val="center"/>
        <w:rPr>
          <w:rFonts w:ascii="Arial" w:hAnsi="Arial"/>
          <w:sz w:val="24"/>
          <w:szCs w:val="24"/>
        </w:rPr>
      </w:pPr>
      <w:r>
        <w:rPr>
          <w:rFonts w:ascii="Arial" w:hAnsi="Arial"/>
          <w:sz w:val="24"/>
          <w:szCs w:val="24"/>
        </w:rPr>
        <w:tab/>
        <w:t xml:space="preserve"> </w:t>
      </w:r>
    </w:p>
    <w:tbl>
      <w:tblPr>
        <w:tblW w:w="9801" w:type="dxa"/>
        <w:jc w:val="left"/>
        <w:tblInd w:w="138" w:type="dxa"/>
        <w:tblBorders>
          <w:top w:val="single" w:sz="4" w:space="0" w:color="000001"/>
          <w:left w:val="single" w:sz="4" w:space="0" w:color="000001"/>
          <w:bottom w:val="single" w:sz="4" w:space="0" w:color="000001"/>
          <w:insideH w:val="single" w:sz="4" w:space="0" w:color="000001"/>
        </w:tblBorders>
        <w:tblCellMar>
          <w:top w:w="0" w:type="dxa"/>
          <w:left w:w="10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eastAsia="Arial" w:cs="Arial"/>
                <w:b/>
                <w:b/>
                <w:i/>
                <w:i/>
                <w:color w:val="000000"/>
                <w:sz w:val="24"/>
                <w:szCs w:val="24"/>
                <w:lang w:val="mn-Cyrl-MN"/>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 xml:space="preserve">Хуудасны </w:t>
            </w:r>
            <w:r>
              <w:rPr>
                <w:rFonts w:ascii="Arial" w:hAnsi="Arial"/>
                <w:b/>
                <w:i/>
                <w:color w:val="000000"/>
                <w:sz w:val="24"/>
                <w:szCs w:val="24"/>
                <w:lang w:val="mn-Cyrl-MN"/>
              </w:rPr>
              <w:t>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 xml:space="preserve">Хуралдааны </w:t>
            </w:r>
            <w:r>
              <w:rPr>
                <w:rFonts w:ascii="Arial" w:hAnsi="Arial"/>
                <w:color w:val="000000"/>
                <w:sz w:val="24"/>
                <w:szCs w:val="24"/>
                <w:lang w:val="mn-Cyrl-MN"/>
              </w:rPr>
              <w:t>гар</w:t>
            </w:r>
            <w:r>
              <w:rPr>
                <w:rFonts w:ascii="Arial" w:hAnsi="Arial"/>
                <w:color w:val="000000"/>
                <w:sz w:val="24"/>
                <w:szCs w:val="24"/>
                <w:lang w:val="mn-Cyrl-MN"/>
              </w:rPr>
              <w:t xml:space="preserve">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1-10</w:t>
            </w:r>
          </w:p>
        </w:tc>
      </w:tr>
      <w:tr>
        <w:trPr>
          <w:cantSplit w:val="true"/>
        </w:trPr>
        <w:tc>
          <w:tcPr>
            <w:tcW w:w="630" w:type="dxa"/>
            <w:vMerge w:val="restart"/>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2</w:t>
            </w:r>
          </w:p>
        </w:tc>
        <w:tc>
          <w:tcPr>
            <w:tcW w:w="7635" w:type="dxa"/>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дэлгэрэнгүй тэмдэглэл</w:t>
            </w:r>
          </w:p>
        </w:tc>
        <w:tc>
          <w:tcPr>
            <w:tcW w:w="153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11-</w:t>
            </w:r>
            <w:r>
              <w:rPr>
                <w:rFonts w:ascii="Arial" w:hAnsi="Arial"/>
                <w:color w:val="000000"/>
                <w:sz w:val="22"/>
                <w:szCs w:val="22"/>
                <w:lang w:val="mn-Cyrl-MN"/>
              </w:rPr>
              <w:t>23</w:t>
            </w:r>
          </w:p>
        </w:tc>
      </w:tr>
      <w:tr>
        <w:trPr>
          <w:trHeight w:val="735" w:hRule="atLeast"/>
          <w:cantSplit w:val="true"/>
        </w:trPr>
        <w:tc>
          <w:tcPr>
            <w:tcW w:w="630" w:type="dxa"/>
            <w:vMerge w:val="continue"/>
            <w:tcBorders>
              <w:left w:val="single" w:sz="4" w:space="0" w:color="000001"/>
              <w:bottom w:val="single" w:sz="4" w:space="0" w:color="000001"/>
              <w:insideH w:val="single" w:sz="4" w:space="0" w:color="000001"/>
            </w:tcBorders>
            <w:shd w:fill="FFFFFF" w:val="clear"/>
            <w:tcMar>
              <w:left w:w="10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BodyTextIndent3"/>
              <w:spacing w:lineRule="atLeast" w:line="10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Нийтийн сонсголын тухай болон холбогдох бусад хуулийн төслүүд</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iCs/>
                <w:color w:val="000000"/>
                <w:sz w:val="24"/>
                <w:szCs w:val="24"/>
                <w:u w:val="none"/>
                <w:shd w:fill="FFFFFF" w:val="clear"/>
                <w:lang w:val="mn-Cyrl-MN"/>
              </w:rPr>
              <w:t>Монгол Улсын Ерөнхийлөгч, 201</w:t>
            </w:r>
            <w:r>
              <w:rPr>
                <w:rStyle w:val="StrongEmphasis"/>
                <w:rFonts w:cs="Arial" w:ascii="Arial" w:hAnsi="Arial"/>
                <w:b w:val="false"/>
                <w:bCs w:val="false"/>
                <w:i/>
                <w:iCs/>
                <w:color w:val="000000"/>
                <w:sz w:val="24"/>
                <w:szCs w:val="24"/>
                <w:u w:val="none"/>
                <w:shd w:fill="FFFFFF" w:val="clear"/>
                <w:lang w:val="mn-Cyrl-MN"/>
              </w:rPr>
              <w:t>4</w:t>
            </w:r>
            <w:r>
              <w:rPr>
                <w:rStyle w:val="StrongEmphasis"/>
                <w:rFonts w:cs="Arial" w:ascii="Arial" w:hAnsi="Arial"/>
                <w:b w:val="false"/>
                <w:bCs w:val="false"/>
                <w:i/>
                <w:iCs/>
                <w:color w:val="000000"/>
                <w:sz w:val="24"/>
                <w:szCs w:val="24"/>
                <w:u w:val="none"/>
                <w:shd w:fill="FFFFFF" w:val="clear"/>
                <w:lang w:val="mn-Cyrl-MN"/>
              </w:rPr>
              <w:t>.0</w:t>
            </w:r>
            <w:r>
              <w:rPr>
                <w:rStyle w:val="StrongEmphasis"/>
                <w:rFonts w:cs="Arial" w:ascii="Arial" w:hAnsi="Arial"/>
                <w:b w:val="false"/>
                <w:bCs w:val="false"/>
                <w:i/>
                <w:iCs/>
                <w:color w:val="000000"/>
                <w:sz w:val="24"/>
                <w:szCs w:val="24"/>
                <w:u w:val="none"/>
                <w:shd w:fill="FFFFFF" w:val="clear"/>
                <w:lang w:val="mn-Cyrl-MN"/>
              </w:rPr>
              <w:t>7</w:t>
            </w:r>
            <w:r>
              <w:rPr>
                <w:rStyle w:val="StrongEmphasis"/>
                <w:rFonts w:cs="Arial" w:ascii="Arial" w:hAnsi="Arial"/>
                <w:b w:val="false"/>
                <w:bCs w:val="false"/>
                <w:i/>
                <w:iCs/>
                <w:color w:val="000000"/>
                <w:sz w:val="24"/>
                <w:szCs w:val="24"/>
                <w:u w:val="none"/>
                <w:shd w:fill="FFFFFF" w:val="clear"/>
                <w:lang w:val="mn-Cyrl-MN"/>
              </w:rPr>
              <w:t>.0</w:t>
            </w:r>
            <w:r>
              <w:rPr>
                <w:rStyle w:val="StrongEmphasis"/>
                <w:rFonts w:cs="Arial" w:ascii="Arial" w:hAnsi="Arial"/>
                <w:b w:val="false"/>
                <w:bCs w:val="false"/>
                <w:i/>
                <w:iCs/>
                <w:color w:val="000000"/>
                <w:sz w:val="24"/>
                <w:szCs w:val="24"/>
                <w:u w:val="none"/>
                <w:shd w:fill="FFFFFF" w:val="clear"/>
                <w:lang w:val="mn-Cyrl-MN"/>
              </w:rPr>
              <w:t>8</w:t>
            </w:r>
            <w:r>
              <w:rPr>
                <w:rStyle w:val="StrongEmphasis"/>
                <w:rFonts w:cs="Arial" w:ascii="Arial" w:hAnsi="Arial"/>
                <w:b w:val="false"/>
                <w:bCs w:val="false"/>
                <w:i/>
                <w:iCs/>
                <w:color w:val="000000"/>
                <w:sz w:val="24"/>
                <w:szCs w:val="24"/>
                <w:u w:val="none"/>
                <w:shd w:fill="FFFFFF" w:val="clear"/>
                <w:lang w:val="mn-Cyrl-MN"/>
              </w:rPr>
              <w:t>-ны өдөр өргөн мэдүүлсэн, анхны хэлэлцүүлэг/</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tcPr>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11-23</w:t>
            </w:r>
          </w:p>
        </w:tc>
      </w:tr>
    </w:tbl>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хаврын ээлжит чуулганы </w:t>
      </w:r>
      <w:r>
        <w:rPr>
          <w:rFonts w:cs="Arial" w:ascii="Arial" w:hAnsi="Arial"/>
          <w:b/>
          <w:bCs/>
          <w:sz w:val="24"/>
          <w:szCs w:val="24"/>
          <w:lang w:val="mn-Cyrl-MN"/>
        </w:rPr>
        <w:t>Төрийн байгуулалтын</w:t>
      </w:r>
      <w:r>
        <w:rPr>
          <w:rFonts w:cs="Arial" w:ascii="Arial" w:hAnsi="Arial"/>
          <w:b/>
          <w:bCs/>
          <w:sz w:val="24"/>
          <w:szCs w:val="24"/>
          <w:lang w:val="mn-Cyrl-MN"/>
        </w:rPr>
        <w:t xml:space="preserve"> </w:t>
      </w:r>
      <w:r>
        <w:rPr>
          <w:rFonts w:cs="Arial" w:ascii="Arial" w:hAnsi="Arial"/>
          <w:b/>
          <w:bCs/>
          <w:sz w:val="24"/>
          <w:szCs w:val="24"/>
          <w:lang w:val="mn-Cyrl-MN"/>
        </w:rPr>
        <w:t>б</w:t>
      </w:r>
      <w:r>
        <w:rPr>
          <w:rFonts w:cs="Arial" w:ascii="Arial" w:hAnsi="Arial"/>
          <w:b/>
          <w:bCs/>
          <w:sz w:val="24"/>
          <w:szCs w:val="24"/>
          <w:lang w:val="mn-Cyrl-MN"/>
        </w:rPr>
        <w:t xml:space="preserve">айнгын хорооны </w:t>
      </w:r>
      <w:r>
        <w:rPr>
          <w:rFonts w:cs="Arial" w:ascii="Arial" w:hAnsi="Arial"/>
          <w:b/>
          <w:bCs/>
          <w:sz w:val="24"/>
          <w:szCs w:val="24"/>
          <w:lang w:val="mn-Cyrl-MN"/>
        </w:rPr>
        <w:t>6</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23</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w:t>
      </w:r>
    </w:p>
    <w:p>
      <w:pPr>
        <w:pStyle w:val="Normal"/>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w:t>
      </w:r>
      <w:r>
        <w:rPr>
          <w:rFonts w:cs="Arial" w:ascii="Arial" w:hAnsi="Arial"/>
          <w:b/>
          <w:bCs/>
          <w:sz w:val="24"/>
          <w:szCs w:val="24"/>
          <w:lang w:val="mn-Cyrl-MN"/>
        </w:rPr>
        <w:t>Мягмар</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r>
      <w:r>
        <w:rPr>
          <w:rFonts w:cs="Arial" w:ascii="Arial" w:hAnsi="Arial"/>
          <w:i w:val="false"/>
          <w:iCs w:val="false"/>
          <w:sz w:val="24"/>
          <w:szCs w:val="24"/>
          <w:lang w:val="mn-Cyrl-MN"/>
        </w:rPr>
        <w:t>Төрийн байгуулалтын</w:t>
      </w:r>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А.Бакей</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w:t>
      </w:r>
      <w:r>
        <w:rPr>
          <w:rFonts w:cs="Arial" w:ascii="Arial" w:hAnsi="Arial"/>
          <w:b w:val="false"/>
          <w:bCs w:val="false"/>
          <w:i/>
          <w:iCs/>
          <w:sz w:val="24"/>
          <w:szCs w:val="24"/>
          <w:lang w:val="mn-Cyrl-MN"/>
        </w:rPr>
        <w:t>р</w:t>
      </w:r>
      <w:r>
        <w:rPr>
          <w:rFonts w:cs="Arial" w:ascii="Arial" w:hAnsi="Arial"/>
          <w:b w:val="false"/>
          <w:bCs w:val="false"/>
          <w:i/>
          <w:iCs/>
          <w:sz w:val="24"/>
          <w:szCs w:val="24"/>
          <w:lang w:val="mn-Cyrl-MN"/>
        </w:rPr>
        <w:t>в</w:t>
      </w:r>
      <w:r>
        <w:rPr>
          <w:rFonts w:cs="Arial" w:ascii="Arial" w:hAnsi="Arial"/>
          <w:b w:val="false"/>
          <w:bCs w:val="false"/>
          <w:i/>
          <w:iCs/>
          <w:sz w:val="24"/>
          <w:szCs w:val="24"/>
          <w:lang w:val="mn-Cyrl-MN"/>
        </w:rPr>
        <w:t>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1</w:t>
      </w:r>
      <w:r>
        <w:rPr>
          <w:rFonts w:cs="Arial" w:ascii="Arial" w:hAnsi="Arial"/>
          <w:b w:val="false"/>
          <w:bCs w:val="false"/>
          <w:i/>
          <w:iCs/>
          <w:sz w:val="24"/>
          <w:szCs w:val="24"/>
          <w:lang w:val="mn-Cyrl-MN"/>
        </w:rPr>
        <w:t>9</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mn-Cyrl-MN"/>
        </w:rPr>
        <w:t>10</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mn-Cyrl-MN"/>
        </w:rPr>
        <w:t>52.6</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 xml:space="preserve">гээр </w:t>
      </w:r>
      <w:r>
        <w:rPr>
          <w:rFonts w:cs="Arial" w:ascii="Arial" w:hAnsi="Arial"/>
          <w:b w:val="false"/>
          <w:bCs w:val="false"/>
          <w:i/>
          <w:iCs/>
          <w:sz w:val="24"/>
          <w:szCs w:val="24"/>
          <w:lang w:val="mn-Cyrl-MN"/>
        </w:rPr>
        <w:t>хуралдаан</w:t>
      </w:r>
      <w:r>
        <w:rPr>
          <w:rFonts w:cs="Arial" w:ascii="Arial" w:hAnsi="Arial"/>
          <w:b w:val="false"/>
          <w:bCs w:val="false"/>
          <w:i/>
          <w:iCs/>
          <w:sz w:val="24"/>
          <w:szCs w:val="24"/>
          <w:lang w:val="mn-Cyrl-MN"/>
        </w:rPr>
        <w:t xml:space="preserve"> </w:t>
      </w:r>
      <w:r>
        <w:rPr>
          <w:rFonts w:cs="Arial" w:ascii="Arial" w:hAnsi="Arial"/>
          <w:b w:val="false"/>
          <w:bCs w:val="false"/>
          <w:i/>
          <w:iCs/>
          <w:sz w:val="24"/>
          <w:szCs w:val="24"/>
          <w:lang w:val="en-US"/>
        </w:rPr>
        <w:t>1</w:t>
      </w:r>
      <w:r>
        <w:rPr>
          <w:rFonts w:cs="Arial" w:ascii="Arial" w:hAnsi="Arial"/>
          <w:b w:val="false"/>
          <w:bCs w:val="false"/>
          <w:i/>
          <w:iCs/>
          <w:sz w:val="24"/>
          <w:szCs w:val="24"/>
          <w:lang w:val="mn-Cyrl-MN"/>
        </w:rPr>
        <w:t>7</w:t>
      </w:r>
      <w:r>
        <w:rPr>
          <w:rFonts w:cs="Arial" w:ascii="Arial" w:hAnsi="Arial"/>
          <w:b w:val="false"/>
          <w:bCs w:val="false"/>
          <w:i/>
          <w:iCs/>
          <w:sz w:val="24"/>
          <w:szCs w:val="24"/>
          <w:lang w:val="mn-Cyrl-MN"/>
        </w:rPr>
        <w:t xml:space="preserve"> цаг </w:t>
      </w:r>
      <w:r>
        <w:rPr>
          <w:rFonts w:cs="Arial" w:ascii="Arial" w:hAnsi="Arial"/>
          <w:b w:val="false"/>
          <w:bCs w:val="false"/>
          <w:i/>
          <w:iCs/>
          <w:sz w:val="24"/>
          <w:szCs w:val="24"/>
          <w:lang w:val="mn-Cyrl-MN"/>
        </w:rPr>
        <w:t>44</w:t>
      </w:r>
      <w:r>
        <w:rPr>
          <w:rFonts w:cs="Arial" w:ascii="Arial" w:hAnsi="Arial"/>
          <w:b w:val="false"/>
          <w:bCs w:val="false"/>
          <w:i/>
          <w:iCs/>
          <w:sz w:val="24"/>
          <w:szCs w:val="24"/>
          <w:lang w:val="en-US"/>
        </w:rPr>
        <w:t xml:space="preserve"> </w:t>
      </w:r>
      <w:r>
        <w:rPr>
          <w:rFonts w:cs="Arial" w:ascii="Arial" w:hAnsi="Arial"/>
          <w:b w:val="false"/>
          <w:bCs w:val="false"/>
          <w:i/>
          <w:iCs/>
          <w:sz w:val="24"/>
          <w:szCs w:val="24"/>
          <w:lang w:val="mn-Cyrl-MN"/>
        </w:rPr>
        <w:t>минутад Төрийн ордны “</w:t>
      </w:r>
      <w:r>
        <w:rPr>
          <w:rFonts w:cs="Arial" w:ascii="Arial" w:hAnsi="Arial"/>
          <w:b w:val="false"/>
          <w:bCs w:val="false"/>
          <w:i/>
          <w:iCs/>
          <w:sz w:val="24"/>
          <w:szCs w:val="24"/>
          <w:lang w:val="mn-Cyrl-MN"/>
        </w:rPr>
        <w:t>Б</w:t>
      </w:r>
      <w:r>
        <w:rPr>
          <w:rFonts w:cs="Arial" w:ascii="Arial" w:hAnsi="Arial"/>
          <w:b w:val="false"/>
          <w:bCs w:val="false"/>
          <w:i/>
          <w:iCs/>
          <w:sz w:val="24"/>
          <w:szCs w:val="24"/>
          <w:lang w:val="mn-Cyrl-MN"/>
        </w:rPr>
        <w:t xml:space="preserve">”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iCs/>
          <w:color w:val="000000"/>
          <w:sz w:val="24"/>
          <w:szCs w:val="24"/>
          <w:lang w:val="mn-Cyrl-MN"/>
        </w:rPr>
        <w:t xml:space="preserve">Чөлөөтэй: </w:t>
      </w:r>
      <w:r>
        <w:rPr>
          <w:rFonts w:cs="Arial" w:ascii="Arial" w:hAnsi="Arial"/>
          <w:b w:val="false"/>
          <w:bCs w:val="false"/>
          <w:i/>
          <w:iCs/>
          <w:color w:val="000000"/>
          <w:sz w:val="24"/>
          <w:szCs w:val="24"/>
          <w:lang w:val="mn-Cyrl-MN"/>
        </w:rPr>
        <w:t>Ц.Дашдорж, Ч.Сайханбилэг</w:t>
      </w:r>
      <w:r>
        <w:rPr>
          <w:rFonts w:cs="Arial" w:ascii="Arial" w:hAnsi="Arial"/>
          <w:b w:val="false"/>
          <w:bCs w:val="false"/>
          <w:i/>
          <w:iCs/>
          <w:color w:val="000000"/>
          <w:sz w:val="24"/>
          <w:szCs w:val="24"/>
          <w:lang w:val="mn-Cyrl-MN"/>
        </w:rPr>
        <w:t>;</w:t>
      </w:r>
    </w:p>
    <w:p>
      <w:pPr>
        <w:pStyle w:val="BodyTextIndent3"/>
        <w:spacing w:before="0" w:after="0"/>
        <w:ind w:left="0" w:right="0" w:hanging="0"/>
        <w:rPr>
          <w:rFonts w:ascii="Arial" w:hAnsi="Arial"/>
          <w:i/>
          <w:i/>
          <w:iCs/>
          <w:color w:val="000000"/>
          <w:sz w:val="24"/>
          <w:szCs w:val="24"/>
        </w:rPr>
      </w:pPr>
      <w:r>
        <w:rPr>
          <w:rFonts w:cs="Arial" w:ascii="Arial" w:hAnsi="Arial"/>
          <w:b w:val="false"/>
          <w:bCs w:val="false"/>
          <w:i/>
          <w:iCs/>
          <w:color w:val="000000"/>
          <w:sz w:val="24"/>
          <w:szCs w:val="24"/>
          <w:lang w:val="mn-Cyrl-MN"/>
        </w:rPr>
        <w:tab/>
      </w:r>
      <w:r>
        <w:rPr>
          <w:rFonts w:cs="Arial" w:ascii="Arial" w:hAnsi="Arial"/>
          <w:b w:val="false"/>
          <w:bCs w:val="false"/>
          <w:i/>
          <w:iCs/>
          <w:color w:val="000000"/>
          <w:sz w:val="24"/>
          <w:szCs w:val="24"/>
          <w:lang w:val="mn-Cyrl-MN"/>
        </w:rPr>
        <w:t>Эмнэлгийн чөлөөтэй</w:t>
      </w:r>
      <w:r>
        <w:rPr>
          <w:rFonts w:cs="Arial" w:ascii="Arial" w:hAnsi="Arial"/>
          <w:b w:val="false"/>
          <w:bCs w:val="false"/>
          <w:i/>
          <w:iCs/>
          <w:color w:val="000000"/>
          <w:sz w:val="24"/>
          <w:szCs w:val="24"/>
          <w:lang w:val="mn-Cyrl-MN"/>
        </w:rPr>
        <w:t xml:space="preserve">: </w:t>
      </w:r>
      <w:r>
        <w:rPr>
          <w:rFonts w:cs="Arial" w:ascii="Arial" w:hAnsi="Arial"/>
          <w:b w:val="false"/>
          <w:bCs w:val="false"/>
          <w:i/>
          <w:iCs/>
          <w:color w:val="000000"/>
          <w:sz w:val="24"/>
          <w:szCs w:val="24"/>
          <w:lang w:val="mn-Cyrl-MN"/>
        </w:rPr>
        <w:t>Н.Батбаяр</w:t>
      </w:r>
      <w:r>
        <w:rPr>
          <w:rFonts w:cs="Arial" w:ascii="Arial" w:hAnsi="Arial"/>
          <w:b w:val="false"/>
          <w:bCs w:val="false"/>
          <w:i/>
          <w:iCs/>
          <w:color w:val="000000"/>
          <w:sz w:val="24"/>
          <w:szCs w:val="24"/>
          <w:shd w:fill="FFFFFF" w:val="clear"/>
          <w:lang w:val="mn-Cyrl-MN"/>
        </w:rPr>
        <w:t>;</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t xml:space="preserve">Тасалсан: </w:t>
      </w:r>
      <w:r>
        <w:rPr>
          <w:rFonts w:cs="Arial" w:ascii="Arial" w:hAnsi="Arial"/>
          <w:b w:val="false"/>
          <w:bCs w:val="false"/>
          <w:i/>
          <w:iCs/>
          <w:color w:val="000000"/>
          <w:sz w:val="24"/>
          <w:szCs w:val="24"/>
          <w:lang w:val="mn-Cyrl-MN"/>
        </w:rPr>
        <w:t>Н.Алтанхуяг, Г.Уянга.</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r>
      <w:r>
        <w:rPr>
          <w:rFonts w:cs="Arial" w:ascii="Arial" w:hAnsi="Arial"/>
          <w:b w:val="false"/>
          <w:bCs w:val="false"/>
          <w:i w:val="false"/>
          <w:iCs w:val="false"/>
          <w:color w:val="000000"/>
          <w:sz w:val="24"/>
          <w:szCs w:val="24"/>
          <w:lang w:val="mn-Cyrl-MN"/>
        </w:rPr>
        <w:t xml:space="preserve">Хэлэлцэх асуудалтай холбогдуулан Улсын Их Хурлын гишүүн Г.Батхүү  </w:t>
      </w:r>
      <w:r>
        <w:rPr>
          <w:rFonts w:cs="Arial" w:ascii="Arial" w:hAnsi="Arial"/>
          <w:b w:val="false"/>
          <w:bCs w:val="false"/>
          <w:i w:val="false"/>
          <w:iCs w:val="false"/>
          <w:color w:val="000000"/>
          <w:sz w:val="24"/>
          <w:szCs w:val="24"/>
          <w:shd w:fill="FFFFFF" w:val="clear"/>
          <w:lang w:val="mn-Cyrl-MN"/>
        </w:rPr>
        <w:t xml:space="preserve">Хяналтын тухай хуулийн </w:t>
      </w:r>
      <w:r>
        <w:rPr>
          <w:rFonts w:cs="Arial" w:ascii="Arial" w:hAnsi="Arial"/>
          <w:b w:val="false"/>
          <w:bCs w:val="false"/>
          <w:i w:val="false"/>
          <w:iCs w:val="false"/>
          <w:color w:val="000000"/>
          <w:sz w:val="24"/>
          <w:szCs w:val="24"/>
          <w:shd w:fill="FFFFFF" w:val="clear"/>
          <w:lang w:val="mn-Cyrl-MN"/>
        </w:rPr>
        <w:t xml:space="preserve">төслийн анхны хэлэлцүүлгийг </w:t>
      </w:r>
      <w:r>
        <w:rPr>
          <w:rFonts w:cs="Arial" w:ascii="Arial" w:hAnsi="Arial"/>
          <w:b w:val="false"/>
          <w:bCs w:val="false"/>
          <w:i w:val="false"/>
          <w:iCs w:val="false"/>
          <w:color w:val="000000"/>
          <w:sz w:val="24"/>
          <w:szCs w:val="24"/>
          <w:shd w:fill="FFFFFF" w:val="clear"/>
          <w:lang w:val="mn-Cyrl-MN"/>
        </w:rPr>
        <w:t xml:space="preserve">хойшлуулъя гэсэн </w:t>
      </w:r>
      <w:r>
        <w:rPr>
          <w:rFonts w:cs="Arial" w:ascii="Arial" w:hAnsi="Arial"/>
          <w:b w:val="false"/>
          <w:bCs w:val="false"/>
          <w:i w:val="false"/>
          <w:iCs w:val="false"/>
          <w:color w:val="000000"/>
          <w:sz w:val="24"/>
          <w:szCs w:val="24"/>
          <w:shd w:fill="FFFFFF" w:val="clear"/>
          <w:lang w:val="mn-Cyrl-MN"/>
        </w:rPr>
        <w:t xml:space="preserve">горимын санал гаргав. </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shd w:fill="FFFFFF" w:val="clear"/>
          <w:lang w:val="mn-Cyrl-MN"/>
        </w:rPr>
        <w:tab/>
      </w:r>
      <w:r>
        <w:rPr>
          <w:rFonts w:cs="Arial" w:ascii="Arial" w:hAnsi="Arial"/>
          <w:b/>
          <w:bCs/>
          <w:i w:val="false"/>
          <w:iCs w:val="false"/>
          <w:color w:val="000000"/>
          <w:sz w:val="24"/>
          <w:szCs w:val="24"/>
          <w:shd w:fill="FFFFFF" w:val="clear"/>
          <w:lang w:val="mn-Cyrl-MN"/>
        </w:rPr>
        <w:t>А.Бакей: -</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 xml:space="preserve">Улсын Их Хурлын гишүүн </w:t>
      </w:r>
      <w:r>
        <w:rPr>
          <w:rFonts w:cs="Arial" w:ascii="Arial" w:hAnsi="Arial"/>
          <w:b w:val="false"/>
          <w:bCs w:val="false"/>
          <w:i w:val="false"/>
          <w:iCs w:val="false"/>
          <w:color w:val="000000"/>
          <w:sz w:val="24"/>
          <w:szCs w:val="24"/>
          <w:shd w:fill="FFFFFF" w:val="clear"/>
          <w:lang w:val="mn-Cyrl-MN"/>
        </w:rPr>
        <w:t>А.Бакейн</w:t>
      </w:r>
      <w:r>
        <w:rPr>
          <w:rFonts w:cs="Arial" w:ascii="Arial" w:hAnsi="Arial"/>
          <w:b w:val="false"/>
          <w:bCs w:val="false"/>
          <w:i w:val="false"/>
          <w:iCs w:val="false"/>
          <w:color w:val="000000"/>
          <w:sz w:val="24"/>
          <w:szCs w:val="24"/>
          <w:shd w:fill="FFFFFF" w:val="clear"/>
          <w:lang w:val="mn-Cyrl-MN"/>
        </w:rPr>
        <w:t xml:space="preserve"> гаргасан,  </w:t>
      </w:r>
      <w:r>
        <w:rPr>
          <w:rFonts w:cs="Arial" w:ascii="Arial" w:hAnsi="Arial"/>
          <w:b w:val="false"/>
          <w:bCs w:val="false"/>
          <w:i w:val="false"/>
          <w:iCs w:val="false"/>
          <w:color w:val="000000"/>
          <w:sz w:val="24"/>
          <w:szCs w:val="24"/>
          <w:shd w:fill="FFFFFF" w:val="clear"/>
          <w:lang w:val="mn-Cyrl-MN"/>
        </w:rPr>
        <w:t xml:space="preserve">Хяналтын тухай хуулийн </w:t>
      </w:r>
      <w:r>
        <w:rPr>
          <w:rFonts w:cs="Arial" w:ascii="Arial" w:hAnsi="Arial"/>
          <w:b w:val="false"/>
          <w:bCs w:val="false"/>
          <w:i w:val="false"/>
          <w:iCs w:val="false"/>
          <w:color w:val="000000"/>
          <w:sz w:val="24"/>
          <w:szCs w:val="24"/>
          <w:shd w:fill="FFFFFF" w:val="clear"/>
          <w:lang w:val="mn-Cyrl-MN"/>
        </w:rPr>
        <w:t xml:space="preserve">төслийн анхны хэлэлцүүлгийг </w:t>
      </w:r>
      <w:r>
        <w:rPr>
          <w:rFonts w:cs="Arial" w:ascii="Arial" w:hAnsi="Arial"/>
          <w:b w:val="false"/>
          <w:bCs w:val="false"/>
          <w:i w:val="false"/>
          <w:iCs w:val="false"/>
          <w:color w:val="000000"/>
          <w:sz w:val="24"/>
          <w:szCs w:val="24"/>
          <w:shd w:fill="FFFFFF" w:val="clear"/>
          <w:lang w:val="mn-Cyrl-MN"/>
        </w:rPr>
        <w:t>хойшлуулъя гэсэн горимын саналыг дэмжье гэсэн санал хураалт явуулъя.</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6</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6</w:t>
      </w:r>
      <w:r>
        <w:rPr>
          <w:rStyle w:val="StrongEmphasis"/>
          <w:rFonts w:cs="Arial" w:ascii="Arial" w:hAnsi="Arial"/>
          <w:b w:val="false"/>
          <w:bCs w:val="false"/>
          <w:i w:val="false"/>
          <w:iCs w:val="false"/>
          <w:color w:val="000000"/>
          <w:sz w:val="24"/>
          <w:szCs w:val="24"/>
          <w:u w:val="none"/>
          <w:shd w:fill="FFFFFF" w:val="clear"/>
          <w:lang w:val="mn-Cyrl-MN"/>
        </w:rPr>
        <w:t>0.</w:t>
      </w:r>
      <w:r>
        <w:rPr>
          <w:rStyle w:val="StrongEmphasis"/>
          <w:rFonts w:cs="Arial" w:ascii="Arial" w:hAnsi="Arial"/>
          <w:b w:val="false"/>
          <w:bCs w:val="false"/>
          <w:i w:val="false"/>
          <w:iCs w:val="false"/>
          <w:color w:val="000000"/>
          <w:sz w:val="24"/>
          <w:szCs w:val="24"/>
          <w:u w:val="none"/>
          <w:shd w:fill="FFFFFF" w:val="clear"/>
          <w:lang w:val="mn-Cyrl-MN"/>
        </w:rPr>
        <w:t>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горимын санал дэмжигдсэн тул уг асуудлыг дараагийн долоо хоногийн </w:t>
      </w:r>
      <w:r>
        <w:rPr>
          <w:rStyle w:val="StrongEmphasis"/>
          <w:rFonts w:cs="Arial" w:ascii="Arial" w:hAnsi="Arial"/>
          <w:b w:val="false"/>
          <w:bCs w:val="false"/>
          <w:i w:val="false"/>
          <w:iCs w:val="false"/>
          <w:color w:val="000000"/>
          <w:sz w:val="24"/>
          <w:szCs w:val="24"/>
          <w:u w:val="none"/>
          <w:shd w:fill="FFFFFF" w:val="clear"/>
          <w:lang w:val="mn-Cyrl-MN"/>
        </w:rPr>
        <w:t>Байнгын хорооны хуралдаанаар хэлэлцэхээр болов.</w:t>
      </w:r>
    </w:p>
    <w:p>
      <w:pPr>
        <w:pStyle w:val="BodyTextIndent3"/>
        <w:spacing w:before="0" w:after="0"/>
        <w:ind w:left="0" w:right="0" w:hanging="0"/>
        <w:rPr>
          <w:rStyle w:val="StrongEmphasis"/>
          <w:rFonts w:ascii="Arial" w:hAnsi="Arial" w:cs="Arial"/>
          <w:b w:val="false"/>
          <w:b w:val="false"/>
          <w:bCs w:val="false"/>
          <w:i/>
          <w:i/>
          <w:iCs/>
          <w:color w:val="000000"/>
          <w:sz w:val="24"/>
          <w:szCs w:val="24"/>
          <w:u w:val="none"/>
          <w:shd w:fill="FFFFFF" w:val="clear"/>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r>
      <w:r>
        <w:rPr>
          <w:rFonts w:cs="Arial" w:ascii="Arial" w:hAnsi="Arial"/>
          <w:b w:val="false"/>
          <w:bCs w:val="false"/>
          <w:i w:val="false"/>
          <w:iCs w:val="false"/>
          <w:color w:val="000000"/>
          <w:sz w:val="24"/>
          <w:szCs w:val="24"/>
          <w:lang w:val="mn-Cyrl-MN"/>
        </w:rPr>
        <w:t xml:space="preserve">Хэлэлцэх асуудалтай холбогдуулан Улсын Их Хурлын гишүүн </w:t>
      </w:r>
      <w:r>
        <w:rPr>
          <w:rFonts w:cs="Arial" w:ascii="Arial" w:hAnsi="Arial"/>
          <w:b w:val="false"/>
          <w:bCs w:val="false"/>
          <w:i w:val="false"/>
          <w:iCs w:val="false"/>
          <w:color w:val="000000"/>
          <w:sz w:val="24"/>
          <w:szCs w:val="24"/>
          <w:lang w:val="mn-Cyrl-MN"/>
        </w:rPr>
        <w:t>А.Бакей</w:t>
      </w:r>
      <w:r>
        <w:rPr>
          <w:rFonts w:cs="Arial" w:ascii="Arial" w:hAnsi="Arial"/>
          <w:b w:val="false"/>
          <w:bCs w:val="false"/>
          <w:i w:val="false"/>
          <w:iCs w:val="false"/>
          <w:color w:val="000000"/>
          <w:sz w:val="24"/>
          <w:szCs w:val="24"/>
          <w:lang w:val="mn-Cyrl-MN"/>
        </w:rPr>
        <w:t xml:space="preserve">  </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 xml:space="preserve">Монгол Улсын Их Хурлын 2015 оны намрын ээлжит чуулганаар хэлэлцэх асуудлын тухай“ Улсын Их Хурлын тогтоолын төслийн </w:t>
      </w:r>
      <w:r>
        <w:rPr>
          <w:rFonts w:cs="Arial" w:ascii="Arial" w:hAnsi="Arial"/>
          <w:b w:val="false"/>
          <w:bCs w:val="false"/>
          <w:i w:val="false"/>
          <w:iCs w:val="false"/>
          <w:color w:val="000000"/>
          <w:sz w:val="24"/>
          <w:szCs w:val="24"/>
          <w:shd w:fill="FFFFFF" w:val="clear"/>
          <w:lang w:val="mn-Cyrl-MN"/>
        </w:rPr>
        <w:t xml:space="preserve">хэлэлцүүлгийг </w:t>
      </w:r>
      <w:r>
        <w:rPr>
          <w:rFonts w:cs="Arial" w:ascii="Arial" w:hAnsi="Arial"/>
          <w:b w:val="false"/>
          <w:bCs w:val="false"/>
          <w:i w:val="false"/>
          <w:iCs w:val="false"/>
          <w:color w:val="000000"/>
          <w:sz w:val="24"/>
          <w:szCs w:val="24"/>
          <w:shd w:fill="FFFFFF" w:val="clear"/>
          <w:lang w:val="mn-Cyrl-MN"/>
        </w:rPr>
        <w:t xml:space="preserve">хойшлуулъя гэсэн </w:t>
      </w:r>
      <w:r>
        <w:rPr>
          <w:rFonts w:cs="Arial" w:ascii="Arial" w:hAnsi="Arial"/>
          <w:b w:val="false"/>
          <w:bCs w:val="false"/>
          <w:i w:val="false"/>
          <w:iCs w:val="false"/>
          <w:color w:val="000000"/>
          <w:sz w:val="24"/>
          <w:szCs w:val="24"/>
          <w:shd w:fill="FFFFFF" w:val="clear"/>
          <w:lang w:val="mn-Cyrl-MN"/>
        </w:rPr>
        <w:t xml:space="preserve">горимын санал гаргав. </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shd w:fill="FFFFFF" w:val="clear"/>
          <w:lang w:val="mn-Cyrl-MN"/>
        </w:rPr>
        <w:tab/>
      </w:r>
      <w:r>
        <w:rPr>
          <w:rFonts w:cs="Arial" w:ascii="Arial" w:hAnsi="Arial"/>
          <w:b/>
          <w:bCs/>
          <w:i w:val="false"/>
          <w:iCs w:val="false"/>
          <w:color w:val="000000"/>
          <w:sz w:val="24"/>
          <w:szCs w:val="24"/>
          <w:shd w:fill="FFFFFF" w:val="clear"/>
          <w:lang w:val="mn-Cyrl-MN"/>
        </w:rPr>
        <w:t>А.Бакей: -</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 xml:space="preserve">Улсын Их Хурлын гишүүн Г.Батхүүгийн гаргасан, </w:t>
      </w:r>
      <w:r>
        <w:rPr>
          <w:rFonts w:cs="Arial" w:ascii="Arial" w:hAnsi="Arial"/>
          <w:b w:val="false"/>
          <w:bCs w:val="false"/>
          <w:i w:val="false"/>
          <w:iCs w:val="false"/>
          <w:color w:val="000000"/>
          <w:sz w:val="24"/>
          <w:szCs w:val="24"/>
          <w:shd w:fill="FFFFFF" w:val="clear"/>
          <w:lang w:val="mn-Cyrl-MN"/>
        </w:rPr>
        <w:t>“</w:t>
      </w:r>
      <w:r>
        <w:rPr>
          <w:rFonts w:cs="Arial" w:ascii="Arial" w:hAnsi="Arial"/>
          <w:b w:val="false"/>
          <w:bCs w:val="false"/>
          <w:i w:val="false"/>
          <w:iCs w:val="false"/>
          <w:color w:val="000000"/>
          <w:sz w:val="24"/>
          <w:szCs w:val="24"/>
          <w:shd w:fill="FFFFFF" w:val="clear"/>
          <w:lang w:val="mn-Cyrl-MN"/>
        </w:rPr>
        <w:t xml:space="preserve">Монгол Улсын Их Хурлын 2015 оны намрын ээлжит чуулганаар хэлэлцэх асуудлын тухай“ Улсын Их Хурлын тогтоолын төслийн </w:t>
      </w:r>
      <w:r>
        <w:rPr>
          <w:rFonts w:cs="Arial" w:ascii="Arial" w:hAnsi="Arial"/>
          <w:b w:val="false"/>
          <w:bCs w:val="false"/>
          <w:i w:val="false"/>
          <w:iCs w:val="false"/>
          <w:color w:val="000000"/>
          <w:sz w:val="24"/>
          <w:szCs w:val="24"/>
          <w:shd w:fill="FFFFFF" w:val="clear"/>
          <w:lang w:val="mn-Cyrl-MN"/>
        </w:rPr>
        <w:t>хэлэлцүүлгийг</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хойшлуулъя гэсэн горимын саналыг дэмжье гэсэн санал хураалт явуулъя.</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7</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7</w:t>
      </w:r>
      <w:r>
        <w:rPr>
          <w:rStyle w:val="StrongEmphasis"/>
          <w:rFonts w:cs="Arial" w:ascii="Arial" w:hAnsi="Arial"/>
          <w:b w:val="false"/>
          <w:bCs w:val="false"/>
          <w:i w:val="false"/>
          <w:iCs w:val="false"/>
          <w:color w:val="000000"/>
          <w:sz w:val="24"/>
          <w:szCs w:val="24"/>
          <w:u w:val="none"/>
          <w:shd w:fill="FFFFFF" w:val="clear"/>
          <w:lang w:val="mn-Cyrl-MN"/>
        </w:rPr>
        <w:t>0.</w:t>
      </w:r>
      <w:r>
        <w:rPr>
          <w:rStyle w:val="StrongEmphasis"/>
          <w:rFonts w:cs="Arial" w:ascii="Arial" w:hAnsi="Arial"/>
          <w:b w:val="false"/>
          <w:bCs w:val="false"/>
          <w:i w:val="false"/>
          <w:iCs w:val="false"/>
          <w:color w:val="000000"/>
          <w:sz w:val="24"/>
          <w:szCs w:val="24"/>
          <w:u w:val="none"/>
          <w:shd w:fill="FFFFFF" w:val="clear"/>
          <w:lang w:val="mn-Cyrl-MN"/>
        </w:rPr>
        <w:t>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горимын санал дэмжигдсэн тул уг асуудлыг дараагийн долоо хоногийн </w:t>
      </w:r>
      <w:r>
        <w:rPr>
          <w:rStyle w:val="StrongEmphasis"/>
          <w:rFonts w:cs="Arial" w:ascii="Arial" w:hAnsi="Arial"/>
          <w:b w:val="false"/>
          <w:bCs w:val="false"/>
          <w:i w:val="false"/>
          <w:iCs w:val="false"/>
          <w:color w:val="000000"/>
          <w:sz w:val="24"/>
          <w:szCs w:val="24"/>
          <w:u w:val="none"/>
          <w:shd w:fill="FFFFFF" w:val="clear"/>
          <w:lang w:val="mn-Cyrl-MN"/>
        </w:rPr>
        <w:t>Байнгын хорооны хуралдаанаар хэлэлцэхээр болов.</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rStyle w:val="StrongEmphasis"/>
          <w:rFonts w:cs="Arial"/>
          <w:b w:val="false"/>
          <w:b w:val="false"/>
          <w:bCs w:val="false"/>
          <w:color w:val="000000"/>
          <w:shd w:fill="FFFFFF" w:val="clear"/>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bCs/>
          <w:i w:val="false"/>
          <w:iCs w:val="false"/>
          <w:color w:val="000000"/>
          <w:sz w:val="24"/>
          <w:szCs w:val="24"/>
          <w:shd w:fill="FFFFFF" w:val="clear"/>
          <w:lang w:val="mn-Cyrl-MN"/>
        </w:rPr>
        <w:tab/>
      </w:r>
      <w:bookmarkStart w:id="2" w:name="__DdeLink__22953_1274474614"/>
      <w:r>
        <w:rPr>
          <w:rStyle w:val="StrongEmphasis"/>
          <w:rFonts w:cs="Arial" w:ascii="Arial" w:hAnsi="Arial"/>
          <w:b/>
          <w:bCs/>
          <w:i w:val="false"/>
          <w:iCs w:val="false"/>
          <w:color w:val="000000"/>
          <w:sz w:val="24"/>
          <w:szCs w:val="24"/>
          <w:shd w:fill="FFFFFF" w:val="clear"/>
          <w:lang w:val="mn-Cyrl-MN"/>
        </w:rPr>
        <w:t>Н</w:t>
      </w:r>
      <w:r>
        <w:rPr>
          <w:rStyle w:val="StrongEmphasis"/>
          <w:rFonts w:cs="Arial" w:ascii="Arial" w:hAnsi="Arial"/>
          <w:b/>
          <w:bCs/>
          <w:i w:val="false"/>
          <w:iCs w:val="false"/>
          <w:color w:val="000000"/>
          <w:sz w:val="24"/>
          <w:szCs w:val="24"/>
          <w:shd w:fill="FFFFFF" w:val="clear"/>
          <w:lang w:val="mn-Cyrl-MN"/>
        </w:rPr>
        <w:t>эг.</w:t>
      </w:r>
      <w:r>
        <w:rPr>
          <w:rStyle w:val="StrongEmphasis"/>
          <w:rFonts w:cs="Arial" w:ascii="Arial" w:hAnsi="Arial"/>
          <w:b/>
          <w:bCs/>
          <w:i w:val="false"/>
          <w:iCs w:val="false"/>
          <w:color w:val="000000"/>
          <w:sz w:val="24"/>
          <w:szCs w:val="24"/>
          <w:shd w:fill="FFFFFF" w:val="clear"/>
          <w:lang w:val="mn-Cyrl-MN"/>
        </w:rPr>
        <w:t>Нийтийн сонсголын тухай болон холбогдох бусад хуулийн төслүүд</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w:t>
      </w:r>
      <w:r>
        <w:rPr>
          <w:rStyle w:val="StrongEmphasis"/>
          <w:rFonts w:cs="Arial" w:ascii="Arial" w:hAnsi="Arial"/>
          <w:b w:val="false"/>
          <w:bCs w:val="false"/>
          <w:i/>
          <w:iCs/>
          <w:color w:val="000000"/>
          <w:sz w:val="24"/>
          <w:szCs w:val="24"/>
          <w:shd w:fill="FFFFFF" w:val="clear"/>
          <w:lang w:val="mn-Cyrl-MN"/>
        </w:rPr>
        <w:t>Монгол Улсын Ерөнхийлөгч, 201</w:t>
      </w:r>
      <w:r>
        <w:rPr>
          <w:rStyle w:val="StrongEmphasis"/>
          <w:rFonts w:cs="Arial" w:ascii="Arial" w:hAnsi="Arial"/>
          <w:b w:val="false"/>
          <w:bCs w:val="false"/>
          <w:i/>
          <w:iCs/>
          <w:color w:val="000000"/>
          <w:sz w:val="24"/>
          <w:szCs w:val="24"/>
          <w:shd w:fill="FFFFFF" w:val="clear"/>
          <w:lang w:val="mn-Cyrl-MN"/>
        </w:rPr>
        <w:t>4</w:t>
      </w:r>
      <w:r>
        <w:rPr>
          <w:rStyle w:val="StrongEmphasis"/>
          <w:rFonts w:cs="Arial" w:ascii="Arial" w:hAnsi="Arial"/>
          <w:b w:val="false"/>
          <w:bCs w:val="false"/>
          <w:i/>
          <w:iCs/>
          <w:color w:val="000000"/>
          <w:sz w:val="24"/>
          <w:szCs w:val="24"/>
          <w:shd w:fill="FFFFFF" w:val="clear"/>
          <w:lang w:val="mn-Cyrl-MN"/>
        </w:rPr>
        <w:t>.0</w:t>
      </w:r>
      <w:r>
        <w:rPr>
          <w:rStyle w:val="StrongEmphasis"/>
          <w:rFonts w:cs="Arial" w:ascii="Arial" w:hAnsi="Arial"/>
          <w:b w:val="false"/>
          <w:bCs w:val="false"/>
          <w:i/>
          <w:iCs/>
          <w:color w:val="000000"/>
          <w:sz w:val="24"/>
          <w:szCs w:val="24"/>
          <w:shd w:fill="FFFFFF" w:val="clear"/>
          <w:lang w:val="mn-Cyrl-MN"/>
        </w:rPr>
        <w:t>7</w:t>
      </w:r>
      <w:r>
        <w:rPr>
          <w:rStyle w:val="StrongEmphasis"/>
          <w:rFonts w:cs="Arial" w:ascii="Arial" w:hAnsi="Arial"/>
          <w:b w:val="false"/>
          <w:bCs w:val="false"/>
          <w:i/>
          <w:iCs/>
          <w:color w:val="000000"/>
          <w:sz w:val="24"/>
          <w:szCs w:val="24"/>
          <w:shd w:fill="FFFFFF" w:val="clear"/>
          <w:lang w:val="mn-Cyrl-MN"/>
        </w:rPr>
        <w:t>.0</w:t>
      </w:r>
      <w:r>
        <w:rPr>
          <w:rStyle w:val="StrongEmphasis"/>
          <w:rFonts w:cs="Arial" w:ascii="Arial" w:hAnsi="Arial"/>
          <w:b w:val="false"/>
          <w:bCs w:val="false"/>
          <w:i/>
          <w:iCs/>
          <w:color w:val="000000"/>
          <w:sz w:val="24"/>
          <w:szCs w:val="24"/>
          <w:shd w:fill="FFFFFF" w:val="clear"/>
          <w:lang w:val="mn-Cyrl-MN"/>
        </w:rPr>
        <w:t>8</w:t>
      </w:r>
      <w:bookmarkEnd w:id="2"/>
      <w:r>
        <w:rPr>
          <w:rStyle w:val="StrongEmphasis"/>
          <w:rFonts w:cs="Arial" w:ascii="Arial" w:hAnsi="Arial"/>
          <w:b w:val="false"/>
          <w:bCs w:val="false"/>
          <w:i/>
          <w:iCs/>
          <w:color w:val="000000"/>
          <w:sz w:val="24"/>
          <w:szCs w:val="24"/>
          <w:shd w:fill="FFFFFF" w:val="clear"/>
          <w:lang w:val="mn-Cyrl-MN"/>
        </w:rPr>
        <w:t>-ны өдөр өргөн мэдүүлсэн, анхны хэлэлцүүлэг/</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ascii="Arial" w:hAnsi="Arial"/>
          <w:i w:val="false"/>
          <w:iCs w:val="false"/>
          <w:sz w:val="24"/>
          <w:szCs w:val="24"/>
        </w:rPr>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tab/>
      </w:r>
      <w:r>
        <w:rPr>
          <w:rFonts w:ascii="Arial" w:hAnsi="Arial"/>
          <w:b w:val="false"/>
          <w:bCs w:val="false"/>
          <w:i w:val="false"/>
          <w:iCs w:val="false"/>
          <w:color w:val="000000"/>
          <w:sz w:val="24"/>
          <w:szCs w:val="24"/>
          <w:lang w:val="mn-Cyrl-MN"/>
        </w:rPr>
        <w:t>Хэлэлцэж буй асуудалтай холбогдуулан</w:t>
      </w:r>
      <w:r>
        <w:rPr>
          <w:rFonts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Нээлттэй нийгэм форумын Засаглалын хөтөлбөрийн менежер</w:t>
      </w:r>
      <w:r>
        <w:rPr>
          <w:rFonts w:ascii="Arial" w:hAnsi="Arial"/>
          <w:b w:val="false"/>
          <w:bCs w:val="false"/>
          <w:i w:val="false"/>
          <w:iCs w:val="false"/>
          <w:color w:val="000000"/>
          <w:sz w:val="24"/>
          <w:szCs w:val="24"/>
          <w:shd w:fill="FFFFFF" w:val="clear"/>
          <w:lang w:val="mn-Cyrl-MN"/>
        </w:rPr>
        <w:t xml:space="preserve"> </w:t>
      </w:r>
      <w:r>
        <w:rPr>
          <w:rFonts w:ascii="Arial" w:hAnsi="Arial"/>
          <w:b w:val="false"/>
          <w:bCs w:val="false"/>
          <w:i w:val="false"/>
          <w:iCs w:val="false"/>
          <w:color w:val="000000"/>
          <w:sz w:val="24"/>
          <w:szCs w:val="24"/>
          <w:shd w:fill="FFFFFF" w:val="clear"/>
          <w:lang w:val="mn-Cyrl-MN"/>
        </w:rPr>
        <w:t xml:space="preserve">Б.Хишигсайхан </w:t>
      </w:r>
      <w:r>
        <w:rPr>
          <w:rFonts w:ascii="Arial" w:hAnsi="Arial"/>
          <w:b w:val="false"/>
          <w:bCs w:val="false"/>
          <w:i w:val="false"/>
          <w:iCs w:val="false"/>
          <w:color w:val="000000"/>
          <w:sz w:val="24"/>
          <w:szCs w:val="24"/>
          <w:shd w:fill="FFFFFF" w:val="clear"/>
          <w:lang w:val="mn-Cyrl-MN"/>
        </w:rPr>
        <w:t>оролцов.</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Хуралдаанд</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Төрийн байгуулалтын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байнгын хорооны ажлын албан</w:t>
      </w:r>
      <w:r>
        <w:rPr>
          <w:rStyle w:val="StrongEmphasis"/>
          <w:rFonts w:cs="Arial" w:ascii="Arial" w:hAnsi="Arial"/>
          <w:b w:val="false"/>
          <w:bCs w:val="false"/>
          <w:i w:val="false"/>
          <w:iCs w:val="false"/>
          <w:sz w:val="24"/>
          <w:szCs w:val="24"/>
          <w:lang w:val="mn-Cyrl-MN"/>
        </w:rPr>
        <w:t>ы ахлах зөвлөх Ч.Ариунхур, референт Б.Хатантуул</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нар</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байлцав.</w:t>
      </w:r>
    </w:p>
    <w:p>
      <w:pPr>
        <w:pStyle w:val="Normal"/>
        <w:spacing w:before="0" w:after="0"/>
        <w:ind w:left="0" w:right="0" w:hanging="0"/>
        <w:jc w:val="both"/>
        <w:rPr>
          <w:rStyle w:val="StrongEmphasis"/>
          <w:rFonts w:cs="Arial"/>
          <w:b w:val="false"/>
          <w:b w:val="false"/>
          <w:bCs w:val="false"/>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Хуулийн төслийг анхны хэлэлцүүлэгт бэлтгэсэн талаар ажлын хэсгийн санал, дүгнэлтийг ажлын хэсгийн ахлагч, Улсын Их Хурлын гишүүн Х.Тэмүүжин, Өргөдлийн байнгын хорооны санал, дүгнэлтийг Өргөдлийн байнгын хорооны дарга О.Баасанхүү нар танилцуулав.</w:t>
      </w:r>
    </w:p>
    <w:p>
      <w:pPr>
        <w:pStyle w:val="Normal"/>
        <w:spacing w:before="0" w:after="0"/>
        <w:ind w:left="0" w:right="0" w:hanging="0"/>
        <w:jc w:val="both"/>
        <w:rPr>
          <w:rStyle w:val="StrongEmphasis"/>
          <w:rFonts w:cs="Arial"/>
          <w:b w:val="false"/>
          <w:b w:val="false"/>
          <w:bCs w:val="false"/>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Ажлын хэсгийн болон Өргөдлийн байнгын хорооны санал, дүгнэлттэй холбогдуулан Улсын Их Хурлын гишүүдээс асуулт гараагүй болно. </w:t>
      </w:r>
    </w:p>
    <w:p>
      <w:pPr>
        <w:pStyle w:val="Normal"/>
        <w:spacing w:before="0" w:after="0"/>
        <w:ind w:left="0" w:right="0" w:hanging="0"/>
        <w:jc w:val="both"/>
        <w:rPr>
          <w:rStyle w:val="StrongEmphasis"/>
          <w:rFonts w:cs="Arial"/>
          <w:b w:val="false"/>
          <w:b w:val="false"/>
          <w:bCs w:val="false"/>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iCs/>
          <w:color w:val="000000"/>
          <w:sz w:val="24"/>
          <w:szCs w:val="24"/>
          <w:shd w:fill="FFFFFF" w:val="clear"/>
          <w:lang w:val="mn-Cyrl-MN"/>
        </w:rPr>
        <w:t>Нийтийн сонсголын тухай болон холбогдох бусад хуулийн төслүү</w:t>
      </w:r>
      <w:r>
        <w:rPr>
          <w:rStyle w:val="StrongEmphasis"/>
          <w:rFonts w:cs="Arial" w:ascii="Arial" w:hAnsi="Arial"/>
          <w:b w:val="false"/>
          <w:bCs w:val="false"/>
          <w:i/>
          <w:iCs/>
          <w:color w:val="000000"/>
          <w:sz w:val="24"/>
          <w:szCs w:val="24"/>
          <w:shd w:fill="FFFFFF" w:val="clear"/>
          <w:lang w:val="mn-Cyrl-MN"/>
        </w:rPr>
        <w:t>дийг хэлэлцүүлэгт бэлтгэх үүрэг бүхий ажлын хэсгийн гаргасан зарчмын зөрүүтэй саналын томьёоллоор санал хураалт явуулав.</w:t>
      </w:r>
    </w:p>
    <w:p>
      <w:pPr>
        <w:pStyle w:val="Normal"/>
        <w:spacing w:before="0" w:after="0"/>
        <w:ind w:left="0" w:right="0" w:hanging="0"/>
        <w:jc w:val="both"/>
        <w:rPr>
          <w:rStyle w:val="StrongEmphasis"/>
          <w:rFonts w:cs="Arial"/>
          <w:b w:val="false"/>
          <w:b w:val="false"/>
          <w:bCs w:val="false"/>
          <w:color w:val="000000"/>
          <w:shd w:fill="FFFFFF" w:val="clear"/>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bCs/>
          <w:i w:val="false"/>
          <w:iCs w:val="false"/>
          <w:color w:val="000000"/>
          <w:sz w:val="24"/>
          <w:szCs w:val="24"/>
          <w:shd w:fill="FFFFFF" w:val="clear"/>
          <w:lang w:val="mn-Cyrl-MN"/>
        </w:rPr>
        <w:t>А.Бакей: -</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shd w:fill="FFFFFF" w:val="clear"/>
          <w:lang w:val="mn-Cyrl-MN"/>
        </w:rPr>
        <w:t>т</w:t>
      </w:r>
      <w:r>
        <w:rPr>
          <w:rStyle w:val="StrongEmphasis"/>
          <w:rFonts w:cs="Arial" w:ascii="Arial" w:hAnsi="Arial"/>
          <w:b w:val="false"/>
          <w:bCs w:val="false"/>
          <w:i w:val="false"/>
          <w:iCs w:val="false"/>
          <w:color w:val="000000"/>
          <w:sz w:val="24"/>
          <w:szCs w:val="24"/>
          <w:shd w:fill="FFFFFF" w:val="clear"/>
          <w:lang w:val="mn-Cyrl-MN"/>
        </w:rPr>
        <w:t>өслийн 5.1.1 дэх заалтыг доор дурдсанаар өөрчлөн найруулах:</w:t>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bCs/>
          <w:i w:val="false"/>
          <w:iCs w:val="false"/>
          <w:sz w:val="24"/>
          <w:szCs w:val="24"/>
          <w:shd w:fill="33FF99"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5.1.1.“нийтийн сонсгол /цаашид “сонсгол” гэх/ гэж хууль тогтоомж, захиргааны хэм хэмжээний актыг тогтоох, төрийн байгууллага, нутгийн захиргааны болон өөрөө удирдах ёсны байгууллага, албан тушаалтны үйл ажиллагаанд хяналт тавих, түүнчлэн хууль тогтоомж, захиргааны хэм хэмжээний актын хэрэгжилтийг үнэлэх, нийтийн эрх ашгийг хөндсөн асуудлаар шийдвэр гаргахын өмнө төрийн байгууллага, албан тушаалтан, хүн, хуулийн этгээд, мэргэжлийн шинжээчээс санал сонсох, мэдээлэл авах үйл ажиллагааг” гэсэн саналыг дэмжье гэсэн санал хураалт явуулъя.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90.9</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BodyTextIndent3"/>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p>
    <w:p>
      <w:pPr>
        <w:pStyle w:val="BodyTextIndent3"/>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Дээрх саналтай холбогдуулан Улсын Их Хурлын гишүүн А.Бакейгийн тавьсан асуултад ажлын хэсгийн ахлагч, Улсын Их Хурлын гишүүн Х.Тэмүүжин хариулж, тайлбар хийв.</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2.</w:t>
      </w:r>
      <w:r>
        <w:rPr>
          <w:rStyle w:val="StrongEmphasis"/>
          <w:rFonts w:cs="Arial" w:ascii="Arial" w:hAnsi="Arial"/>
          <w:b w:val="false"/>
          <w:bCs w:val="false"/>
          <w:i w:val="false"/>
          <w:iCs w:val="false"/>
          <w:color w:val="000000"/>
          <w:sz w:val="24"/>
          <w:szCs w:val="24"/>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shd w:fill="FFFFFF" w:val="clear"/>
          <w:lang w:val="mn-Cyrl-MN"/>
        </w:rPr>
        <w:t>т</w:t>
      </w:r>
      <w:r>
        <w:rPr>
          <w:rFonts w:cs="Arial" w:ascii="Arial" w:hAnsi="Arial"/>
          <w:b w:val="false"/>
          <w:bCs w:val="false"/>
          <w:i w:val="false"/>
          <w:iCs w:val="false"/>
          <w:sz w:val="24"/>
          <w:szCs w:val="24"/>
          <w:shd w:fill="FFFFFF" w:val="clear"/>
          <w:lang w:val="mn-Cyrl-MN"/>
        </w:rPr>
        <w:t>өслийн 4.2 дэх хэсгийг доор дурдсанаар өөрчлөн найруулах:</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4.2.Нийтийн сонсголыг доор дурдсан асуудлыг хэлэлцэх, тухайн асуудлаар шийдвэр гаргахын өмнө зохион байгуулна.</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ab/>
      </w:r>
      <w:r>
        <w:rPr>
          <w:rFonts w:cs="Arial" w:ascii="Arial" w:hAnsi="Arial"/>
          <w:b w:val="false"/>
          <w:bCs w:val="false"/>
          <w:i w:val="false"/>
          <w:iCs w:val="false"/>
          <w:sz w:val="24"/>
          <w:szCs w:val="24"/>
          <w:shd w:fill="FFFFFF" w:val="clear"/>
          <w:lang w:val="mn-Cyrl-MN"/>
        </w:rPr>
        <w:t>4.2.1.эрх бүхий этгээдээс боловсруулах хууль тогтоомж, захиргааны хэм хэмжээний акт;</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ab/>
      </w:r>
      <w:r>
        <w:rPr>
          <w:rFonts w:cs="Arial" w:ascii="Arial" w:hAnsi="Arial"/>
          <w:b w:val="false"/>
          <w:bCs w:val="false"/>
          <w:i w:val="false"/>
          <w:iCs w:val="false"/>
          <w:sz w:val="24"/>
          <w:szCs w:val="24"/>
          <w:shd w:fill="FFFFFF" w:val="clear"/>
          <w:lang w:val="mn-Cyrl-MN"/>
        </w:rPr>
        <w:t>4.2.2.энэ хуульд заасан нийтийн ашиг сонирхлыг хөндсөн асуудал;</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ab/>
      </w:r>
      <w:r>
        <w:rPr>
          <w:rFonts w:cs="Arial" w:ascii="Arial" w:hAnsi="Arial"/>
          <w:b w:val="false"/>
          <w:bCs w:val="false"/>
          <w:i w:val="false"/>
          <w:iCs w:val="false"/>
          <w:sz w:val="24"/>
          <w:szCs w:val="24"/>
          <w:shd w:fill="FFFFFF" w:val="clear"/>
          <w:lang w:val="mn-Cyrl-MN"/>
        </w:rPr>
        <w:t>4.2.3.хууль тогтоомж, шийдвэрийн хэрэгжилтэд тавих хяналтаа;</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ab/>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ab/>
      </w:r>
      <w:r>
        <w:rPr>
          <w:rFonts w:cs="Arial" w:ascii="Arial" w:hAnsi="Arial"/>
          <w:b w:val="false"/>
          <w:bCs w:val="false"/>
          <w:i w:val="false"/>
          <w:iCs w:val="false"/>
          <w:sz w:val="24"/>
          <w:szCs w:val="24"/>
          <w:shd w:fill="FFFFFF" w:val="clear"/>
          <w:lang w:val="mn-Cyrl-MN"/>
        </w:rPr>
        <w:t>4.2.4.татварын хууль тогтоомж болон төсөв батлах төсвийн орлого ба зарцуулалтад тавих хяналт;</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ab/>
      </w:r>
      <w:r>
        <w:rPr>
          <w:rFonts w:cs="Arial" w:ascii="Arial" w:hAnsi="Arial"/>
          <w:b w:val="false"/>
          <w:bCs w:val="false"/>
          <w:i w:val="false"/>
          <w:iCs w:val="false"/>
          <w:sz w:val="24"/>
          <w:szCs w:val="24"/>
          <w:shd w:fill="FFFFFF" w:val="clear"/>
          <w:lang w:val="mn-Cyrl-MN"/>
        </w:rPr>
        <w:t>4.2.5.Улсын Их Хурлаас томилогдох албан тушаалтны асуудал гэсэн саналыг дэмжье гэсэн санал хураалт явуулъя.</w:t>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bCs/>
          <w:i w:val="false"/>
          <w:iCs w:val="false"/>
          <w:sz w:val="24"/>
          <w:szCs w:val="24"/>
          <w:shd w:fill="33FF99"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90.9</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BodyTextIndent3"/>
        <w:spacing w:before="0" w:after="0"/>
        <w:ind w:left="0" w:right="0" w:hanging="0"/>
        <w:jc w:val="both"/>
        <w:rPr>
          <w:rStyle w:val="StrongEmphasis"/>
          <w:b w:val="false"/>
          <w:b w:val="false"/>
          <w:bCs w:val="false"/>
          <w:color w:val="000000"/>
          <w:u w:val="none"/>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Дээрх саналтай холбогдуулан Улсын Их Хурлын гишүүн Х.Тэмүүжин үг хэлэв.</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3.</w:t>
      </w:r>
      <w:r>
        <w:rPr>
          <w:rStyle w:val="StrongEmphasis"/>
          <w:rFonts w:cs="Arial" w:ascii="Arial" w:hAnsi="Arial"/>
          <w:b w:val="false"/>
          <w:bCs w:val="false"/>
          <w:i w:val="false"/>
          <w:iCs w:val="false"/>
          <w:color w:val="000000"/>
          <w:sz w:val="24"/>
          <w:szCs w:val="24"/>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shd w:fill="FFFFFF" w:val="clear"/>
          <w:lang w:val="mn-Cyrl-MN"/>
        </w:rPr>
        <w:t>т</w:t>
      </w:r>
      <w:r>
        <w:rPr>
          <w:rFonts w:cs="Arial" w:ascii="Arial" w:hAnsi="Arial"/>
          <w:b w:val="false"/>
          <w:bCs w:val="false"/>
          <w:i w:val="false"/>
          <w:iCs w:val="false"/>
          <w:sz w:val="24"/>
          <w:szCs w:val="24"/>
          <w:shd w:fill="FFFFFF" w:val="clear"/>
          <w:lang w:val="mn-Cyrl-MN"/>
        </w:rPr>
        <w:t>өслийн 6.1 дэх хэсгийг “Аливаа шийдвэр гаргах үйл ажиллагаа нь сонсголын үйл ажиллагаанаас тусдаа байна” гэж өөрчлөх гэсэн саналыг дэмжье гэсэн санал хураалт явуулъя.</w:t>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bCs/>
          <w:i w:val="false"/>
          <w:iCs w:val="false"/>
          <w:sz w:val="24"/>
          <w:szCs w:val="24"/>
          <w:shd w:fill="33FF99"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1</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r>
        <w:rPr>
          <w:rFonts w:cs="Arial" w:ascii="Arial" w:hAnsi="Arial"/>
          <w:b/>
          <w:bCs/>
          <w:i w:val="false"/>
          <w:iCs w:val="false"/>
          <w:sz w:val="24"/>
          <w:szCs w:val="24"/>
          <w:shd w:fill="FFFFFF" w:val="clear"/>
          <w:lang w:val="mn-Cyrl-MN"/>
        </w:rPr>
        <w:t xml:space="preserve">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4.</w:t>
      </w:r>
      <w:r>
        <w:rPr>
          <w:rStyle w:val="StrongEmphasis"/>
          <w:rFonts w:cs="Arial" w:ascii="Arial" w:hAnsi="Arial"/>
          <w:b w:val="false"/>
          <w:bCs w:val="false"/>
          <w:i w:val="false"/>
          <w:iCs w:val="false"/>
          <w:color w:val="000000"/>
          <w:sz w:val="24"/>
          <w:szCs w:val="24"/>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shd w:fill="FFFFFF" w:val="clear"/>
          <w:lang w:val="mn-Cyrl-MN"/>
        </w:rPr>
        <w:t>т</w:t>
      </w:r>
      <w:r>
        <w:rPr>
          <w:rFonts w:cs="Arial" w:ascii="Arial" w:hAnsi="Arial"/>
          <w:b w:val="false"/>
          <w:bCs w:val="false"/>
          <w:i w:val="false"/>
          <w:iCs w:val="false"/>
          <w:sz w:val="24"/>
          <w:szCs w:val="24"/>
          <w:shd w:fill="FFFFFF" w:val="clear"/>
          <w:lang w:val="mn-Cyrl-MN"/>
        </w:rPr>
        <w:t>өслийн 6.4 дэх хэсгийг “Энэ хуулийн 6.2.6-д заасан сонсголыг захиргааны хэм хэмжээний актыг батлах, нийтийн ашиг сонирхлыг хөндсөн захиргааны шийдвэр гаргахад явуулах бөгөөд уг сонсгол зохион байгуулах нарийвчилсан үндэслэл журмыг холбогдох хууль болон энэ хуулийн 19.6-д заасан журмаар зохицуулна” гэж өөрчлөх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1</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90.9</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5.</w:t>
      </w:r>
      <w:r>
        <w:rPr>
          <w:rStyle w:val="StrongEmphasis"/>
          <w:rFonts w:cs="Arial" w:ascii="Arial" w:hAnsi="Arial"/>
          <w:b w:val="false"/>
          <w:bCs w:val="false"/>
          <w:i w:val="false"/>
          <w:iCs w:val="false"/>
          <w:color w:val="000000"/>
          <w:sz w:val="24"/>
          <w:szCs w:val="24"/>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shd w:fill="FFFFFF" w:val="clear"/>
          <w:lang w:val="mn-Cyrl-MN"/>
        </w:rPr>
        <w:t>т</w:t>
      </w:r>
      <w:r>
        <w:rPr>
          <w:rFonts w:cs="Arial" w:ascii="Arial" w:hAnsi="Arial"/>
          <w:b w:val="false"/>
          <w:bCs w:val="false"/>
          <w:i w:val="false"/>
          <w:iCs w:val="false"/>
          <w:sz w:val="24"/>
          <w:szCs w:val="24"/>
          <w:shd w:fill="FFFFFF" w:val="clear"/>
          <w:lang w:val="mn-Cyrl-MN"/>
        </w:rPr>
        <w:t>өслийн 7 дугаар зүйлийн “Хууль тогтоох сонсгол” гэснийг “Хууль тогтоомжийн төслийн сонсгол” гэж өөрчлөх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1</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90.9</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bCs/>
          <w:i w:val="false"/>
          <w:iCs w:val="false"/>
          <w:sz w:val="24"/>
          <w:szCs w:val="24"/>
          <w:shd w:fill="33FF99"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6.</w:t>
      </w:r>
      <w:r>
        <w:rPr>
          <w:rStyle w:val="StrongEmphasis"/>
          <w:rFonts w:cs="Arial" w:ascii="Arial" w:hAnsi="Arial"/>
          <w:b w:val="false"/>
          <w:bCs w:val="false"/>
          <w:i w:val="false"/>
          <w:iCs w:val="false"/>
          <w:color w:val="000000"/>
          <w:sz w:val="24"/>
          <w:szCs w:val="24"/>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shd w:fill="FFFFFF" w:val="clear"/>
          <w:lang w:val="mn-Cyrl-MN"/>
        </w:rPr>
        <w:t>т</w:t>
      </w:r>
      <w:r>
        <w:rPr>
          <w:rFonts w:cs="Arial" w:ascii="Arial" w:hAnsi="Arial"/>
          <w:b w:val="false"/>
          <w:bCs w:val="false"/>
          <w:i w:val="false"/>
          <w:iCs w:val="false"/>
          <w:sz w:val="24"/>
          <w:szCs w:val="24"/>
          <w:shd w:fill="FFFFFF" w:val="clear"/>
          <w:lang w:val="mn-Cyrl-MN"/>
        </w:rPr>
        <w:t>өслийн 7.2 дахь хэсгийн “Энэ хуулийн 7.1-д зааснаас бусад асуудлаар гэснийг хасах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1</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7.</w:t>
      </w:r>
      <w:r>
        <w:rPr>
          <w:rStyle w:val="StrongEmphasis"/>
          <w:rFonts w:cs="Arial" w:ascii="Arial" w:hAnsi="Arial"/>
          <w:b w:val="false"/>
          <w:bCs w:val="false"/>
          <w:i w:val="false"/>
          <w:iCs w:val="false"/>
          <w:color w:val="000000"/>
          <w:sz w:val="24"/>
          <w:szCs w:val="24"/>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shd w:fill="FFFFFF" w:val="clear"/>
          <w:lang w:val="mn-Cyrl-MN"/>
        </w:rPr>
        <w:t>т</w:t>
      </w:r>
      <w:r>
        <w:rPr>
          <w:rFonts w:cs="Arial" w:ascii="Arial" w:hAnsi="Arial"/>
          <w:b w:val="false"/>
          <w:bCs w:val="false"/>
          <w:i w:val="false"/>
          <w:iCs w:val="false"/>
          <w:sz w:val="24"/>
          <w:szCs w:val="24"/>
          <w:shd w:fill="FFFFFF" w:val="clear"/>
          <w:lang w:val="mn-Cyrl-MN"/>
        </w:rPr>
        <w:t>өслийн 7.3 дахь хэсгийг “Улсын Их Хуралд өргөн мэдүүлсэн хууль тогтоомжийн төслийн сонсгол хийх хүсэлтийг хүн, хуулийн этгээд тухайн асуудал эрхэлсэн Байнгын болон дэд хороонд хандан гаргана” гэж өөрчлөх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2</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bCs/>
          <w:i w:val="false"/>
          <w:iCs w:val="false"/>
          <w:sz w:val="24"/>
          <w:szCs w:val="24"/>
          <w:shd w:fill="33FF99"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8.</w:t>
      </w:r>
      <w:r>
        <w:rPr>
          <w:rStyle w:val="StrongEmphasis"/>
          <w:rFonts w:cs="Arial" w:ascii="Arial" w:hAnsi="Arial"/>
          <w:b w:val="false"/>
          <w:bCs w:val="false"/>
          <w:i w:val="false"/>
          <w:iCs w:val="false"/>
          <w:color w:val="000000"/>
          <w:sz w:val="24"/>
          <w:szCs w:val="24"/>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shd w:fill="FFFFFF" w:val="clear"/>
          <w:lang w:val="mn-Cyrl-MN"/>
        </w:rPr>
        <w:t>т</w:t>
      </w:r>
      <w:r>
        <w:rPr>
          <w:rFonts w:cs="Arial" w:ascii="Arial" w:hAnsi="Arial"/>
          <w:b w:val="false"/>
          <w:bCs w:val="false"/>
          <w:i w:val="false"/>
          <w:iCs w:val="false"/>
          <w:sz w:val="24"/>
          <w:szCs w:val="24"/>
          <w:shd w:fill="FFFFFF" w:val="clear"/>
          <w:lang w:val="mn-Cyrl-MN"/>
        </w:rPr>
        <w:t>өслийн 9.1 дэх хэсгийн “улсын нэгдсэн төсвийн биелэлт” гэснийг “улсын төсвийн орлого ба” гэж өөрчлөх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3</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92.3</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9.</w:t>
      </w:r>
      <w:r>
        <w:rPr>
          <w:rStyle w:val="StrongEmphasis"/>
          <w:rFonts w:cs="Arial" w:ascii="Arial" w:hAnsi="Arial"/>
          <w:b w:val="false"/>
          <w:bCs w:val="false"/>
          <w:i w:val="false"/>
          <w:iCs w:val="false"/>
          <w:color w:val="000000"/>
          <w:sz w:val="24"/>
          <w:szCs w:val="24"/>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shd w:fill="FFFFFF" w:val="clear"/>
          <w:lang w:val="mn-Cyrl-MN"/>
        </w:rPr>
        <w:t>т</w:t>
      </w:r>
      <w:r>
        <w:rPr>
          <w:rFonts w:cs="Arial" w:ascii="Arial" w:hAnsi="Arial"/>
          <w:b w:val="false"/>
          <w:bCs w:val="false"/>
          <w:i w:val="false"/>
          <w:iCs w:val="false"/>
          <w:sz w:val="24"/>
          <w:szCs w:val="24"/>
          <w:shd w:fill="FFFFFF" w:val="clear"/>
          <w:lang w:val="mn-Cyrl-MN"/>
        </w:rPr>
        <w:t>өслийн 11.2, 11.3 д</w:t>
      </w:r>
      <w:r>
        <w:rPr>
          <w:rFonts w:cs="Arial" w:ascii="Arial" w:hAnsi="Arial"/>
          <w:b w:val="false"/>
          <w:bCs w:val="false"/>
          <w:i w:val="false"/>
          <w:iCs w:val="false"/>
          <w:sz w:val="24"/>
          <w:szCs w:val="24"/>
          <w:shd w:fill="FFFFFF" w:val="clear"/>
          <w:lang w:val="mn-Cyrl-MN"/>
        </w:rPr>
        <w:t>ахь</w:t>
      </w:r>
      <w:r>
        <w:rPr>
          <w:rFonts w:cs="Arial" w:ascii="Arial" w:hAnsi="Arial"/>
          <w:b w:val="false"/>
          <w:bCs w:val="false"/>
          <w:i w:val="false"/>
          <w:iCs w:val="false"/>
          <w:sz w:val="24"/>
          <w:szCs w:val="24"/>
          <w:shd w:fill="FFFFFF" w:val="clear"/>
          <w:lang w:val="mn-Cyrl-MN"/>
        </w:rPr>
        <w:t xml:space="preserve"> хэсгийг тус тус хасах </w:t>
      </w:r>
      <w:r>
        <w:rPr>
          <w:rFonts w:cs="Arial" w:ascii="Arial" w:hAnsi="Arial"/>
          <w:b w:val="false"/>
          <w:bCs w:val="false"/>
          <w:i w:val="false"/>
          <w:iCs w:val="false"/>
          <w:sz w:val="24"/>
          <w:szCs w:val="24"/>
          <w:shd w:fill="FFFFFF" w:val="clear"/>
          <w:lang w:val="mn-Cyrl-MN"/>
        </w:rPr>
        <w:t>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3</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84.6</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Style w:val="StrongEmphasis"/>
          <w:b w:val="false"/>
          <w:b w:val="false"/>
          <w:bCs w:val="false"/>
          <w:color w:val="000000"/>
          <w:u w:val="none"/>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10.</w:t>
      </w:r>
      <w:r>
        <w:rPr>
          <w:rStyle w:val="StrongEmphasis"/>
          <w:rFonts w:cs="Arial" w:ascii="Arial" w:hAnsi="Arial"/>
          <w:b w:val="false"/>
          <w:bCs w:val="false"/>
          <w:i w:val="false"/>
          <w:iCs w:val="false"/>
          <w:color w:val="000000"/>
          <w:sz w:val="24"/>
          <w:szCs w:val="24"/>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shd w:fill="FFFFFF" w:val="clear"/>
          <w:lang w:val="mn-Cyrl-MN"/>
        </w:rPr>
        <w:t>т</w:t>
      </w:r>
      <w:r>
        <w:rPr>
          <w:rFonts w:cs="Arial" w:ascii="Arial" w:hAnsi="Arial"/>
          <w:b w:val="false"/>
          <w:bCs w:val="false"/>
          <w:i w:val="false"/>
          <w:iCs w:val="false"/>
          <w:sz w:val="24"/>
          <w:szCs w:val="24"/>
          <w:shd w:fill="FFFFFF" w:val="clear"/>
          <w:lang w:val="mn-Cyrl-MN"/>
        </w:rPr>
        <w:t>өслийн 13 дугаар зүйлд доор дурдсан агуулгатай 13.2 дах хэсэг нэмэх:</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13.2.Сонсгол хийх хүсэлтийг гурав ба түүнээс дээш этгээд гаргасан тохиолдолд тэдгээрийн саналаар аль нэг хүсэлт гаргасан этгээд төлөөлөн сонсголд оролцоно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78.6</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val="false"/>
          <w:bCs w:val="false"/>
          <w:i w:val="false"/>
          <w:iCs w:val="false"/>
          <w:sz w:val="24"/>
          <w:szCs w:val="24"/>
          <w:shd w:fill="FFFFFF" w:val="clear"/>
          <w:lang w:val="mn-Cyrl-MN"/>
        </w:rPr>
        <w:tab/>
        <w:t>11.</w:t>
      </w:r>
      <w:r>
        <w:rPr>
          <w:rStyle w:val="StrongEmphasis"/>
          <w:rFonts w:cs="Arial" w:ascii="Arial" w:hAnsi="Arial"/>
          <w:b w:val="false"/>
          <w:bCs w:val="false"/>
          <w:i w:val="false"/>
          <w:iCs w:val="false"/>
          <w:color w:val="000000"/>
          <w:sz w:val="24"/>
          <w:szCs w:val="24"/>
          <w:shd w:fill="FFFFFF" w:val="clear"/>
          <w:lang w:val="mn-Cyrl-MN"/>
        </w:rPr>
        <w:t>Ажлын хэсгийн гаргасан,</w:t>
      </w:r>
      <w:r>
        <w:rPr>
          <w:rStyle w:val="StrongEmphasis"/>
          <w:rFonts w:cs="Arial" w:ascii="Arial" w:hAnsi="Arial"/>
          <w:b w:val="false"/>
          <w:bCs w:val="false"/>
          <w:i w:val="false"/>
          <w:iCs w:val="false"/>
          <w:color w:val="000000"/>
          <w:sz w:val="24"/>
          <w:szCs w:val="24"/>
          <w:shd w:fill="FFFFFF" w:val="clear"/>
          <w:lang w:val="mn-Cyrl-MN"/>
        </w:rPr>
        <w:t xml:space="preserve"> т</w:t>
      </w:r>
      <w:r>
        <w:rPr>
          <w:rFonts w:cs="Arial" w:ascii="Arial" w:hAnsi="Arial"/>
          <w:b w:val="false"/>
          <w:bCs w:val="false"/>
          <w:i w:val="false"/>
          <w:iCs w:val="false"/>
          <w:sz w:val="24"/>
          <w:szCs w:val="24"/>
          <w:shd w:fill="FFFFFF" w:val="clear"/>
          <w:lang w:val="mn-Cyrl-MN"/>
        </w:rPr>
        <w:t>өслийн 19 д</w:t>
      </w:r>
      <w:r>
        <w:rPr>
          <w:rFonts w:cs="Arial" w:ascii="Arial" w:hAnsi="Arial"/>
          <w:b w:val="false"/>
          <w:bCs w:val="false"/>
          <w:i w:val="false"/>
          <w:iCs w:val="false"/>
          <w:sz w:val="24"/>
          <w:szCs w:val="24"/>
          <w:shd w:fill="FFFFFF" w:val="clear"/>
          <w:lang w:val="mn-Cyrl-MN"/>
        </w:rPr>
        <w:t>үгээ</w:t>
      </w:r>
      <w:r>
        <w:rPr>
          <w:rFonts w:cs="Arial" w:ascii="Arial" w:hAnsi="Arial"/>
          <w:b w:val="false"/>
          <w:bCs w:val="false"/>
          <w:i w:val="false"/>
          <w:iCs w:val="false"/>
          <w:sz w:val="24"/>
          <w:szCs w:val="24"/>
          <w:shd w:fill="FFFFFF" w:val="clear"/>
          <w:lang w:val="mn-Cyrl-MN"/>
        </w:rPr>
        <w:t xml:space="preserve">р зүйлд доор дурдсан агуулга бүхий 19.5 дахь заалт нэмэх, 19.5, 19.6 дахь хэсгийн дугаарыг 19.6, 19.7 гэж өөрчлөх.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19.5.Энэ хуулийн 7, 10 дугаар зүйлд заасан сонсгол болон Улсын Их Хурлаас зохион байгуулах ерөнхий хяналтын сонсгол, төсвийн хяналтын сонсгол, томилгооны сонсголд тухайн асуудал эрхэлсэн Байнгын болон дэд хорооны гишүүдийн олонх нь оролцох бөгөөд уг шаардлагыг хангаагүй зохион байгуулсан сонсголыг хүчингүйд тооцно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Style w:val="StrongEmphasis"/>
          <w:b w:val="false"/>
          <w:b w:val="false"/>
          <w:bCs w:val="false"/>
          <w:color w:val="000000"/>
          <w:u w:val="none"/>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12.</w:t>
      </w:r>
      <w:r>
        <w:rPr>
          <w:rStyle w:val="StrongEmphasis"/>
          <w:rFonts w:cs="Arial" w:ascii="Arial" w:hAnsi="Arial"/>
          <w:b w:val="false"/>
          <w:bCs w:val="false"/>
          <w:i w:val="false"/>
          <w:iCs w:val="false"/>
          <w:color w:val="000000"/>
          <w:sz w:val="24"/>
          <w:szCs w:val="24"/>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shd w:fill="FFFFFF" w:val="clear"/>
          <w:lang w:val="mn-Cyrl-MN"/>
        </w:rPr>
        <w:t>т</w:t>
      </w:r>
      <w:r>
        <w:rPr>
          <w:rFonts w:cs="Arial" w:ascii="Arial" w:hAnsi="Arial"/>
          <w:b w:val="false"/>
          <w:bCs w:val="false"/>
          <w:i w:val="false"/>
          <w:iCs w:val="false"/>
          <w:sz w:val="24"/>
          <w:szCs w:val="24"/>
          <w:shd w:fill="FFFFFF" w:val="clear"/>
          <w:lang w:val="mn-Cyrl-MN"/>
        </w:rPr>
        <w:t xml:space="preserve">өслийн 19.6 дахь хэсгийн “Улсын Их Хурал” гэсний өмнө “энэ хууль болон Хууль тогтоомжийн тухай хуульд нийцүүлэн” гэж, “Засгийн газар” гэсний өмнө “энэ хууль болон Захиргааны ерөнхий хуульд нийцүүлэн” гэж тус тус нэмэх </w:t>
      </w:r>
      <w:r>
        <w:rPr>
          <w:rFonts w:cs="Arial" w:ascii="Arial" w:hAnsi="Arial"/>
          <w:b w:val="false"/>
          <w:bCs w:val="false"/>
          <w:i w:val="false"/>
          <w:iCs w:val="false"/>
          <w:sz w:val="24"/>
          <w:szCs w:val="24"/>
          <w:shd w:fill="FFFFFF" w:val="clear"/>
          <w:lang w:val="mn-Cyrl-MN"/>
        </w:rPr>
        <w:t>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bCs/>
          <w:i w:val="false"/>
          <w:iCs w:val="false"/>
          <w:sz w:val="24"/>
          <w:szCs w:val="24"/>
          <w:shd w:fill="33FF99" w:val="clear"/>
          <w:lang w:val="mn-Cyrl-MN"/>
        </w:rPr>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13.</w:t>
      </w:r>
      <w:r>
        <w:rPr>
          <w:rStyle w:val="StrongEmphasis"/>
          <w:rFonts w:cs="Arial" w:ascii="Arial" w:hAnsi="Arial"/>
          <w:b w:val="false"/>
          <w:bCs w:val="false"/>
          <w:i w:val="false"/>
          <w:iCs w:val="false"/>
          <w:color w:val="000000"/>
          <w:sz w:val="24"/>
          <w:szCs w:val="24"/>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shd w:fill="FFFFFF" w:val="clear"/>
          <w:lang w:val="mn-Cyrl-MN"/>
        </w:rPr>
        <w:t>т</w:t>
      </w:r>
      <w:r>
        <w:rPr>
          <w:rFonts w:cs="Arial" w:ascii="Arial" w:hAnsi="Arial"/>
          <w:b w:val="false"/>
          <w:bCs w:val="false"/>
          <w:i w:val="false"/>
          <w:iCs w:val="false"/>
          <w:sz w:val="24"/>
          <w:szCs w:val="24"/>
          <w:shd w:fill="FFFFFF" w:val="clear"/>
          <w:lang w:val="mn-Cyrl-MN"/>
        </w:rPr>
        <w:t xml:space="preserve">өслийн 19 дүгээр зүйлд “Энэ хуулийн 19.7-д заасан журмаар сонсгол явуулах талаарх хүсэлт гаргах, хүсэлтийг хүлээж авах эсэх, сонсголын товыг хэрхэн зарлан мэдээлэх, оролцогчид, зохион байгуулах үйл явц, бүртгэл, сонсголын тэмдэглэл, сонсголын ирц, сонсголын үе шат, сонсгол даргалагчийг сонсох, түүнийг эрх үүрэг, сонсголын дэг зөрчилтэй холбогдсон харилцааг нарийвчлан зохицуулна” гэсэн хэсэг нэмэх </w:t>
      </w:r>
      <w:r>
        <w:rPr>
          <w:rFonts w:cs="Arial" w:ascii="Arial" w:hAnsi="Arial"/>
          <w:b w:val="false"/>
          <w:bCs w:val="false"/>
          <w:i w:val="false"/>
          <w:iCs w:val="false"/>
          <w:sz w:val="24"/>
          <w:szCs w:val="24"/>
          <w:shd w:fill="FFFFFF" w:val="clear"/>
          <w:lang w:val="mn-Cyrl-MN"/>
        </w:rPr>
        <w:t>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bCs/>
          <w:i w:val="false"/>
          <w:iCs w:val="false"/>
          <w:sz w:val="24"/>
          <w:szCs w:val="24"/>
          <w:shd w:fill="33FF99" w:val="clear"/>
          <w:lang w:val="mn-Cyrl-MN"/>
        </w:rPr>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14.</w:t>
      </w:r>
      <w:r>
        <w:rPr>
          <w:rStyle w:val="StrongEmphasis"/>
          <w:rFonts w:cs="Arial" w:ascii="Arial" w:hAnsi="Arial"/>
          <w:b w:val="false"/>
          <w:bCs w:val="false"/>
          <w:i w:val="false"/>
          <w:iCs w:val="false"/>
          <w:color w:val="000000"/>
          <w:sz w:val="24"/>
          <w:szCs w:val="24"/>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shd w:fill="FFFFFF" w:val="clear"/>
          <w:lang w:val="mn-Cyrl-MN"/>
        </w:rPr>
        <w:t>т</w:t>
      </w:r>
      <w:r>
        <w:rPr>
          <w:rFonts w:cs="Arial" w:ascii="Arial" w:hAnsi="Arial"/>
          <w:b w:val="false"/>
          <w:bCs w:val="false"/>
          <w:i w:val="false"/>
          <w:iCs w:val="false"/>
          <w:sz w:val="24"/>
          <w:szCs w:val="24"/>
          <w:shd w:fill="FFFFFF" w:val="clear"/>
          <w:lang w:val="mn-Cyrl-MN"/>
        </w:rPr>
        <w:t>өслийн 20.1, 20.2 дахь хэсгийг дараах байдлаар өөрчлөн найруулах:</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w:t>
      </w:r>
      <w:r>
        <w:rPr>
          <w:rFonts w:cs="Arial" w:ascii="Arial" w:hAnsi="Arial"/>
          <w:b w:val="false"/>
          <w:bCs w:val="false"/>
          <w:i w:val="false"/>
          <w:iCs w:val="false"/>
          <w:sz w:val="24"/>
          <w:szCs w:val="24"/>
          <w:shd w:fill="FFFFFF" w:val="clear"/>
          <w:lang w:val="mn-Cyrl-MN"/>
        </w:rPr>
        <w:t>20.1.Сонсголын тэмдэглэлд сонсголыг хэзээ, хаана хийсэн, эхэлсэн дууссан цаг, сонсгол даргалагч, оролцогчдын овог, эцгийн нэр, өөрийн нэр, хаяг, тэдний ирц болон тэдэнд эрх, үүргийг тайлбарласан байдал, оролцогчийн тайлбар, баримтыг шинжилсэн байдал, сонсголын талаар асууж тодруулсан байдал, сонсголын шийдвэрийн агуулга, түүнийг тайлбарласан байдлыг бичнэ.</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20.2.Сонсгол дууссан өдрөөс хойш 3 хоногийн дотор тэмдэглэлийг бэлэн болгох ба түүнд сонсгол даргалагч гарын үсэг зурна.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20.3.Хаалттай явуулснаас бусад сонсголын тэмдэглэл нээлттэй байх бөгөөд уг тэмдэглэлийг тухайн байгууллагын албан ёсны цахим хуудсанд байрлуулна”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Style w:val="StrongEmphasis"/>
          <w:b w:val="false"/>
          <w:b w:val="false"/>
          <w:bCs w:val="false"/>
          <w:color w:val="000000"/>
          <w:u w:val="none"/>
          <w:shd w:fill="FFFFFF" w:val="clear"/>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Дээрх саналтай холбогдуулан Улсын Их Хурлын гишүүн Л.Цогийн тавьсан асуултад ажлын хэсгийн ахлагч, Улсын Их Хурлын гишүүн Х.Тэмүүжин хариулж, тайлбар хийв.</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15.</w:t>
      </w:r>
      <w:r>
        <w:rPr>
          <w:rStyle w:val="StrongEmphasis"/>
          <w:rFonts w:cs="Arial" w:ascii="Arial" w:hAnsi="Arial"/>
          <w:b w:val="false"/>
          <w:bCs w:val="false"/>
          <w:i w:val="false"/>
          <w:iCs w:val="false"/>
          <w:color w:val="000000"/>
          <w:sz w:val="24"/>
          <w:szCs w:val="24"/>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shd w:fill="FFFFFF" w:val="clear"/>
          <w:lang w:val="mn-Cyrl-MN"/>
        </w:rPr>
        <w:t>т</w:t>
      </w:r>
      <w:r>
        <w:rPr>
          <w:rFonts w:cs="Arial" w:ascii="Arial" w:hAnsi="Arial"/>
          <w:b w:val="false"/>
          <w:bCs w:val="false"/>
          <w:i w:val="false"/>
          <w:iCs w:val="false"/>
          <w:sz w:val="24"/>
          <w:szCs w:val="24"/>
          <w:shd w:fill="FFFFFF" w:val="clear"/>
          <w:lang w:val="mn-Cyrl-MN"/>
        </w:rPr>
        <w:t xml:space="preserve">өслийн 21.3 дахь хэсгийг доор дурдсанаар өөрчлөх.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w:t>
      </w:r>
      <w:r>
        <w:rPr>
          <w:rFonts w:cs="Arial" w:ascii="Arial" w:hAnsi="Arial"/>
          <w:b w:val="false"/>
          <w:bCs w:val="false"/>
          <w:i w:val="false"/>
          <w:iCs w:val="false"/>
          <w:sz w:val="24"/>
          <w:szCs w:val="24"/>
          <w:shd w:fill="FFFFFF" w:val="clear"/>
          <w:lang w:val="mn-Cyrl-MN"/>
        </w:rPr>
        <w:t xml:space="preserve">21.3.Сонсгол зохион байгуулагч нь сонсголын товийг дараах хугацаанд нийтэд зарлана.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21.3.1.хууль тогтоомжийн төслийн сонсголыг Байнгын хорооны хуралдааны анхны хэлэлцүүлгээс өмнө;</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21.3.2.ерөнхий хяналтын, төсвийн болон томилгооны сонсголыг тухайн хүсэлтийг эрх бүхий байгууллага хэлэлцэн, товлосноос долоо хоногийн дотор;</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21.3.3.захиргааны сонсголыг холбогдох хуульд заасан хугацаанд.”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Style w:val="StrongEmphasis"/>
          <w:b w:val="false"/>
          <w:b w:val="false"/>
          <w:bCs w:val="false"/>
          <w:color w:val="000000"/>
          <w:u w:val="none"/>
          <w:shd w:fill="FFFFFF" w:val="clear"/>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Дээрх саналтай холбогдуулан Улсын Их Хурлын гишүүн М.Энхболдын тавьсан асуултад ажлын хэсгийн ахлагч, Улсын Их Хурлын гишүүн Х.Тэмүүжин хариулж, тайлбар хийв.</w:t>
      </w:r>
      <w:r>
        <w:rPr>
          <w:rFonts w:cs="Arial" w:ascii="Arial" w:hAnsi="Arial"/>
          <w:b w:val="false"/>
          <w:bCs w:val="false"/>
          <w:i w:val="false"/>
          <w:iCs w:val="false"/>
          <w:sz w:val="24"/>
          <w:szCs w:val="24"/>
          <w:shd w:fill="FFFFFF" w:val="clear"/>
          <w:lang w:val="mn-Cyrl-MN"/>
        </w:rPr>
        <w:t xml:space="preserve">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val="false"/>
          <w:bCs w:val="false"/>
          <w:i w:val="false"/>
          <w:iCs w:val="false"/>
          <w:sz w:val="24"/>
          <w:szCs w:val="24"/>
          <w:u w:val="none"/>
          <w:shd w:fill="FFFFFF" w:val="clear"/>
          <w:lang w:val="mn-Cyrl-MN"/>
        </w:rPr>
        <w:tab/>
        <w:t>16.</w:t>
      </w:r>
      <w:r>
        <w:rPr>
          <w:rStyle w:val="StrongEmphasis"/>
          <w:rFonts w:cs="Arial" w:ascii="Arial" w:hAnsi="Arial"/>
          <w:b w:val="false"/>
          <w:bCs w:val="false"/>
          <w:i w:val="false"/>
          <w:iCs w:val="false"/>
          <w:color w:val="000000"/>
          <w:sz w:val="24"/>
          <w:szCs w:val="24"/>
          <w:u w:val="none"/>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u w:val="none"/>
          <w:shd w:fill="FFFFFF" w:val="clear"/>
          <w:lang w:val="mn-Cyrl-MN"/>
        </w:rPr>
        <w:t>т</w:t>
      </w:r>
      <w:r>
        <w:rPr>
          <w:rFonts w:cs="Arial" w:ascii="Arial" w:hAnsi="Arial"/>
          <w:b w:val="false"/>
          <w:bCs w:val="false"/>
          <w:i w:val="false"/>
          <w:iCs w:val="false"/>
          <w:sz w:val="24"/>
          <w:szCs w:val="24"/>
          <w:u w:val="none"/>
          <w:shd w:fill="FFFFFF" w:val="clear"/>
          <w:lang w:val="mn-Cyrl-MN"/>
        </w:rPr>
        <w:t>өслийн 22 дугаар зүйлд доор дурдсан агуулгатай 22.4 дэх хэсэг нэмэх:</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w:t>
      </w:r>
      <w:r>
        <w:rPr>
          <w:rFonts w:cs="Arial" w:ascii="Arial" w:hAnsi="Arial"/>
          <w:b w:val="false"/>
          <w:bCs w:val="false"/>
          <w:i w:val="false"/>
          <w:iCs w:val="false"/>
          <w:sz w:val="24"/>
          <w:szCs w:val="24"/>
          <w:u w:val="none"/>
          <w:shd w:fill="FFFFFF" w:val="clear"/>
          <w:lang w:val="mn-Cyrl-MN"/>
        </w:rPr>
        <w:t>22.4.Сонсголын товд сонсгол явуулах огноо, цаг, байрлал, сонсгол явуулах асуудлын талаарх мэдээлэл, үндэслэл, бүртгүүлэх хугацааны тухай мэдээллийг багтаасан байна”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17.</w:t>
      </w:r>
      <w:r>
        <w:rPr>
          <w:rStyle w:val="StrongEmphasis"/>
          <w:rFonts w:cs="Arial" w:ascii="Arial" w:hAnsi="Arial"/>
          <w:b w:val="false"/>
          <w:bCs w:val="false"/>
          <w:i w:val="false"/>
          <w:iCs w:val="false"/>
          <w:color w:val="000000"/>
          <w:sz w:val="24"/>
          <w:szCs w:val="24"/>
          <w:u w:val="none"/>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u w:val="none"/>
          <w:shd w:fill="FFFFFF" w:val="clear"/>
          <w:lang w:val="mn-Cyrl-MN"/>
        </w:rPr>
        <w:t>т</w:t>
      </w:r>
      <w:r>
        <w:rPr>
          <w:rFonts w:cs="Arial" w:ascii="Arial" w:hAnsi="Arial"/>
          <w:b w:val="false"/>
          <w:bCs w:val="false"/>
          <w:i w:val="false"/>
          <w:iCs w:val="false"/>
          <w:sz w:val="24"/>
          <w:szCs w:val="24"/>
          <w:u w:val="none"/>
          <w:shd w:fill="FFFFFF" w:val="clear"/>
          <w:lang w:val="mn-Cyrl-MN"/>
        </w:rPr>
        <w:t xml:space="preserve">өслийн 24.2.4 дэх заалтыг хасах </w:t>
      </w:r>
      <w:r>
        <w:rPr>
          <w:rFonts w:cs="Arial" w:ascii="Arial" w:hAnsi="Arial"/>
          <w:b w:val="false"/>
          <w:bCs w:val="false"/>
          <w:i w:val="false"/>
          <w:iCs w:val="false"/>
          <w:sz w:val="24"/>
          <w:szCs w:val="24"/>
          <w:u w:val="none"/>
          <w:shd w:fill="FFFFFF" w:val="clear"/>
          <w:lang w:val="mn-Cyrl-MN"/>
        </w:rPr>
        <w:t>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 xml:space="preserve"> 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85.7</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33FF99"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18.</w:t>
      </w:r>
      <w:r>
        <w:rPr>
          <w:rStyle w:val="StrongEmphasis"/>
          <w:rFonts w:cs="Arial" w:ascii="Arial" w:hAnsi="Arial"/>
          <w:b w:val="false"/>
          <w:bCs w:val="false"/>
          <w:i w:val="false"/>
          <w:iCs w:val="false"/>
          <w:color w:val="000000"/>
          <w:sz w:val="24"/>
          <w:szCs w:val="24"/>
          <w:u w:val="none"/>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u w:val="none"/>
          <w:shd w:fill="FFFFFF" w:val="clear"/>
          <w:lang w:val="mn-Cyrl-MN"/>
        </w:rPr>
        <w:t>т</w:t>
      </w:r>
      <w:r>
        <w:rPr>
          <w:rFonts w:cs="Arial" w:ascii="Arial" w:hAnsi="Arial"/>
          <w:b w:val="false"/>
          <w:bCs w:val="false"/>
          <w:i w:val="false"/>
          <w:iCs w:val="false"/>
          <w:sz w:val="24"/>
          <w:szCs w:val="24"/>
          <w:u w:val="none"/>
          <w:shd w:fill="FFFFFF" w:val="clear"/>
          <w:lang w:val="mn-Cyrl-MN"/>
        </w:rPr>
        <w:t xml:space="preserve">өслийн 24.3 дахь хэсгийн “тогтоосон журмыг илтэд үл хүндэтгэсэн” гэснийг “тогтоосон журмыг зөрчсөн” гэж өөрчлөх, “Захиргааны хариуцлагын тухай хуульд” гэснийг “холбогдох хуульд” гэж өөрчлөх </w:t>
      </w:r>
      <w:r>
        <w:rPr>
          <w:rFonts w:cs="Arial" w:ascii="Arial" w:hAnsi="Arial"/>
          <w:b w:val="false"/>
          <w:bCs w:val="false"/>
          <w:i w:val="false"/>
          <w:iCs w:val="false"/>
          <w:sz w:val="24"/>
          <w:szCs w:val="24"/>
          <w:u w:val="none"/>
          <w:shd w:fill="FFFFFF" w:val="clear"/>
          <w:lang w:val="mn-Cyrl-MN"/>
        </w:rPr>
        <w:t>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 xml:space="preserve"> 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92.9</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33FF99" w:val="clear"/>
          <w:lang w:val="mn-Cyrl-MN"/>
        </w:rPr>
      </w:pPr>
      <w:r>
        <w:rPr>
          <w:rFonts w:cs="Arial" w:ascii="Arial" w:hAnsi="Arial"/>
          <w:b w:val="false"/>
          <w:bCs w:val="false"/>
          <w:i w:val="false"/>
          <w:iCs w:val="false"/>
          <w:sz w:val="24"/>
          <w:szCs w:val="24"/>
          <w:u w:val="none"/>
          <w:shd w:fill="FFFFFF" w:val="clear"/>
          <w:lang w:val="mn-Cyrl-MN"/>
        </w:rPr>
        <w:tab/>
        <w:t>19.</w:t>
      </w:r>
      <w:r>
        <w:rPr>
          <w:rStyle w:val="StrongEmphasis"/>
          <w:rFonts w:cs="Arial" w:ascii="Arial" w:hAnsi="Arial"/>
          <w:b w:val="false"/>
          <w:bCs w:val="false"/>
          <w:i w:val="false"/>
          <w:iCs w:val="false"/>
          <w:color w:val="000000"/>
          <w:sz w:val="24"/>
          <w:szCs w:val="24"/>
          <w:u w:val="none"/>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u w:val="none"/>
          <w:shd w:fill="FFFFFF" w:val="clear"/>
          <w:lang w:val="mn-Cyrl-MN"/>
        </w:rPr>
        <w:t>т</w:t>
      </w:r>
      <w:r>
        <w:rPr>
          <w:rFonts w:cs="Arial" w:ascii="Arial" w:hAnsi="Arial"/>
          <w:b w:val="false"/>
          <w:bCs w:val="false"/>
          <w:i w:val="false"/>
          <w:iCs w:val="false"/>
          <w:sz w:val="24"/>
          <w:szCs w:val="24"/>
          <w:u w:val="none"/>
          <w:shd w:fill="FFFFFF" w:val="clear"/>
          <w:lang w:val="mn-Cyrl-MN"/>
        </w:rPr>
        <w:t xml:space="preserve">өслийн 25.1 дэх хэсгийн “сонсголыг 1-3 удаа хойшлуулж болно” гэснийг “сонсголыг сонсгол даргалагч үндэслэлтэй гэж үзвэл нэг удаа хойшлуулж болно” гэж өөрчлөх </w:t>
      </w:r>
      <w:r>
        <w:rPr>
          <w:rFonts w:cs="Arial" w:ascii="Arial" w:hAnsi="Arial"/>
          <w:b w:val="false"/>
          <w:bCs w:val="false"/>
          <w:i w:val="false"/>
          <w:iCs w:val="false"/>
          <w:sz w:val="24"/>
          <w:szCs w:val="24"/>
          <w:u w:val="none"/>
          <w:shd w:fill="FFFFFF" w:val="clear"/>
          <w:lang w:val="mn-Cyrl-MN"/>
        </w:rPr>
        <w:t>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 xml:space="preserve"> 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 xml:space="preserve">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20.</w:t>
      </w:r>
      <w:r>
        <w:rPr>
          <w:rStyle w:val="StrongEmphasis"/>
          <w:rFonts w:cs="Arial" w:ascii="Arial" w:hAnsi="Arial"/>
          <w:b w:val="false"/>
          <w:bCs w:val="false"/>
          <w:i w:val="false"/>
          <w:iCs w:val="false"/>
          <w:color w:val="000000"/>
          <w:sz w:val="24"/>
          <w:szCs w:val="24"/>
          <w:u w:val="none"/>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u w:val="none"/>
          <w:shd w:fill="FFFFFF" w:val="clear"/>
          <w:lang w:val="mn-Cyrl-MN"/>
        </w:rPr>
        <w:t>т</w:t>
      </w:r>
      <w:r>
        <w:rPr>
          <w:rFonts w:cs="Arial" w:ascii="Arial" w:hAnsi="Arial"/>
          <w:b w:val="false"/>
          <w:bCs w:val="false"/>
          <w:i w:val="false"/>
          <w:iCs w:val="false"/>
          <w:sz w:val="24"/>
          <w:szCs w:val="24"/>
          <w:u w:val="none"/>
          <w:shd w:fill="FFFFFF" w:val="clear"/>
          <w:lang w:val="mn-Cyrl-MN"/>
        </w:rPr>
        <w:t>өслийн 5.1.3, 6.2.4, 16.3 дахь заалт, хэсэг, 19.6 хэсгийн “мөрдөн шалгах” гэснийг болон 10, 26 дугаар зүйлүүдийг төслөөс хасах, 13.1 дэх хэсгийн “Гэрч, шинжээч, ажиглагч, хүсэлт гаргасан бусад этгээдийг” гэснийг “Хүсэлт гаргасан этгээд, шинжээч, ажиглагчийг” гэж өөрчлөх, 24, 25 дугаар зүйлээс “гэрч” гэснийг хасах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 xml:space="preserve"> 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r>
        <w:rPr>
          <w:rFonts w:cs="Arial" w:ascii="Arial" w:hAnsi="Arial"/>
          <w:b w:val="false"/>
          <w:bCs w:val="false"/>
          <w:i w:val="false"/>
          <w:iCs w:val="false"/>
          <w:sz w:val="24"/>
          <w:szCs w:val="24"/>
          <w:u w:val="none"/>
          <w:shd w:fill="FFFFFF" w:val="clear"/>
          <w:lang w:val="mn-Cyrl-MN"/>
        </w:rPr>
        <w:t xml:space="preserve"> </w:t>
      </w:r>
    </w:p>
    <w:p>
      <w:pPr>
        <w:pStyle w:val="Normal"/>
        <w:spacing w:before="0" w:after="0"/>
        <w:ind w:left="0" w:right="0" w:hanging="0"/>
        <w:jc w:val="both"/>
        <w:rPr>
          <w:rFonts w:ascii="Arial" w:hAnsi="Arial" w:cs="Arial"/>
          <w:b/>
          <w:b/>
          <w:bCs/>
          <w:i w:val="false"/>
          <w:i w:val="false"/>
          <w:iCs w:val="false"/>
          <w:sz w:val="24"/>
          <w:szCs w:val="24"/>
          <w:u w:val="none"/>
          <w:shd w:fill="33FF99" w:val="clear"/>
          <w:lang w:val="mn-Cyrl-MN"/>
        </w:rPr>
      </w:pPr>
      <w:r>
        <w:rPr>
          <w:rFonts w:cs="Arial" w:ascii="Arial" w:hAnsi="Arial"/>
          <w:b/>
          <w:bCs/>
          <w:i w:val="false"/>
          <w:iCs w:val="false"/>
          <w:sz w:val="24"/>
          <w:szCs w:val="24"/>
          <w:u w:val="none"/>
          <w:shd w:fill="33FF99"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21.</w:t>
      </w:r>
      <w:r>
        <w:rPr>
          <w:rStyle w:val="StrongEmphasis"/>
          <w:rFonts w:cs="Arial" w:ascii="Arial" w:hAnsi="Arial"/>
          <w:b w:val="false"/>
          <w:bCs w:val="false"/>
          <w:i w:val="false"/>
          <w:iCs w:val="false"/>
          <w:color w:val="000000"/>
          <w:sz w:val="24"/>
          <w:szCs w:val="24"/>
          <w:u w:val="none"/>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u w:val="none"/>
          <w:shd w:fill="FFFFFF" w:val="clear"/>
          <w:lang w:val="mn-Cyrl-MN"/>
        </w:rPr>
        <w:t>т</w:t>
      </w:r>
      <w:r>
        <w:rPr>
          <w:rFonts w:cs="Arial" w:ascii="Arial" w:hAnsi="Arial"/>
          <w:b w:val="false"/>
          <w:bCs w:val="false"/>
          <w:i w:val="false"/>
          <w:iCs w:val="false"/>
          <w:sz w:val="24"/>
          <w:szCs w:val="24"/>
          <w:u w:val="none"/>
          <w:shd w:fill="FFFFFF" w:val="clear"/>
          <w:lang w:val="mn-Cyrl-MN"/>
        </w:rPr>
        <w:t>өслийн 27.2 дахь хэсгийн “Эрүүгийн хууль, Төрийн албаны тухай хууль, Сонгогдсон болон Улсын Их Хурлаас томилогдсон төрийн албан тушаалтанд хариуцлага хүлээлгэх тухай хуульд заасан” гэснийг “хууль</w:t>
      </w:r>
      <w:r>
        <w:rPr>
          <w:rFonts w:cs="Arial" w:ascii="Arial" w:hAnsi="Arial"/>
          <w:b w:val="false"/>
          <w:bCs w:val="false"/>
          <w:i w:val="false"/>
          <w:iCs w:val="false"/>
          <w:sz w:val="24"/>
          <w:szCs w:val="24"/>
          <w:u w:val="none"/>
          <w:shd w:fill="FFFFFF" w:val="clear"/>
          <w:lang w:val="mn-Cyrl-MN"/>
        </w:rPr>
        <w:t>д</w:t>
      </w:r>
      <w:r>
        <w:rPr>
          <w:rFonts w:cs="Arial" w:ascii="Arial" w:hAnsi="Arial"/>
          <w:b w:val="false"/>
          <w:bCs w:val="false"/>
          <w:i w:val="false"/>
          <w:iCs w:val="false"/>
          <w:sz w:val="24"/>
          <w:szCs w:val="24"/>
          <w:u w:val="none"/>
          <w:shd w:fill="FFFFFF" w:val="clear"/>
          <w:lang w:val="mn-Cyrl-MN"/>
        </w:rPr>
        <w:t xml:space="preserve"> заасны дагуу” гэж өөрчлөх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85.7</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r>
        <w:rPr>
          <w:rFonts w:cs="Arial" w:ascii="Arial" w:hAnsi="Arial"/>
          <w:b w:val="false"/>
          <w:bCs w:val="false"/>
          <w:i w:val="false"/>
          <w:iCs w:val="false"/>
          <w:sz w:val="24"/>
          <w:szCs w:val="24"/>
          <w:u w:val="none"/>
          <w:shd w:fill="FFFFFF" w:val="clear"/>
          <w:lang w:val="mn-Cyrl-MN"/>
        </w:rPr>
        <w:t xml:space="preserve">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22.</w:t>
      </w:r>
      <w:r>
        <w:rPr>
          <w:rStyle w:val="StrongEmphasis"/>
          <w:rFonts w:cs="Arial" w:ascii="Arial" w:hAnsi="Arial"/>
          <w:b w:val="false"/>
          <w:bCs w:val="false"/>
          <w:i w:val="false"/>
          <w:iCs w:val="false"/>
          <w:color w:val="000000"/>
          <w:sz w:val="24"/>
          <w:szCs w:val="24"/>
          <w:u w:val="none"/>
          <w:shd w:fill="FFFFFF" w:val="clear"/>
          <w:lang w:val="mn-Cyrl-MN"/>
        </w:rPr>
        <w:t xml:space="preserve">Ажлын хэсгийн гаргасан, </w:t>
      </w:r>
      <w:r>
        <w:rPr>
          <w:rStyle w:val="StrongEmphasis"/>
          <w:rFonts w:cs="Arial" w:ascii="Arial" w:hAnsi="Arial"/>
          <w:b w:val="false"/>
          <w:bCs w:val="false"/>
          <w:i w:val="false"/>
          <w:iCs w:val="false"/>
          <w:color w:val="000000"/>
          <w:sz w:val="24"/>
          <w:szCs w:val="24"/>
          <w:u w:val="none"/>
          <w:shd w:fill="FFFFFF" w:val="clear"/>
          <w:lang w:val="mn-Cyrl-MN"/>
        </w:rPr>
        <w:t>Н</w:t>
      </w:r>
      <w:r>
        <w:rPr>
          <w:rFonts w:cs="Arial" w:ascii="Arial" w:hAnsi="Arial"/>
          <w:b w:val="false"/>
          <w:bCs w:val="false"/>
          <w:i w:val="false"/>
          <w:iCs w:val="false"/>
          <w:sz w:val="24"/>
          <w:szCs w:val="24"/>
          <w:u w:val="none"/>
          <w:shd w:fill="FFFFFF" w:val="clear"/>
          <w:lang w:val="mn-Cyrl-MN"/>
        </w:rPr>
        <w:t>ийтийн сонсголын тухай хуулийн төсөлтэй хамт өргөн мэдүүлсэн Хууль, Улсын Их Хурлын бусад шийдвэрийн төсөл боловсруулах, өргөн мэдүүлэх журмын тухай хуулийн заалтыг хүчингүй болгох тухай, Захиргааны хариуцлагын тухай хуульд нэмэлт оруулах тухай, Эрүүгийн хуульд нэмэлт оруулах тухай хуулийн төслүүдийг хууль санаачлагчид буцаах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r>
        <w:rPr>
          <w:rFonts w:cs="Arial" w:ascii="Arial" w:hAnsi="Arial"/>
          <w:b w:val="false"/>
          <w:bCs w:val="false"/>
          <w:i w:val="false"/>
          <w:iCs w:val="false"/>
          <w:sz w:val="24"/>
          <w:szCs w:val="24"/>
          <w:u w:val="none"/>
          <w:shd w:fill="FFFFFF" w:val="clear"/>
          <w:lang w:val="mn-Cyrl-MN"/>
        </w:rPr>
        <w:t xml:space="preserve">  </w:t>
      </w:r>
    </w:p>
    <w:p>
      <w:pPr>
        <w:pStyle w:val="Normal"/>
        <w:spacing w:before="0" w:after="0"/>
        <w:ind w:left="0" w:right="0" w:hanging="0"/>
        <w:jc w:val="both"/>
        <w:rPr>
          <w:rFonts w:ascii="Arial" w:hAnsi="Arial" w:cs="Arial"/>
          <w:b/>
          <w:b/>
          <w:bCs/>
          <w:i w:val="false"/>
          <w:i w:val="false"/>
          <w:iCs w:val="false"/>
          <w:sz w:val="24"/>
          <w:szCs w:val="24"/>
          <w:u w:val="none"/>
          <w:shd w:fill="33FF99" w:val="clear"/>
          <w:lang w:val="mn-Cyrl-MN"/>
        </w:rPr>
      </w:pPr>
      <w:r>
        <w:rPr>
          <w:rFonts w:cs="Arial" w:ascii="Arial" w:hAnsi="Arial"/>
          <w:b/>
          <w:bCs/>
          <w:i w:val="false"/>
          <w:iCs w:val="false"/>
          <w:sz w:val="24"/>
          <w:szCs w:val="24"/>
          <w:u w:val="none"/>
          <w:shd w:fill="33FF99"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33FF99" w:val="clear"/>
          <w:lang w:val="mn-Cyrl-MN"/>
        </w:rPr>
      </w:pPr>
      <w:r>
        <w:rPr>
          <w:rFonts w:cs="Arial" w:ascii="Arial" w:hAnsi="Arial"/>
          <w:b w:val="false"/>
          <w:bCs w:val="false"/>
          <w:i w:val="false"/>
          <w:iCs w:val="false"/>
          <w:sz w:val="24"/>
          <w:szCs w:val="24"/>
          <w:u w:val="none"/>
          <w:shd w:fill="FFFFFF" w:val="clear"/>
          <w:lang w:val="mn-Cyrl-MN"/>
        </w:rPr>
        <w:tab/>
        <w:t>23.</w:t>
      </w:r>
      <w:r>
        <w:rPr>
          <w:rStyle w:val="StrongEmphasis"/>
          <w:rFonts w:cs="Arial" w:ascii="Arial" w:hAnsi="Arial"/>
          <w:b w:val="false"/>
          <w:bCs w:val="false"/>
          <w:i w:val="false"/>
          <w:iCs w:val="false"/>
          <w:color w:val="000000"/>
          <w:sz w:val="24"/>
          <w:szCs w:val="24"/>
          <w:u w:val="none"/>
          <w:shd w:fill="FFFFFF" w:val="clear"/>
          <w:lang w:val="mn-Cyrl-MN"/>
        </w:rPr>
        <w:t xml:space="preserve">Ажлын хэсгийн гаргасан, </w:t>
      </w:r>
      <w:r>
        <w:rPr>
          <w:rFonts w:cs="Arial" w:ascii="Arial" w:hAnsi="Arial"/>
          <w:b w:val="false"/>
          <w:bCs w:val="false"/>
          <w:i w:val="false"/>
          <w:iCs w:val="false"/>
          <w:sz w:val="24"/>
          <w:szCs w:val="24"/>
          <w:u w:val="none"/>
          <w:shd w:fill="FFFFFF" w:val="clear"/>
          <w:lang w:val="mn-Cyrl-MN"/>
        </w:rPr>
        <w:t>Монгол Улсын Их Хурлын чуулганы хуралдааны дэгийн тухай хуульд нэмэлт, өөрчлөлт оруулах тухай хуулийн төслийн 1 дүгээр зүйлийн “оролцоог хангах” гэснийг хасах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u w:val="none"/>
          <w:shd w:fill="33FF99"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r>
        <w:rPr>
          <w:rFonts w:cs="Arial" w:ascii="Arial" w:hAnsi="Arial"/>
          <w:b w:val="false"/>
          <w:bCs w:val="false"/>
          <w:i w:val="false"/>
          <w:iCs w:val="false"/>
          <w:sz w:val="24"/>
          <w:szCs w:val="24"/>
          <w:u w:val="none"/>
          <w:shd w:fill="FFFFFF" w:val="clear"/>
          <w:lang w:val="mn-Cyrl-MN"/>
        </w:rPr>
        <w:t xml:space="preserve">  </w:t>
      </w:r>
      <w:r>
        <w:rPr>
          <w:rFonts w:cs="Arial" w:ascii="Arial" w:hAnsi="Arial"/>
          <w:b w:val="false"/>
          <w:bCs w:val="false"/>
          <w:i w:val="false"/>
          <w:iCs w:val="false"/>
          <w:sz w:val="24"/>
          <w:szCs w:val="24"/>
          <w:u w:val="none"/>
          <w:shd w:fill="FFFFFF" w:val="clear"/>
          <w:lang w:val="mn-Cyrl-MN"/>
        </w:rPr>
        <w:t xml:space="preserve"> </w:t>
      </w:r>
    </w:p>
    <w:p>
      <w:pPr>
        <w:pStyle w:val="Normal"/>
        <w:spacing w:before="0" w:after="0"/>
        <w:ind w:left="0" w:right="0" w:hanging="0"/>
        <w:jc w:val="both"/>
        <w:rPr>
          <w:rFonts w:ascii="Arial" w:hAnsi="Arial" w:cs="Arial"/>
          <w:b/>
          <w:b/>
          <w:bCs/>
          <w:i w:val="false"/>
          <w:i w:val="false"/>
          <w:iCs w:val="false"/>
          <w:sz w:val="24"/>
          <w:szCs w:val="24"/>
          <w:u w:val="none"/>
          <w:shd w:fill="33FF99" w:val="clear"/>
          <w:lang w:val="mn-Cyrl-MN"/>
        </w:rPr>
      </w:pPr>
      <w:r>
        <w:rPr>
          <w:rFonts w:cs="Arial" w:ascii="Arial" w:hAnsi="Arial"/>
          <w:b/>
          <w:bCs/>
          <w:i w:val="false"/>
          <w:iCs w:val="false"/>
          <w:sz w:val="24"/>
          <w:szCs w:val="24"/>
          <w:u w:val="none"/>
          <w:shd w:fill="33FF99"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33FF99" w:val="clear"/>
          <w:lang w:val="mn-Cyrl-MN"/>
        </w:rPr>
      </w:pPr>
      <w:r>
        <w:rPr>
          <w:rFonts w:cs="Arial" w:ascii="Arial" w:hAnsi="Arial"/>
          <w:b w:val="false"/>
          <w:bCs w:val="false"/>
          <w:i w:val="false"/>
          <w:iCs w:val="false"/>
          <w:sz w:val="24"/>
          <w:szCs w:val="24"/>
          <w:u w:val="none"/>
          <w:shd w:fill="FFFFFF" w:val="clear"/>
          <w:lang w:val="mn-Cyrl-MN"/>
        </w:rPr>
        <w:tab/>
        <w:t>24.</w:t>
      </w:r>
      <w:r>
        <w:rPr>
          <w:rStyle w:val="StrongEmphasis"/>
          <w:rFonts w:cs="Arial" w:ascii="Arial" w:hAnsi="Arial"/>
          <w:b w:val="false"/>
          <w:bCs w:val="false"/>
          <w:i w:val="false"/>
          <w:iCs w:val="false"/>
          <w:color w:val="000000"/>
          <w:sz w:val="24"/>
          <w:szCs w:val="24"/>
          <w:u w:val="none"/>
          <w:shd w:fill="FFFFFF" w:val="clear"/>
          <w:lang w:val="mn-Cyrl-MN"/>
        </w:rPr>
        <w:t xml:space="preserve">Ажлын хэсгийн гаргасан, </w:t>
      </w:r>
      <w:r>
        <w:rPr>
          <w:rFonts w:cs="Arial" w:ascii="Arial" w:hAnsi="Arial"/>
          <w:b w:val="false"/>
          <w:bCs w:val="false"/>
          <w:i w:val="false"/>
          <w:iCs w:val="false"/>
          <w:sz w:val="24"/>
          <w:szCs w:val="24"/>
          <w:u w:val="none"/>
          <w:shd w:fill="FFFFFF" w:val="clear"/>
          <w:lang w:val="mn-Cyrl-MN"/>
        </w:rPr>
        <w:t xml:space="preserve">Төрийн албаны тухай хуулийн 15 дугаар зүйлд /төрийн жинхэнэ албан хаагч үйл ажиллагаанд хориглох зүйл/ “ 15.1.16.нийтийн сонсголыг зохион байгуулан явуулах, сонсголд оролцох журмыг зөрчих” гэсэн заалт нэмэх </w:t>
      </w:r>
      <w:r>
        <w:rPr>
          <w:rFonts w:cs="Arial" w:ascii="Arial" w:hAnsi="Arial"/>
          <w:b w:val="false"/>
          <w:bCs w:val="false"/>
          <w:i w:val="false"/>
          <w:iCs w:val="false"/>
          <w:sz w:val="24"/>
          <w:szCs w:val="24"/>
          <w:u w:val="none"/>
          <w:shd w:fill="FFFFFF" w:val="clear"/>
          <w:lang w:val="mn-Cyrl-MN"/>
        </w:rPr>
        <w:t>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u w:val="none"/>
          <w:shd w:fill="33FF99"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r>
        <w:rPr>
          <w:rFonts w:cs="Arial" w:ascii="Arial" w:hAnsi="Arial"/>
          <w:b w:val="false"/>
          <w:bCs w:val="false"/>
          <w:i w:val="false"/>
          <w:iCs w:val="false"/>
          <w:sz w:val="24"/>
          <w:szCs w:val="24"/>
          <w:u w:val="none"/>
          <w:shd w:fill="FFFFFF" w:val="clear"/>
          <w:lang w:val="mn-Cyrl-MN"/>
        </w:rPr>
        <w:t xml:space="preserve">  </w:t>
      </w:r>
      <w:r>
        <w:rPr>
          <w:rFonts w:cs="Arial" w:ascii="Arial" w:hAnsi="Arial"/>
          <w:b w:val="false"/>
          <w:bCs w:val="false"/>
          <w:i w:val="false"/>
          <w:iCs w:val="false"/>
          <w:sz w:val="24"/>
          <w:szCs w:val="24"/>
          <w:u w:val="none"/>
          <w:shd w:fill="FFFFFF" w:val="clear"/>
          <w:lang w:val="mn-Cyrl-MN"/>
        </w:rPr>
        <w:t xml:space="preserve"> </w:t>
      </w:r>
    </w:p>
    <w:p>
      <w:pPr>
        <w:pStyle w:val="Normal"/>
        <w:spacing w:before="0" w:after="0"/>
        <w:ind w:left="0" w:right="0" w:hanging="0"/>
        <w:jc w:val="both"/>
        <w:rPr>
          <w:rFonts w:ascii="Arial" w:hAnsi="Arial" w:cs="Arial"/>
          <w:b/>
          <w:b/>
          <w:bCs/>
          <w:i w:val="false"/>
          <w:i w:val="false"/>
          <w:iCs w:val="false"/>
          <w:sz w:val="24"/>
          <w:szCs w:val="24"/>
          <w:u w:val="none"/>
          <w:shd w:fill="33FF99" w:val="clear"/>
          <w:lang w:val="mn-Cyrl-MN"/>
        </w:rPr>
      </w:pPr>
      <w:r>
        <w:rPr>
          <w:rFonts w:cs="Arial" w:ascii="Arial" w:hAnsi="Arial"/>
          <w:b/>
          <w:bCs/>
          <w:i w:val="false"/>
          <w:iCs w:val="false"/>
          <w:sz w:val="24"/>
          <w:szCs w:val="24"/>
          <w:u w:val="none"/>
          <w:shd w:fill="33FF99"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25.</w:t>
      </w:r>
      <w:r>
        <w:rPr>
          <w:rStyle w:val="StrongEmphasis"/>
          <w:rFonts w:cs="Arial" w:ascii="Arial" w:hAnsi="Arial"/>
          <w:b w:val="false"/>
          <w:bCs w:val="false"/>
          <w:i w:val="false"/>
          <w:iCs w:val="false"/>
          <w:color w:val="000000"/>
          <w:sz w:val="24"/>
          <w:szCs w:val="24"/>
          <w:u w:val="none"/>
          <w:shd w:fill="FFFFFF" w:val="clear"/>
          <w:lang w:val="mn-Cyrl-MN"/>
        </w:rPr>
        <w:t xml:space="preserve">Ажлын хэсгийн гаргасан, </w:t>
      </w:r>
      <w:r>
        <w:rPr>
          <w:rFonts w:cs="Arial" w:ascii="Arial" w:hAnsi="Arial"/>
          <w:b w:val="false"/>
          <w:bCs w:val="false"/>
          <w:i w:val="false"/>
          <w:iCs w:val="false"/>
          <w:sz w:val="24"/>
          <w:szCs w:val="24"/>
          <w:u w:val="none"/>
          <w:shd w:fill="FFFFFF" w:val="clear"/>
          <w:lang w:val="mn-Cyrl-MN"/>
        </w:rPr>
        <w:t xml:space="preserve">“Нийтийн сонсголын тухай хууль батлагдсантай холбогдуулан авах зарим арга хэмжээний тухай” Улсын Их Хурлын тогтоолын төслийн 1 дэх заалтын 1 дэх дээд заалтыг хасах </w:t>
      </w:r>
      <w:r>
        <w:rPr>
          <w:rFonts w:cs="Arial" w:ascii="Arial" w:hAnsi="Arial"/>
          <w:b w:val="false"/>
          <w:bCs w:val="false"/>
          <w:i w:val="false"/>
          <w:iCs w:val="false"/>
          <w:sz w:val="24"/>
          <w:szCs w:val="24"/>
          <w:u w:val="none"/>
          <w:shd w:fill="FFFFFF" w:val="clear"/>
          <w:lang w:val="mn-Cyrl-MN"/>
        </w:rPr>
        <w:t>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u w:val="none"/>
          <w:shd w:fill="33FF99"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r>
        <w:rPr>
          <w:rFonts w:cs="Arial" w:ascii="Arial" w:hAnsi="Arial"/>
          <w:b w:val="false"/>
          <w:bCs w:val="false"/>
          <w:i w:val="false"/>
          <w:iCs w:val="false"/>
          <w:sz w:val="24"/>
          <w:szCs w:val="24"/>
          <w:u w:val="none"/>
          <w:shd w:fill="FFFFFF" w:val="clear"/>
          <w:lang w:val="mn-Cyrl-MN"/>
        </w:rPr>
        <w:t xml:space="preserve">  </w:t>
      </w:r>
      <w:r>
        <w:rPr>
          <w:rFonts w:cs="Arial" w:ascii="Arial" w:hAnsi="Arial"/>
          <w:b w:val="false"/>
          <w:bCs w:val="false"/>
          <w:i w:val="false"/>
          <w:iCs w:val="false"/>
          <w:sz w:val="24"/>
          <w:szCs w:val="24"/>
          <w:u w:val="none"/>
          <w:shd w:fill="FFFFFF" w:val="clear"/>
          <w:lang w:val="mn-Cyrl-MN"/>
        </w:rPr>
        <w:t xml:space="preserve"> </w:t>
      </w:r>
    </w:p>
    <w:p>
      <w:pPr>
        <w:pStyle w:val="Normal"/>
        <w:spacing w:before="0" w:after="0"/>
        <w:ind w:left="0" w:right="0" w:hanging="0"/>
        <w:jc w:val="both"/>
        <w:rPr>
          <w:rFonts w:ascii="Arial" w:hAnsi="Arial" w:cs="Arial"/>
          <w:b/>
          <w:b/>
          <w:bCs/>
          <w:i w:val="false"/>
          <w:i w:val="false"/>
          <w:iCs w:val="false"/>
          <w:sz w:val="24"/>
          <w:szCs w:val="24"/>
          <w:u w:val="none"/>
          <w:shd w:fill="33FF99" w:val="clear"/>
          <w:lang w:val="mn-Cyrl-MN"/>
        </w:rPr>
      </w:pPr>
      <w:r>
        <w:rPr>
          <w:rFonts w:cs="Arial" w:ascii="Arial" w:hAnsi="Arial"/>
          <w:b/>
          <w:bCs/>
          <w:i w:val="false"/>
          <w:iCs w:val="false"/>
          <w:sz w:val="24"/>
          <w:szCs w:val="24"/>
          <w:u w:val="none"/>
          <w:shd w:fill="33FF99" w:val="clear"/>
          <w:lang w:val="mn-Cyrl-MN"/>
        </w:rPr>
      </w:r>
    </w:p>
    <w:p>
      <w:pPr>
        <w:pStyle w:val="Normal"/>
        <w:spacing w:before="0" w:after="0"/>
        <w:ind w:left="0" w:right="0" w:hanging="0"/>
        <w:jc w:val="both"/>
        <w:rPr>
          <w:rFonts w:ascii="Arial" w:hAnsi="Arial" w:cs="Arial"/>
          <w:b w:val="false"/>
          <w:b w:val="false"/>
          <w:bCs w:val="false"/>
          <w:i/>
          <w:i/>
          <w:iCs/>
          <w:sz w:val="24"/>
          <w:szCs w:val="24"/>
          <w:u w:val="none"/>
          <w:shd w:fill="FFFFFF" w:val="clear"/>
          <w:lang w:val="mn-Cyrl-MN"/>
        </w:rPr>
      </w:pPr>
      <w:r>
        <w:rPr>
          <w:rFonts w:cs="Arial" w:ascii="Arial" w:hAnsi="Arial"/>
          <w:b w:val="false"/>
          <w:bCs w:val="false"/>
          <w:i/>
          <w:iCs/>
          <w:sz w:val="24"/>
          <w:szCs w:val="24"/>
          <w:u w:val="none"/>
          <w:shd w:fill="FFFFFF" w:val="clear"/>
          <w:lang w:val="mn-Cyrl-MN"/>
        </w:rPr>
        <w:tab/>
        <w:t>Н</w:t>
      </w:r>
      <w:r>
        <w:rPr>
          <w:rFonts w:cs="Arial" w:ascii="Arial" w:hAnsi="Arial"/>
          <w:b w:val="false"/>
          <w:bCs w:val="false"/>
          <w:i/>
          <w:iCs/>
          <w:sz w:val="24"/>
          <w:szCs w:val="24"/>
          <w:u w:val="none"/>
          <w:shd w:fill="FFFFFF" w:val="clear"/>
          <w:lang w:val="mn-Cyrl-MN"/>
        </w:rPr>
        <w:t xml:space="preserve">айруулгын </w:t>
      </w:r>
      <w:r>
        <w:rPr>
          <w:rFonts w:cs="Arial" w:ascii="Arial" w:hAnsi="Arial"/>
          <w:b w:val="false"/>
          <w:bCs w:val="false"/>
          <w:i/>
          <w:iCs/>
          <w:sz w:val="24"/>
          <w:szCs w:val="24"/>
          <w:u w:val="none"/>
          <w:shd w:fill="FFFFFF" w:val="clear"/>
          <w:lang w:val="mn-Cyrl-MN"/>
        </w:rPr>
        <w:t>шинжтэй</w:t>
      </w:r>
      <w:r>
        <w:rPr>
          <w:rFonts w:cs="Arial" w:ascii="Arial" w:hAnsi="Arial"/>
          <w:b w:val="false"/>
          <w:bCs w:val="false"/>
          <w:i/>
          <w:iCs/>
          <w:sz w:val="24"/>
          <w:szCs w:val="24"/>
          <w:u w:val="none"/>
          <w:shd w:fill="FFFFFF" w:val="clear"/>
          <w:lang w:val="mn-Cyrl-MN"/>
        </w:rPr>
        <w:t xml:space="preserve"> санал</w:t>
      </w:r>
      <w:r>
        <w:rPr>
          <w:rFonts w:cs="Arial" w:ascii="Arial" w:hAnsi="Arial"/>
          <w:b w:val="false"/>
          <w:bCs w:val="false"/>
          <w:i/>
          <w:iCs/>
          <w:sz w:val="24"/>
          <w:szCs w:val="24"/>
          <w:u w:val="none"/>
          <w:shd w:fill="FFFFFF" w:val="clear"/>
          <w:lang w:val="mn-Cyrl-MN"/>
        </w:rPr>
        <w:t>ын томьёоллуудыг</w:t>
      </w:r>
      <w:r>
        <w:rPr>
          <w:rFonts w:cs="Arial" w:ascii="Arial" w:hAnsi="Arial"/>
          <w:b w:val="false"/>
          <w:bCs w:val="false"/>
          <w:i/>
          <w:iCs/>
          <w:sz w:val="24"/>
          <w:szCs w:val="24"/>
          <w:u w:val="none"/>
          <w:shd w:fill="FFFFFF" w:val="clear"/>
          <w:lang w:val="mn-Cyrl-MN"/>
        </w:rPr>
        <w:t xml:space="preserve"> бүхэлд нь уншиж, нэг санал хураалт явуулав.</w:t>
      </w:r>
    </w:p>
    <w:p>
      <w:pPr>
        <w:pStyle w:val="Normal"/>
        <w:spacing w:before="0" w:after="0"/>
        <w:ind w:left="0" w:right="0" w:hanging="0"/>
        <w:jc w:val="both"/>
        <w:rPr>
          <w:rFonts w:ascii="Arial" w:hAnsi="Arial" w:cs="Arial"/>
          <w:b w:val="false"/>
          <w:b w:val="false"/>
          <w:bCs w:val="false"/>
          <w:i/>
          <w:i/>
          <w:iCs/>
          <w:sz w:val="24"/>
          <w:szCs w:val="24"/>
          <w:u w:val="none"/>
          <w:shd w:fill="FFFFFF" w:val="clear"/>
          <w:lang w:val="mn-Cyrl-MN"/>
        </w:rPr>
      </w:pPr>
      <w:r>
        <w:rPr>
          <w:rFonts w:cs="Arial" w:ascii="Arial" w:hAnsi="Arial"/>
          <w:b w:val="false"/>
          <w:bCs w:val="false"/>
          <w:i/>
          <w:iCs/>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А.Бакей: -</w:t>
      </w:r>
      <w:r>
        <w:rPr>
          <w:rFonts w:cs="Arial" w:ascii="Arial" w:hAnsi="Arial"/>
          <w:b w:val="false"/>
          <w:bCs w:val="false"/>
          <w:i w:val="false"/>
          <w:iCs w:val="false"/>
          <w:sz w:val="24"/>
          <w:szCs w:val="24"/>
          <w:u w:val="none"/>
          <w:shd w:fill="FFFFFF" w:val="clear"/>
          <w:lang w:val="mn-Cyrl-MN"/>
        </w:rPr>
        <w:t xml:space="preserve"> 1.Төслийн “нутгийн өөрөө удирдах байгууллага” гэснийг “нутгийн өөрөө удирдах ёсны байгууллага” гэж өөрчлөх.</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2.Төслийн “баримт сэлт” гэснийг “баримт сэлт, мэдээлэл”, 5.1.4-т заасан “сайн дурын байгууллагыг” гэснийг “төрийн бус байгууллагыг” гэж өөрчлөх.</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3.Төслийн 7.1 дэх хэсгээс “заавал” гэснийг хасах.</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4.Төслийн 8.2.4. “хороо” гэснийг “Байнгын болон дэд хороо” гэж өөрчлөх.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5.Төслийн “иргэн, хуулийн этгээд” болон “аливаа этгээд” гэснийг “хүн, хуулийн этгээд” гэж өөрчлөх.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6.Төслийн 8.5-д заасан “хууль” гэсний дараа “тогтоомж” гэж нэмэх.</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7.Төслийн 9.3 дахь хэсгийн “төрийн захиргааны төв болон орон нутгийн байгууллага” гэснийг “төрийн захиргааны төв, нутгийн өөрөө удирдах ёсны болон захиргааны” гэж өөрчлөх.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8.Төслийн 9.36-т “баталгаа” гэснийг “баталгаа гаргах” гэж өөрчлөх.</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9.Төслийн 19.5 дахь хэсгийн “Албан тушаалтан” гэсний өмнө “Улсын Их Хурлаас зохион байгуулах сонсголд” гэж нэмэх </w:t>
      </w:r>
      <w:r>
        <w:rPr>
          <w:rFonts w:cs="Arial" w:ascii="Arial" w:hAnsi="Arial"/>
          <w:b w:val="false"/>
          <w:bCs w:val="false"/>
          <w:i w:val="false"/>
          <w:iCs w:val="false"/>
          <w:sz w:val="24"/>
          <w:szCs w:val="24"/>
          <w:u w:val="none"/>
          <w:shd w:fill="FFFFFF" w:val="clear"/>
          <w:lang w:val="mn-Cyrl-MN"/>
        </w:rPr>
        <w:t>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u w:val="none"/>
          <w:shd w:fill="33FF99"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78.6</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Дээрх саналтай холбогдуулан Улсын Их Хурлын гишүүн Л.Цог үг хэлэв.</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i/>
          <w:iCs/>
          <w:sz w:val="24"/>
          <w:szCs w:val="24"/>
          <w:u w:val="none"/>
          <w:shd w:fill="FFFFFF" w:val="clear"/>
          <w:lang w:val="mn-Cyrl-MN"/>
        </w:rPr>
      </w:pPr>
      <w:r>
        <w:rPr>
          <w:rFonts w:cs="Arial" w:ascii="Arial" w:hAnsi="Arial"/>
          <w:b w:val="false"/>
          <w:bCs w:val="false"/>
          <w:i/>
          <w:iCs/>
          <w:sz w:val="24"/>
          <w:szCs w:val="24"/>
          <w:u w:val="none"/>
          <w:shd w:fill="FFFFFF" w:val="clear"/>
          <w:lang w:val="mn-Cyrl-MN"/>
        </w:rPr>
        <w:tab/>
      </w:r>
      <w:r>
        <w:rPr>
          <w:rFonts w:cs="Arial" w:ascii="Arial" w:hAnsi="Arial"/>
          <w:b w:val="false"/>
          <w:bCs w:val="false"/>
          <w:i/>
          <w:iCs/>
          <w:sz w:val="24"/>
          <w:szCs w:val="24"/>
          <w:u w:val="none"/>
          <w:shd w:fill="FFFFFF" w:val="clear"/>
          <w:lang w:val="mn-Cyrl-MN"/>
        </w:rPr>
        <w:t>Нийтийн сонсголын тухай болон холбогдох бусад хуулийн төслүүдийн талаар Өргөдлийн байнгын хорооноос ирүүлсэн зарчмын зөрүүтэй саналын томьёоллоор санал хураалт явуулав.</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А.Бакей: -</w:t>
      </w:r>
      <w:r>
        <w:rPr>
          <w:rFonts w:cs="Arial" w:ascii="Arial" w:hAnsi="Arial"/>
          <w:b w:val="false"/>
          <w:bCs w:val="false"/>
          <w:i w:val="false"/>
          <w:iCs w:val="false"/>
          <w:sz w:val="24"/>
          <w:szCs w:val="24"/>
          <w:u w:val="none"/>
          <w:shd w:fill="FFFFFF" w:val="clear"/>
          <w:lang w:val="mn-Cyrl-MN"/>
        </w:rPr>
        <w:t xml:space="preserve"> 1.Улсын Их Хурлын гишүүн Р.Бурмаагийн гаргасан, төслийн 19 дүгээр зүйлийн 19.5 дахь хэсгийн “байхад” гэсний дараа “хүндэтгэн үзэх шалтгаангүйгээр” гэж нэмэх гэсэн саналыг дэмжье гэсэн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4</w:t>
      </w:r>
    </w:p>
    <w:p>
      <w:pPr>
        <w:pStyle w:val="Normal"/>
        <w:spacing w:before="0" w:after="0"/>
        <w:ind w:left="0" w:right="0" w:hanging="0"/>
        <w:jc w:val="both"/>
        <w:rPr>
          <w:rFonts w:ascii="Arial" w:hAnsi="Arial" w:cs="Arial"/>
          <w:b/>
          <w:b/>
          <w:bCs/>
          <w:i w:val="false"/>
          <w:i w:val="false"/>
          <w:iCs w:val="false"/>
          <w:sz w:val="24"/>
          <w:szCs w:val="24"/>
          <w:u w:val="none"/>
          <w:shd w:fill="33FF99"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Өргөдлийн байнгын хорооноос ирүүлсэн зарчмын зөрүүтэй саналуудтай холбогдуулан Төрийн байгуулалтын байнгын хорооны дарга А.Бакей, ажлын хэсгийн ахлагч, Улсын Их Хурлын гишүүн Х.Тэмүүжин нар үг хэлэв.</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Байнгын хорооноос гарах санал, дүгнэлтийг Улсын Их Хурлын гишүүн Х.Тэмүүжин Улсын Их Хурлын чуулганы нэгдсэн хуралдаанд танилцуулахаар тогтов.</w:t>
      </w:r>
    </w:p>
    <w:p>
      <w:pPr>
        <w:pStyle w:val="Normal"/>
        <w:spacing w:before="0" w:after="0"/>
        <w:ind w:left="0" w:right="0" w:hanging="0"/>
        <w:jc w:val="both"/>
        <w:rPr>
          <w:rStyle w:val="StrongEmphasis"/>
          <w:rFonts w:cs="Arial"/>
          <w:b w:val="false"/>
          <w:b w:val="false"/>
          <w:bCs w:val="false"/>
          <w:color w:val="000000"/>
          <w:u w:val="none"/>
          <w:shd w:fill="FFFFFF" w:val="clear"/>
          <w:lang w:val="mn-Cyrl-MN"/>
        </w:rPr>
      </w:pPr>
      <w:r>
        <w:rPr>
          <w:rFonts w:ascii="Arial" w:hAnsi="Arial"/>
          <w:b w:val="false"/>
          <w:bCs w:val="false"/>
          <w:i/>
          <w:iCs/>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tab/>
      </w:r>
      <w:r>
        <w:rPr>
          <w:rFonts w:ascii="Arial" w:hAnsi="Arial"/>
          <w:b w:val="false"/>
          <w:bCs w:val="false"/>
          <w:i/>
          <w:iCs/>
          <w:sz w:val="24"/>
          <w:szCs w:val="24"/>
          <w:lang w:val="mn-Cyrl-MN"/>
        </w:rPr>
        <w:t xml:space="preserve">Хуралдаан </w:t>
      </w:r>
      <w:r>
        <w:rPr>
          <w:rFonts w:ascii="Arial" w:hAnsi="Arial"/>
          <w:b w:val="false"/>
          <w:bCs w:val="false"/>
          <w:i/>
          <w:iCs/>
          <w:sz w:val="24"/>
          <w:szCs w:val="24"/>
          <w:lang w:val="mn-Cyrl-MN"/>
        </w:rPr>
        <w:t>4</w:t>
      </w:r>
      <w:r>
        <w:rPr>
          <w:rFonts w:ascii="Arial" w:hAnsi="Arial"/>
          <w:b w:val="false"/>
          <w:bCs w:val="false"/>
          <w:i/>
          <w:iCs/>
          <w:sz w:val="24"/>
          <w:szCs w:val="24"/>
          <w:lang w:val="mn-Cyrl-MN"/>
        </w:rPr>
        <w:t>8</w:t>
      </w:r>
      <w:r>
        <w:rPr>
          <w:rFonts w:ascii="Arial" w:hAnsi="Arial"/>
          <w:b w:val="false"/>
          <w:bCs w:val="false"/>
          <w:i/>
          <w:iCs/>
          <w:sz w:val="24"/>
          <w:szCs w:val="24"/>
          <w:lang w:val="mn-Cyrl-MN"/>
        </w:rPr>
        <w:t xml:space="preserve"> минут үргэлжилж, 19 гишүүнээс </w:t>
      </w:r>
      <w:r>
        <w:rPr>
          <w:rFonts w:ascii="Arial" w:hAnsi="Arial"/>
          <w:b w:val="false"/>
          <w:bCs w:val="false"/>
          <w:i/>
          <w:iCs/>
          <w:sz w:val="24"/>
          <w:szCs w:val="24"/>
          <w:lang w:val="mn-Cyrl-MN"/>
        </w:rPr>
        <w:t>14</w:t>
      </w:r>
      <w:r>
        <w:rPr>
          <w:rFonts w:ascii="Arial" w:hAnsi="Arial"/>
          <w:b w:val="false"/>
          <w:bCs w:val="false"/>
          <w:i/>
          <w:iCs/>
          <w:sz w:val="24"/>
          <w:szCs w:val="24"/>
          <w:lang w:val="mn-Cyrl-MN"/>
        </w:rPr>
        <w:t xml:space="preserve"> гишүүн ирж, </w:t>
      </w:r>
      <w:r>
        <w:rPr>
          <w:rFonts w:ascii="Arial" w:hAnsi="Arial"/>
          <w:b w:val="false"/>
          <w:bCs w:val="false"/>
          <w:i/>
          <w:iCs/>
          <w:sz w:val="24"/>
          <w:szCs w:val="24"/>
          <w:lang w:val="mn-Cyrl-MN"/>
        </w:rPr>
        <w:t>73.6</w:t>
      </w:r>
      <w:r>
        <w:rPr>
          <w:rFonts w:ascii="Arial" w:hAnsi="Arial"/>
          <w:b w:val="false"/>
          <w:bCs w:val="false"/>
          <w:i/>
          <w:iCs/>
          <w:sz w:val="24"/>
          <w:szCs w:val="24"/>
          <w:lang w:val="mn-Cyrl-MN"/>
        </w:rPr>
        <w:t xml:space="preserve"> хувийн ирцтэйгээр </w:t>
      </w:r>
      <w:r>
        <w:rPr>
          <w:rFonts w:ascii="Arial" w:hAnsi="Arial"/>
          <w:b w:val="false"/>
          <w:bCs w:val="false"/>
          <w:i/>
          <w:iCs/>
          <w:sz w:val="24"/>
          <w:szCs w:val="24"/>
          <w:lang w:val="mn-Cyrl-MN"/>
        </w:rPr>
        <w:t>18</w:t>
      </w:r>
      <w:r>
        <w:rPr>
          <w:rFonts w:ascii="Arial" w:hAnsi="Arial"/>
          <w:b w:val="false"/>
          <w:bCs w:val="false"/>
          <w:i/>
          <w:iCs/>
          <w:sz w:val="24"/>
          <w:szCs w:val="24"/>
          <w:lang w:val="mn-Cyrl-MN"/>
        </w:rPr>
        <w:t xml:space="preserve"> цаг </w:t>
      </w:r>
      <w:r>
        <w:rPr>
          <w:rFonts w:ascii="Arial" w:hAnsi="Arial"/>
          <w:b w:val="false"/>
          <w:bCs w:val="false"/>
          <w:i/>
          <w:iCs/>
          <w:sz w:val="24"/>
          <w:szCs w:val="24"/>
          <w:lang w:val="mn-Cyrl-MN"/>
        </w:rPr>
        <w:t>32</w:t>
      </w:r>
      <w:r>
        <w:rPr>
          <w:rFonts w:ascii="Arial" w:hAnsi="Arial"/>
          <w:b w:val="false"/>
          <w:bCs w:val="false"/>
          <w:i/>
          <w:iCs/>
          <w:sz w:val="24"/>
          <w:szCs w:val="24"/>
          <w:lang w:val="mn-Cyrl-MN"/>
        </w:rPr>
        <w:t xml:space="preserve">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ТӨРИЙН БАЙГУУЛАЛТЫН</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ascii="Arial" w:hAnsi="Arial"/>
          <w:b w:val="false"/>
          <w:bCs w:val="false"/>
          <w:i w:val="false"/>
          <w:iCs w:val="false"/>
          <w:sz w:val="24"/>
          <w:szCs w:val="24"/>
        </w:rPr>
        <w:t>БАЙНГЫН</w:t>
      </w:r>
      <w:r>
        <w:rPr>
          <w:rFonts w:cs="Arial" w:ascii="Arial" w:hAnsi="Arial"/>
          <w:b w:val="false"/>
          <w:bCs w:val="false"/>
          <w:i w:val="false"/>
          <w:iCs w:val="false"/>
          <w:sz w:val="24"/>
          <w:szCs w:val="24"/>
          <w:lang w:val="mn-Cyrl-MN"/>
        </w:rPr>
        <w:t xml:space="preserve">  ХОРООНЫ ДАР</w:t>
      </w:r>
      <w:r>
        <w:rPr>
          <w:rFonts w:cs="Arial" w:ascii="Arial" w:hAnsi="Arial"/>
          <w:b w:val="false"/>
          <w:bCs w:val="false"/>
          <w:i w:val="false"/>
          <w:iCs w:val="false"/>
          <w:sz w:val="24"/>
          <w:szCs w:val="24"/>
          <w:lang w:val="mn-Cyrl-MN"/>
        </w:rPr>
        <w:t>ГА                                              А.БАКЕЙ</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2015 ОНЫ ХАВРЫН ЭЭЛЖИТ ЧУУЛГАНЫ </w:t>
      </w:r>
    </w:p>
    <w:p>
      <w:pPr>
        <w:pStyle w:val="Title"/>
        <w:spacing w:before="0" w:after="0"/>
        <w:jc w:val="center"/>
        <w:rPr>
          <w:rFonts w:ascii="Arial" w:hAnsi="Arial"/>
          <w:sz w:val="24"/>
          <w:szCs w:val="24"/>
        </w:rPr>
      </w:pPr>
      <w:r>
        <w:rPr>
          <w:rFonts w:cs="Arial" w:ascii="Arial" w:hAnsi="Arial"/>
          <w:b/>
          <w:bCs/>
          <w:sz w:val="24"/>
          <w:szCs w:val="24"/>
          <w:lang w:val="mn-Cyrl-MN"/>
        </w:rPr>
        <w:t xml:space="preserve">ТӨРИЙН БАЙГУУЛАЛТЫН </w:t>
      </w:r>
      <w:r>
        <w:rPr>
          <w:rFonts w:cs="Arial" w:ascii="Arial" w:hAnsi="Arial"/>
          <w:b/>
          <w:bCs/>
          <w:sz w:val="24"/>
          <w:szCs w:val="24"/>
          <w:lang w:val="mn-Cyrl-MN"/>
        </w:rPr>
        <w:t xml:space="preserve">БАЙНГЫН ХОРООНЫ </w:t>
      </w:r>
      <w:r>
        <w:rPr>
          <w:rFonts w:cs="Arial" w:ascii="Arial" w:hAnsi="Arial"/>
          <w:b/>
          <w:bCs/>
          <w:sz w:val="24"/>
          <w:szCs w:val="24"/>
          <w:lang w:val="mn-Cyrl-MN"/>
        </w:rPr>
        <w:t>6</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23</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 /</w:t>
      </w:r>
      <w:r>
        <w:rPr>
          <w:rFonts w:cs="Arial" w:ascii="Arial" w:hAnsi="Arial"/>
          <w:b/>
          <w:bCs/>
          <w:sz w:val="24"/>
          <w:szCs w:val="24"/>
          <w:lang w:val="mn-Cyrl-MN"/>
        </w:rPr>
        <w:t>МЯГМАР</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А.Бакей</w:t>
      </w:r>
      <w:r>
        <w:rPr>
          <w:rFonts w:cs="Arial" w:ascii="Arial" w:hAnsi="Arial"/>
          <w:b/>
          <w:bCs/>
          <w:i w:val="false"/>
          <w:iCs w:val="false"/>
          <w:sz w:val="24"/>
          <w:szCs w:val="24"/>
          <w:lang w:val="mn-Cyrl-MN"/>
        </w:rPr>
        <w:t>: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Эрхэм гишүүдийн өнөөдрийн амар амгаланг айлтгая. Төрийн байгуулалтын байнгын хорооны гишүүдийн ирц бүрдсэн байна. Тийм учраас 2015 оны 06 дугаар сарын 23-ны өдрийн хуралдаан нээснийг мэдэгдье.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Өнөөдрийн Байнгын хорооны хуралдаанаар 3 асуудал хэлэлцэхээр төлөвлөсөн байгаа. 1 дүгээрт Нийтийн сонсголын тухай болон холбогдох бусад хуулийн төслүүд, анхны хэлэлцүүлэг байгаа. 2 дугаарт Хяналтын тухай болон холбогдох бусад хуулийн төслүүд мөн анхны хэлэлцүүлэг. 3 дугаар Улсын Их Хурлын 2015 оны Намрын ээлжит чуулганаар хэлэлцэх асуудлын тухай Улсын Их Хурлын тогтоолын төсөл.</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Хэлэлцэх асуудалтай холбогдуулж өөр саналтай гишүүд байна уу? Г.Батхүү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Г.Батхүү: - </w:t>
      </w:r>
      <w:r>
        <w:rPr>
          <w:rFonts w:cs="Arial" w:ascii="Arial" w:hAnsi="Arial"/>
          <w:b w:val="false"/>
          <w:bCs w:val="false"/>
          <w:i w:val="false"/>
          <w:iCs w:val="false"/>
          <w:sz w:val="24"/>
          <w:szCs w:val="24"/>
          <w:lang w:val="mn-Cyrl-MN"/>
        </w:rPr>
        <w:t xml:space="preserve">Гишүүдийн энэ өдрийн амгаланг </w:t>
      </w:r>
      <w:r>
        <w:rPr>
          <w:rFonts w:cs="Arial" w:ascii="Arial" w:hAnsi="Arial"/>
          <w:b w:val="false"/>
          <w:bCs w:val="false"/>
          <w:i w:val="false"/>
          <w:iCs w:val="false"/>
          <w:sz w:val="24"/>
          <w:szCs w:val="24"/>
          <w:lang w:val="mn-Cyrl-MN"/>
        </w:rPr>
        <w:t>э</w:t>
      </w:r>
      <w:r>
        <w:rPr>
          <w:rFonts w:cs="Arial" w:ascii="Arial" w:hAnsi="Arial"/>
          <w:b w:val="false"/>
          <w:bCs w:val="false"/>
          <w:i w:val="false"/>
          <w:iCs w:val="false"/>
          <w:sz w:val="24"/>
          <w:szCs w:val="24"/>
          <w:lang w:val="mn-Cyrl-MN"/>
        </w:rPr>
        <w:t>рье. Төрийн байгуулалтын байнгын хороогоор өнөөдөр хэлэлцэх асуудалд байгаа Хяналтын хуулийн ажлын хэсэг дөнгөж үдээс хойш хуралдаад тэгээд бас яг эцсийн вариантаар ажлын хэсгийн гишүүд асуудлаа тохирч амжаагүй байгаа учраас өнөөдрийн хуралдааны хэлэлцэх асуудлаас хасаж өгөхийг хүсэж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Энэ Хяналтын хуулийн анхны хэлэлцүүлэг бол бас олон удаа хойшилж байгаа. Гэхдээ ажлын хэсэгт орсон нам, эвслийн бүлгийн гишүүд ойлголцолд хүрч байгаа гэж ойлгож байна. Тийм учраас дараагийн Байнгын хорооны хуралдаанаар хэлэлцүүлэхээр хойшлуулъя гэсэн саналтай байна. Энэ ажиллахгүй байна, </w:t>
      </w:r>
      <w:r>
        <w:rPr>
          <w:rFonts w:cs="Arial" w:ascii="Arial" w:hAnsi="Arial"/>
          <w:b w:val="false"/>
          <w:bCs w:val="false"/>
          <w:i w:val="false"/>
          <w:iCs w:val="false"/>
          <w:sz w:val="24"/>
          <w:szCs w:val="24"/>
          <w:lang w:val="mn-Cyrl-MN"/>
        </w:rPr>
        <w:t>байгаа юм уу, санал хураалт, техникийн хаана байна? Энэ самбар ажиллахгүй байна. Техникийн хүмүүс байна уу? За аль нь юм бол доо. Байдаггүй юм уу? Техникийн хүмүүсийг дуудъя. Одоо орж ирлээ. Одоо гишүүд анхааралтай байгаарай. Хяналтын тухай хуулийн анхны хэлэлцүүлгийг өнөөдрийн хэлэлцүүлгээс түр хойшлуулъя гэсэн саналаар санал хураалт явуулъя. Энэ саналыг дэмжиж байгаа гишүүд саналаа өгье. 10-аас 6 энэ санал дэмжигдлээ. Г.Батхүү гишүүн манайд ажлын хэсэг ирэх долоо хоногт оруулж ирэхийг хүсье.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Дараагийн 3 дахь асуудлаар би бас санал хэлэх гэж байна. Улсын Их Хурлын 2015 оны Намрын ээлжит чуулганаар хэлэлцэх асуудлын тухай Улсын Их Хурлын тогтоолын төсөл боловсруулах шатандаа байна. Хууль санаачлагчдаас, Ерөнхийлөгчөөс албан ёсоор санал хараахан ирээгүй байна. Засгийн газраас санал бас ирээгүй байна. Бусад бүх Байнгын хорооноос ирсэн. Нам, эвслийн бүлгээс ирсэн байгаа. Тийм учраас Улсын Их Хурлын 2015 оны намрын ээлжит чуулганаар хэлэлцэх асуудлын тухай Улсын Их Хурлын тогтоолын төслийг өнөөдрийн хэлэлцүүлгээс түр хойшлуулъя гэсэн</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 xml:space="preserve">саналтай байна. Санал хураалт явуулна. Энэ саналыг, жагсаалтыг ирэх долоо хоног руу хойшлуулж байгаа. Саналаа өгөөрэй гишүүд. За би оруулж тооцъё. 10-аас 7 энэ санал дэмжигдлээ. Ирэх долоо хоног болгож хойшлууллаа.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Ингээд хэлэлцэх асуудалдаа оръё. Өнөөдрийн хуралдаанаар ганцхан асуудал хэлэлцэхээр боллоо. Нийтийн сонсголын тухай хуулийн болон холбогдох бусад хуулийн төслүүдийн анхны хэлэлцүүлгийг явуулна. Энэ хуулийн төслийн хувьд бол ажлын хэсэг ажилласан. Ажлын хэсгийн бол Улсын Их Хурлын гишүүн Х.Тэмүүжин гишүүн ахалсан. Бүрэлдэхүүнд Н.Батцэрэг гишүүн, С.Дэмбэрэл гишүүн, Д.Лүндээжанцан гишүүн, Н.Энхболд гишүүн ажилласан байгаа. Дэд ажлын хэсгийн хувьд бол Ч.Өнөрбаяр -Ерөнхийлөгчийн Хүний эрх, хуулийн бодлогын зөвлөх, Б.Батдаваа -Ерөнхийлөгчийн Тамгын газрын Хуулийн асуудал хариуцсан референт, Б.Хишигсайхан -Нээлттэй нийгэм форумын Засаглалын хөтөлбөрийн менежер гэсэн ийм ажлын хэсэг ажилласан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Анхны хэлэлцүүлгийн шатанд бол бас Өргөдлийн байнгын хорооноос санал, дүгнэлт ирсэн байгаа. Эхлээд хуулийн төслийг хэлэлцүүлэгт бэлтгэх үүрэг бүхий ажлын хэсгийн саналыг танилцуулгыг сонсъё. Ажлын хэсгийн ахлагч Х.Тэмүүжин гишүүнийг урьж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Х.Тэмүүжин: - </w:t>
      </w:r>
      <w:r>
        <w:rPr>
          <w:rFonts w:cs="Arial" w:ascii="Arial" w:hAnsi="Arial"/>
          <w:b w:val="false"/>
          <w:bCs w:val="false"/>
          <w:i w:val="false"/>
          <w:iCs w:val="false"/>
          <w:sz w:val="24"/>
          <w:szCs w:val="24"/>
          <w:lang w:val="mn-Cyrl-MN"/>
        </w:rPr>
        <w:t xml:space="preserve">Төрийн байгуулалтын байнгын хорооны дарга, эрхэм гишүүд ээ, </w:t>
      </w:r>
      <w:r>
        <w:rPr>
          <w:rFonts w:cs="Arial" w:ascii="Arial" w:hAnsi="Arial"/>
          <w:b w:val="false"/>
          <w:bCs w:val="false"/>
          <w:i w:val="false"/>
          <w:iCs w:val="false"/>
          <w:sz w:val="24"/>
          <w:szCs w:val="24"/>
          <w:lang w:val="mn-Cyrl-MN"/>
        </w:rPr>
        <w:t xml:space="preserve">Монгол Улсын Ерөнхийлөгчөөс 2014 оны 6 дугаар сарын 08-ны өдөр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 xml:space="preserve">алд өргөн мэдүүлсэн Нийтийн сонсголын тухай болон холбогдох бусад хуулийн төслүүдийн хэлэлцэх эсэх асуудлыг </w:t>
      </w:r>
      <w:r>
        <w:rPr>
          <w:rFonts w:cs="Arial" w:ascii="Arial" w:hAnsi="Arial"/>
          <w:b w:val="false"/>
          <w:bCs w:val="false"/>
          <w:i w:val="false"/>
          <w:iCs w:val="false"/>
          <w:sz w:val="24"/>
          <w:szCs w:val="24"/>
          <w:lang w:val="mn-Cyrl-MN"/>
        </w:rPr>
        <w:t>Улсын Их Ху</w:t>
      </w:r>
      <w:r>
        <w:rPr>
          <w:rFonts w:cs="Arial" w:ascii="Arial" w:hAnsi="Arial"/>
          <w:b w:val="false"/>
          <w:bCs w:val="false"/>
          <w:i w:val="false"/>
          <w:iCs w:val="false"/>
          <w:sz w:val="24"/>
          <w:szCs w:val="24"/>
          <w:lang w:val="mn-Cyrl-MN"/>
        </w:rPr>
        <w:t xml:space="preserve">рал 2015 оны 01 дүгээр сарын 30-ны өдрийн хуралдаанаар хэлэлцэн шийдвэрлэж, анхны хэлэлцүүлэгт бэлтгүүлэхээр Төрийн байгуулалтын байнгын хороонд шилжүүлсэн. </w:t>
      </w:r>
      <w:r>
        <w:rPr>
          <w:rFonts w:cs="Arial" w:ascii="Arial" w:hAnsi="Arial"/>
          <w:b w:val="false"/>
          <w:bCs w:val="false"/>
          <w:i w:val="false"/>
          <w:iCs w:val="false"/>
          <w:sz w:val="24"/>
          <w:szCs w:val="24"/>
          <w:lang w:val="mn-Cyrl-MN"/>
        </w:rPr>
        <w:t xml:space="preserve">Төрийн байгуулалтын байнгын хороо 2015 оны 01 дүгээр сарын 20-ны өдрийн 1 дүгээр тогтоолоороо Нийтийн сонсголын тухай төслийг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 xml:space="preserve">лын чуулганы нэгдсэн болон Байнгын хорооны хуралдааны хэлэлцүүлэгт бэлтгэх үүрэг бүхий ажлын хэсэг байгуулсан.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Ажлын хэсгийг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 xml:space="preserve">лын гишүүн Х.Тэмүүжин ахалж, гишүүдэд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 xml:space="preserve">лын гишүүн Н.Батцэрэг, С.Дэмбэрэл, Д.Лүндээжанцан, Н.Энхболд нар холбогдох бусад албан тушаалтнууд орж ажиллалаа. Ажлын дэд хэсэг 7, ажлын хэсэг 2 удаа хуралдаж, чуулганы нэгдсэн хуралдаанаар уг хуулийн төслийн хэлэлцэх эсэх асуудлыг хэлэлцэх үед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 xml:space="preserve">лын гишүүдээс гаргасан санал,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лын Тамгын газрын эрх зүйн экспертийн албанаас гаргасан хуулийн зөвлөмж, Төрийн байгуулалтын байнгын хороо, НҮБ хөгжлийн хөтөлбөрийн Иргэдийн оролцоотой хууль тогтоох ажиллагааг дэмжих төсөл, Нээлттэй нийгэм форумтай хамтран зохион байгуулан явуулсан хэлэлцүүлгээс гаргасан санал, шүүмж зэргийн судлан хэлэлцсэн.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Ажлын хэсгээс Нийтийн сонсголын тухай хуулийн төсөлтэй холбогдуулан гаргасан 32 зарчмын болон хууль зүйн техникийн шинжтэй саналыг хуулийн төслийн ажлын хэсгийн хуралдаанд оруулан хэлэлцүүлж, дэмжигдсэн саналуудыг Төрийн байгуулалтын байнгын хорооны хуралдаанаар хэлэлцүүлэх нь зүйтэй гэж үзлээ.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Нийтийн сонсголын тухай хуулийн төсөл болон холбогдох бусад хуулийн төслүүдтэй холбогдуулан ажлын хэсгээс гаргасан саналыг та бүхэнд тараасан болно. Байнгын хорооны эрхэм гишүүд ээ, Нийтийн сонсголын тухай хууль болон холбогдох бусад хуулийн төслүүдийг анхны хэлэлцүүлэгт бэлтгэсэн талаар ажлын хэсгийн гаргасан саналыг хэлэлцэн шийдвэрлэж өгөхийг та бүхнээс хүсье. Анхаарал тавьсанд баярлалаа.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Баярлалаа. Нийтийн сонсголын тухай хуулийн болон холбогдох бусад хуулийн төслүүдийн анхны хэлэлцүүлгээр Өргөдлийн байнгын хорооноос гаргасан санал, дүгнэлтийг тус Байнгын хорооны дарга О.Баасанхүү танилцуулна. О.Баасанхүү даргыг урьж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О.Баасанхүү: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Монгол Улсын Ерөнхийлөгчөөс </w:t>
      </w:r>
      <w:r>
        <w:rPr>
          <w:rFonts w:cs="Arial" w:ascii="Arial" w:hAnsi="Arial"/>
          <w:b w:val="false"/>
          <w:bCs w:val="false"/>
          <w:i w:val="false"/>
          <w:iCs w:val="false"/>
          <w:sz w:val="24"/>
          <w:szCs w:val="24"/>
          <w:lang w:val="mn-Cyrl-MN"/>
        </w:rPr>
        <w:t xml:space="preserve">2014 оны 07 дугаар 08-ны өдөр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 xml:space="preserve">алд өргөн мэдүүлсэн Нийтийн сонсголын тухай хуулийн төслийн анхны хэлэлцүүлгийг Өргөдлийн байнгын хорооны 2015 оны 02 дугаар сарын 10-ны өдрийн хуралдаанаар хийлээ. Байнгын хорооны хуралдаанаар Нийтийн сонсголын тухай хуулийн төслийг хэлэлцүүлэхэд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лын гишүүн Д.Хаянхярваа Нийтийн сонсголын тухай хууль парламентын чадавхыг дээшлүүлэхэд чухал ач холбогдолттойг тэмдэглээд, төрд томилогдон ажиллаж байгаа албан тушаалтнуудыг сонсгол нэрээр хянадаг, шалгадаг, шийтгэдэг бус сонсох гэдэг утгаар хэрэгжүүлэхийг анхаарах нь зүйтэй гэсэн санал гаргасан.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лын гишүүн Р.Бурмаа Нийтийн сонсголын тухай хуулийн төслийн үзэл санаа нь талуудын оролцоог ханган нээлттэй сонсдог, гаргасан саналуудыг нь хууль тогтоомж бусад шийдвэр гаргахдаа тусгадаг байх ёстойг анхааруул</w:t>
      </w:r>
      <w:r>
        <w:rPr>
          <w:rFonts w:cs="Arial" w:ascii="Arial" w:hAnsi="Arial"/>
          <w:b w:val="false"/>
          <w:bCs w:val="false"/>
          <w:i w:val="false"/>
          <w:iCs w:val="false"/>
          <w:sz w:val="24"/>
          <w:szCs w:val="24"/>
          <w:lang w:val="mn-Cyrl-MN"/>
        </w:rPr>
        <w:t xml:space="preserve">аад энэ хуулийн төслийн 19 дүгээр зүйлийн </w:t>
      </w:r>
      <w:r>
        <w:rPr>
          <w:rFonts w:cs="Arial" w:ascii="Arial" w:hAnsi="Arial"/>
          <w:b w:val="false"/>
          <w:bCs w:val="false"/>
          <w:i w:val="false"/>
          <w:iCs w:val="false"/>
          <w:sz w:val="24"/>
          <w:szCs w:val="24"/>
          <w:lang w:val="mn-Cyrl-MN"/>
        </w:rPr>
        <w:t xml:space="preserve">19.5 дахь хэсэгт албан тушаалтнуудыг нийтийн сонсголд ирээгүй бол хуульд заасны дагуу хариуцлага хүлээлгэнэ гэсэн нь хүндэтгэн үзэх шалтгааныг харгалзахгүйгээр яаж шийтгэх нь зохимжгүй. Нөгөө талаас нийтийн сонсголд </w:t>
      </w:r>
      <w:r>
        <w:rPr>
          <w:rFonts w:cs="Arial" w:ascii="Arial" w:hAnsi="Arial"/>
          <w:b w:val="false"/>
          <w:bCs w:val="false"/>
          <w:i w:val="false"/>
          <w:iCs w:val="false"/>
          <w:sz w:val="24"/>
          <w:szCs w:val="24"/>
          <w:lang w:val="mn-Cyrl-MN"/>
        </w:rPr>
        <w:t xml:space="preserve">мэдээлэл өгч оролцох гэрч, шинжээч, орчуулагч, хэлмэрчид хууль зөрчсөн бол баривчлах ял шийтгэл ноогдуулна гэсэн нь хэтэрхий хатуу хэлмэгдүүлэлт үүсгэх боломж бүрдүүлж байгаа тул Захиргааны хариуцлагын тухай хуульд нэмэлт оруулах тухай, Эрүүгийн хуульд нэмэлт оруулах тухай хуулийн төслүүдийг дэмжихгүй гэсэн санал гаргасныг Байнгын хорооны гишүүдийн олонх дэмжсэн болно.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 xml:space="preserve">лын гишүүн Ж.Батзандан </w:t>
      </w:r>
      <w:r>
        <w:rPr>
          <w:rFonts w:cs="Arial" w:ascii="Arial" w:hAnsi="Arial"/>
          <w:b w:val="false"/>
          <w:bCs w:val="false"/>
          <w:i w:val="false"/>
          <w:iCs w:val="false"/>
          <w:sz w:val="24"/>
          <w:szCs w:val="24"/>
          <w:lang w:val="mn-Cyrl-MN"/>
        </w:rPr>
        <w:t>Улсын Их Хур</w:t>
      </w:r>
      <w:r>
        <w:rPr>
          <w:rFonts w:cs="Arial" w:ascii="Arial" w:hAnsi="Arial"/>
          <w:b w:val="false"/>
          <w:bCs w:val="false"/>
          <w:i w:val="false"/>
          <w:iCs w:val="false"/>
          <w:sz w:val="24"/>
          <w:szCs w:val="24"/>
          <w:lang w:val="mn-Cyrl-MN"/>
        </w:rPr>
        <w:t xml:space="preserve">ал гишүүдийн бүрэн эрхийг бодитойгоор хэрэгжүүлэхэд энэ хуулийн төсөл чухал түлхэц өгөхийг онцлоод, төслийн зарим зүйл заалтын зохицуулалт хэтэрхий ерөнхий байгаа тул тодруулах, нийтийн сонсгол явуулахаар бол тухайн Байнгын хорооны гишүүдийн гуравны нэг, дөрөвний нэгээс доошгүй саналаар шийдвэрлэнэ гэсэн төслийн 7 дугаар зүйлийн 7.2, 11 дүгээр зүйлийн 11.1 дэх хэсгүүдэд тоо босго тавих шаардлагагүй гэсэн саналыг гаргалаа.  </w:t>
      </w:r>
      <w:r>
        <w:rPr>
          <w:rFonts w:cs="Arial" w:ascii="Arial" w:hAnsi="Arial"/>
          <w:b w:val="false"/>
          <w:bCs w:val="false"/>
          <w:i w:val="false"/>
          <w:iCs w:val="false"/>
          <w:sz w:val="24"/>
          <w:szCs w:val="24"/>
          <w:lang w:val="mn-Cyrl-MN"/>
        </w:rPr>
        <w:t xml:space="preserve">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Улсын Их Хурлын гишүүн О.Баасанхүү хуулийн төсөлд Захиргааны ерөнхий хууль, Сонгогдсон болон Улсын Их Хурлаас томилогдсон төрийн албан тушаалтанд хариуцлага хүлээлгэх тухай хууль зэрэг батлагдаагүй хуулиудыг ишлэл болгосон нь оновчгүй болсон. Нийтийн сонсгол зохион байгуулсны дараа гарах шийдвэр, үр дүнгийн талаар тодорхой тусгаагүй байгаа, хуулийн төслийн 5 дугаар зүйлийн 5.1.1, 6 дугаар зүйлийн 6.1, 11 дүгээр зүйлийн 11.2, 12 дугаар зүйлийн 12.2, 22 дугаар зүйлийн 22.3, 27 дугаар зүйлийн 27.1 зэрэг заалтуудыг ойлгомжтой болгон найруулж тодорхой болгох. Төслийн 9 дүгээр зүйлд татварын асуудлаар сонсгол зохион байгуулах зохицуулалтыг нэмж тусгах. Улсын Их Хурлын тухай хуулийн 19 дүгээр зүйлийн 19.4 дэх хэсэгт Өргөдлийн байнгын хорооны бүрэн эрхэд иргэдийн өргөдлийг судлах, шийдвэрлэх, өргөдөл гаргагч шинжээчийг сонсох, холбогдох албан тушаалтнаас тайлбар авах гэж заасныг үндэслэн тус байнгын хороо нийтийн сонсголд чухал үүрэгтэй оролцох нь зүйтэй гэсэн саналуудыг гаргалаа.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Байнгын хорооны хуралдаанд оролцсон гишүүд Улсын Их Хурлын гишүүн О.Баасанхүүгийн мөрдөн шалгах гэсэн томьёоллыг магадлан шалгах гэж өөрчлөх саналыг санал нэгтэйгээр, хуулийн төслийн талаарх зарчмын зөрүүтэй бусад 6 саналыг олонхын саналаар тус тус дэмжлээ.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Нийтийн сонсголын тухай хуулийн төслийн анхны хэлэлцүүлгээр Өргөдлийн байнгын хорооноос гаргасан санал, дүгнэлт томьёоллыг Төрийн байгуулалтын байнгын хороонд хүргүүлж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Улсын Их Хурлын гишүүн, Байнгын хорооны дарга О.Баасанхүүг Төрийн байгуулалтын байнгын хорооны хуралдаанд тус Байнгын хороог төлөөлөн оролцуулахаар томилов гэж ийм тогтоолын төсөл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А.Бакей: -</w:t>
      </w:r>
      <w:r>
        <w:rPr>
          <w:rFonts w:cs="Arial" w:ascii="Arial" w:hAnsi="Arial"/>
          <w:b w:val="false"/>
          <w:bCs w:val="false"/>
          <w:i w:val="false"/>
          <w:iCs w:val="false"/>
          <w:sz w:val="24"/>
          <w:szCs w:val="24"/>
          <w:shd w:fill="FFFFFF" w:val="clear"/>
          <w:lang w:val="mn-Cyrl-MN"/>
        </w:rPr>
        <w:t xml:space="preserve"> Баярлалаа. Ажлын хэсгийн танилцуулга болон Өргөдлийн байнгын хорооны санал, дүгнэлттэй холбогдуулж асуух асуулттай гишүүд байвал нэрээ өгье. Асуулттай гишүүд байна уу? Асуулт байхгүй байна гэж ойлголоо. Асуултыг тасаллаа. Одоо зарчмын зөрүүтэй саналууд гарсан байгаа, ажлын хэсгээс. Мөн Өргөдлийн байнгын хорооноос. Энэ саналуудаар санал хураалт явуулна. Зарчмын зөрүүтэй ажлын хэсгээс боловсруулсан зарчмын зөрүүтэй саналын төслийг гишүүдэд тараасан байгаа.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1 дүгээр саналыг танилцуулъя. 1.Төслийн 5.1.1 дэх заалтыг доор дурдсанаар өөрчлөн найруулах.</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5.1.1.“нийтийн сонсгол /цаашид “сонсгол” гэх/ гэж хууль тогтоомж, захиргааны хэм хэмжээний актыг тогтоох, төрийн байгууллага, нутгийн захиргааны болон өөрөө удирдах ёсны байгууллага, албан тушаалтны үйл ажиллагаанд хяналт тавих, түүнчлэн хууль тогтоомж, захиргааны хэм хэмжээний актын хэрэгжилтийг үнэлэх, нийтийн эрх ашгийг хөндсөн асуудлаар шийдвэр гаргахын өмнө төрийн байгууллага, албан тушаалтан, хүн, хуулийн этгээд, мэргэжлийн шинжээчээс санал сонсох, мэдээлэл авах үйл ажиллагааг” гэж. Энэ нийтийн сонсгол гэдэг тодорхойлолтыг одоо өөрчлөхөөр санал оруулсан байна. Энэ саналтай холбоотой асуулт байна уу? Саналаа хураагаад явах уу? Би зүгээр нэг хүн гэсэн нэг юм орсон байна тийм ээ? Хуулийн этгээд гэдгийн өмнө тэр ямар учиртай юм бол? Албан тушаалтан гээд таслал тавиад хүн тэгээд таслал байхгүй байна. Тэгээд хуулийн этгээд.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Х.Тэмүүжин: -</w:t>
      </w:r>
      <w:r>
        <w:rPr>
          <w:rFonts w:cs="Arial" w:ascii="Arial" w:hAnsi="Arial"/>
          <w:b w:val="false"/>
          <w:bCs w:val="false"/>
          <w:i w:val="false"/>
          <w:iCs w:val="false"/>
          <w:sz w:val="24"/>
          <w:szCs w:val="24"/>
          <w:lang w:val="mn-Cyrl-MN"/>
        </w:rPr>
        <w:t xml:space="preserve"> Таслалтай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Хүн гэдгийн дараа таслалтай байх ёстой байх тийм ээ? За тэгвэл энэ саналыг дэмжье гэсэн саналаар санал хураалт явуулна. Санал хураалтдаа бэлдээрэй гишүүд. Гацаад байна. Санал хураалт эхэллээ гишүүд, 1 дүгээр саналыг дэмжье гэсэн саналаар санал хураалт явагдаж байгаа. 11-ээс 10. Энэ 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shd w:fill="FFFFFF" w:val="clear"/>
          <w:lang w:val="mn-Cyrl-MN"/>
        </w:rPr>
        <w:t>2.Төслийн 4.2 дэх хэсгийг доор дурдсанаар өөрчлөн найруулах.</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4.2.Нийтийн сонсголыг доор дурдсан асуудлыг хэлэлцэх, тухайн асуудлаар шийдвэр гаргахад зохион байгуулна:</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ab/>
      </w:r>
      <w:r>
        <w:rPr>
          <w:rFonts w:cs="Arial" w:ascii="Arial" w:hAnsi="Arial"/>
          <w:b w:val="false"/>
          <w:bCs w:val="false"/>
          <w:i w:val="false"/>
          <w:iCs w:val="false"/>
          <w:sz w:val="24"/>
          <w:szCs w:val="24"/>
          <w:shd w:fill="FFFFFF" w:val="clear"/>
          <w:lang w:val="mn-Cyrl-MN"/>
        </w:rPr>
        <w:t>4.2.1.эрх бүхий этгээдээс боловсруулах хууль тогтоомж, захиргааны хэм хэмжээний акт;</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ab/>
      </w:r>
      <w:r>
        <w:rPr>
          <w:rFonts w:cs="Arial" w:ascii="Arial" w:hAnsi="Arial"/>
          <w:b w:val="false"/>
          <w:bCs w:val="false"/>
          <w:i w:val="false"/>
          <w:iCs w:val="false"/>
          <w:sz w:val="24"/>
          <w:szCs w:val="24"/>
          <w:shd w:fill="FFFFFF" w:val="clear"/>
          <w:lang w:val="mn-Cyrl-MN"/>
        </w:rPr>
        <w:t>4.2.2.энэ хуульд заасан нийтийн ашиг сонирхлыг хөндсөн асуудал;</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ab/>
      </w:r>
      <w:r>
        <w:rPr>
          <w:rFonts w:cs="Arial" w:ascii="Arial" w:hAnsi="Arial"/>
          <w:b w:val="false"/>
          <w:bCs w:val="false"/>
          <w:i w:val="false"/>
          <w:iCs w:val="false"/>
          <w:sz w:val="24"/>
          <w:szCs w:val="24"/>
          <w:shd w:fill="FFFFFF" w:val="clear"/>
          <w:lang w:val="mn-Cyrl-MN"/>
        </w:rPr>
        <w:t>4.2.3.хууль тогтоомж, шийдвэрийн хэрэгжилтэд тавих хяналтаа;</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ab/>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ab/>
      </w:r>
      <w:r>
        <w:rPr>
          <w:rFonts w:cs="Arial" w:ascii="Arial" w:hAnsi="Arial"/>
          <w:b w:val="false"/>
          <w:bCs w:val="false"/>
          <w:i w:val="false"/>
          <w:iCs w:val="false"/>
          <w:sz w:val="24"/>
          <w:szCs w:val="24"/>
          <w:shd w:fill="FFFFFF" w:val="clear"/>
          <w:lang w:val="mn-Cyrl-MN"/>
        </w:rPr>
        <w:t>4.2.4.татварын хууль тогтоомж болон төсөв батлах төсвийн орлого ба зарцуулалтад тавих хяналт;</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ab/>
      </w:r>
      <w:r>
        <w:rPr>
          <w:rFonts w:cs="Arial" w:ascii="Arial" w:hAnsi="Arial"/>
          <w:b w:val="false"/>
          <w:bCs w:val="false"/>
          <w:i w:val="false"/>
          <w:iCs w:val="false"/>
          <w:sz w:val="24"/>
          <w:szCs w:val="24"/>
          <w:shd w:fill="FFFFFF" w:val="clear"/>
          <w:lang w:val="mn-Cyrl-MN"/>
        </w:rPr>
        <w:t>4.2.5.Улсын Их Хурлаас томилогдох албан тушаалтны асуудал. Ийм санал байна. Х.Тэмүүжин гишүүн.</w:t>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bCs/>
          <w:i w:val="false"/>
          <w:iCs w:val="false"/>
          <w:sz w:val="24"/>
          <w:szCs w:val="24"/>
          <w:shd w:fill="33FF99"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Х.Тэмүүжин: - </w:t>
      </w:r>
      <w:r>
        <w:rPr>
          <w:rFonts w:cs="Arial" w:ascii="Arial" w:hAnsi="Arial"/>
          <w:b w:val="false"/>
          <w:bCs w:val="false"/>
          <w:i w:val="false"/>
          <w:iCs w:val="false"/>
          <w:sz w:val="24"/>
          <w:szCs w:val="24"/>
          <w:shd w:fill="FFFFFF" w:val="clear"/>
          <w:lang w:val="mn-Cyrl-MN"/>
        </w:rPr>
        <w:t xml:space="preserve">Шийдвэр гарахын өмнө зохион байгуулна гэж бичих юм шүү.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А.Бакей: - </w:t>
      </w:r>
      <w:r>
        <w:rPr>
          <w:rFonts w:cs="Arial" w:ascii="Arial" w:hAnsi="Arial"/>
          <w:b w:val="false"/>
          <w:bCs w:val="false"/>
          <w:i w:val="false"/>
          <w:iCs w:val="false"/>
          <w:sz w:val="24"/>
          <w:szCs w:val="24"/>
          <w:shd w:fill="FFFFFF" w:val="clear"/>
          <w:lang w:val="mn-Cyrl-MN"/>
        </w:rPr>
        <w:t xml:space="preserve">Хэдийн хэд вэ?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Х.Тэмүүжин: - </w:t>
      </w:r>
      <w:r>
        <w:rPr>
          <w:rFonts w:cs="Arial" w:ascii="Arial" w:hAnsi="Arial"/>
          <w:b w:val="false"/>
          <w:bCs w:val="false"/>
          <w:i w:val="false"/>
          <w:iCs w:val="false"/>
          <w:sz w:val="24"/>
          <w:szCs w:val="24"/>
          <w:shd w:fill="FFFFFF" w:val="clear"/>
          <w:lang w:val="mn-Cyrl-MN"/>
        </w:rPr>
        <w:t xml:space="preserve">4.2-ын ерөнхий дээр. Шийдвэр гаргахад зохион байгуулна биш шийдвэр гаргахын өмнө зохион байгуулна.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А.Бакей: -</w:t>
      </w:r>
      <w:r>
        <w:rPr>
          <w:rFonts w:cs="Arial" w:ascii="Arial" w:hAnsi="Arial"/>
          <w:b w:val="false"/>
          <w:bCs w:val="false"/>
          <w:i w:val="false"/>
          <w:iCs w:val="false"/>
          <w:sz w:val="24"/>
          <w:szCs w:val="24"/>
          <w:shd w:fill="FFFFFF" w:val="clear"/>
          <w:lang w:val="mn-Cyrl-MN"/>
        </w:rPr>
        <w:t xml:space="preserve"> Нийтийн сонсголыг доор дурдсан асуудлыг хэлэлцэх тухайн асуудлаар шийдвэр гаргахын өмнө зохион байгуулна. Өмнө гэж бас үг орж байгаа юм байна. Ийм найруулгаар энэ саналыг дэмжье гэсэн томьёоллоор санал хураалт явуулъя. Саналаа өгье, гишүүд. 11-ээс 10, саяын санал дэмжигдлээ.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3.Төслийн 6.1 дэх хэсгийг “Аливаа шийдвэр гаргах үйл ажиллагаа нь сонсголын үйл ажиллагаанаас тусдаа байна” гэж өөрчлөх. Энэ саналыг дэмжье гэсэн саналаар санал хураалт явуулна. Санал хураалт явагдаж байна. 11-ээс 11, энэ санал дэмжигдлээ.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4.Төслийн 6.4 дэх хэсгийг “Энэ хуулийн 6.2.6-д заасан сонсголыг захиргааны хэм хэмжээний актыг батлах, нийтийн ашиг сонирхлыг хөндсөн захиргааны шийдвэр гаргахад явуулах бөгөөд уг сонсгол зохион байгуулах нарийвчилсан үндэслэл журмыг холбогдох хууль болон энэ хуулийн 19.6-д заасан журмаар зохицуулна” гэж өөрчлөх. Санал хураалт явагдах гэж байна, гишүүд саналаа өгье. 11-ээс 10, энэ санал дэмждигдлээ.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5.Төслийн 7 дугаар зүйлийн “Хууль тогтоох сонсгол” гэснийг “Хууль тогтоомжийн төслийн сонсгол” гэж өөрчлөх. Энэ саналыг дэмжье гэсэн саналаар санал хураалт явуулна. Цаанаас өгөөд байх шиг байна, удаад байх юм. Саналаа өгье гишүүд. 11-ээс 10, энэ 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6.Төслийн 7.2 дахь хэсгийн “Энэ хуулийн 7.1-д зааснаас бусад асуудлаар гэснийг хасах. Энэ саналаар саналыг дэмжье гэсэн саналаар санал хураалт явуулна. Саналаа өгье гишүүд. 11-ээс 11, энэ 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7 дахь санал. 7.Төслийн 7.3 дахь хэсгийг “Улсын Их Хуралд өргөн мэдүүлсэн хууль тогтоомжийн төслийн сонсгол хийх хүсэлтийг хүн, хуулийн этгээд тухайн асуудал эрхэлсэн Байнгын болон дэд хороонд хандан гаргана” гэж өөрчлөх. Энэ хүн гэж зөв юм уу? Иргэн гэж болохгүй юу? Тийм үү? Энэ саналыг дэмжье гэсэн саналаар санал хураалт явуулъя. Гишүүд саналаа өгье. Хүн гэдэг нэр томьёо яваад байгаа шүү. 12-оос 12, энэ 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8 дахь санал. 8.Төслийн 9.1 дэх хэсгийн “улсын нэгдсэн төсвийн биелэлт” гэснийг “улсын төсвийн орлого ба” гэж өөрчлөх. Энэ саналыг дэмжье гэсэн саналаар санал хураалт явуулъя. Гишүүд саналаа өгье. 13-аас 12, энэ 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9 дэх санал. 9.Төслийн 11.2, 11.3 дэх хэсгийг тус тус хасах. Энэ саналыг дэмжье гэсэн саналаар санал хураалт явуулна. Гишүүд саналаа өгье. 13-аас 11, энэ 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10 дахь санал. 10.Төслийн 13 дугаар зүйлд доор дурдсан агуулгатай 13.2 дах хэсэг нэмэх.</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13.2.Сонсгол хийх хүсэлтийг гурав ба түүнээс дээш этгээд гаргасан тохиолдолд тэдгээрийн саналаар аль нэг хүсэлт гаргасан этгээд төлөөлөн сонсголд оролцоно. Хамтран гаргасан гэж болохгүй юу, үүн дээр? Тэгж ойлгогдох уу, тийм ээ? Энэ саналыг дэмжье гэсэн саналаар санал хураалт явуулна. Хамтран юм уу, ижил агуулгатай гэвэл уг нь зүгээр юм биш үү, тийм маягаар найруулгаар авъя.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11 дэх санал. 11.Төслийн 19 дугаар зүйлд, би дүнг нь хэлээгүй юм байна. 11-ээс 11, энэ санал дэмжигдлээ. 11.Төслийн 19 дугаар зүйлд доор дурдсан агуулга бүхий 19.5 дахь заалт нэмэх, 19.5, 19.6 дахь хэсгийн дугаарыг 19.6, 19.7 гэж өөрчлөх. </w:t>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bCs/>
          <w:i w:val="false"/>
          <w:iCs w:val="false"/>
          <w:sz w:val="24"/>
          <w:szCs w:val="24"/>
          <w:shd w:fill="33FF99"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19.5.Энэ хуулийн 7, 10 дугаар зүйлд заасан сонсгол болон Улсын Их Хурлаас зохион байгуулах ерөнхий хяналтын сонсгол, төсвийн хяналтын сонсгол, томилгооны сонсголд тухайн асуудал эрхэлсэн Байнгын болон дэд хорооны гишүүдийн олонх нь оролцох бөгөөд уг шаардлагыг хангаагүй зохион байгуулсан сонсголыг хүчингүйд тооцно” энэ саналыг дэмжье гэсэн саналаар санал хураалт явуулна. Гишүүд саналаа өгье. 14-өөс 14, энэ санал дэмжигдлээ.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12 дахь санал. 12.Төслийн 19.6 дахь хэсгийн “Улсын Их Хурал” гэсний өмнө “энэ хууль болон Хууль тогтоомжийн тухай хуульд нийцүүлэн” гэж, “Засгийн газар” гэсний өмнө “энэ хууль болон Захиргааны ерөнхий хуульд нийцүүлэн” гэж тус тус нэмэх. Энэ саналыг дэмжье гэсэн саналаар санал хураалт явуулна. Гишүүд саналаа өгье. 14-өөс 14, энэ санал дэмжигдлээ.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13.Төслийн 19 дүгээр зүйлд “Энэ хуулийн 19.7-д заасан журмаар сонсгол явуулах талаарх хүсэлт гаргах, хүсэлтийг хүлээж авах эсэх, сонсголын товыг хэрхэн хэрхэн зарлан мэдээлэх, оролцогчид, зохион байгуулах үйл явц, бүртгэл, сонсголын тэмдэглэл, сонсголын ирц, сонсголын үе шат, сонсгол даргалагчийг сонсох, түүнийг эрх үүрэг, сонсголын дэг зөрчилтэй холбогдсон харилцааг нарийвчлан зохицуулна” гэсэн хэсэг нэмэх. Сонсгол гэдэг үг олон дахин давтагдаж байна, тийм ээ? Үүнийг жаахан найруулгаар авч болох уу? Жаахан. Ингээд найруулгаар үг нэмэх зарчмыг баримтлаад энэ саналыг дэмжье гэсэн саналаар санал хураалт явуулъя.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14 дэх санал. 14.Төслийн 20.1, 20.2 дахь хэсгийг дараах байдлаар өөрчлөн найруулах.</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w:t>
      </w:r>
      <w:r>
        <w:rPr>
          <w:rFonts w:cs="Arial" w:ascii="Arial" w:hAnsi="Arial"/>
          <w:b w:val="false"/>
          <w:bCs w:val="false"/>
          <w:i w:val="false"/>
          <w:iCs w:val="false"/>
          <w:sz w:val="24"/>
          <w:szCs w:val="24"/>
          <w:shd w:fill="FFFFFF" w:val="clear"/>
          <w:lang w:val="mn-Cyrl-MN"/>
        </w:rPr>
        <w:t>20.1.Сонсголын тэмдэглэлд сонсголыг хэзээ, хаана хийсэн, эхэлсэн дууссан цаг, сонсгол даргалагч, оролцогчдын овог, эцгийн нэр, хаяг, нэр, нэр гээд өөрийн нэр гэж байх уу, тийм ээ? Нэг нь өөрийн нэр юм байна. Хаяг, тэдний ирц болон дахиад тэдэнд гэсэн байна. Эрх, үүргийг тайлбарласан байдал, оролцогчийн тайлбар, гэрчийн мэдүүлэг, нотлох баримтыг шинжилсэн байдал, сонсголын талаар асууж тодруулсан байдал, сонсголын шийдвэрийн агуулга, түүнийг тайлбарласан байдлыг бичнэ. Үүн дээр байдал гэдэг мөн олон болсон байна. Л.Цог гишүүн.</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Л.Цог: - </w:t>
      </w:r>
      <w:r>
        <w:rPr>
          <w:rFonts w:cs="Arial" w:ascii="Arial" w:hAnsi="Arial"/>
          <w:b w:val="false"/>
          <w:bCs w:val="false"/>
          <w:i w:val="false"/>
          <w:iCs w:val="false"/>
          <w:sz w:val="24"/>
          <w:szCs w:val="24"/>
          <w:shd w:fill="FFFFFF" w:val="clear"/>
          <w:lang w:val="mn-Cyrl-MN"/>
        </w:rPr>
        <w:t xml:space="preserve">Энэ одоо ийм дэлгэрэнгүй байх хэрэг байгаа юм уу? Уг нь протокол хөтлөх л журмын дагуу явах ёстой биш юм уу? Заавал ингэх хэрэг байсан юм уу гэж. Дотор нь үг үсгийн юм бас байх шиг байна. </w:t>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bCs/>
          <w:i w:val="false"/>
          <w:iCs w:val="false"/>
          <w:sz w:val="24"/>
          <w:szCs w:val="24"/>
          <w:shd w:fill="33FF99"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А.Бакей: - </w:t>
      </w:r>
      <w:r>
        <w:rPr>
          <w:rFonts w:cs="Arial" w:ascii="Arial" w:hAnsi="Arial"/>
          <w:b w:val="false"/>
          <w:bCs w:val="false"/>
          <w:i w:val="false"/>
          <w:iCs w:val="false"/>
          <w:sz w:val="24"/>
          <w:szCs w:val="24"/>
          <w:shd w:fill="FFFFFF" w:val="clear"/>
          <w:lang w:val="mn-Cyrl-MN"/>
        </w:rPr>
        <w:t>Х.Тэмүүжин гишүүн хариулъя. Ассан уу? Х.Тэмүүжин гишүүний микрофон өгье.</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Х.Тэмүүжин: - </w:t>
      </w:r>
      <w:r>
        <w:rPr>
          <w:rFonts w:cs="Arial" w:ascii="Arial" w:hAnsi="Arial"/>
          <w:b w:val="false"/>
          <w:bCs w:val="false"/>
          <w:i w:val="false"/>
          <w:iCs w:val="false"/>
          <w:sz w:val="24"/>
          <w:szCs w:val="24"/>
          <w:shd w:fill="FFFFFF" w:val="clear"/>
          <w:lang w:val="mn-Cyrl-MN"/>
        </w:rPr>
        <w:t xml:space="preserve">Энэ бол ерөнхийдөө протокол гэхдээ энэ протоколд юу тусгасан байх вэ гэдгийг тодорхой зааж өгч байгаа юм. Үүн дотроос гэрчийн мэдүүлэг гэдэг чинь алга болох ёстой. Яагаад вэ гэвэл мөрдөн шалгах сонсгол байхгүй болсон учраас гэрч гэдэг ойлголт байхгүй. Нотлох баримт гэдэг чинь бас асуудалтай. Түүнийг баримтыг шинжилсэн гэж зүгээр баримтыг шинжилсэн гэж, нотлох баримт гэж хэрэглэхгүй.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А.Бакей: - </w:t>
      </w:r>
      <w:r>
        <w:rPr>
          <w:rFonts w:cs="Arial" w:ascii="Arial" w:hAnsi="Arial"/>
          <w:b w:val="false"/>
          <w:bCs w:val="false"/>
          <w:i w:val="false"/>
          <w:iCs w:val="false"/>
          <w:sz w:val="24"/>
          <w:szCs w:val="24"/>
          <w:shd w:fill="FFFFFF" w:val="clear"/>
          <w:lang w:val="mn-Cyrl-MN"/>
        </w:rPr>
        <w:t>За, энэ … /үг тасрав./</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Х.Тэмүүжин: - </w:t>
      </w:r>
      <w:r>
        <w:rPr>
          <w:rFonts w:cs="Arial" w:ascii="Arial" w:hAnsi="Arial"/>
          <w:b w:val="false"/>
          <w:bCs w:val="false"/>
          <w:i w:val="false"/>
          <w:iCs w:val="false"/>
          <w:sz w:val="24"/>
          <w:szCs w:val="24"/>
          <w:shd w:fill="FFFFFF" w:val="clear"/>
          <w:lang w:val="mn-Cyrl-MN"/>
        </w:rPr>
        <w:t>Үгүй ээ яах вэ ийм юмнууд байж дараа нөгөө сонс …/үг тасрав./</w:t>
      </w:r>
    </w:p>
    <w:p>
      <w:pPr>
        <w:pStyle w:val="Normal"/>
        <w:spacing w:before="0" w:after="0"/>
        <w:ind w:left="0" w:right="0" w:hanging="0"/>
        <w:jc w:val="both"/>
        <w:rPr>
          <w:rFonts w:ascii="Arial" w:hAnsi="Arial" w:cs="Arial"/>
          <w:b/>
          <w:b/>
          <w:bCs/>
          <w:i w:val="false"/>
          <w:i w:val="false"/>
          <w:iCs w:val="false"/>
          <w:sz w:val="24"/>
          <w:szCs w:val="24"/>
          <w:shd w:fill="33FF99" w:val="clear"/>
          <w:lang w:val="mn-Cyrl-MN"/>
        </w:rPr>
      </w:pPr>
      <w:r>
        <w:rPr>
          <w:rFonts w:cs="Arial" w:ascii="Arial" w:hAnsi="Arial"/>
          <w:b/>
          <w:bCs/>
          <w:i w:val="false"/>
          <w:iCs w:val="false"/>
          <w:sz w:val="24"/>
          <w:szCs w:val="24"/>
          <w:shd w:fill="33FF99"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А.Бакей: - </w:t>
      </w:r>
      <w:r>
        <w:rPr>
          <w:rFonts w:cs="Arial" w:ascii="Arial" w:hAnsi="Arial"/>
          <w:b w:val="false"/>
          <w:bCs w:val="false"/>
          <w:i w:val="false"/>
          <w:iCs w:val="false"/>
          <w:sz w:val="24"/>
          <w:szCs w:val="24"/>
          <w:shd w:fill="FFFFFF" w:val="clear"/>
          <w:lang w:val="mn-Cyrl-MN"/>
        </w:rPr>
        <w:t xml:space="preserve">О.Содбилэг гишүүн асууна гэсэн үү, үгүй юу? Ингээд энэ саяын өгүүлбэрээс гэрчийн мэдүүлэг, нотлох гэсэн энэ гурван үгийг хаслаа. Бусдыг нь яах вэ байдал энэ тэр гэдгийг жаахан найруулгын шинжтэй авч болохоор байна. Ингээд энэ саналыг дэмжье гэсэн саналаар санал хураалт явуулна. Тийм. Тийм байна. Түүнийг одоо уншъя. 14-өөс 14, энэ санал дэмжигдлээ. Саяын 14 дэх саналын 2 хэсэг нь сая уншигдаагүй үлдсэн байна. 20.2.Сонсгол дууссан өдрөөс хойш 3 хоногийн дотор тэмдэглэлийг бэлэн болгох ба түүнд сонсгол даргалагч гарын үсэг зурна.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20.3.Хаалттай явуулснаас бусад сонсголын тэмдэглэл нээлттэй байх бөгөөд уг тэмдэглэлийг тухайн байгууллагын албан ёсны цахим хуудсанд байрлуулна” гэж өөрчлөн найруулах. Энэ саналыг, яах вэ найруулгын хувьд бол харж үзье. Энэ саналыг дэмжье гэдгээр гэсэн саналаар санал хураалт явуулна. Гишүүд саналаа өгье. 14-өөс 14, энэ 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15 дахь санал. 15.Төслийн 21.3 дахь хэсгийг доор дурдсанаар өөрчлөх.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w:t>
      </w:r>
      <w:r>
        <w:rPr>
          <w:rFonts w:cs="Arial" w:ascii="Arial" w:hAnsi="Arial"/>
          <w:b w:val="false"/>
          <w:bCs w:val="false"/>
          <w:i w:val="false"/>
          <w:iCs w:val="false"/>
          <w:sz w:val="24"/>
          <w:szCs w:val="24"/>
          <w:shd w:fill="FFFFFF" w:val="clear"/>
          <w:lang w:val="mn-Cyrl-MN"/>
        </w:rPr>
        <w:t xml:space="preserve">21.3.Сонсгол зохион байгуулагч нь сонсголын товийг дараах хугацаанд нийтэд зарлана.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21.3.1.хууль тогтоомжийн төслийн сонсголыг Байнгын хорооны хуралдааны анхны хэлэлцүүлгээс өмнө;</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21.3.2.ерөнхий хяналтын, төсвийн болон томилгооны сонсголыг тухайн хүсэлтийг эрх бүхий байгууллага хэлэлцэн, товлосноос долоо хоногийн дотор;</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21.3.3.захиргааны сонсголыг холбогдох хуульд заасан хугацаанд.” энэ саналыг дэмжье гэсэн саналаар санал хураалт явуулна. Асууя, М.Энхболд гишүүн. Санал хураалт болоогүй. М.Энхболд гишүүний микрофоныг өгье. Цаанаасаа өгөөд байгаа юм. М.Энхболд гишүүн.</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М.Энхболд: - </w:t>
      </w:r>
      <w:r>
        <w:rPr>
          <w:rFonts w:cs="Arial" w:ascii="Arial" w:hAnsi="Arial"/>
          <w:b w:val="false"/>
          <w:bCs w:val="false"/>
          <w:i w:val="false"/>
          <w:iCs w:val="false"/>
          <w:sz w:val="24"/>
          <w:szCs w:val="24"/>
          <w:shd w:fill="FFFFFF" w:val="clear"/>
          <w:lang w:val="mn-Cyrl-MN"/>
        </w:rPr>
        <w:t xml:space="preserve">Ялгаварлаж үзээд өгөхгүй байгаа юм уу? Би зүгээр энэ цаг хугацаатай холбоотой юм дээр яг цаг хугацааны хувьд тэгээд энэ чинь хариуцлага нь юу байгаа юм бэ? Биелэхгүй бол тэр нийтийн сонсгол хийх хугацааг товлодог тэгээд ямар нэг шалтгаанаас болоод хойшилдог ч юм уу, зохион байгуулалтын талтай ч юм уу, тодорхой зорилготойгоор ч юм уу хойшилбол хариуцлагын юм одоо жишээ нь байх уу, үгүй юу? Ер нь зүгээр олон түмний үг бодлыг сонсох юм чинь тэгээд нэг тийм их л тодорхой байвал зүгээр юм шиг байгаа. Одоо энэ ард нийтийн санал асуулга гээд юмыг чинь бид нар ингээд тавилаа гэхэд бол цаг хугацаа байхгүй л ингээд л Их Хурал дээр л хүлээгдэж байгаа шүү дээ.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Тэгээд түүнтэй үндсэндээ бол нийтийн сонсголын энэ асуудал чинь бол угаасаа л утга нэг. Түүн дээр ямархуу ажлын хэсэг байр суурьтай байгаа юм. Түүнийг сонсъё.</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А.Бакей: - </w:t>
      </w:r>
      <w:r>
        <w:rPr>
          <w:rFonts w:cs="Arial" w:ascii="Arial" w:hAnsi="Arial"/>
          <w:b w:val="false"/>
          <w:bCs w:val="false"/>
          <w:i w:val="false"/>
          <w:iCs w:val="false"/>
          <w:sz w:val="24"/>
          <w:szCs w:val="24"/>
          <w:shd w:fill="FFFFFF" w:val="clear"/>
          <w:lang w:val="mn-Cyrl-MN"/>
        </w:rPr>
        <w:t>Ажлын хэсгийн ахлагч Х.Тэмүүжин гишүүн хариулъя.</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Х.Тэмүүжин: -</w:t>
      </w:r>
      <w:r>
        <w:rPr>
          <w:rFonts w:cs="Arial" w:ascii="Arial" w:hAnsi="Arial"/>
          <w:b w:val="false"/>
          <w:bCs w:val="false"/>
          <w:i w:val="false"/>
          <w:iCs w:val="false"/>
          <w:sz w:val="24"/>
          <w:szCs w:val="24"/>
          <w:shd w:fill="FFFFFF" w:val="clear"/>
          <w:lang w:val="mn-Cyrl-MN"/>
        </w:rPr>
        <w:t xml:space="preserve"> Энэ зүйл дотор нь байгаа байх. Сонсгол хойшлуулахтай холбоотой зохицуулалтууд бол байгаа. Журамласан байгаа. Сонсголыг зохион байгуулаагүй байх юм бол зохион байгуулалтын шинжтэй хариуцлагын асуудал нь бол энэ сонсгол зохион байгуулах үйл ажиллагаа чинь төрийн байгууллага учраас тэр Төрийн албаны тухай хуулийнхаа сахилгын хариуцлагаар бол явна. Энэ сонсголыг зохион байгуулаагүй, цаг хугацаандаа явуулаагүй байх юм бол арын шийдвэрийн үр дагавар өөрөө бас нөлөөлнө. Тэгээд тэр шийдвэрийн үр дагавар нь яаж нөлөөлөх вэ гэхээр захиргааны шүүх дээр очиход энэ шийдвэр чинь өөрөө, Захиргааны ерөнхий хууль дээр байгаа сонсголуудаа хийгээгүй байх юм бол захиргааны шүүх дээр очоод нөгөөх нь унах байх. </w:t>
      </w:r>
    </w:p>
    <w:p>
      <w:pPr>
        <w:pStyle w:val="Normal"/>
        <w:spacing w:before="0" w:after="0"/>
        <w:ind w:left="0" w:right="0" w:hanging="0"/>
        <w:jc w:val="both"/>
        <w:rPr>
          <w:rFonts w:ascii="Arial" w:hAnsi="Arial" w:cs="Arial"/>
          <w:b w:val="false"/>
          <w:b w:val="false"/>
          <w:bCs w:val="false"/>
          <w:i w:val="false"/>
          <w:i w:val="false"/>
          <w:iCs w:val="false"/>
          <w:sz w:val="24"/>
          <w:szCs w:val="24"/>
          <w:u w:val="double"/>
          <w:shd w:fill="FFFFFF" w:val="clear"/>
          <w:lang w:val="mn-Cyrl-MN"/>
        </w:rPr>
      </w:pPr>
      <w:r>
        <w:rPr>
          <w:rFonts w:cs="Arial" w:ascii="Arial" w:hAnsi="Arial"/>
          <w:b w:val="false"/>
          <w:bCs w:val="false"/>
          <w:i w:val="false"/>
          <w:iCs w:val="false"/>
          <w:sz w:val="24"/>
          <w:szCs w:val="24"/>
          <w:u w:val="doubl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Хууль тогтоох болон энэ холбоотой сонсголууд бол мэдээж улс төрийн шүүмжлэл авах байх. Гаргаж байгаа шийдвэрүүдээсээ шалтгаалаад хариуцлагууд нь бас ялгаатай байгаа. Зүгээр сонсгол зохион байгуулахад иргэд оролцохгүй байх дуудсан албан тушаалтан ирэхгүй байх энэ тэр гэдэг энэ хариуцлагууд бол энэ хуулийг дагаж өргөн барьсан Эрүүгийн болон Захиргааны хариуцлагын тухай хууль дээр байсан. Бид нар бол үүнийг Зөрчил, Эрүүгийн хуулийн шинэчилсэн найруулга тэнд явж байгаа учраас түүнтэйгээ очиж хамтаараа шийдье гээд, тэгээд түрүүн энд бас нөгөө Өргөдлийн байнгын хорооны санал дээр дурдагдсан байх шиг байсан. Баривчилна энэ тэр гээд бичсэн байна лээ, энэ бол арай болохгүй. Торгодог юм уу, эсхүл төрийн албан хаагчдыг бол тэр төрийн албаныхаа сахилгын хариуцлагын журмаар шийддэг юм уу, ямар ч байсан тэр журмаар шийдэж болохоос биш баривчлах байдлаар бол шийдэж болохгүй байх. Энэ бол арай хурцдаж байна гэсэн тийм дүгнэлт байсан.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Төрийн байгуулалтын байнгын хорооны ажлын хэсэг чинь ер нь бол бас адилхан байр суурьтай. Зөрчлийн хууль дээрээ бол шийд. Түүн дээр бол иргэнийг бол торгодог байгаа биз. Төрийн албан хаагчдаа бол хариуцлага тооц. Парламент дуудаж байхад ирэхгүй бол албан тушаалаас нь чөлөөлөх хэмжээний юм уу, хариуцлагууд байх бол, тэр нь Төрийн албаны хуулийн хэлэлцэх явцдаа үүнийгээ шийдье гэсэн тийм байр суурьтай байна. </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 xml:space="preserve">А.Бакей: - </w:t>
      </w:r>
      <w:r>
        <w:rPr>
          <w:rFonts w:cs="Arial" w:ascii="Arial" w:hAnsi="Arial"/>
          <w:b w:val="false"/>
          <w:bCs w:val="false"/>
          <w:i w:val="false"/>
          <w:iCs w:val="false"/>
          <w:sz w:val="24"/>
          <w:szCs w:val="24"/>
          <w:u w:val="none"/>
          <w:shd w:fill="FFFFFF" w:val="clear"/>
          <w:lang w:val="mn-Cyrl-MN"/>
        </w:rPr>
        <w:t>15 дахь саналыг дэмжье гэсэн саналаар санал хураалт явуулна. Саналаа өгье. 14-өөс 14, дэмжигдлээ.</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16 дахь санал. 16.Төслийн 22 дугаар зүйлд доор дурдсан агуулгатай 22.4 дэх хэсэг нэмэх.</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22.4.Сонсголын товд сонсгол явуулах огноо, цаг, байрлал, сонсгол явуулах асуудлын талаарх мэдээлэл, үндэслэл, бүртгүүлэх хугацааны тухай мэдээллийг багтаасан байна. Санал хураалт явуулъя. Энэ саналыг дэмжье гэсэн томьёоллоор явуулна. 14-өөс 14, дэмжигдлээ.</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17.Төслийн 24.2.4 дэх заалтыг хасах. Энэ саналыг дэмжье гэсэн саналаар санал хураалт явуулна. Саналаа өгье. 14-өөөс 12 дэмжигдлээ. </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18 дахь санал. 18.Төслийн 24.3 дахь хэсгийн “тогтоосон журмыг илтэд үл хүндэтгэсэн” гэснийг “тогтоосон журмыг зөрчсөн” гэж өөрчлөх, “Захиргааны хариуцлагын тухай хуульд” гэснийг “холбогдох хуульд” гэж өөрчлөх. Энэ саналыг дэмжье гэсэн саналаар санал хураалт явуулна. 14-өөс 13, энэ 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19 дэх санал. 19.Төслийн 25.1 дэх хэсгийн “сонсголыг 1-3 удаа хойшлуулж болно” гэснийг “сонсголыг сонсгол даргалагч үндэслэлтэй гэж үзвэл нэг удаа хойшлуулж болно” гэж өөрчлөх. Энэ саналыг дэмжье гэсэн саналаар санал хураалт явуулна. 14-өөс 14 энэ санал дэмжигдлээ.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20 дахь санал. 20.Төслийн 5.1.3, 6.2.4, 16.3 дахь заалт, хэсэг, 19.6 хэсгийн “мөрдөн шалгах” гэснийг болон 10, 26 дугаар зүйлүүдийг төслөөс хасах, 13.1 дэх хэсгийн “Гэрч, шинжээч, ажиглагч, хүсэлт гаргасан бусад этгээдийг” гэснийг “Хүсэлт гаргасан этгээд, шинжээч, ажиглагчийг” гэж өөрчлөх, 24, 25 дугаар зүйлээс “гэрч” гэснийг хасах. Нөгөө мөрдөн шалгах гэсэн үг бол бүхэлдээ хасагдаж байгаа юм байна. Холбогдох заалтаас. Байна уу? За тэмдэглэлээр ер нь өөр хасагдаагүй үлдэх хэсэг байна уу, үгүй юу гэдэг бас Байнгын хорооны ажлын хэсэг нягталъя. Ингээд 20 дахь саналыг дэмжье гэсэн саналаар санал хураалт явуулъя. 24.4-т гэрчийн хасах, санал хураалт явагдаж байгаа. 24 бүхэлдээ хасагдаж байгаа юм биш үү? 24-өөс хасъя гээд хураасан юм байна. Гэрчийн мэдүүлэг гээд үү, тэр нь хаана очиж хураагдах вэ? Хураагдчихлаа тийм ээ? 14-өөс 14 санал дэмжигдлээ. Тэгвэл саяынхыг бол тэгж ойлгох нь байна шүү дээ, 24-өөс гэрч, гэрчийн мэдүүлэг гэдэг аль, аль нь хасагдсан.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21 дэх санал. 21.Төслийн 27.2 дахь хэсгийн “Эрүүгийн хууль, Төрийн албаны тухай хууль, Сонгогдсон болон Улсын Их Хурлаас томилогдсон төрийн албан тушаалтанд хариуцлага хүлээлгэх тухай хуульд заасан” гэснийг “хууль тогтоомжид заасны дагуу” гэж өөрчлөх. Энэ саналыг дэмжье гэснээр санал хураалт явуулъя. Саяын санал дээр хууль тогтоомжид заасны дагуу гэсэн байна л даа, бид нар, ажлын хэсэг. Гэхдээ үүнийг бол хуульд заасны дагуу гэж бичих нь зүйтэй юм байна гэж зөвлөж байна. Тогтоомжид гэхгүй тийм ээ, хуульд заасны ийм найруулгаар авъя. 14-өөс 12, энэ санал дэмжигдсэн.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22 дахь санал. 22.Нийтийн сонсголын тухай хуулийн төсөлтэй хамт өргөн мэдүүлсэн Хууль, Улсын Их Хурлын бусад шийдвэрийн төсөл боловсруулах, өргөн мэдүүлэх журмын тухай хуулийн заалтыг хүчингүй болгох тухай, Захиргааны хариуцлагын тухай хуульд нэмэлт оруулах тухай, Эрүүгийн хуульд нэмэлт оруулах тухай хуулийн төслүүдийг хууль санаачлагчид буцаах. Дагалдсан хуулиудыг хэлж байна уу тийм ээ? Ийм тайлбартай. Энэ саналыг дэмжье гэсэн саналаар санал хураалт явуулна. 14-өөс 14, энэ санал дэмжигдлээ. </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23 дахь санал. 23.Монгол Улсын Их Хурлын чуулганы хуралдааны дэгийн тухай хуульд нэмэлт, өөрчлөлт оруулах тухай хуулийн төслийн 1 дүгээр зүйлийн “оролцоог хангах” гэснийг хасах. Энэ саналыг дэмжье гэснээр санал хураалт явуулна. Саналаа өгье. 14-өөс 14 дэмжигдлээ.</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24 дэх санал. 24.Төрийн албаны тухай хуулийн 15 дугаар зүйлд /төрийн жинхэнэ албан хаагч үйл ажиллагаанд хориглох зүйл/ “ 15.1.16.нийтийн сонсголыг зохион байгуулан явуулах, сонсголд оролцох журмыг зөрчих” гэсэн заалт нэмэх. Энэ саналыг дэмжье гэсэн саналаар санал хураалт явуулна. Энэ үү? 14-өөс 14, дэмжигдлээ.</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25 дугаар санал. 25.“Нийтийн сонсголын тухай хууль батлагдсантай холбогдуулан авах зарим арга хэмжээний тухай” Улсын Их Хурлын тогтоолын төслийн 1 дэх заалтын 1 дэх дээд заалтыг хасах. Энэ саналыг дэмжье гэснээр санал хураалт явуулна. 14-өөс 14 энэ санал дэмжигдлээ.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Найруулгын 9 санал байна. Үүнийг бүхэлд нь уншина тийм ээ. Төслийн 1 дүгээрт нь. 1.Төслийн “нутгийн өөрөө удирдах байгууллага” гэснийг “нутгийн өөрөө удирдах ёсны байгууллага” гэж өөрчлөх.</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2.Төслийн “баримт сэлт” гэснийг “баримт сэлт, мэдээлэл”, 5.1.4-т заасан “сайн дурын байгууллагыг” гэснийг “төрийн бус байгууллагыг” гэж өөрчлөх.</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3.Төслийн 7.1 дэх хэсгээс “заавал” гэснийг хасах.</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4.Төслийн 8.2.4. “хороо” гэснийг “Байнгын болон дэд хороо” гэж өөрчлөх.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5.Төслийн “иргэн, хуулийн этгээд” болон “аливаа этгээд” гэснийг “хүн, хуулийн этгээд” гэж өөрчлөх.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6.Төслийн 8.5-д заасан “хууль” гэсний дараа “тогтоомж” гэж нэмэх.</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7.Төслийн 9.3 дахь хэсгийн “төрийн захиргааны төв болон орон нутгийн байгууллага” гэснийг “төрийн захиргааны төв, нутгийн өөрөө удирдах ёсны болон захиргааны” гэж өөрчлөх.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8.Төслийн 9.36-т “баталгаа” гэснийг “баталгаа гаргах” гэж өөрчлөх.</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9.Төслийн 19.5 дахь хэсгийн “Албан тушаалтан” гэсний өмнө “Улсын Их Хурлаас зохион байгуулах сонсголд” гэж нэмэх. Ингээд Л.Цог гишүүн асуулт асууя.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 xml:space="preserve">Л.Цог: - </w:t>
      </w:r>
      <w:r>
        <w:rPr>
          <w:rFonts w:cs="Arial" w:ascii="Arial" w:hAnsi="Arial"/>
          <w:b w:val="false"/>
          <w:bCs w:val="false"/>
          <w:i w:val="false"/>
          <w:iCs w:val="false"/>
          <w:sz w:val="24"/>
          <w:szCs w:val="24"/>
          <w:u w:val="none"/>
          <w:shd w:fill="FFFFFF" w:val="clear"/>
          <w:lang w:val="mn-Cyrl-MN"/>
        </w:rPr>
        <w:t>Асуулт биш юм. Энэ зүгээр найруулгын юм. Энэ 2 дугаар зүйлд байна шүү дээ, баримт сэлт гэсний дараа дахиад баримт сэлт мэдээлэл гэхийн оронд зүгээр баримт сэлтийн хойно нэмнэ гэдгээр мэдээлэл гэдгээ мэдээллээ оруулах ёстой байхгүй юу. Давтан бичих биш. Яг үүнтэй адил санаа бол 8-д байна. Баталгаа гэсний дараа баталгаа гаргах биш, зүгээр гэсний дараа гарах гэж үг нэмэх гээд ингээд арай товчхон биш үү. Найруулгын юм зүгээр.</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t xml:space="preserve">А.Бакей: - </w:t>
      </w:r>
      <w:r>
        <w:rPr>
          <w:rFonts w:cs="Arial" w:ascii="Arial" w:hAnsi="Arial"/>
          <w:b w:val="false"/>
          <w:bCs w:val="false"/>
          <w:i w:val="false"/>
          <w:iCs w:val="false"/>
          <w:sz w:val="24"/>
          <w:szCs w:val="24"/>
          <w:u w:val="none"/>
          <w:shd w:fill="FFFFFF" w:val="clear"/>
          <w:lang w:val="mn-Cyrl-MN"/>
        </w:rPr>
        <w:t>Найруулгын хувьд бол анхааръя гэж байна. Ажлын хэсэг зөвшөөрч байгаа юу?</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t xml:space="preserve">Л.Цог: - </w:t>
      </w:r>
      <w:r>
        <w:rPr>
          <w:rFonts w:cs="Arial" w:ascii="Arial" w:hAnsi="Arial"/>
          <w:b w:val="false"/>
          <w:bCs w:val="false"/>
          <w:i w:val="false"/>
          <w:iCs w:val="false"/>
          <w:sz w:val="24"/>
          <w:szCs w:val="24"/>
          <w:u w:val="none"/>
          <w:shd w:fill="FFFFFF" w:val="clear"/>
          <w:lang w:val="mn-Cyrl-MN"/>
        </w:rPr>
        <w:t xml:space="preserve">Үгүй ээ үгүй. Харин үг нэмж байгаа үгээ хойд талд нь шууд нэмчихгүй зүгээр давхар хэлээд болохгүй байна шүү дээ. </w:t>
      </w:r>
      <w:r>
        <w:rPr>
          <w:rFonts w:cs="Arial" w:ascii="Arial" w:hAnsi="Arial"/>
          <w:b w:val="false"/>
          <w:bCs w:val="false"/>
          <w:i w:val="false"/>
          <w:iCs w:val="false"/>
          <w:sz w:val="24"/>
          <w:szCs w:val="24"/>
          <w:u w:val="none"/>
          <w:shd w:fill="FFFFFF" w:val="clear"/>
          <w:lang w:val="mn-Cyrl-MN"/>
        </w:rPr>
        <w:t xml:space="preserve">Бичиг баримт л байдаг юм л даа. </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 xml:space="preserve">А.Бакей: - </w:t>
      </w:r>
      <w:r>
        <w:rPr>
          <w:rFonts w:cs="Arial" w:ascii="Arial" w:hAnsi="Arial"/>
          <w:b w:val="false"/>
          <w:bCs w:val="false"/>
          <w:i w:val="false"/>
          <w:iCs w:val="false"/>
          <w:sz w:val="24"/>
          <w:szCs w:val="24"/>
          <w:u w:val="none"/>
          <w:shd w:fill="FFFFFF" w:val="clear"/>
          <w:lang w:val="mn-Cyrl-MN"/>
        </w:rPr>
        <w:t>Үүнийг гишүүдийн саналаар хэрэв та бүхэн зөвшөөрвөл бас одоо чуулганд оруулахаас өмнө бид нар нягталъя. Найруулгын хувьд бол авах боломжтой санал гэж үзэж байна. Баримт сэлт гээд үү? За яах вэ бид нар нягталъя тийм ээ? Тэгээд найруулгын хувьд бол. Эдгээр найруулгын саналыг дэмжье гэсэн саналаар санал хураалт явуулна. Саналаа өгье гишүүд. Тийм үү? Одоо угаасаа дууслаа. 14-өөс 11, энэ 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Одоо Өргөдлийн байнгын хорооноос ирүүлсэн зармын зөрүүтэй хэдэн санал байна. Үүнийг бол ихэнх нь бол агуулгын хувьд бол багтсан гэж үзэж байгаа. Гэхдээ бас уншаад танилцуулахгүй бол болохгүй.</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Нийтийн сонсголын тухай хуулийн төслийн талаар Өргөдлийн байнгын хорооны дэмжсэн зарчмын зөрүүтэй санал байна. </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1 дүгээрт. 1.Төслийн 4 дүгээр зүйлийн 4.2.6 дахь хэсгийн “мөрдөн шалгах” гэснийг “магадлан шалгах” гэж өөрчлөх, цаашид хуулийн төсөлд “мөрдөн шалгах” гэснийг “магадлан шалгах” гэж өөрчлөх. Ингээд мөрдөн шалгах гэдэг холбогдох заалтыг бүхэлдээ хассан учраас энэ саналаар санал хураалт явуулах шаардлагагүй.</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2.Төслийн 5 дугаар зүйлийн 5.1.3 дахь заалт, 26 дугаар зүйлийн 26.2 дахь хэсгийн “баримт сэлт” гэснийг “баримт мэдээлэл” гэж өөрчлөх. Саяын томьёололтой холбоотой. Үүгээр санал хураалт явуулах уу, ажлын хэсгийн ахлагч? Үүнийг бол баримт сэлт гэдгээрээ л жигдлээд энэ нэр томьёог авъя. Тийм учраас энэ бол санал хураалт явуулах шаардлагагүй гэж ойлголоо.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3.Төслийн 6 дугаар зүйлийн 6.1 дэх хэсгийн “бэлдэх” гэснийг “туслах” гэж өөрчлөх. Энэ  шаардлага бий юу? Бэлдэх гэснийг туслах, 6.1. Энэ бол өөрчлөн найруулсан юм байна. Тийм учраас энэ санал авагдсан гэж тооцлоо.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4.Төслийн 7 дугаар зүйлийн 7.3 дахь хэсгийн “аливаа этгээд” гэснийг “иргэн, хуулийн этгээд” гэж өөрчлөх. Үүнийг бол бас найруулгаар “хүн, хуулийн этгээд” гээд авсан. Санал хураалт явуулах шаардлагагүй юм байна.</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5 дахь санал. 5.Төслийн 10 дугаар зүйлийн 10.6 дахь хэсгийн “болохгүй” гэснийг “хориглох” гэж өөрчлөх. Энэ заалтыг бол хассан юм байна. Тийм учраас санал хураалт явуулах шаардлагагүй болж байгаа.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6 дахь санал. Төслийн 13 дахь зүйлийн 13.1 дэх хэсгийн “гэрч” гэснийг “гэрчлэх этгээд” гэж өөрчлөх. Мөн хассан санал учраас санал хураалт явуулах шаардлагагүй.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7.Төслийн 19 дүгээр зүйлийн 19.5 дахь хэсгийн “байхад” гэсний дараа “хүндэтгэн үзэх шалтгаангүйгээр” гэж нэмэх. Санал гаргасан Улсын Их хурлын гишүүн Р.Бурмаа. Энэ саналаар, 19.5. “Байхад” гэсний “хүндэтгэн үзэх шалтгаангүйгээр”. Энэ ажлын хэсгийн ахлагч, санал хураалт явуулах уу? 19.5 дахь хэсгийн “байхад” гэсний “хүндэтгэн үзэх шалтгаангүйгээр” гэж нэмэх. Р.Бурмаа гишүүний саналыг дэмжье гэсэн саналаар санал хураалт явуулна. Санал хураалт, гишүүд саналаа өгье. 14-өөс 14, энэ санал дэмжигдлээ.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7.Төслийн 27 дугаар зүйлийн 27.1 дэх хэсгийн “хүн, хуулийн этгээд” гэснийг “иргэн, хуулийн этгээд” гэж өөрчлөх. Үүн дээр ажлын хэсгийн ахлагч тайлбар байх уу? 27.1 дээр бол “хүн, хуулийн этгээд” гэснийг “иргэн, хуулийн этгээд” гэж өөрчилье гэсэн байна. Х.Тэмүүжин гишүүн тайлбар хэлье.</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Х.Тэмүүжин: -</w:t>
      </w:r>
      <w:r>
        <w:rPr>
          <w:rFonts w:cs="Arial" w:ascii="Arial" w:hAnsi="Arial"/>
          <w:b w:val="false"/>
          <w:bCs w:val="false"/>
          <w:i w:val="false"/>
          <w:iCs w:val="false"/>
          <w:sz w:val="24"/>
          <w:szCs w:val="24"/>
          <w:u w:val="none"/>
          <w:shd w:fill="FFFFFF" w:val="clear"/>
          <w:lang w:val="mn-Cyrl-MN"/>
        </w:rPr>
        <w:t xml:space="preserve"> Сонсголтой холбогдуулаад хэрэв иргэн, хуулийн этгээд гэх юм бол манай Монгол Улсын нутаг дэвсгэр дээр зохион байгуулж байгаа сонсголд гадаад улсын иргэн болон харьяалалгүй хүмүүс орох, орохгүй тухай маргаан бол байна. Концепцийн хувьд бид бол энэ сонсголтой холбоотой асуудлаар зөвхөн Монгол Улсын иргэн байна гээд заасан бол иргэн, хуулийн этгээд гээд бичиж болно. Хамаагүй ээ, бид нар бол сонсолтой холбоотой асуудлаар гаднын хөрөнгө оруулагч чинь иргэн байж болно, эсхүл харьяалалгүй хүн байж болно. Жишээ нь одоо цагаачтай холбоотой тийм янз бүрийн юм дээр бас өргөн хэмжээний хүн орж ирэх магадлалтай байхгүй юу. Тийм учраас хүн, хуулийн этгээд гээд бичсэн байхад бол гэмгүй байх гэж бодоод, ажлын хэсэг бол хүн, хуулийн этгээд гэдгээр явсан.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r>
      <w:r>
        <w:rPr>
          <w:rFonts w:cs="Arial" w:ascii="Arial" w:hAnsi="Arial"/>
          <w:b/>
          <w:bCs/>
          <w:i w:val="false"/>
          <w:iCs w:val="false"/>
          <w:sz w:val="24"/>
          <w:szCs w:val="24"/>
          <w:u w:val="none"/>
          <w:shd w:fill="FFFFFF" w:val="clear"/>
          <w:lang w:val="mn-Cyrl-MN"/>
        </w:rPr>
        <w:t xml:space="preserve">А.Бакей: - </w:t>
      </w:r>
      <w:r>
        <w:rPr>
          <w:rFonts w:cs="Arial" w:ascii="Arial" w:hAnsi="Arial"/>
          <w:b w:val="false"/>
          <w:bCs w:val="false"/>
          <w:i w:val="false"/>
          <w:iCs w:val="false"/>
          <w:sz w:val="24"/>
          <w:szCs w:val="24"/>
          <w:u w:val="none"/>
          <w:shd w:fill="FFFFFF" w:val="clear"/>
          <w:lang w:val="mn-Cyrl-MN"/>
        </w:rPr>
        <w:t xml:space="preserve">Энэ бол энэ хуульд үндсэндээ бол хүн, хуулийн этгээд гэснээр жигдэлж оруулсан учраас санал хураалт явуулах шаардлагагүй гэж үзлээ. Тийм.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Одоо дагалдсан 2 хуультай холбоотой 2 санал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1.Захиргааны хариуцлагын тухай хуульд нэмэлт оруулах тухай хуулийн төслийн талаар төслийн 1 дүгээр зүйлийн 53.1 дэх хэсгийг дэмжихгүй гэсэн байна. Санал гаргасан Р.Бурмаа гишүүн. Энэ бол хассан учраас, буцаасан учраас санал хураалт явуулах шаардлагагүй.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2.Эрүүгийн хуульд нэмэлт оруулах тухай хуулийн төслийн, төслийн 1 дүгээр зүйлийн 273</w:t>
      </w:r>
      <w:r>
        <w:rPr>
          <w:rFonts w:cs="Arial" w:ascii="Arial" w:hAnsi="Arial"/>
          <w:b w:val="false"/>
          <w:bCs w:val="false"/>
          <w:i w:val="false"/>
          <w:iCs w:val="false"/>
          <w:sz w:val="24"/>
          <w:szCs w:val="24"/>
          <w:u w:val="none"/>
          <w:shd w:fill="FFFFFF" w:val="clear"/>
          <w:vertAlign w:val="superscript"/>
          <w:lang w:val="mn-Cyrl-MN"/>
        </w:rPr>
        <w:t xml:space="preserve">1 </w:t>
      </w:r>
      <w:r>
        <w:rPr>
          <w:rFonts w:cs="Arial" w:ascii="Arial" w:hAnsi="Arial"/>
          <w:b w:val="false"/>
          <w:bCs w:val="false"/>
          <w:i w:val="false"/>
          <w:iCs w:val="false"/>
          <w:position w:val="0"/>
          <w:sz w:val="24"/>
          <w:sz w:val="24"/>
          <w:szCs w:val="24"/>
          <w:u w:val="none"/>
          <w:shd w:fill="FFFFFF" w:val="clear"/>
          <w:vertAlign w:val="baseline"/>
          <w:lang w:val="mn-Cyrl-MN"/>
        </w:rPr>
        <w:t xml:space="preserve">дэх хэсгийг дэмжихгүй гэсэн байгаа үүнийг бол бас бид хууль санаачлагчид буцаасан учраас санал хураалт явуулах шаардлагагүй. Энэ санал дэмжигдэж байгаа гэсэн үг. Ингээд Өргөдлийн байнгын хорооноос ирүүлсэн саналыг хэлэлцэж дууслаа. Байнгын хорооноос гарах санал, дүгнэлтийг </w:t>
      </w:r>
      <w:r>
        <w:rPr>
          <w:rFonts w:cs="Arial" w:ascii="Arial" w:hAnsi="Arial"/>
          <w:b w:val="false"/>
          <w:bCs w:val="false"/>
          <w:i w:val="false"/>
          <w:iCs w:val="false"/>
          <w:position w:val="0"/>
          <w:sz w:val="24"/>
          <w:sz w:val="24"/>
          <w:szCs w:val="24"/>
          <w:u w:val="none"/>
          <w:shd w:fill="FFFFFF" w:val="clear"/>
          <w:vertAlign w:val="baseline"/>
          <w:lang w:val="mn-Cyrl-MN"/>
        </w:rPr>
        <w:t xml:space="preserve">нэгдсэн чуулганд Х.Тэмүүжин гишүүн танилцуулна. Өнөөдрийн хуралдаан өндөрлөлөө, эрхэм гишүүдэд баярлалаа.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iCs/>
          <w:sz w:val="24"/>
          <w:szCs w:val="24"/>
          <w:lang w:val="ms-MY"/>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rFonts w:ascii="Arial" w:hAnsi="Arial"/>
          <w:i w:val="false"/>
          <w:i w:val="false"/>
          <w:iCs w:val="false"/>
          <w:sz w:val="24"/>
          <w:szCs w:val="24"/>
          <w:lang w:val="mn-Cyrl-MN"/>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t xml:space="preserve"> </w:t>
    </w:r>
    <w:r>
      <w:rPr>
        <w:shd w:fill="FFFFFF" w:val="clear"/>
      </w:rPr>
      <w:fldChar w:fldCharType="begin"/>
    </w:r>
    <w:r>
      <w:instrText> PAGE </w:instrText>
    </w:r>
    <w:r>
      <w:fldChar w:fldCharType="separate"/>
    </w:r>
    <w:r>
      <w:t>23</w:t>
    </w:r>
    <w:r>
      <w:fldChar w:fldCharType="end"/>
    </w:r>
  </w:p>
</w:ft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Lucida Sans Unicode" w:cs="Mangal"/>
      <w:color w:val="auto"/>
      <w:sz w:val="24"/>
      <w:szCs w:val="24"/>
      <w:lang w:val="en-US" w:eastAsia="zh-CN" w:bidi="hi-IN"/>
    </w:rPr>
  </w:style>
  <w:style w:type="paragraph" w:styleId="Heading2">
    <w:name w:val="Heading 2"/>
    <w:basedOn w:val="Heading"/>
    <w:next w:val="TextBody"/>
    <w:qFormat/>
    <w:pPr>
      <w:numPr>
        <w:ilvl w:val="0"/>
        <w:numId w:val="0"/>
      </w:num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kinsoku w:val="true"/>
      <w:overflowPunct w:val="true"/>
      <w:autoSpaceDE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194025</TotalTime>
  <Application>LibreOffice/4.4.1.2$Windows_x86 LibreOffice_project/45e2de17089c24a1fa810c8f975a7171ba4cd432</Application>
  <Paragraphs>339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2015-05-26T15:19:24Z</cp:lastPrinted>
  <dcterms:modified xsi:type="dcterms:W3CDTF">2015-07-16T12:44:38Z</dcterms:modified>
  <cp:revision>707</cp:revision>
</cp:coreProperties>
</file>

<file path=docProps/custom.xml><?xml version="1.0" encoding="utf-8"?>
<Properties xmlns="http://schemas.openxmlformats.org/officeDocument/2006/custom-properties" xmlns:vt="http://schemas.openxmlformats.org/officeDocument/2006/docPropsVTypes"/>
</file>