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051A5" w14:textId="77777777" w:rsidR="005C1C22" w:rsidRPr="002C68A3" w:rsidRDefault="005C1C22" w:rsidP="005C1C2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5FE09059" wp14:editId="450E8438">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189232C" w14:textId="77777777" w:rsidR="005C1C22" w:rsidRPr="00661028" w:rsidRDefault="005C1C22" w:rsidP="005C1C2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5172EF8" w14:textId="77777777" w:rsidR="005C1C22" w:rsidRPr="002C68A3" w:rsidRDefault="005C1C22" w:rsidP="005C1C22">
      <w:pPr>
        <w:jc w:val="both"/>
        <w:rPr>
          <w:rFonts w:ascii="Arial" w:hAnsi="Arial" w:cs="Arial"/>
          <w:color w:val="3366FF"/>
          <w:lang w:val="ms-MY"/>
        </w:rPr>
      </w:pPr>
    </w:p>
    <w:p w14:paraId="2571ADB9" w14:textId="01FD9CC9" w:rsidR="005C1C22" w:rsidRPr="002C68A3" w:rsidRDefault="005C1C22" w:rsidP="005C1C22">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bookmarkStart w:id="0" w:name="_GoBack"/>
      <w:bookmarkEnd w:id="0"/>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5224C94" w14:textId="77777777" w:rsidR="005C1C22" w:rsidRDefault="005C1C22" w:rsidP="005C1C22">
      <w:pPr>
        <w:jc w:val="center"/>
        <w:rPr>
          <w:rFonts w:ascii="Arial" w:hAnsi="Arial" w:cs="Arial"/>
          <w:b/>
          <w:bCs/>
          <w:lang w:val="mn-MN"/>
        </w:rPr>
      </w:pPr>
    </w:p>
    <w:p w14:paraId="783EDD89" w14:textId="77777777" w:rsidR="00ED007F" w:rsidRPr="000E25F6" w:rsidRDefault="00ED007F" w:rsidP="007E13BB">
      <w:pPr>
        <w:contextualSpacing/>
        <w:jc w:val="center"/>
        <w:rPr>
          <w:rFonts w:ascii="Arial" w:hAnsi="Arial" w:cs="Arial"/>
          <w:b/>
          <w:lang w:val="mn-MN"/>
        </w:rPr>
      </w:pPr>
    </w:p>
    <w:p w14:paraId="02F9BA94" w14:textId="0520B2D1" w:rsidR="00ED007F" w:rsidRPr="000E25F6" w:rsidRDefault="00ED007F" w:rsidP="00ED007F">
      <w:pPr>
        <w:ind w:left="284"/>
        <w:contextualSpacing/>
        <w:jc w:val="center"/>
        <w:rPr>
          <w:rFonts w:ascii="Arial" w:hAnsi="Arial" w:cs="Arial"/>
          <w:b/>
          <w:lang w:val="mn-MN"/>
        </w:rPr>
      </w:pPr>
      <w:r w:rsidRPr="000E25F6">
        <w:rPr>
          <w:rFonts w:ascii="Arial" w:hAnsi="Arial" w:cs="Arial"/>
          <w:b/>
          <w:lang w:val="mn-MN"/>
        </w:rPr>
        <w:t xml:space="preserve"> </w:t>
      </w:r>
      <w:r w:rsidR="007E13BB" w:rsidRPr="000E25F6">
        <w:rPr>
          <w:rFonts w:ascii="Arial" w:hAnsi="Arial" w:cs="Arial"/>
          <w:b/>
          <w:lang w:val="mn-MN"/>
        </w:rPr>
        <w:t xml:space="preserve">МОНГОЛ УЛСЫН ҮНДСЭН ХУУЛЬД </w:t>
      </w:r>
    </w:p>
    <w:p w14:paraId="610D75DD" w14:textId="468205AE" w:rsidR="00ED007F" w:rsidRPr="000E25F6" w:rsidRDefault="00ED007F" w:rsidP="00ED007F">
      <w:pPr>
        <w:ind w:left="284"/>
        <w:contextualSpacing/>
        <w:jc w:val="center"/>
        <w:rPr>
          <w:rFonts w:ascii="Arial" w:hAnsi="Arial" w:cs="Arial"/>
          <w:b/>
          <w:lang w:val="mn-MN"/>
        </w:rPr>
      </w:pPr>
      <w:r w:rsidRPr="000E25F6">
        <w:rPr>
          <w:rFonts w:ascii="Arial" w:hAnsi="Arial" w:cs="Arial"/>
          <w:b/>
          <w:lang w:val="mn-MN"/>
        </w:rPr>
        <w:t xml:space="preserve"> </w:t>
      </w:r>
      <w:r w:rsidR="007E13BB" w:rsidRPr="000E25F6">
        <w:rPr>
          <w:rFonts w:ascii="Arial" w:hAnsi="Arial" w:cs="Arial"/>
          <w:b/>
          <w:lang w:val="mn-MN"/>
        </w:rPr>
        <w:t xml:space="preserve">НЭМЭЛТ, ӨӨРЧЛӨЛТ ОРУУЛАХ ЖУРМЫН </w:t>
      </w:r>
    </w:p>
    <w:p w14:paraId="39DF7EC3" w14:textId="52789DCB" w:rsidR="00ED007F" w:rsidRPr="000E25F6" w:rsidRDefault="00ED007F" w:rsidP="00ED007F">
      <w:pPr>
        <w:ind w:left="284"/>
        <w:contextualSpacing/>
        <w:jc w:val="center"/>
        <w:rPr>
          <w:rFonts w:ascii="Arial" w:hAnsi="Arial" w:cs="Arial"/>
          <w:b/>
          <w:lang w:val="mn-MN"/>
        </w:rPr>
      </w:pPr>
      <w:r w:rsidRPr="000E25F6">
        <w:rPr>
          <w:rFonts w:ascii="Arial" w:hAnsi="Arial" w:cs="Arial"/>
          <w:b/>
          <w:lang w:val="mn-MN"/>
        </w:rPr>
        <w:t xml:space="preserve"> </w:t>
      </w:r>
      <w:r w:rsidR="007E13BB" w:rsidRPr="000E25F6">
        <w:rPr>
          <w:rFonts w:ascii="Arial" w:hAnsi="Arial" w:cs="Arial"/>
          <w:b/>
          <w:lang w:val="mn-MN"/>
        </w:rPr>
        <w:t xml:space="preserve">ТУХАЙ ХУУЛЬД НЭМЭЛТ, ӨӨРЧЛӨЛТ </w:t>
      </w:r>
    </w:p>
    <w:p w14:paraId="596AD3FD" w14:textId="784A527A" w:rsidR="007E13BB" w:rsidRPr="000E25F6" w:rsidRDefault="00ED007F" w:rsidP="00ED007F">
      <w:pPr>
        <w:ind w:left="284"/>
        <w:contextualSpacing/>
        <w:jc w:val="center"/>
        <w:rPr>
          <w:rFonts w:ascii="Arial" w:hAnsi="Arial" w:cs="Arial"/>
          <w:b/>
          <w:lang w:val="mn-MN"/>
        </w:rPr>
      </w:pPr>
      <w:r w:rsidRPr="000E25F6">
        <w:rPr>
          <w:rFonts w:ascii="Arial" w:hAnsi="Arial" w:cs="Arial"/>
          <w:b/>
          <w:lang w:val="mn-MN"/>
        </w:rPr>
        <w:t xml:space="preserve"> </w:t>
      </w:r>
      <w:r w:rsidR="007E13BB" w:rsidRPr="000E25F6">
        <w:rPr>
          <w:rFonts w:ascii="Arial" w:hAnsi="Arial" w:cs="Arial"/>
          <w:b/>
          <w:lang w:val="mn-MN"/>
        </w:rPr>
        <w:t>ОРУУЛАХ ТУХАЙ</w:t>
      </w:r>
    </w:p>
    <w:p w14:paraId="725372FD" w14:textId="77777777" w:rsidR="007E13BB" w:rsidRPr="000E25F6" w:rsidRDefault="007E13BB" w:rsidP="00ED007F">
      <w:pPr>
        <w:spacing w:line="360" w:lineRule="auto"/>
        <w:contextualSpacing/>
        <w:jc w:val="center"/>
        <w:rPr>
          <w:rFonts w:ascii="Arial" w:hAnsi="Arial" w:cs="Arial"/>
          <w:b/>
          <w:lang w:val="mn-MN"/>
        </w:rPr>
      </w:pPr>
    </w:p>
    <w:p w14:paraId="1DE38294" w14:textId="0EF62ADD" w:rsidR="00305AB3" w:rsidRPr="000E25F6" w:rsidRDefault="00305AB3" w:rsidP="00ED007F">
      <w:pPr>
        <w:ind w:firstLine="709"/>
        <w:contextualSpacing/>
        <w:jc w:val="both"/>
        <w:rPr>
          <w:rFonts w:ascii="Arial" w:hAnsi="Arial" w:cs="Arial"/>
          <w:noProof/>
          <w:lang w:val="mn-MN"/>
        </w:rPr>
      </w:pPr>
      <w:r w:rsidRPr="000E25F6">
        <w:rPr>
          <w:rFonts w:ascii="Arial" w:hAnsi="Arial" w:cs="Arial"/>
          <w:b/>
          <w:bCs/>
          <w:lang w:val="mn-MN"/>
        </w:rPr>
        <w:t xml:space="preserve">1 </w:t>
      </w:r>
      <w:r w:rsidRPr="000E25F6">
        <w:rPr>
          <w:rFonts w:ascii="Arial" w:hAnsi="Arial" w:cs="Arial"/>
          <w:b/>
          <w:bCs/>
          <w:noProof/>
          <w:lang w:val="mn-MN"/>
        </w:rPr>
        <w:t>дүгээр зүйл</w:t>
      </w:r>
      <w:r w:rsidRPr="000E25F6">
        <w:rPr>
          <w:rFonts w:ascii="Arial" w:hAnsi="Arial" w:cs="Arial"/>
          <w:b/>
          <w:noProof/>
          <w:lang w:val="mn-MN"/>
        </w:rPr>
        <w:t>.</w:t>
      </w:r>
      <w:r w:rsidRPr="000E25F6">
        <w:rPr>
          <w:rFonts w:ascii="Arial" w:hAnsi="Arial" w:cs="Arial"/>
          <w:noProof/>
          <w:lang w:val="mn-MN"/>
        </w:rPr>
        <w:t>Монгол Улсын Үндсэн хуульд нэмэлт, өөрчлөлт оруулах журмын</w:t>
      </w:r>
      <w:r w:rsidRPr="000E25F6">
        <w:rPr>
          <w:rFonts w:ascii="Arial" w:hAnsi="Arial" w:cs="Arial"/>
          <w:lang w:val="mn-MN"/>
        </w:rPr>
        <w:t xml:space="preserve"> </w:t>
      </w:r>
      <w:r w:rsidRPr="000E25F6">
        <w:rPr>
          <w:rFonts w:ascii="Arial" w:hAnsi="Arial" w:cs="Arial"/>
          <w:noProof/>
          <w:lang w:val="mn-MN"/>
        </w:rPr>
        <w:t xml:space="preserve">тухай </w:t>
      </w:r>
      <w:r w:rsidR="00F62B19" w:rsidRPr="000E25F6">
        <w:rPr>
          <w:rFonts w:ascii="Arial" w:hAnsi="Arial" w:cs="Arial"/>
          <w:bCs/>
          <w:noProof/>
          <w:lang w:val="mn-MN"/>
        </w:rPr>
        <w:t>хуулийн 17 дугаар зүйлд доор дурдсан агуулгатай</w:t>
      </w:r>
      <w:r w:rsidRPr="000E25F6">
        <w:rPr>
          <w:rFonts w:ascii="Arial" w:hAnsi="Arial" w:cs="Arial"/>
          <w:noProof/>
          <w:lang w:val="mn-MN"/>
        </w:rPr>
        <w:t xml:space="preserve"> 17.4 дэх хэсэг нэмсүгэй:</w:t>
      </w:r>
    </w:p>
    <w:p w14:paraId="3C151E50" w14:textId="77777777" w:rsidR="00305AB3" w:rsidRPr="000E25F6" w:rsidRDefault="00305AB3" w:rsidP="00ED007F">
      <w:pPr>
        <w:ind w:firstLine="709"/>
        <w:contextualSpacing/>
        <w:jc w:val="both"/>
        <w:rPr>
          <w:rFonts w:ascii="Arial" w:hAnsi="Arial" w:cs="Arial"/>
          <w:noProof/>
          <w:lang w:val="mn-MN"/>
        </w:rPr>
      </w:pPr>
    </w:p>
    <w:p w14:paraId="1138C5E5" w14:textId="211CBCC6" w:rsidR="00305AB3" w:rsidRPr="000E25F6" w:rsidRDefault="00305AB3" w:rsidP="00ED007F">
      <w:pPr>
        <w:ind w:firstLine="709"/>
        <w:contextualSpacing/>
        <w:jc w:val="both"/>
        <w:rPr>
          <w:rFonts w:ascii="Arial" w:hAnsi="Arial" w:cs="Arial"/>
          <w:noProof/>
          <w:lang w:val="mn-MN"/>
        </w:rPr>
      </w:pPr>
      <w:r w:rsidRPr="000E25F6">
        <w:rPr>
          <w:rFonts w:ascii="Arial" w:hAnsi="Arial" w:cs="Arial"/>
          <w:noProof/>
          <w:lang w:val="mn-MN"/>
        </w:rPr>
        <w:t>“17.4.Ард нийтийн санал асуулгын тухай хуулийн 4.2-т зааснаар ард нийтийн санал асуулга явуулах нь зүйтэй гэж үзсэн бол ард нийтийн санал асуулгад оруулах эхий</w:t>
      </w:r>
      <w:r w:rsidR="00031E93" w:rsidRPr="000E25F6">
        <w:rPr>
          <w:rFonts w:ascii="Arial" w:hAnsi="Arial" w:cs="Arial"/>
          <w:noProof/>
          <w:lang w:val="mn-MN"/>
        </w:rPr>
        <w:t>г зөвшөөрөх, эсхүл татгалзахаас</w:t>
      </w:r>
      <w:r w:rsidRPr="000E25F6">
        <w:rPr>
          <w:rFonts w:ascii="Arial" w:hAnsi="Arial" w:cs="Arial"/>
          <w:noProof/>
          <w:lang w:val="mn-MN"/>
        </w:rPr>
        <w:t xml:space="preserve"> өөр асуудлаар ард нийтийн санал асуулга хамтатган явуулах</w:t>
      </w:r>
      <w:r w:rsidR="00480842" w:rsidRPr="000E25F6">
        <w:rPr>
          <w:rFonts w:ascii="Arial" w:hAnsi="Arial" w:cs="Arial"/>
          <w:noProof/>
          <w:lang w:val="mn-MN"/>
        </w:rPr>
        <w:t>ыг хориглоно</w:t>
      </w:r>
      <w:r w:rsidRPr="000E25F6">
        <w:rPr>
          <w:rFonts w:ascii="Arial" w:hAnsi="Arial" w:cs="Arial"/>
          <w:noProof/>
          <w:lang w:val="mn-MN"/>
        </w:rPr>
        <w:t xml:space="preserve">.”  </w:t>
      </w:r>
    </w:p>
    <w:p w14:paraId="6449CE26" w14:textId="77777777" w:rsidR="00305AB3" w:rsidRPr="000E25F6" w:rsidRDefault="00305AB3" w:rsidP="00ED007F">
      <w:pPr>
        <w:jc w:val="both"/>
        <w:rPr>
          <w:rFonts w:ascii="Arial" w:hAnsi="Arial" w:cs="Arial"/>
          <w:b/>
          <w:noProof/>
          <w:lang w:val="mn-MN"/>
        </w:rPr>
      </w:pPr>
    </w:p>
    <w:p w14:paraId="066F4B33" w14:textId="13954466" w:rsidR="007E13BB" w:rsidRPr="000E25F6" w:rsidRDefault="00305AB3" w:rsidP="00ED007F">
      <w:pPr>
        <w:jc w:val="both"/>
        <w:rPr>
          <w:rFonts w:ascii="Arial" w:hAnsi="Arial" w:cs="Arial"/>
          <w:lang w:val="mn-MN"/>
        </w:rPr>
      </w:pPr>
      <w:r w:rsidRPr="000E25F6">
        <w:rPr>
          <w:rFonts w:ascii="Arial" w:hAnsi="Arial" w:cs="Arial"/>
          <w:b/>
          <w:noProof/>
          <w:lang w:val="mn-MN"/>
        </w:rPr>
        <w:tab/>
        <w:t>2 дугаар</w:t>
      </w:r>
      <w:r w:rsidR="007E13BB" w:rsidRPr="000E25F6">
        <w:rPr>
          <w:rFonts w:ascii="Arial" w:hAnsi="Arial" w:cs="Arial"/>
          <w:b/>
          <w:noProof/>
          <w:lang w:val="mn-MN"/>
        </w:rPr>
        <w:t xml:space="preserve"> зүйл.</w:t>
      </w:r>
      <w:r w:rsidR="007E13BB" w:rsidRPr="000E25F6">
        <w:rPr>
          <w:rFonts w:ascii="Arial" w:hAnsi="Arial" w:cs="Arial"/>
          <w:noProof/>
          <w:lang w:val="mn-MN"/>
        </w:rPr>
        <w:t xml:space="preserve">Монгол Улсын Үндсэн хуульд нэмэлт, өөрчлөлт оруулах журмын тухай хуулийн 11 дүгээр зүйлийн 11.5 дахь </w:t>
      </w:r>
      <w:r w:rsidR="007E13BB" w:rsidRPr="000E25F6">
        <w:rPr>
          <w:rFonts w:ascii="Arial" w:hAnsi="Arial" w:cs="Arial"/>
          <w:noProof/>
          <w:color w:val="000000" w:themeColor="text1"/>
          <w:lang w:val="mn-MN"/>
        </w:rPr>
        <w:t xml:space="preserve">хэсгийн “хойшлуулшгүй” гэсний дараа “, түүнчлэн </w:t>
      </w:r>
      <w:r w:rsidR="007E13BB" w:rsidRPr="000E25F6">
        <w:rPr>
          <w:rFonts w:ascii="Arial" w:hAnsi="Arial" w:cs="Arial"/>
          <w:noProof/>
          <w:color w:val="000000" w:themeColor="text1"/>
          <w:shd w:val="clear" w:color="auto" w:fill="FFFFFF"/>
          <w:lang w:val="mn-MN"/>
        </w:rPr>
        <w:t>хуулиар Улсын Их Хурлаас батлах хугацааг нь тусгайлан заасан” гэж,</w:t>
      </w:r>
      <w:r w:rsidR="007E13BB" w:rsidRPr="000E25F6">
        <w:rPr>
          <w:rFonts w:ascii="Arial" w:hAnsi="Arial" w:cs="Arial"/>
          <w:noProof/>
          <w:color w:val="000000" w:themeColor="text1"/>
          <w:lang w:val="mn-MN"/>
        </w:rPr>
        <w:t xml:space="preserve"> 13 дугаар зүйлийн 13.3 дахь хэсгийн “бүлэг нь” гэсний д</w:t>
      </w:r>
      <w:r w:rsidR="007E13BB" w:rsidRPr="000E25F6">
        <w:rPr>
          <w:rFonts w:ascii="Arial" w:hAnsi="Arial" w:cs="Arial"/>
          <w:noProof/>
          <w:lang w:val="mn-MN"/>
        </w:rPr>
        <w:t>араа</w:t>
      </w:r>
      <w:r w:rsidR="007E13BB" w:rsidRPr="000E25F6">
        <w:rPr>
          <w:rFonts w:ascii="Arial" w:hAnsi="Arial" w:cs="Arial"/>
          <w:lang w:val="mn-MN"/>
        </w:rPr>
        <w:t xml:space="preserve"> “энэ хуулийн 11.3.4-т заасан саналын түвшинд харгалзсанаас бусад” гэж тус тус нэмсүгэй. </w:t>
      </w:r>
    </w:p>
    <w:p w14:paraId="040AB71C" w14:textId="77777777" w:rsidR="00ED007F" w:rsidRPr="000E25F6" w:rsidRDefault="00ED007F" w:rsidP="00ED007F">
      <w:pPr>
        <w:jc w:val="both"/>
        <w:rPr>
          <w:rFonts w:ascii="Arial" w:hAnsi="Arial" w:cs="Arial"/>
          <w:b/>
          <w:lang w:val="mn-MN"/>
        </w:rPr>
      </w:pPr>
    </w:p>
    <w:p w14:paraId="57B0167B" w14:textId="45BBB8BB" w:rsidR="00305AB3" w:rsidRPr="000E25F6" w:rsidRDefault="00305AB3" w:rsidP="00ED007F">
      <w:pPr>
        <w:pStyle w:val="NormalWeb"/>
        <w:spacing w:before="0" w:beforeAutospacing="0" w:after="0" w:afterAutospacing="0"/>
        <w:ind w:firstLine="720"/>
        <w:jc w:val="both"/>
        <w:rPr>
          <w:rFonts w:ascii="Arial" w:hAnsi="Arial" w:cs="Arial"/>
          <w:noProof/>
          <w:lang w:val="mn-MN"/>
        </w:rPr>
      </w:pPr>
      <w:r w:rsidRPr="000E25F6">
        <w:rPr>
          <w:rFonts w:ascii="Arial" w:hAnsi="Arial" w:cs="Arial"/>
          <w:b/>
          <w:bCs/>
          <w:lang w:val="mn-MN"/>
        </w:rPr>
        <w:t xml:space="preserve">3 </w:t>
      </w:r>
      <w:r w:rsidRPr="000E25F6">
        <w:rPr>
          <w:rFonts w:ascii="Arial" w:hAnsi="Arial" w:cs="Arial"/>
          <w:b/>
          <w:bCs/>
          <w:noProof/>
          <w:lang w:val="mn-MN"/>
        </w:rPr>
        <w:t>дугаар зүйл.</w:t>
      </w:r>
      <w:r w:rsidRPr="000E25F6">
        <w:rPr>
          <w:rFonts w:ascii="Arial" w:hAnsi="Arial" w:cs="Arial"/>
          <w:noProof/>
          <w:lang w:val="mn-MN"/>
        </w:rPr>
        <w:t>Монгол Улсын Үндсэн хуульд нэмэлт, өөрчлөлт оруулах журмын тухай хуулийн дараах хэсгийг доор дурдсанаар өөрчлөн найруулсугай:</w:t>
      </w:r>
    </w:p>
    <w:p w14:paraId="1144EC47" w14:textId="77777777" w:rsidR="00ED007F" w:rsidRPr="000E25F6" w:rsidRDefault="00ED007F" w:rsidP="00ED007F">
      <w:pPr>
        <w:pStyle w:val="NormalWeb"/>
        <w:spacing w:before="0" w:beforeAutospacing="0" w:after="0" w:afterAutospacing="0"/>
        <w:ind w:firstLine="720"/>
        <w:jc w:val="both"/>
        <w:rPr>
          <w:rFonts w:ascii="Arial" w:hAnsi="Arial" w:cs="Arial"/>
          <w:b/>
          <w:bCs/>
          <w:noProof/>
          <w:lang w:val="mn-MN"/>
        </w:rPr>
      </w:pPr>
    </w:p>
    <w:p w14:paraId="195B3FEE" w14:textId="77777777" w:rsidR="00305AB3" w:rsidRPr="000E25F6" w:rsidRDefault="00305AB3" w:rsidP="00ED007F">
      <w:pPr>
        <w:pStyle w:val="NormalWeb"/>
        <w:spacing w:before="0" w:beforeAutospacing="0" w:after="0" w:afterAutospacing="0"/>
        <w:ind w:firstLine="720"/>
        <w:jc w:val="both"/>
        <w:rPr>
          <w:rFonts w:ascii="Arial" w:hAnsi="Arial" w:cs="Arial"/>
          <w:b/>
          <w:bCs/>
          <w:lang w:val="mn-MN"/>
        </w:rPr>
      </w:pPr>
      <w:r w:rsidRPr="000E25F6">
        <w:rPr>
          <w:rFonts w:ascii="Arial" w:hAnsi="Arial" w:cs="Arial"/>
          <w:b/>
          <w:bCs/>
          <w:noProof/>
          <w:lang w:val="mn-MN"/>
        </w:rPr>
        <w:tab/>
        <w:t>1/15 дугаар зүйлийн 15.2 дахь хэсэг</w:t>
      </w:r>
      <w:r w:rsidRPr="000E25F6">
        <w:rPr>
          <w:rFonts w:ascii="Arial" w:hAnsi="Arial" w:cs="Arial"/>
          <w:b/>
          <w:bCs/>
          <w:lang w:val="mn-MN"/>
        </w:rPr>
        <w:t>:</w:t>
      </w:r>
    </w:p>
    <w:p w14:paraId="1C292ACC" w14:textId="77777777" w:rsidR="00ED007F" w:rsidRPr="000E25F6" w:rsidRDefault="00ED007F" w:rsidP="00ED007F">
      <w:pPr>
        <w:pStyle w:val="NormalWeb"/>
        <w:spacing w:before="0" w:beforeAutospacing="0" w:after="0" w:afterAutospacing="0"/>
        <w:ind w:firstLine="720"/>
        <w:jc w:val="both"/>
        <w:rPr>
          <w:rFonts w:ascii="Arial" w:hAnsi="Arial" w:cs="Arial"/>
          <w:b/>
          <w:bCs/>
          <w:lang w:val="mn-MN"/>
        </w:rPr>
      </w:pPr>
    </w:p>
    <w:p w14:paraId="5CB05FBB" w14:textId="077BC1C1" w:rsidR="00305AB3" w:rsidRPr="000E25F6" w:rsidRDefault="00305AB3" w:rsidP="00ED007F">
      <w:pPr>
        <w:pStyle w:val="NormalWeb"/>
        <w:spacing w:before="0" w:beforeAutospacing="0" w:after="0" w:afterAutospacing="0"/>
        <w:ind w:firstLine="720"/>
        <w:jc w:val="both"/>
        <w:rPr>
          <w:rFonts w:ascii="Arial" w:hAnsi="Arial" w:cs="Arial"/>
          <w:lang w:val="mn-MN"/>
        </w:rPr>
      </w:pPr>
      <w:r w:rsidRPr="000E25F6">
        <w:rPr>
          <w:rFonts w:ascii="Arial" w:hAnsi="Arial" w:cs="Arial"/>
          <w:lang w:val="mn-MN"/>
        </w:rPr>
        <w:t>“15.2.Монгол Улсын Их Хурлын чуулганы хуралдааны дэгийн тухай хуулийн 24</w:t>
      </w:r>
      <w:r w:rsidRPr="000E25F6">
        <w:rPr>
          <w:rFonts w:ascii="Arial" w:hAnsi="Arial" w:cs="Arial"/>
          <w:vertAlign w:val="superscript"/>
          <w:lang w:val="mn-MN"/>
        </w:rPr>
        <w:t>6</w:t>
      </w:r>
      <w:r w:rsidRPr="000E25F6">
        <w:rPr>
          <w:rFonts w:ascii="Arial" w:hAnsi="Arial" w:cs="Arial"/>
          <w:lang w:val="mn-MN"/>
        </w:rPr>
        <w:t xml:space="preserve">.2-т заасан үндэслэлээр </w:t>
      </w:r>
      <w:r w:rsidR="001C516A" w:rsidRPr="000E25F6">
        <w:rPr>
          <w:rFonts w:ascii="Arial" w:hAnsi="Arial" w:cs="Arial"/>
          <w:lang w:val="mn-MN"/>
        </w:rPr>
        <w:t xml:space="preserve">гаргасан </w:t>
      </w:r>
      <w:r w:rsidRPr="000E25F6">
        <w:rPr>
          <w:rFonts w:ascii="Arial" w:hAnsi="Arial" w:cs="Arial"/>
          <w:lang w:val="mn-MN"/>
        </w:rPr>
        <w:t xml:space="preserve">саналын </w:t>
      </w:r>
      <w:r w:rsidRPr="000E25F6">
        <w:rPr>
          <w:rFonts w:ascii="Arial" w:hAnsi="Arial" w:cs="Arial"/>
          <w:noProof/>
          <w:lang w:val="mn-MN"/>
        </w:rPr>
        <w:t>том</w:t>
      </w:r>
      <w:r w:rsidR="00B95142" w:rsidRPr="000E25F6">
        <w:rPr>
          <w:rFonts w:ascii="Arial" w:hAnsi="Arial" w:cs="Arial"/>
          <w:noProof/>
          <w:lang w:val="mn-MN"/>
        </w:rPr>
        <w:t>ъ</w:t>
      </w:r>
      <w:r w:rsidRPr="000E25F6">
        <w:rPr>
          <w:rFonts w:ascii="Arial" w:hAnsi="Arial" w:cs="Arial"/>
          <w:noProof/>
          <w:lang w:val="mn-MN"/>
        </w:rPr>
        <w:t>ёоллыг уншиж, том</w:t>
      </w:r>
      <w:r w:rsidR="00B95142" w:rsidRPr="000E25F6">
        <w:rPr>
          <w:rFonts w:ascii="Arial" w:hAnsi="Arial" w:cs="Arial"/>
          <w:noProof/>
          <w:lang w:val="mn-MN"/>
        </w:rPr>
        <w:t>ъ</w:t>
      </w:r>
      <w:r w:rsidRPr="000E25F6">
        <w:rPr>
          <w:rFonts w:ascii="Arial" w:hAnsi="Arial" w:cs="Arial"/>
          <w:noProof/>
          <w:lang w:val="mn-MN"/>
        </w:rPr>
        <w:t>ёолол тус бүрээр санал хураана</w:t>
      </w:r>
      <w:r w:rsidRPr="000E25F6">
        <w:rPr>
          <w:rFonts w:ascii="Arial" w:hAnsi="Arial" w:cs="Arial"/>
          <w:lang w:val="mn-MN"/>
        </w:rPr>
        <w:t>.”</w:t>
      </w:r>
    </w:p>
    <w:p w14:paraId="725BA721" w14:textId="77777777" w:rsidR="00ED007F" w:rsidRPr="000E25F6" w:rsidRDefault="00ED007F" w:rsidP="00ED007F">
      <w:pPr>
        <w:pStyle w:val="NormalWeb"/>
        <w:spacing w:before="0" w:beforeAutospacing="0" w:after="0" w:afterAutospacing="0"/>
        <w:ind w:firstLine="720"/>
        <w:jc w:val="both"/>
        <w:rPr>
          <w:rFonts w:ascii="Arial" w:hAnsi="Arial" w:cs="Arial"/>
          <w:lang w:val="mn-MN"/>
        </w:rPr>
      </w:pPr>
    </w:p>
    <w:p w14:paraId="755573B4" w14:textId="77777777" w:rsidR="00305AB3" w:rsidRPr="000E25F6" w:rsidRDefault="00305AB3" w:rsidP="00ED007F">
      <w:pPr>
        <w:pStyle w:val="NormalWeb"/>
        <w:spacing w:before="0" w:beforeAutospacing="0" w:after="0" w:afterAutospacing="0"/>
        <w:ind w:firstLine="720"/>
        <w:jc w:val="both"/>
        <w:rPr>
          <w:rFonts w:ascii="Arial" w:hAnsi="Arial" w:cs="Arial"/>
          <w:b/>
          <w:bCs/>
          <w:lang w:val="mn-MN"/>
        </w:rPr>
      </w:pPr>
      <w:r w:rsidRPr="000E25F6">
        <w:rPr>
          <w:rFonts w:ascii="Arial" w:hAnsi="Arial" w:cs="Arial"/>
          <w:noProof/>
          <w:color w:val="000000"/>
          <w:lang w:val="mn-MN"/>
        </w:rPr>
        <w:tab/>
      </w:r>
      <w:r w:rsidRPr="000E25F6">
        <w:rPr>
          <w:rFonts w:ascii="Arial" w:hAnsi="Arial" w:cs="Arial"/>
          <w:b/>
          <w:bCs/>
          <w:noProof/>
          <w:color w:val="000000"/>
          <w:lang w:val="mn-MN"/>
        </w:rPr>
        <w:t>2</w:t>
      </w:r>
      <w:r w:rsidRPr="000E25F6">
        <w:rPr>
          <w:rFonts w:ascii="Arial" w:hAnsi="Arial" w:cs="Arial"/>
          <w:b/>
          <w:bCs/>
          <w:lang w:val="mn-MN"/>
        </w:rPr>
        <w:t xml:space="preserve">/16 </w:t>
      </w:r>
      <w:r w:rsidRPr="000E25F6">
        <w:rPr>
          <w:rFonts w:ascii="Arial" w:hAnsi="Arial" w:cs="Arial"/>
          <w:b/>
          <w:bCs/>
          <w:noProof/>
          <w:lang w:val="mn-MN"/>
        </w:rPr>
        <w:t>дугаар зүйлийн 16.3 дахь хэсэг</w:t>
      </w:r>
      <w:r w:rsidRPr="000E25F6">
        <w:rPr>
          <w:rFonts w:ascii="Arial" w:hAnsi="Arial" w:cs="Arial"/>
          <w:b/>
          <w:bCs/>
          <w:lang w:val="mn-MN"/>
        </w:rPr>
        <w:t>:</w:t>
      </w:r>
    </w:p>
    <w:p w14:paraId="412780B8" w14:textId="77777777" w:rsidR="00ED007F" w:rsidRPr="000E25F6" w:rsidRDefault="00ED007F" w:rsidP="00ED007F">
      <w:pPr>
        <w:pStyle w:val="NormalWeb"/>
        <w:spacing w:before="0" w:beforeAutospacing="0" w:after="0" w:afterAutospacing="0"/>
        <w:ind w:firstLine="720"/>
        <w:jc w:val="both"/>
        <w:rPr>
          <w:rFonts w:ascii="Arial" w:hAnsi="Arial" w:cs="Arial"/>
          <w:b/>
          <w:bCs/>
          <w:lang w:val="mn-MN"/>
        </w:rPr>
      </w:pPr>
    </w:p>
    <w:p w14:paraId="6A44BA5F" w14:textId="100BB204" w:rsidR="00305AB3" w:rsidRPr="000E25F6" w:rsidRDefault="00305AB3" w:rsidP="00ED007F">
      <w:pPr>
        <w:widowControl w:val="0"/>
        <w:autoSpaceDE w:val="0"/>
        <w:autoSpaceDN w:val="0"/>
        <w:adjustRightInd w:val="0"/>
        <w:ind w:firstLine="720"/>
        <w:jc w:val="both"/>
        <w:rPr>
          <w:rFonts w:ascii="Arial" w:hAnsi="Arial" w:cs="Arial"/>
          <w:color w:val="000000"/>
          <w:lang w:val="mn-MN"/>
        </w:rPr>
      </w:pPr>
      <w:r w:rsidRPr="000E25F6">
        <w:rPr>
          <w:rFonts w:ascii="Arial" w:hAnsi="Arial" w:cs="Arial"/>
          <w:noProof/>
          <w:color w:val="000000"/>
          <w:lang w:val="mn-MN"/>
        </w:rPr>
        <w:t xml:space="preserve"> “16.3.</w:t>
      </w:r>
      <w:r w:rsidRPr="000E25F6">
        <w:rPr>
          <w:rFonts w:ascii="Arial" w:hAnsi="Arial" w:cs="Arial"/>
          <w:lang w:val="mn-MN"/>
        </w:rPr>
        <w:t>Ерөнхийлөгч энэ хуулийн 16.1-д заасны дагуу биечлэн хүргэж танилцуулснаас хойш ажлын</w:t>
      </w:r>
      <w:r w:rsidR="00B51EC1" w:rsidRPr="000E25F6">
        <w:rPr>
          <w:rFonts w:ascii="Arial" w:hAnsi="Arial" w:cs="Arial"/>
          <w:lang w:val="mn-MN"/>
        </w:rPr>
        <w:t xml:space="preserve"> </w:t>
      </w:r>
      <w:r w:rsidR="00B95142" w:rsidRPr="000E25F6">
        <w:rPr>
          <w:rFonts w:ascii="Arial" w:hAnsi="Arial" w:cs="Arial"/>
          <w:lang w:val="mn-MN"/>
        </w:rPr>
        <w:t>гурван</w:t>
      </w:r>
      <w:r w:rsidRPr="000E25F6">
        <w:rPr>
          <w:rFonts w:ascii="Arial" w:hAnsi="Arial" w:cs="Arial"/>
          <w:lang w:val="mn-MN"/>
        </w:rPr>
        <w:t xml:space="preserve"> өдрийн дотор “... оны ... дугаар сарын ...-ны өдөр Монгол Улсын Үндсэн хуульд оруулсан нэмэлт, өөрчлөлтийн уг эх мөн болой. Монгол Улсын Ерөнхийлөгч ... ” гэсэн гарын үсэг зурж, төрийн тамга дарж баталгаажуулан Үндсэн хуулийн уг эхийн хамт хадгална.</w:t>
      </w:r>
      <w:r w:rsidRPr="000E25F6">
        <w:rPr>
          <w:rFonts w:ascii="Arial" w:hAnsi="Arial" w:cs="Arial"/>
          <w:noProof/>
          <w:color w:val="000000"/>
          <w:lang w:val="mn-MN"/>
        </w:rPr>
        <w:t>”</w:t>
      </w:r>
    </w:p>
    <w:p w14:paraId="5CE91D43" w14:textId="77777777" w:rsidR="00305AB3" w:rsidRPr="000E25F6" w:rsidRDefault="00305AB3" w:rsidP="00ED007F">
      <w:pPr>
        <w:ind w:firstLine="709"/>
        <w:contextualSpacing/>
        <w:jc w:val="both"/>
        <w:rPr>
          <w:rFonts w:ascii="Arial" w:hAnsi="Arial" w:cs="Arial"/>
          <w:b/>
          <w:lang w:val="mn-MN"/>
        </w:rPr>
      </w:pPr>
    </w:p>
    <w:p w14:paraId="243EC7A8" w14:textId="7E5525DF" w:rsidR="007E13BB" w:rsidRPr="000E25F6" w:rsidRDefault="00305AB3" w:rsidP="00ED007F">
      <w:pPr>
        <w:ind w:firstLine="709"/>
        <w:contextualSpacing/>
        <w:jc w:val="both"/>
        <w:rPr>
          <w:rFonts w:ascii="Arial" w:hAnsi="Arial" w:cs="Arial"/>
          <w:lang w:val="mn-MN"/>
        </w:rPr>
      </w:pPr>
      <w:r w:rsidRPr="000E25F6">
        <w:rPr>
          <w:rFonts w:ascii="Arial" w:hAnsi="Arial" w:cs="Arial"/>
          <w:b/>
          <w:lang w:val="mn-MN"/>
        </w:rPr>
        <w:t xml:space="preserve">4 </w:t>
      </w:r>
      <w:r w:rsidRPr="000E25F6">
        <w:rPr>
          <w:rFonts w:ascii="Arial" w:hAnsi="Arial" w:cs="Arial"/>
          <w:b/>
          <w:noProof/>
          <w:lang w:val="mn-MN"/>
        </w:rPr>
        <w:t>дүгээр</w:t>
      </w:r>
      <w:r w:rsidR="007E13BB" w:rsidRPr="000E25F6">
        <w:rPr>
          <w:rFonts w:ascii="Arial" w:hAnsi="Arial" w:cs="Arial"/>
          <w:b/>
          <w:noProof/>
          <w:lang w:val="mn-MN"/>
        </w:rPr>
        <w:t xml:space="preserve"> зүйл.</w:t>
      </w:r>
      <w:r w:rsidR="007E13BB" w:rsidRPr="000E25F6">
        <w:rPr>
          <w:rFonts w:ascii="Arial" w:hAnsi="Arial" w:cs="Arial"/>
          <w:noProof/>
          <w:lang w:val="mn-MN"/>
        </w:rPr>
        <w:t>Монгол Улсын Үндсэн хуульд нэмэлт, өөрчлөлт оруулах журмын тухай хуулийн</w:t>
      </w:r>
      <w:r w:rsidR="007E13BB" w:rsidRPr="000E25F6">
        <w:rPr>
          <w:rFonts w:ascii="Arial" w:hAnsi="Arial" w:cs="Arial"/>
          <w:lang w:val="mn-MN"/>
        </w:rPr>
        <w:t xml:space="preserve"> </w:t>
      </w:r>
      <w:r w:rsidR="007E13BB" w:rsidRPr="000E25F6">
        <w:rPr>
          <w:rFonts w:ascii="Arial" w:hAnsi="Arial" w:cs="Arial"/>
          <w:noProof/>
          <w:color w:val="000000"/>
          <w:lang w:val="mn-MN"/>
        </w:rPr>
        <w:t xml:space="preserve">3 дугаар </w:t>
      </w:r>
      <w:r w:rsidR="007E13BB" w:rsidRPr="000E25F6">
        <w:rPr>
          <w:rFonts w:ascii="Arial" w:hAnsi="Arial" w:cs="Arial"/>
          <w:noProof/>
          <w:color w:val="000000" w:themeColor="text1"/>
          <w:lang w:val="mn-MN"/>
        </w:rPr>
        <w:t xml:space="preserve">зүйлийн </w:t>
      </w:r>
      <w:r w:rsidR="007E13BB" w:rsidRPr="000E25F6">
        <w:rPr>
          <w:rFonts w:ascii="Arial" w:hAnsi="Arial" w:cs="Arial"/>
          <w:color w:val="000000" w:themeColor="text1"/>
          <w:lang w:val="mn-MN"/>
        </w:rPr>
        <w:t xml:space="preserve">3.3 </w:t>
      </w:r>
      <w:r w:rsidR="007E13BB" w:rsidRPr="000E25F6">
        <w:rPr>
          <w:rFonts w:ascii="Arial" w:hAnsi="Arial" w:cs="Arial"/>
          <w:noProof/>
          <w:color w:val="000000" w:themeColor="text1"/>
          <w:lang w:val="mn-MN"/>
        </w:rPr>
        <w:t>дахь хэсгийн “энэ тухай</w:t>
      </w:r>
      <w:r w:rsidR="007E13BB" w:rsidRPr="000E25F6">
        <w:rPr>
          <w:rFonts w:ascii="Arial" w:hAnsi="Arial" w:cs="Arial"/>
          <w:color w:val="000000" w:themeColor="text1"/>
          <w:lang w:val="mn-MN"/>
        </w:rPr>
        <w:t xml:space="preserve"> хууль” гэснийг “уг нэмэлт, өөрчлөлт” гэж, мөн зүйлийн </w:t>
      </w:r>
      <w:r w:rsidR="007E13BB" w:rsidRPr="000E25F6">
        <w:rPr>
          <w:rFonts w:ascii="Arial" w:hAnsi="Arial" w:cs="Arial"/>
          <w:noProof/>
          <w:color w:val="000000" w:themeColor="text1"/>
          <w:lang w:val="mn-MN"/>
        </w:rPr>
        <w:t>3.4 дэх хэсэг, 6 дугаар зүйлийн 6.1 дэх хэсэг, 2 дугаар бүлгийн гарчиг, 11 дүгээр зүйлийн гарчгийн “</w:t>
      </w:r>
      <w:r w:rsidR="007E13BB" w:rsidRPr="000E25F6">
        <w:rPr>
          <w:rFonts w:ascii="Arial" w:hAnsi="Arial" w:cs="Arial"/>
          <w:color w:val="000000" w:themeColor="text1"/>
          <w:lang w:val="mn-MN"/>
        </w:rPr>
        <w:t>Үндсэн хуульд нэмэлт, өөрчлөлт оруулах хуулийн төслийг</w:t>
      </w:r>
      <w:r w:rsidR="007E13BB" w:rsidRPr="000E25F6">
        <w:rPr>
          <w:rFonts w:ascii="Arial" w:hAnsi="Arial" w:cs="Arial"/>
          <w:noProof/>
          <w:color w:val="000000" w:themeColor="text1"/>
          <w:lang w:val="mn-MN"/>
        </w:rPr>
        <w:t xml:space="preserve">” гэснийг “Үндсэн хуульд оруулах нэмэлт, </w:t>
      </w:r>
      <w:r w:rsidR="007E13BB" w:rsidRPr="000E25F6">
        <w:rPr>
          <w:rFonts w:ascii="Arial" w:hAnsi="Arial" w:cs="Arial"/>
          <w:noProof/>
          <w:color w:val="000000" w:themeColor="text1"/>
          <w:lang w:val="mn-MN"/>
        </w:rPr>
        <w:lastRenderedPageBreak/>
        <w:t>өөрчлөлтийн төслийг” гэж, 4 дүгээр зүйлийн 4.1.2 дахь заалт, 5 дугаар зүйлийн 5.2.1, 5.3.4 дэх заалтын “</w:t>
      </w:r>
      <w:r w:rsidR="007E13BB" w:rsidRPr="000E25F6">
        <w:rPr>
          <w:rFonts w:ascii="Arial" w:hAnsi="Arial" w:cs="Arial"/>
          <w:color w:val="000000" w:themeColor="text1"/>
          <w:lang w:val="mn-MN"/>
        </w:rPr>
        <w:t>Үндсэн хуульд оруулах нэмэлт, өөрчлөлтийн хуулийн төсөл</w:t>
      </w:r>
      <w:r w:rsidR="007E13BB" w:rsidRPr="000E25F6">
        <w:rPr>
          <w:rFonts w:ascii="Arial" w:hAnsi="Arial" w:cs="Arial"/>
          <w:noProof/>
          <w:color w:val="000000" w:themeColor="text1"/>
          <w:lang w:val="mn-MN"/>
        </w:rPr>
        <w:t>” гэснийг “Үндсэн хуульд оруулах нэмэлт, өөрчлөлтийн төсөл” гэж, 6, 7, 8, 9 дүгээр зүйлийн гарчиг, 7 дугаар зүйлийн 7.1</w:t>
      </w:r>
      <w:r w:rsidR="001B657C" w:rsidRPr="000E25F6">
        <w:rPr>
          <w:rFonts w:ascii="Arial" w:hAnsi="Arial" w:cs="Arial"/>
          <w:noProof/>
          <w:color w:val="000000" w:themeColor="text1"/>
          <w:lang w:val="mn-MN"/>
        </w:rPr>
        <w:t>, 7.2 дахь</w:t>
      </w:r>
      <w:r w:rsidR="007E13BB" w:rsidRPr="000E25F6">
        <w:rPr>
          <w:rFonts w:ascii="Arial" w:hAnsi="Arial" w:cs="Arial"/>
          <w:noProof/>
          <w:color w:val="000000" w:themeColor="text1"/>
          <w:lang w:val="mn-MN"/>
        </w:rPr>
        <w:t xml:space="preserve"> хэсэг, 8 дугаар зүйлийн 8.1 дэх хэсэг, </w:t>
      </w:r>
      <w:r w:rsidR="00B418D4" w:rsidRPr="000E25F6">
        <w:rPr>
          <w:rFonts w:ascii="Arial" w:hAnsi="Arial" w:cs="Arial"/>
          <w:noProof/>
          <w:color w:val="000000" w:themeColor="text1"/>
          <w:lang w:val="mn-MN"/>
        </w:rPr>
        <w:t>9 дүгээр зүйлийн 9.1 дэх хэсгийн “Үндсэн хуульд нэмэлт, өөрчлөлт оруулах хууль” гэснийг “Үндсэн хуульд оруулах нэмэлт, өөрчлөлтийн төсөл” гэж</w:t>
      </w:r>
      <w:r w:rsidR="007E13BB" w:rsidRPr="000E25F6">
        <w:rPr>
          <w:rFonts w:ascii="Arial" w:hAnsi="Arial" w:cs="Arial"/>
          <w:noProof/>
          <w:color w:val="000000" w:themeColor="text1"/>
          <w:lang w:val="mn-MN"/>
        </w:rPr>
        <w:t>, 15 дугаар зүйлийн 15.8 дахь хэсэг, 17 дугаар зүйлийн 17.8 дахь хэсгийн “Үндсэн хуульд нэмэлт, өөрчлөлт оруулах хууль” гэснийг “Үндсэн хуульд оруулах нэмэлт, өөрчлө</w:t>
      </w:r>
      <w:r w:rsidR="0084042D" w:rsidRPr="000E25F6">
        <w:rPr>
          <w:rFonts w:ascii="Arial" w:hAnsi="Arial" w:cs="Arial"/>
          <w:noProof/>
          <w:color w:val="000000" w:themeColor="text1"/>
          <w:lang w:val="mn-MN"/>
        </w:rPr>
        <w:t>лт” гэж, 10 дугаар зүйлийн гарч</w:t>
      </w:r>
      <w:r w:rsidR="007E13BB" w:rsidRPr="000E25F6">
        <w:rPr>
          <w:rFonts w:ascii="Arial" w:hAnsi="Arial" w:cs="Arial"/>
          <w:noProof/>
          <w:color w:val="000000" w:themeColor="text1"/>
          <w:lang w:val="mn-MN"/>
        </w:rPr>
        <w:t>гийн “Үндсэн хуульд нэмэлт, өөрчлөлт оруулах хуулийн төсөлд” гэснийг “Үндсэн хуульд оруулах нэмэлт, өөрчлөлтийн төсөлд” гэж, 16 дугаар зүйлийн гарчиг, 16 дугаар зүйлийн 16.2 дахь хэсгийн “Үндсэн хуульд нэмэлт, өөрчлөлт оруулах хуулийн” гэснийг “Үндсэн хуулийн нэмэлт, өөрчлөлтийн” гэж, 16 дугаар зүйлийн 16.1 дэх хэсгийн “</w:t>
      </w:r>
      <w:r w:rsidR="007E13BB" w:rsidRPr="000E25F6">
        <w:rPr>
          <w:rFonts w:ascii="Arial" w:hAnsi="Arial" w:cs="Arial"/>
          <w:color w:val="000000" w:themeColor="text1"/>
          <w:lang w:val="mn-MN"/>
        </w:rPr>
        <w:t>Үндсэн хуульд нэмэлт, өөрчлөлт оруулах хуулийг</w:t>
      </w:r>
      <w:r w:rsidR="007E13BB" w:rsidRPr="000E25F6">
        <w:rPr>
          <w:rFonts w:ascii="Arial" w:hAnsi="Arial" w:cs="Arial"/>
          <w:noProof/>
          <w:color w:val="000000" w:themeColor="text1"/>
          <w:lang w:val="mn-MN"/>
        </w:rPr>
        <w:t>” гэснийг “Үндсэн хуулийн нэмэлт, өөрчлөлтийг” гэж, 11 дүгээр зүйлийн 11.1 дэх хэсгийн “</w:t>
      </w:r>
      <w:r w:rsidR="007E13BB" w:rsidRPr="000E25F6">
        <w:rPr>
          <w:rFonts w:ascii="Arial" w:hAnsi="Arial" w:cs="Arial"/>
          <w:color w:val="000000" w:themeColor="text1"/>
          <w:lang w:val="mn-MN"/>
        </w:rPr>
        <w:t>Хууль, Улсын Их Хурлын бусад шийдвэрийн төсөл боловсруулах, өргөн мэдүүлэх журмын тухай хуульд</w:t>
      </w:r>
      <w:r w:rsidR="007E13BB" w:rsidRPr="000E25F6">
        <w:rPr>
          <w:rFonts w:ascii="Arial" w:hAnsi="Arial" w:cs="Arial"/>
          <w:noProof/>
          <w:color w:val="000000" w:themeColor="text1"/>
          <w:lang w:val="mn-MN"/>
        </w:rPr>
        <w:t xml:space="preserve">” гэснийг “Хууль тогтоомжийн тухай хуульд” гэж, </w:t>
      </w:r>
      <w:r w:rsidR="007E13BB" w:rsidRPr="000E25F6">
        <w:rPr>
          <w:rFonts w:ascii="Arial" w:hAnsi="Arial" w:cs="Arial"/>
          <w:lang w:val="mn-MN"/>
        </w:rPr>
        <w:t>15 дугаар зүйлийн 15.7 дахь хэсгийн “</w:t>
      </w:r>
      <w:r w:rsidR="00967054" w:rsidRPr="000E25F6">
        <w:rPr>
          <w:rFonts w:ascii="Arial" w:hAnsi="Arial" w:cs="Arial"/>
          <w:lang w:val="mn-MN"/>
        </w:rPr>
        <w:t xml:space="preserve">хуулийг </w:t>
      </w:r>
      <w:r w:rsidR="007E13BB" w:rsidRPr="000E25F6">
        <w:rPr>
          <w:rFonts w:ascii="Arial" w:hAnsi="Arial" w:cs="Arial"/>
          <w:lang w:val="mn-MN"/>
        </w:rPr>
        <w:t>бүхэлд нь” гэснийг “</w:t>
      </w:r>
      <w:r w:rsidR="00967054" w:rsidRPr="000E25F6">
        <w:rPr>
          <w:rFonts w:ascii="Arial" w:hAnsi="Arial" w:cs="Arial"/>
          <w:lang w:val="mn-MN"/>
        </w:rPr>
        <w:t xml:space="preserve">төслийг </w:t>
      </w:r>
      <w:r w:rsidR="007E13BB" w:rsidRPr="000E25F6">
        <w:rPr>
          <w:rFonts w:ascii="Arial" w:hAnsi="Arial" w:cs="Arial"/>
          <w:lang w:val="mn-MN"/>
        </w:rPr>
        <w:t>бүхэлд нь”</w:t>
      </w:r>
      <w:r w:rsidR="00036249" w:rsidRPr="000E25F6">
        <w:rPr>
          <w:rFonts w:ascii="Arial" w:hAnsi="Arial" w:cs="Arial"/>
          <w:lang w:val="mn-MN"/>
        </w:rPr>
        <w:t xml:space="preserve"> </w:t>
      </w:r>
      <w:r w:rsidR="007E13BB" w:rsidRPr="000E25F6">
        <w:rPr>
          <w:rFonts w:ascii="Arial" w:hAnsi="Arial" w:cs="Arial"/>
          <w:lang w:val="mn-MN"/>
        </w:rPr>
        <w:t xml:space="preserve">гэж, </w:t>
      </w:r>
      <w:r w:rsidR="001B657C" w:rsidRPr="000E25F6">
        <w:rPr>
          <w:rFonts w:ascii="Arial" w:hAnsi="Arial" w:cs="Arial"/>
          <w:lang w:val="mn-MN"/>
        </w:rPr>
        <w:t>16 дугаар зүй</w:t>
      </w:r>
      <w:r w:rsidR="00DE3083" w:rsidRPr="000E25F6">
        <w:rPr>
          <w:rFonts w:ascii="Arial" w:hAnsi="Arial" w:cs="Arial"/>
          <w:lang w:val="mn-MN"/>
        </w:rPr>
        <w:t>л</w:t>
      </w:r>
      <w:r w:rsidR="001B657C" w:rsidRPr="000E25F6">
        <w:rPr>
          <w:rFonts w:ascii="Arial" w:hAnsi="Arial" w:cs="Arial"/>
          <w:lang w:val="mn-MN"/>
        </w:rPr>
        <w:t xml:space="preserve">ийн 16.2 дахь хэсгийн “уг хууль” гэснийг </w:t>
      </w:r>
      <w:r w:rsidR="00DE3083" w:rsidRPr="000E25F6">
        <w:rPr>
          <w:rFonts w:ascii="Arial" w:hAnsi="Arial" w:cs="Arial"/>
          <w:lang w:val="mn-MN"/>
        </w:rPr>
        <w:t xml:space="preserve">“уг эх” гэж, </w:t>
      </w:r>
      <w:r w:rsidR="007E13BB" w:rsidRPr="000E25F6">
        <w:rPr>
          <w:rFonts w:ascii="Arial" w:hAnsi="Arial" w:cs="Arial"/>
          <w:lang w:val="mn-MN"/>
        </w:rPr>
        <w:t>17 дугаар зүйлийн</w:t>
      </w:r>
      <w:r w:rsidR="009408FF" w:rsidRPr="000E25F6">
        <w:rPr>
          <w:rFonts w:ascii="Arial" w:hAnsi="Arial" w:cs="Arial"/>
          <w:lang w:val="mn-MN"/>
        </w:rPr>
        <w:t xml:space="preserve"> </w:t>
      </w:r>
      <w:r w:rsidR="007E13BB" w:rsidRPr="000E25F6">
        <w:rPr>
          <w:rFonts w:ascii="Arial" w:hAnsi="Arial" w:cs="Arial"/>
          <w:lang w:val="mn-MN"/>
        </w:rPr>
        <w:t>17.8, 17.9, 17.11</w:t>
      </w:r>
      <w:r w:rsidR="00370476" w:rsidRPr="000E25F6">
        <w:rPr>
          <w:rFonts w:ascii="Arial" w:hAnsi="Arial" w:cs="Arial"/>
          <w:lang w:val="mn-MN"/>
        </w:rPr>
        <w:t xml:space="preserve"> дэх хэсгийн “хуулийг” гэснийг “эхийг”, мөн зүйлийн 17.10 дахь хэсгийн “хуульд” гэснийг “эхэд” гэж, </w:t>
      </w:r>
      <w:r w:rsidR="007E13BB" w:rsidRPr="000E25F6">
        <w:rPr>
          <w:rFonts w:ascii="Arial" w:hAnsi="Arial" w:cs="Arial"/>
          <w:lang w:val="mn-MN"/>
        </w:rPr>
        <w:t>17.4-17.12 дахь хэсгийн дугаарыг “17.5-17.13” гэж тус тус өөрчилсүгэй.</w:t>
      </w:r>
    </w:p>
    <w:p w14:paraId="2381E3B2" w14:textId="77777777" w:rsidR="00ED007F" w:rsidRPr="000E25F6" w:rsidRDefault="00ED007F" w:rsidP="00ED007F">
      <w:pPr>
        <w:ind w:firstLine="709"/>
        <w:contextualSpacing/>
        <w:jc w:val="both"/>
        <w:rPr>
          <w:rFonts w:ascii="Arial" w:hAnsi="Arial" w:cs="Arial"/>
          <w:lang w:val="mn-MN"/>
        </w:rPr>
      </w:pPr>
    </w:p>
    <w:p w14:paraId="0A7E4EB6" w14:textId="37E490DD" w:rsidR="007E13BB" w:rsidRPr="000E25F6" w:rsidRDefault="007E13BB" w:rsidP="00ED007F">
      <w:pPr>
        <w:pStyle w:val="NormalWeb"/>
        <w:spacing w:before="0" w:beforeAutospacing="0" w:after="0" w:afterAutospacing="0"/>
        <w:ind w:firstLine="720"/>
        <w:jc w:val="both"/>
        <w:rPr>
          <w:rFonts w:ascii="Arial" w:hAnsi="Arial" w:cs="Arial"/>
          <w:lang w:val="mn-MN"/>
        </w:rPr>
      </w:pPr>
      <w:r w:rsidRPr="000E25F6">
        <w:rPr>
          <w:rFonts w:ascii="Arial" w:hAnsi="Arial" w:cs="Arial"/>
          <w:b/>
          <w:bCs/>
          <w:lang w:val="mn-MN"/>
        </w:rPr>
        <w:t>5 дугаар зүйл.</w:t>
      </w:r>
      <w:r w:rsidRPr="000E25F6">
        <w:rPr>
          <w:rFonts w:ascii="Arial" w:hAnsi="Arial" w:cs="Arial"/>
          <w:lang w:val="mn-MN"/>
        </w:rPr>
        <w:t>Монгол Улсын Үндсэн хуульд нэмэлт, өөрчлөлт оруулах журмын тухай хуулийн 15 дугаар зүйлийн 15.4, 15.5, 15.6</w:t>
      </w:r>
      <w:r w:rsidR="00857066" w:rsidRPr="000E25F6">
        <w:rPr>
          <w:rFonts w:ascii="Arial" w:hAnsi="Arial" w:cs="Arial"/>
          <w:lang w:val="mn-MN"/>
        </w:rPr>
        <w:t xml:space="preserve"> </w:t>
      </w:r>
      <w:r w:rsidRPr="000E25F6">
        <w:rPr>
          <w:rFonts w:ascii="Arial" w:hAnsi="Arial" w:cs="Arial"/>
          <w:lang w:val="mn-MN"/>
        </w:rPr>
        <w:t xml:space="preserve">дахь хэсгийг </w:t>
      </w:r>
      <w:r w:rsidR="00857066" w:rsidRPr="000E25F6">
        <w:rPr>
          <w:rFonts w:ascii="Arial" w:hAnsi="Arial" w:cs="Arial"/>
          <w:lang w:val="mn-MN"/>
        </w:rPr>
        <w:t xml:space="preserve">тус тус </w:t>
      </w:r>
      <w:r w:rsidRPr="000E25F6">
        <w:rPr>
          <w:rFonts w:ascii="Arial" w:hAnsi="Arial" w:cs="Arial"/>
          <w:lang w:val="mn-MN"/>
        </w:rPr>
        <w:t xml:space="preserve">хүчингүй болсонд тооцсугай. </w:t>
      </w:r>
    </w:p>
    <w:p w14:paraId="4908D6C4" w14:textId="77777777" w:rsidR="00ED007F" w:rsidRPr="000E25F6" w:rsidRDefault="00ED007F" w:rsidP="00ED007F">
      <w:pPr>
        <w:pStyle w:val="NormalWeb"/>
        <w:spacing w:before="0" w:beforeAutospacing="0" w:after="0" w:afterAutospacing="0"/>
        <w:ind w:firstLine="720"/>
        <w:jc w:val="both"/>
        <w:rPr>
          <w:rFonts w:ascii="Arial" w:hAnsi="Arial" w:cs="Arial"/>
          <w:lang w:val="mn-MN"/>
        </w:rPr>
      </w:pPr>
    </w:p>
    <w:p w14:paraId="7323F265" w14:textId="77777777" w:rsidR="00ED007F" w:rsidRPr="000E25F6" w:rsidRDefault="00ED007F" w:rsidP="00ED007F">
      <w:pPr>
        <w:pStyle w:val="NormalWeb"/>
        <w:spacing w:before="0" w:beforeAutospacing="0" w:after="0" w:afterAutospacing="0"/>
        <w:ind w:firstLine="720"/>
        <w:jc w:val="both"/>
        <w:rPr>
          <w:rFonts w:ascii="Arial" w:hAnsi="Arial" w:cs="Arial"/>
          <w:lang w:val="mn-MN"/>
        </w:rPr>
      </w:pPr>
    </w:p>
    <w:p w14:paraId="4516FAB0" w14:textId="77777777" w:rsidR="00ED007F" w:rsidRPr="000E25F6" w:rsidRDefault="00ED007F" w:rsidP="00ED007F">
      <w:pPr>
        <w:pStyle w:val="NormalWeb"/>
        <w:spacing w:before="0" w:beforeAutospacing="0" w:after="0" w:afterAutospacing="0"/>
        <w:ind w:firstLine="720"/>
        <w:jc w:val="both"/>
        <w:rPr>
          <w:rFonts w:ascii="Arial" w:hAnsi="Arial" w:cs="Arial"/>
          <w:lang w:val="mn-MN"/>
        </w:rPr>
      </w:pPr>
    </w:p>
    <w:p w14:paraId="6D0242CC" w14:textId="77777777" w:rsidR="00ED007F" w:rsidRPr="000E25F6" w:rsidRDefault="00ED007F" w:rsidP="00ED007F">
      <w:pPr>
        <w:pStyle w:val="NormalWeb"/>
        <w:spacing w:before="0" w:beforeAutospacing="0" w:after="0" w:afterAutospacing="0"/>
        <w:ind w:firstLine="720"/>
        <w:jc w:val="both"/>
        <w:rPr>
          <w:rFonts w:ascii="Arial" w:hAnsi="Arial" w:cs="Arial"/>
          <w:lang w:val="mn-MN"/>
        </w:rPr>
      </w:pPr>
    </w:p>
    <w:p w14:paraId="0AC989FE" w14:textId="016DC2E2" w:rsidR="00ED007F" w:rsidRPr="000E25F6" w:rsidRDefault="00ED007F" w:rsidP="00ED007F">
      <w:pPr>
        <w:pStyle w:val="NormalWeb"/>
        <w:spacing w:before="0" w:beforeAutospacing="0" w:after="0" w:afterAutospacing="0"/>
        <w:ind w:firstLine="720"/>
        <w:jc w:val="both"/>
        <w:rPr>
          <w:rFonts w:ascii="Arial" w:hAnsi="Arial" w:cs="Arial"/>
          <w:lang w:val="mn-MN"/>
        </w:rPr>
      </w:pPr>
      <w:r w:rsidRPr="000E25F6">
        <w:rPr>
          <w:rFonts w:ascii="Arial" w:hAnsi="Arial" w:cs="Arial"/>
          <w:lang w:val="mn-MN"/>
        </w:rPr>
        <w:tab/>
        <w:t xml:space="preserve">МОНГОЛ УЛСЫН </w:t>
      </w:r>
    </w:p>
    <w:p w14:paraId="6D25A6C6" w14:textId="58F322AC" w:rsidR="007E13BB" w:rsidRPr="000E25F6" w:rsidRDefault="00ED007F" w:rsidP="005C1C22">
      <w:pPr>
        <w:pStyle w:val="NormalWeb"/>
        <w:spacing w:before="0" w:beforeAutospacing="0" w:after="0" w:afterAutospacing="0"/>
        <w:ind w:firstLine="720"/>
        <w:jc w:val="both"/>
        <w:rPr>
          <w:lang w:val="mn-MN"/>
        </w:rPr>
      </w:pPr>
      <w:r w:rsidRPr="000E25F6">
        <w:rPr>
          <w:rFonts w:ascii="Arial" w:hAnsi="Arial" w:cs="Arial"/>
          <w:lang w:val="mn-MN"/>
        </w:rPr>
        <w:tab/>
        <w:t>ИХ ХУРЛЫН ДАРГА</w:t>
      </w:r>
      <w:r w:rsidRPr="000E25F6">
        <w:rPr>
          <w:rFonts w:ascii="Arial" w:hAnsi="Arial" w:cs="Arial"/>
          <w:lang w:val="mn-MN"/>
        </w:rPr>
        <w:tab/>
      </w:r>
      <w:r w:rsidRPr="000E25F6">
        <w:rPr>
          <w:rFonts w:ascii="Arial" w:hAnsi="Arial" w:cs="Arial"/>
          <w:lang w:val="mn-MN"/>
        </w:rPr>
        <w:tab/>
      </w:r>
      <w:r w:rsidRPr="000E25F6">
        <w:rPr>
          <w:rFonts w:ascii="Arial" w:hAnsi="Arial" w:cs="Arial"/>
          <w:lang w:val="mn-MN"/>
        </w:rPr>
        <w:tab/>
        <w:t xml:space="preserve">   </w:t>
      </w:r>
      <w:r w:rsidR="006229AD" w:rsidRPr="000E25F6">
        <w:rPr>
          <w:rFonts w:ascii="Arial" w:hAnsi="Arial" w:cs="Arial"/>
          <w:lang w:val="mn-MN"/>
        </w:rPr>
        <w:t xml:space="preserve">  </w:t>
      </w:r>
      <w:r w:rsidRPr="000E25F6">
        <w:rPr>
          <w:rFonts w:ascii="Arial" w:hAnsi="Arial" w:cs="Arial"/>
          <w:lang w:val="mn-MN"/>
        </w:rPr>
        <w:t>Г.ЗАНДАНШАТАР</w:t>
      </w:r>
    </w:p>
    <w:p w14:paraId="7347E750" w14:textId="77777777" w:rsidR="007E13BB" w:rsidRPr="000E25F6" w:rsidRDefault="007E13BB" w:rsidP="00620D48">
      <w:pPr>
        <w:spacing w:before="120" w:after="120" w:line="360" w:lineRule="auto"/>
        <w:contextualSpacing/>
        <w:rPr>
          <w:rFonts w:ascii="Arial" w:hAnsi="Arial" w:cs="Arial"/>
          <w:lang w:val="mn-MN"/>
        </w:rPr>
      </w:pPr>
    </w:p>
    <w:sectPr w:rsidR="007E13BB" w:rsidRPr="000E25F6" w:rsidSect="00620D48">
      <w:headerReference w:type="default" r:id="rId7"/>
      <w:footerReference w:type="default" r:id="rId8"/>
      <w:pgSz w:w="11906" w:h="16838" w:code="9"/>
      <w:pgMar w:top="1134" w:right="851" w:bottom="993" w:left="1701" w:header="567"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36EC2" w14:textId="77777777" w:rsidR="00DF11B8" w:rsidRDefault="00DF11B8">
      <w:r>
        <w:separator/>
      </w:r>
    </w:p>
  </w:endnote>
  <w:endnote w:type="continuationSeparator" w:id="0">
    <w:p w14:paraId="10A93C91" w14:textId="77777777" w:rsidR="00DF11B8" w:rsidRDefault="00DF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roid Sans Fallback">
    <w:altName w:val="Times New Roman"/>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998A8" w14:textId="77777777" w:rsidR="00863E7A" w:rsidRPr="00370568" w:rsidRDefault="00DF11B8">
    <w:pPr>
      <w:pStyle w:val="Footer"/>
      <w:jc w:val="center"/>
      <w:rPr>
        <w:rFonts w:ascii="Arial" w:hAnsi="Arial" w:cs="Arial"/>
      </w:rPr>
    </w:pPr>
  </w:p>
  <w:p w14:paraId="2CE23D60" w14:textId="77777777" w:rsidR="00863E7A" w:rsidRDefault="00DF11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15159" w14:textId="77777777" w:rsidR="00DF11B8" w:rsidRDefault="00DF11B8">
      <w:r>
        <w:separator/>
      </w:r>
    </w:p>
  </w:footnote>
  <w:footnote w:type="continuationSeparator" w:id="0">
    <w:p w14:paraId="68CFC2C0" w14:textId="77777777" w:rsidR="00DF11B8" w:rsidRDefault="00DF11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E8AE2" w14:textId="77777777" w:rsidR="00863E7A" w:rsidRDefault="00DF11B8" w:rsidP="003A0EFB">
    <w:pPr>
      <w:pStyle w:val="Header"/>
      <w:jc w:val="center"/>
      <w:rPr>
        <w:rFonts w:ascii="Arial" w:hAnsi="Arial" w:cs="Arial"/>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BB"/>
    <w:rsid w:val="00031E93"/>
    <w:rsid w:val="00036249"/>
    <w:rsid w:val="000E25F6"/>
    <w:rsid w:val="000E6B74"/>
    <w:rsid w:val="001031C6"/>
    <w:rsid w:val="00127F25"/>
    <w:rsid w:val="001B657C"/>
    <w:rsid w:val="001B7B05"/>
    <w:rsid w:val="001C516A"/>
    <w:rsid w:val="001F7458"/>
    <w:rsid w:val="00236C65"/>
    <w:rsid w:val="002D326D"/>
    <w:rsid w:val="00305AB3"/>
    <w:rsid w:val="00332631"/>
    <w:rsid w:val="00370476"/>
    <w:rsid w:val="00381DFE"/>
    <w:rsid w:val="003D0FA9"/>
    <w:rsid w:val="0041091D"/>
    <w:rsid w:val="00456DAB"/>
    <w:rsid w:val="00480842"/>
    <w:rsid w:val="004F2D34"/>
    <w:rsid w:val="005027CB"/>
    <w:rsid w:val="00550FA2"/>
    <w:rsid w:val="005C1C22"/>
    <w:rsid w:val="005C4E67"/>
    <w:rsid w:val="005D257B"/>
    <w:rsid w:val="00620D48"/>
    <w:rsid w:val="006229AD"/>
    <w:rsid w:val="00642111"/>
    <w:rsid w:val="00752924"/>
    <w:rsid w:val="007D3A50"/>
    <w:rsid w:val="007E13BB"/>
    <w:rsid w:val="0084042D"/>
    <w:rsid w:val="008428B8"/>
    <w:rsid w:val="00857066"/>
    <w:rsid w:val="008C124B"/>
    <w:rsid w:val="008E133F"/>
    <w:rsid w:val="009408FF"/>
    <w:rsid w:val="009445AC"/>
    <w:rsid w:val="00955B3D"/>
    <w:rsid w:val="00967054"/>
    <w:rsid w:val="00A03FDB"/>
    <w:rsid w:val="00A241F9"/>
    <w:rsid w:val="00A30C5C"/>
    <w:rsid w:val="00A503E3"/>
    <w:rsid w:val="00A66041"/>
    <w:rsid w:val="00AF498E"/>
    <w:rsid w:val="00AF5EC7"/>
    <w:rsid w:val="00B40469"/>
    <w:rsid w:val="00B418D4"/>
    <w:rsid w:val="00B51EC1"/>
    <w:rsid w:val="00B75F5B"/>
    <w:rsid w:val="00B95142"/>
    <w:rsid w:val="00CC133A"/>
    <w:rsid w:val="00CD0D9D"/>
    <w:rsid w:val="00CD18F6"/>
    <w:rsid w:val="00D24C8D"/>
    <w:rsid w:val="00DB1ADE"/>
    <w:rsid w:val="00DE3083"/>
    <w:rsid w:val="00DF11B8"/>
    <w:rsid w:val="00E23893"/>
    <w:rsid w:val="00E60941"/>
    <w:rsid w:val="00EB0435"/>
    <w:rsid w:val="00ED007F"/>
    <w:rsid w:val="00ED6634"/>
    <w:rsid w:val="00EF674D"/>
    <w:rsid w:val="00F62B19"/>
    <w:rsid w:val="00F8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74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13B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3BB"/>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HeaderChar">
    <w:name w:val="Header Char"/>
    <w:basedOn w:val="DefaultParagraphFont"/>
    <w:link w:val="Header"/>
    <w:uiPriority w:val="99"/>
    <w:rsid w:val="007E13BB"/>
    <w:rPr>
      <w:rFonts w:ascii="Times New Roman" w:eastAsia="Droid Sans Fallback" w:hAnsi="Times New Roman" w:cs="Mangal"/>
      <w:color w:val="00000A"/>
      <w:szCs w:val="21"/>
      <w:lang w:eastAsia="zh-CN" w:bidi="hi-IN"/>
    </w:rPr>
  </w:style>
  <w:style w:type="paragraph" w:styleId="Footer">
    <w:name w:val="footer"/>
    <w:basedOn w:val="Normal"/>
    <w:link w:val="FooterChar"/>
    <w:uiPriority w:val="99"/>
    <w:unhideWhenUsed/>
    <w:rsid w:val="007E13BB"/>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FooterChar">
    <w:name w:val="Footer Char"/>
    <w:basedOn w:val="DefaultParagraphFont"/>
    <w:link w:val="Footer"/>
    <w:uiPriority w:val="99"/>
    <w:rsid w:val="007E13BB"/>
    <w:rPr>
      <w:rFonts w:ascii="Times New Roman" w:eastAsia="Droid Sans Fallback" w:hAnsi="Times New Roman" w:cs="Mangal"/>
      <w:color w:val="00000A"/>
      <w:szCs w:val="21"/>
      <w:lang w:eastAsia="zh-CN" w:bidi="hi-IN"/>
    </w:rPr>
  </w:style>
  <w:style w:type="paragraph" w:styleId="NormalWeb">
    <w:name w:val="Normal (Web)"/>
    <w:basedOn w:val="Normal"/>
    <w:uiPriority w:val="99"/>
    <w:unhideWhenUsed/>
    <w:rsid w:val="007E13BB"/>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ED007F"/>
    <w:rPr>
      <w:rFonts w:ascii="Tahoma" w:hAnsi="Tahoma" w:cs="Tahoma"/>
      <w:sz w:val="16"/>
      <w:szCs w:val="16"/>
    </w:rPr>
  </w:style>
  <w:style w:type="character" w:customStyle="1" w:styleId="BalloonTextChar">
    <w:name w:val="Balloon Text Char"/>
    <w:basedOn w:val="DefaultParagraphFont"/>
    <w:link w:val="BalloonText"/>
    <w:uiPriority w:val="99"/>
    <w:semiHidden/>
    <w:rsid w:val="00ED007F"/>
    <w:rPr>
      <w:rFonts w:ascii="Tahoma" w:eastAsia="Times New Roman" w:hAnsi="Tahoma" w:cs="Tahoma"/>
      <w:sz w:val="16"/>
      <w:szCs w:val="16"/>
    </w:rPr>
  </w:style>
  <w:style w:type="paragraph" w:styleId="Title">
    <w:name w:val="Title"/>
    <w:basedOn w:val="Normal"/>
    <w:link w:val="TitleChar"/>
    <w:qFormat/>
    <w:rsid w:val="005C1C2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C1C22"/>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3247">
      <w:bodyDiv w:val="1"/>
      <w:marLeft w:val="0"/>
      <w:marRight w:val="0"/>
      <w:marTop w:val="0"/>
      <w:marBottom w:val="0"/>
      <w:divBdr>
        <w:top w:val="none" w:sz="0" w:space="0" w:color="auto"/>
        <w:left w:val="none" w:sz="0" w:space="0" w:color="auto"/>
        <w:bottom w:val="none" w:sz="0" w:space="0" w:color="auto"/>
        <w:right w:val="none" w:sz="0" w:space="0" w:color="auto"/>
      </w:divBdr>
    </w:div>
    <w:div w:id="946960992">
      <w:bodyDiv w:val="1"/>
      <w:marLeft w:val="0"/>
      <w:marRight w:val="0"/>
      <w:marTop w:val="0"/>
      <w:marBottom w:val="0"/>
      <w:divBdr>
        <w:top w:val="none" w:sz="0" w:space="0" w:color="auto"/>
        <w:left w:val="none" w:sz="0" w:space="0" w:color="auto"/>
        <w:bottom w:val="none" w:sz="0" w:space="0" w:color="auto"/>
        <w:right w:val="none" w:sz="0" w:space="0" w:color="auto"/>
      </w:divBdr>
    </w:div>
    <w:div w:id="9519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2</cp:revision>
  <cp:lastPrinted>2019-10-18T07:27:00Z</cp:lastPrinted>
  <dcterms:created xsi:type="dcterms:W3CDTF">2019-10-25T09:17:00Z</dcterms:created>
  <dcterms:modified xsi:type="dcterms:W3CDTF">2019-10-25T09:17:00Z</dcterms:modified>
</cp:coreProperties>
</file>