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0B381" w14:textId="41364261" w:rsidR="00BA4130" w:rsidRDefault="00BA4130" w:rsidP="00CA0096">
      <w:pPr>
        <w:rPr>
          <w:rFonts w:ascii="Arial" w:hAnsi="Arial" w:cs="Arial"/>
          <w:b/>
          <w:lang w:val="mn-MN"/>
        </w:rPr>
      </w:pPr>
    </w:p>
    <w:p w14:paraId="47C322F8" w14:textId="77777777" w:rsidR="00BA4130" w:rsidRPr="00BA4130" w:rsidRDefault="00BA4130" w:rsidP="00BA4130">
      <w:pPr>
        <w:ind w:right="-357"/>
        <w:jc w:val="center"/>
        <w:rPr>
          <w:rFonts w:ascii="Arial" w:hAnsi="Arial" w:cs="Arial"/>
          <w:b/>
          <w:bCs/>
          <w:color w:val="3366FF"/>
          <w:sz w:val="32"/>
          <w:szCs w:val="32"/>
          <w:lang w:val="ms-MY"/>
        </w:rPr>
      </w:pPr>
      <w:r w:rsidRPr="00BA4130">
        <w:rPr>
          <w:rFonts w:ascii="Arial" w:hAnsi="Arial" w:cs="Arial"/>
          <w:b/>
          <w:bCs/>
          <w:noProof/>
          <w:color w:val="3366FF"/>
          <w:sz w:val="44"/>
        </w:rPr>
        <w:drawing>
          <wp:anchor distT="0" distB="0" distL="114300" distR="114300" simplePos="0" relativeHeight="251669504" behindDoc="1" locked="0" layoutInCell="1" allowOverlap="1" wp14:anchorId="6DC5E035" wp14:editId="5B37426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4216C65" w14:textId="77777777" w:rsidR="00BA4130" w:rsidRPr="00BA4130" w:rsidRDefault="00BA4130" w:rsidP="00BA4130">
      <w:pPr>
        <w:ind w:right="-360"/>
        <w:jc w:val="center"/>
        <w:rPr>
          <w:b/>
          <w:bCs/>
          <w:color w:val="3366FF"/>
          <w:sz w:val="32"/>
          <w:szCs w:val="32"/>
          <w:lang w:val="ms-MY"/>
        </w:rPr>
      </w:pPr>
    </w:p>
    <w:p w14:paraId="3148328A" w14:textId="77777777" w:rsidR="00BA4130" w:rsidRPr="00BA4130" w:rsidRDefault="00BA4130" w:rsidP="00BA4130">
      <w:pPr>
        <w:ind w:right="-360"/>
        <w:jc w:val="center"/>
        <w:rPr>
          <w:b/>
          <w:bCs/>
          <w:color w:val="3366FF"/>
          <w:sz w:val="32"/>
          <w:szCs w:val="32"/>
          <w:lang w:val="ms-MY"/>
        </w:rPr>
      </w:pPr>
    </w:p>
    <w:p w14:paraId="39C7956D" w14:textId="77777777" w:rsidR="00BA4130" w:rsidRPr="00BA4130" w:rsidRDefault="00BA4130" w:rsidP="00BA4130">
      <w:pPr>
        <w:ind w:right="-360"/>
        <w:jc w:val="center"/>
        <w:rPr>
          <w:color w:val="3366FF"/>
          <w:sz w:val="32"/>
          <w:szCs w:val="32"/>
          <w:lang w:val="ms-MY"/>
        </w:rPr>
      </w:pPr>
      <w:r w:rsidRPr="00BA4130">
        <w:rPr>
          <w:b/>
          <w:bCs/>
          <w:color w:val="3366FF"/>
          <w:sz w:val="32"/>
          <w:szCs w:val="32"/>
          <w:lang w:val="ms-MY"/>
        </w:rPr>
        <w:t>МОНГОЛ УЛСЫН ХУУЛЬ</w:t>
      </w:r>
    </w:p>
    <w:p w14:paraId="38BC4067" w14:textId="77777777" w:rsidR="00BA4130" w:rsidRPr="00BA4130" w:rsidRDefault="00BA4130" w:rsidP="00BA4130">
      <w:pPr>
        <w:jc w:val="both"/>
        <w:rPr>
          <w:rFonts w:ascii="Arial" w:hAnsi="Arial" w:cs="Arial"/>
          <w:color w:val="3366FF"/>
          <w:lang w:val="ms-MY"/>
        </w:rPr>
      </w:pPr>
    </w:p>
    <w:p w14:paraId="28FF8609" w14:textId="77777777" w:rsidR="00BA4130" w:rsidRPr="00BA4130" w:rsidRDefault="00BA4130" w:rsidP="00BA4130">
      <w:pPr>
        <w:jc w:val="both"/>
        <w:rPr>
          <w:rFonts w:ascii="Arial" w:hAnsi="Arial" w:cs="Arial"/>
          <w:color w:val="3366FF"/>
          <w:sz w:val="20"/>
          <w:szCs w:val="20"/>
          <w:lang w:val="ms-MY"/>
        </w:rPr>
      </w:pPr>
      <w:r w:rsidRPr="00BA4130">
        <w:rPr>
          <w:rFonts w:ascii="Arial" w:hAnsi="Arial" w:cs="Arial"/>
          <w:color w:val="3366FF"/>
          <w:sz w:val="20"/>
          <w:szCs w:val="20"/>
          <w:u w:val="single"/>
          <w:lang w:val="ms-MY"/>
        </w:rPr>
        <w:t>202</w:t>
      </w:r>
      <w:r w:rsidRPr="00BA4130">
        <w:rPr>
          <w:rFonts w:ascii="Arial" w:hAnsi="Arial" w:cs="Arial"/>
          <w:color w:val="3366FF"/>
          <w:sz w:val="20"/>
          <w:szCs w:val="20"/>
          <w:u w:val="single"/>
        </w:rPr>
        <w:t>6</w:t>
      </w:r>
      <w:r w:rsidRPr="00BA4130">
        <w:rPr>
          <w:rFonts w:ascii="Arial" w:hAnsi="Arial" w:cs="Arial"/>
          <w:color w:val="3366FF"/>
          <w:sz w:val="20"/>
          <w:szCs w:val="20"/>
          <w:lang w:val="ms-MY"/>
        </w:rPr>
        <w:t xml:space="preserve"> </w:t>
      </w:r>
      <w:r w:rsidRPr="00BA4130">
        <w:rPr>
          <w:rFonts w:ascii="Arial" w:hAnsi="Arial" w:cs="Arial"/>
          <w:color w:val="3366FF"/>
          <w:sz w:val="20"/>
          <w:szCs w:val="20"/>
          <w:lang w:val="mn-MN"/>
        </w:rPr>
        <w:t>о</w:t>
      </w:r>
      <w:r w:rsidRPr="00BA4130">
        <w:rPr>
          <w:rFonts w:ascii="Arial" w:hAnsi="Arial" w:cs="Arial"/>
          <w:color w:val="3366FF"/>
          <w:sz w:val="20"/>
          <w:szCs w:val="20"/>
          <w:lang w:val="ms-MY"/>
        </w:rPr>
        <w:t xml:space="preserve">ны </w:t>
      </w:r>
      <w:r w:rsidRPr="00BA4130">
        <w:rPr>
          <w:rFonts w:ascii="Arial" w:hAnsi="Arial" w:cs="Arial"/>
          <w:color w:val="3366FF"/>
          <w:sz w:val="20"/>
          <w:szCs w:val="20"/>
          <w:u w:val="single"/>
          <w:lang w:val="ms-MY"/>
        </w:rPr>
        <w:t>0</w:t>
      </w:r>
      <w:r>
        <w:rPr>
          <w:rFonts w:ascii="Arial" w:hAnsi="Arial" w:cs="Arial"/>
          <w:color w:val="3366FF"/>
          <w:sz w:val="20"/>
          <w:szCs w:val="20"/>
          <w:u w:val="single"/>
          <w:lang w:val="mn-MN"/>
        </w:rPr>
        <w:t>7</w:t>
      </w:r>
      <w:r w:rsidRPr="00BA4130">
        <w:rPr>
          <w:rFonts w:ascii="Arial" w:hAnsi="Arial" w:cs="Arial"/>
          <w:color w:val="3366FF"/>
          <w:sz w:val="20"/>
          <w:szCs w:val="20"/>
          <w:lang w:val="ms-MY"/>
        </w:rPr>
        <w:t xml:space="preserve"> сарын</w:t>
      </w:r>
      <w:r w:rsidRPr="00BA4130">
        <w:rPr>
          <w:rFonts w:ascii="Arial" w:hAnsi="Arial" w:cs="Arial"/>
          <w:color w:val="3366FF"/>
          <w:sz w:val="20"/>
          <w:szCs w:val="20"/>
          <w:lang w:val="mn-MN"/>
        </w:rPr>
        <w:t xml:space="preserve"> </w:t>
      </w:r>
      <w:r w:rsidRPr="00BA4130">
        <w:rPr>
          <w:rFonts w:ascii="Arial" w:hAnsi="Arial" w:cs="Arial"/>
          <w:color w:val="3366FF"/>
          <w:sz w:val="20"/>
          <w:szCs w:val="20"/>
          <w:u w:val="single"/>
        </w:rPr>
        <w:t>0</w:t>
      </w:r>
      <w:r>
        <w:rPr>
          <w:rFonts w:ascii="Arial" w:hAnsi="Arial" w:cs="Arial"/>
          <w:color w:val="3366FF"/>
          <w:sz w:val="20"/>
          <w:szCs w:val="20"/>
          <w:u w:val="single"/>
          <w:lang w:val="mn-MN"/>
        </w:rPr>
        <w:t>2</w:t>
      </w:r>
      <w:r w:rsidRPr="00BA4130">
        <w:rPr>
          <w:rFonts w:ascii="Arial" w:hAnsi="Arial" w:cs="Arial"/>
          <w:color w:val="3366FF"/>
          <w:sz w:val="20"/>
          <w:szCs w:val="20"/>
          <w:lang w:val="mn-MN"/>
        </w:rPr>
        <w:t xml:space="preserve"> </w:t>
      </w:r>
      <w:r w:rsidRPr="00BA4130">
        <w:rPr>
          <w:rFonts w:ascii="Arial" w:hAnsi="Arial" w:cs="Arial"/>
          <w:color w:val="3366FF"/>
          <w:sz w:val="20"/>
          <w:szCs w:val="20"/>
          <w:lang w:val="ms-MY"/>
        </w:rPr>
        <w:t xml:space="preserve">өдөр            </w:t>
      </w:r>
      <w:r w:rsidRPr="00BA4130">
        <w:rPr>
          <w:rFonts w:ascii="Arial" w:hAnsi="Arial" w:cs="Arial"/>
          <w:color w:val="3366FF"/>
          <w:sz w:val="20"/>
          <w:szCs w:val="20"/>
          <w:lang w:val="mn-MN"/>
        </w:rPr>
        <w:t xml:space="preserve">                                                      </w:t>
      </w:r>
      <w:r w:rsidRPr="00BA4130">
        <w:rPr>
          <w:rFonts w:ascii="Arial" w:hAnsi="Arial" w:cs="Arial"/>
          <w:color w:val="3366FF"/>
          <w:sz w:val="20"/>
          <w:szCs w:val="20"/>
          <w:lang w:val="ms-MY"/>
        </w:rPr>
        <w:t>Төрийн ордон, Улаанбаатар хот</w:t>
      </w:r>
    </w:p>
    <w:p w14:paraId="3578FD59" w14:textId="084C53D9" w:rsidR="00F3202E" w:rsidRDefault="00F3202E" w:rsidP="00BA4130">
      <w:pPr>
        <w:rPr>
          <w:rFonts w:ascii="Arial" w:hAnsi="Arial" w:cs="Arial"/>
          <w:b/>
          <w:lang w:val="mn-MN"/>
        </w:rPr>
      </w:pPr>
    </w:p>
    <w:p w14:paraId="64654DDC" w14:textId="77777777" w:rsidR="00F3202E" w:rsidRDefault="00F3202E" w:rsidP="00F3202E">
      <w:pPr>
        <w:spacing w:line="360" w:lineRule="auto"/>
        <w:jc w:val="center"/>
        <w:rPr>
          <w:rFonts w:ascii="Arial" w:hAnsi="Arial" w:cs="Arial"/>
          <w:b/>
          <w:lang w:val="mn-MN"/>
        </w:rPr>
      </w:pPr>
      <w:bookmarkStart w:id="0" w:name="_GoBack"/>
      <w:bookmarkEnd w:id="0"/>
    </w:p>
    <w:p w14:paraId="5BE69724" w14:textId="726C1C88" w:rsidR="00F3202E" w:rsidRDefault="00F3202E" w:rsidP="001A1ABB">
      <w:pPr>
        <w:jc w:val="center"/>
        <w:rPr>
          <w:rFonts w:ascii="Arial" w:hAnsi="Arial" w:cs="Arial"/>
          <w:b/>
          <w:lang w:val="mn-MN"/>
        </w:rPr>
      </w:pPr>
      <w:r>
        <w:rPr>
          <w:rFonts w:ascii="Arial" w:hAnsi="Arial" w:cs="Arial"/>
          <w:b/>
          <w:lang w:val="mn-MN"/>
        </w:rPr>
        <w:t xml:space="preserve">     </w:t>
      </w:r>
      <w:r w:rsidR="001A1ABB" w:rsidRPr="00F3202E">
        <w:rPr>
          <w:rFonts w:ascii="Arial" w:hAnsi="Arial" w:cs="Arial"/>
          <w:b/>
          <w:lang w:val="mn-MN"/>
        </w:rPr>
        <w:t xml:space="preserve">НИЙГМИЙН ДААТГАЛЫН САНГААС </w:t>
      </w:r>
    </w:p>
    <w:p w14:paraId="377D3C29" w14:textId="3FE75620" w:rsidR="00F3202E" w:rsidRDefault="00F3202E" w:rsidP="001A1ABB">
      <w:pPr>
        <w:jc w:val="center"/>
        <w:rPr>
          <w:rFonts w:ascii="Arial" w:hAnsi="Arial" w:cs="Arial"/>
          <w:b/>
          <w:lang w:val="mn-MN"/>
        </w:rPr>
      </w:pPr>
      <w:r>
        <w:rPr>
          <w:rFonts w:ascii="Arial" w:hAnsi="Arial" w:cs="Arial"/>
          <w:b/>
          <w:lang w:val="mn-MN"/>
        </w:rPr>
        <w:t xml:space="preserve">     </w:t>
      </w:r>
      <w:r w:rsidR="001A1ABB" w:rsidRPr="00F3202E">
        <w:rPr>
          <w:rFonts w:ascii="Arial" w:hAnsi="Arial" w:cs="Arial"/>
          <w:b/>
          <w:lang w:val="mn-MN"/>
        </w:rPr>
        <w:t xml:space="preserve">ОЛГОХ ҮЙЛДВЭРЛЭЛИЙН ОСОЛ, </w:t>
      </w:r>
    </w:p>
    <w:p w14:paraId="0C7D6A51" w14:textId="03C3B281" w:rsidR="00F3202E" w:rsidRDefault="00F3202E" w:rsidP="001A1ABB">
      <w:pPr>
        <w:jc w:val="center"/>
        <w:rPr>
          <w:rFonts w:ascii="Arial" w:hAnsi="Arial" w:cs="Arial"/>
          <w:b/>
          <w:lang w:val="mn-MN"/>
        </w:rPr>
      </w:pPr>
      <w:r>
        <w:rPr>
          <w:rFonts w:ascii="Arial" w:hAnsi="Arial" w:cs="Arial"/>
          <w:b/>
          <w:lang w:val="mn-MN"/>
        </w:rPr>
        <w:t xml:space="preserve">     </w:t>
      </w:r>
      <w:r w:rsidR="001A1ABB" w:rsidRPr="00F3202E">
        <w:rPr>
          <w:rFonts w:ascii="Arial" w:hAnsi="Arial" w:cs="Arial"/>
          <w:b/>
          <w:lang w:val="mn-MN"/>
        </w:rPr>
        <w:t xml:space="preserve">МЭРГЭЖЛЭЭС ШАЛТГААЛСАН ӨВЧНИЙ </w:t>
      </w:r>
    </w:p>
    <w:p w14:paraId="1ABC3BAE" w14:textId="6E17FE35" w:rsidR="001A1ABB" w:rsidRPr="00F3202E" w:rsidRDefault="00F3202E" w:rsidP="001A1ABB">
      <w:pPr>
        <w:jc w:val="center"/>
        <w:rPr>
          <w:rFonts w:ascii="Arial" w:hAnsi="Arial" w:cs="Arial"/>
          <w:b/>
          <w:lang w:val="mn-MN"/>
        </w:rPr>
      </w:pPr>
      <w:r>
        <w:rPr>
          <w:rFonts w:ascii="Arial" w:hAnsi="Arial" w:cs="Arial"/>
          <w:b/>
          <w:lang w:val="mn-MN"/>
        </w:rPr>
        <w:t xml:space="preserve">     </w:t>
      </w:r>
      <w:r w:rsidR="001A1ABB" w:rsidRPr="00F3202E">
        <w:rPr>
          <w:rFonts w:ascii="Arial" w:hAnsi="Arial" w:cs="Arial"/>
          <w:b/>
          <w:lang w:val="mn-MN"/>
        </w:rPr>
        <w:t xml:space="preserve">ТЭТГЭВЭР, ТЭТГЭМЖ, </w:t>
      </w:r>
      <w:r w:rsidRPr="00F3202E">
        <w:rPr>
          <w:rFonts w:ascii="Arial" w:hAnsi="Arial" w:cs="Arial"/>
          <w:b/>
          <w:lang w:val="mn-MN"/>
        </w:rPr>
        <w:t>ТӨЛБӨРИЙН ТУХАЙ</w:t>
      </w:r>
    </w:p>
    <w:p w14:paraId="424A5276" w14:textId="1989BF97" w:rsidR="001A1ABB" w:rsidRPr="00F3202E" w:rsidRDefault="00F3202E" w:rsidP="001A1ABB">
      <w:pPr>
        <w:jc w:val="center"/>
        <w:rPr>
          <w:rFonts w:ascii="Arial" w:hAnsi="Arial" w:cs="Arial"/>
          <w:b/>
          <w:lang w:val="mn-MN"/>
        </w:rPr>
      </w:pPr>
      <w:r>
        <w:rPr>
          <w:rFonts w:ascii="Arial" w:hAnsi="Arial" w:cs="Arial"/>
          <w:b/>
          <w:lang w:val="mn-MN"/>
        </w:rPr>
        <w:t xml:space="preserve">     </w:t>
      </w:r>
      <w:r w:rsidR="001A1ABB" w:rsidRPr="00F3202E">
        <w:rPr>
          <w:rFonts w:ascii="Arial" w:hAnsi="Arial" w:cs="Arial"/>
          <w:b/>
          <w:lang w:val="mn-MN"/>
        </w:rPr>
        <w:t>ХУУЛЬД НЭМЭЛТ, ӨӨРЧЛӨЛТ ОРУУЛАХ</w:t>
      </w:r>
    </w:p>
    <w:p w14:paraId="423ECB71" w14:textId="49499B2C" w:rsidR="00F3202E" w:rsidRDefault="001A1ABB" w:rsidP="001A1ABB">
      <w:pPr>
        <w:jc w:val="center"/>
        <w:rPr>
          <w:rFonts w:ascii="Arial" w:hAnsi="Arial" w:cs="Arial"/>
          <w:b/>
          <w:bCs/>
          <w:lang w:val="mn-MN"/>
        </w:rPr>
      </w:pPr>
      <w:r w:rsidRPr="00F3202E">
        <w:rPr>
          <w:rFonts w:ascii="Arial" w:hAnsi="Arial" w:cs="Arial"/>
          <w:b/>
          <w:lang w:val="mn-MN"/>
        </w:rPr>
        <w:t xml:space="preserve"> </w:t>
      </w:r>
      <w:r w:rsidR="00F3202E">
        <w:rPr>
          <w:rFonts w:ascii="Arial" w:hAnsi="Arial" w:cs="Arial"/>
          <w:b/>
          <w:lang w:val="mn-MN"/>
        </w:rPr>
        <w:t xml:space="preserve">    </w:t>
      </w:r>
      <w:r w:rsidRPr="00F3202E">
        <w:rPr>
          <w:rFonts w:ascii="Arial" w:hAnsi="Arial" w:cs="Arial"/>
          <w:b/>
          <w:lang w:val="mn-MN"/>
        </w:rPr>
        <w:t xml:space="preserve">ТУХАЙ </w:t>
      </w:r>
      <w:r w:rsidRPr="00F3202E">
        <w:rPr>
          <w:rFonts w:ascii="Arial" w:hAnsi="Arial" w:cs="Arial"/>
          <w:b/>
          <w:bCs/>
          <w:lang w:val="mn-MN"/>
        </w:rPr>
        <w:t xml:space="preserve">ХУУЛИЙГ ДАГАЖ МӨРДӨХ </w:t>
      </w:r>
    </w:p>
    <w:p w14:paraId="384A40F3" w14:textId="3F1C9D08" w:rsidR="001A1ABB" w:rsidRPr="00F3202E" w:rsidRDefault="00F3202E" w:rsidP="001A1ABB">
      <w:pPr>
        <w:jc w:val="center"/>
        <w:rPr>
          <w:rFonts w:ascii="Arial" w:hAnsi="Arial" w:cs="Arial"/>
          <w:b/>
          <w:lang w:val="mn-MN"/>
        </w:rPr>
      </w:pPr>
      <w:r>
        <w:rPr>
          <w:rFonts w:ascii="Arial" w:hAnsi="Arial" w:cs="Arial"/>
          <w:b/>
          <w:bCs/>
          <w:lang w:val="mn-MN"/>
        </w:rPr>
        <w:t xml:space="preserve">     </w:t>
      </w:r>
      <w:r w:rsidR="001A1ABB" w:rsidRPr="00F3202E">
        <w:rPr>
          <w:rFonts w:ascii="Arial" w:hAnsi="Arial" w:cs="Arial"/>
          <w:b/>
          <w:bCs/>
          <w:lang w:val="mn-MN"/>
        </w:rPr>
        <w:t>ЖУРМЫН ТУХАЙ</w:t>
      </w:r>
    </w:p>
    <w:p w14:paraId="13AA7A14" w14:textId="77777777" w:rsidR="001A1ABB" w:rsidRPr="00F3202E" w:rsidRDefault="001A1ABB" w:rsidP="00F3202E">
      <w:pPr>
        <w:spacing w:line="360" w:lineRule="auto"/>
        <w:jc w:val="center"/>
        <w:rPr>
          <w:rFonts w:ascii="Arial" w:hAnsi="Arial" w:cs="Arial"/>
          <w:b/>
          <w:bCs/>
          <w:lang w:val="mn-MN"/>
        </w:rPr>
      </w:pPr>
    </w:p>
    <w:p w14:paraId="0E1A15E7" w14:textId="77777777" w:rsidR="001A1ABB" w:rsidRPr="00F3202E" w:rsidRDefault="001A1ABB" w:rsidP="001A1ABB">
      <w:pPr>
        <w:ind w:firstLine="720"/>
        <w:jc w:val="both"/>
        <w:rPr>
          <w:rFonts w:ascii="Arial" w:hAnsi="Arial" w:cs="Arial"/>
          <w:lang w:val="mn-MN"/>
        </w:rPr>
      </w:pPr>
      <w:bookmarkStart w:id="1" w:name="_Hlk233315561"/>
      <w:r w:rsidRPr="00F3202E">
        <w:rPr>
          <w:rFonts w:ascii="Arial" w:hAnsi="Arial" w:cs="Arial"/>
          <w:b/>
          <w:bCs/>
          <w:lang w:val="mn-MN"/>
        </w:rPr>
        <w:t>1 дүгээр зүйл.</w:t>
      </w:r>
      <w:r w:rsidRPr="00F3202E">
        <w:rPr>
          <w:rFonts w:ascii="Arial" w:hAnsi="Arial" w:cs="Arial"/>
          <w:lang w:val="mn-MN"/>
        </w:rPr>
        <w:t>2026 оны 07 дугаар сарын 02-ны өдөр баталсан</w:t>
      </w:r>
      <w:r w:rsidRPr="00F3202E">
        <w:rPr>
          <w:rFonts w:ascii="Arial" w:hAnsi="Arial" w:cs="Arial"/>
          <w:b/>
          <w:bCs/>
          <w:lang w:val="mn-MN"/>
        </w:rPr>
        <w:t xml:space="preserve"> </w:t>
      </w:r>
      <w:r w:rsidRPr="00F3202E">
        <w:rPr>
          <w:rFonts w:ascii="Arial" w:hAnsi="Arial" w:cs="Arial"/>
          <w:lang w:val="mn-MN"/>
        </w:rPr>
        <w:t>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хуулийг дагаж мөрдөх өдрөөс өмнө Нийгмийн даатгалын сангаас олгох үйлдвэрлэлийн осол, мэргэжлээс шалтгаалсан өвчний тэтгэвэр, тэтгэмж, төлбөрийн тухай хуулийн дагуу тэтгэвэр тогтоолгосон 60 насанд хүрсэн эрэгтэй тэтгэвэр авагчид, 55 насанд хүрсэн эмэгтэй тэтгэвэр авагчид олгох суурь тэтгэвэр (</w:t>
      </w:r>
      <m:oMath>
        <m:sSub>
          <m:sSubPr>
            <m:ctrlPr>
              <w:rPr>
                <w:rFonts w:ascii="Cambria Math" w:hAnsi="Cambria Math" w:cs="Arial"/>
                <w:i/>
                <w:lang w:val="mn-MN"/>
              </w:rPr>
            </m:ctrlPr>
          </m:sSubPr>
          <m:e>
            <m:r>
              <w:rPr>
                <w:rFonts w:ascii="Cambria Math" w:hAnsi="Cambria Math" w:cs="Arial"/>
                <w:lang w:val="mn-MN"/>
              </w:rPr>
              <m:t>С</m:t>
            </m:r>
          </m:e>
          <m:sub>
            <m:r>
              <w:rPr>
                <w:rFonts w:ascii="Cambria Math" w:hAnsi="Cambria Math" w:cs="Arial"/>
                <w:lang w:val="mn-MN"/>
              </w:rPr>
              <m:t>т</m:t>
            </m:r>
          </m:sub>
        </m:sSub>
      </m:oMath>
      <w:r w:rsidRPr="00F3202E">
        <w:rPr>
          <w:rFonts w:ascii="Arial" w:hAnsi="Arial" w:cs="Arial"/>
          <w:lang w:val="mn-MN"/>
        </w:rPr>
        <w:t>)-ийн хэмжээг</w:t>
      </w:r>
      <w:bookmarkEnd w:id="1"/>
      <w:r w:rsidRPr="00F3202E">
        <w:rPr>
          <w:rFonts w:ascii="Arial" w:hAnsi="Arial" w:cs="Arial"/>
          <w:lang w:val="mn-MN"/>
        </w:rPr>
        <w:t xml:space="preserve"> тооцоход баримтлах үзүүлэлтийг Засгийн газраас тогтоохдоо Нийгмийн даатгалын үндэсний зөвлөлийн саналыг харгалзах бөгөөд суурь тэтгэврийг 2027 оны 01 дүгээр сарын 01-ний өдрөөс эхлэн олгоно.</w:t>
      </w:r>
    </w:p>
    <w:p w14:paraId="19C70115" w14:textId="77777777" w:rsidR="001A1ABB" w:rsidRPr="00F3202E" w:rsidRDefault="001A1ABB" w:rsidP="001A1ABB">
      <w:pPr>
        <w:ind w:firstLine="720"/>
        <w:jc w:val="both"/>
        <w:rPr>
          <w:rFonts w:ascii="Arial" w:hAnsi="Arial" w:cs="Arial"/>
          <w:strike/>
          <w:lang w:val="mn-MN"/>
        </w:rPr>
      </w:pPr>
    </w:p>
    <w:p w14:paraId="02814505" w14:textId="77777777" w:rsidR="001A1ABB" w:rsidRPr="00F3202E" w:rsidRDefault="001A1ABB" w:rsidP="001A1ABB">
      <w:pPr>
        <w:ind w:firstLine="720"/>
        <w:jc w:val="both"/>
        <w:rPr>
          <w:rFonts w:ascii="Arial" w:hAnsi="Arial" w:cs="Arial"/>
          <w:lang w:val="mn-MN"/>
        </w:rPr>
      </w:pPr>
      <w:r w:rsidRPr="00F3202E">
        <w:rPr>
          <w:rFonts w:ascii="Arial" w:hAnsi="Arial" w:cs="Arial"/>
          <w:b/>
          <w:bCs/>
          <w:lang w:val="mn-MN"/>
        </w:rPr>
        <w:t>2 дугаар зүйл.</w:t>
      </w:r>
      <w:r w:rsidRPr="00F3202E">
        <w:rPr>
          <w:rFonts w:ascii="Arial" w:hAnsi="Arial" w:cs="Arial"/>
          <w:lang w:val="mn-MN"/>
        </w:rPr>
        <w:t>Нийгмийн даатгалын сангаас олгох үйлдвэрлэлийн осол, мэргэжлээс шалтгаалсан өвчний тэтгэвэр, тэтгэмж, төлбөрийн тухай хуулийн дагуу 2027 оны 01 дүгээр сарын 01-ний өдөр ба түүнээс хойш шинээр тэтгэвэр тогтоолгосон эрэгтэй тэтгэвэр авагчид 60 насанд, эмэгтэй тэтгэвэр авагчид 55 насанд хүрсэн өдрөөс суурь тэтгэвэр (</w:t>
      </w:r>
      <m:oMath>
        <m:sSub>
          <m:sSubPr>
            <m:ctrlPr>
              <w:rPr>
                <w:rFonts w:ascii="Cambria Math" w:hAnsi="Cambria Math" w:cs="Arial"/>
                <w:i/>
                <w:lang w:val="mn-MN"/>
              </w:rPr>
            </m:ctrlPr>
          </m:sSubPr>
          <m:e>
            <m:r>
              <w:rPr>
                <w:rFonts w:ascii="Cambria Math" w:hAnsi="Cambria Math" w:cs="Arial"/>
                <w:lang w:val="mn-MN"/>
              </w:rPr>
              <m:t>С</m:t>
            </m:r>
          </m:e>
          <m:sub>
            <m:r>
              <w:rPr>
                <w:rFonts w:ascii="Cambria Math" w:hAnsi="Cambria Math" w:cs="Arial"/>
                <w:lang w:val="mn-MN"/>
              </w:rPr>
              <m:t>т</m:t>
            </m:r>
          </m:sub>
        </m:sSub>
      </m:oMath>
      <w:r w:rsidRPr="00F3202E">
        <w:rPr>
          <w:rFonts w:ascii="Arial" w:hAnsi="Arial" w:cs="Arial"/>
          <w:lang w:val="mn-MN"/>
        </w:rPr>
        <w:t>)-ийг тооцон олгоно.</w:t>
      </w:r>
    </w:p>
    <w:p w14:paraId="344181BF" w14:textId="77777777" w:rsidR="001A1ABB" w:rsidRPr="00F3202E" w:rsidRDefault="001A1ABB" w:rsidP="001A1ABB">
      <w:pPr>
        <w:ind w:firstLine="720"/>
        <w:jc w:val="both"/>
        <w:rPr>
          <w:rFonts w:ascii="Arial" w:hAnsi="Arial" w:cs="Arial"/>
          <w:lang w:val="mn-MN"/>
        </w:rPr>
      </w:pPr>
    </w:p>
    <w:p w14:paraId="501B4751" w14:textId="00D16884" w:rsidR="001A1ABB" w:rsidRPr="00F3202E" w:rsidRDefault="001A1ABB" w:rsidP="001A1ABB">
      <w:pPr>
        <w:ind w:firstLine="720"/>
        <w:jc w:val="both"/>
        <w:rPr>
          <w:rFonts w:ascii="Arial" w:hAnsi="Arial" w:cs="Arial"/>
          <w:lang w:val="mn-MN"/>
        </w:rPr>
      </w:pPr>
      <w:r w:rsidRPr="00F3202E">
        <w:rPr>
          <w:rFonts w:ascii="Arial" w:hAnsi="Arial" w:cs="Arial"/>
          <w:b/>
          <w:bCs/>
          <w:lang w:val="mn-MN"/>
        </w:rPr>
        <w:t>3 дугаар зүйл.</w:t>
      </w:r>
      <w:r w:rsidRPr="00F3202E">
        <w:rPr>
          <w:rFonts w:ascii="Arial" w:hAnsi="Arial" w:cs="Arial"/>
          <w:lang w:val="mn-MN"/>
        </w:rPr>
        <w:t xml:space="preserve">Нийгмийн даатгалын сангаас олгох үйлдвэрлэлийн осол, мэргэжлээс шалтгаалсан өвчний тэтгэвэр, тэтгэмж, төлбөрийн тухай хуулийн </w:t>
      </w:r>
      <w:r w:rsidR="00955CD4">
        <w:rPr>
          <w:rFonts w:ascii="Arial" w:hAnsi="Arial" w:cs="Arial"/>
          <w:lang w:val="mn-MN"/>
        </w:rPr>
        <w:t xml:space="preserve">            </w:t>
      </w:r>
      <w:r w:rsidRPr="00F3202E">
        <w:rPr>
          <w:rFonts w:ascii="Arial" w:hAnsi="Arial" w:cs="Arial"/>
          <w:lang w:val="mn-MN"/>
        </w:rPr>
        <w:t>4</w:t>
      </w:r>
      <w:r w:rsidRPr="00F3202E">
        <w:rPr>
          <w:rFonts w:ascii="Arial" w:hAnsi="Arial" w:cs="Arial"/>
          <w:vertAlign w:val="superscript"/>
          <w:lang w:val="mn-MN"/>
        </w:rPr>
        <w:t>1</w:t>
      </w:r>
      <w:r w:rsidRPr="00F3202E">
        <w:rPr>
          <w:rFonts w:ascii="Arial" w:hAnsi="Arial" w:cs="Arial"/>
          <w:lang w:val="mn-MN"/>
        </w:rPr>
        <w:t xml:space="preserve"> дүгээр зүйлийн 4</w:t>
      </w:r>
      <w:r w:rsidRPr="00F3202E">
        <w:rPr>
          <w:rFonts w:ascii="Arial" w:hAnsi="Arial" w:cs="Arial"/>
          <w:vertAlign w:val="superscript"/>
          <w:lang w:val="mn-MN"/>
        </w:rPr>
        <w:t>1</w:t>
      </w:r>
      <w:r w:rsidRPr="00F3202E">
        <w:rPr>
          <w:rFonts w:ascii="Arial" w:hAnsi="Arial" w:cs="Arial"/>
          <w:lang w:val="mn-MN"/>
        </w:rPr>
        <w:t>.1 дэх хэсэгт заасан суурь тэтгэвэрт шаардагдах хөрөнгийг 2027 оны улсын төсөвт тусгана.</w:t>
      </w:r>
    </w:p>
    <w:p w14:paraId="418BD17B" w14:textId="77777777" w:rsidR="001A1ABB" w:rsidRPr="00F3202E" w:rsidRDefault="001A1ABB" w:rsidP="001A1ABB">
      <w:pPr>
        <w:jc w:val="both"/>
        <w:rPr>
          <w:rFonts w:ascii="Arial" w:hAnsi="Arial" w:cs="Arial"/>
          <w:lang w:val="mn-MN"/>
        </w:rPr>
      </w:pPr>
    </w:p>
    <w:p w14:paraId="2BF03A78" w14:textId="77777777" w:rsidR="001A1ABB" w:rsidRPr="00F3202E" w:rsidRDefault="001A1ABB" w:rsidP="001A1ABB">
      <w:pPr>
        <w:ind w:firstLine="720"/>
        <w:jc w:val="both"/>
        <w:rPr>
          <w:rFonts w:ascii="Arial" w:hAnsi="Arial" w:cs="Arial"/>
          <w:lang w:val="mn-MN"/>
        </w:rPr>
      </w:pPr>
      <w:r w:rsidRPr="00F3202E">
        <w:rPr>
          <w:rFonts w:ascii="Arial" w:hAnsi="Arial" w:cs="Arial"/>
          <w:b/>
          <w:bCs/>
          <w:lang w:val="mn-MN"/>
        </w:rPr>
        <w:t>4 дүгээр зүйл.</w:t>
      </w:r>
      <w:r w:rsidRPr="00F3202E">
        <w:rPr>
          <w:rFonts w:ascii="Arial" w:hAnsi="Arial" w:cs="Arial"/>
          <w:lang w:val="mn-MN"/>
        </w:rPr>
        <w:t>Энэ хуулийг 2026 оны 07 дугаар сарын 02-ны өдөр баталсан 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хууль хүчин төгөлдөр болсон өдрөөс эхлэн дагаж мөрдөнө.</w:t>
      </w:r>
    </w:p>
    <w:p w14:paraId="39FFDED1" w14:textId="77777777" w:rsidR="001A1ABB" w:rsidRPr="00F3202E" w:rsidRDefault="001A1ABB" w:rsidP="001A1ABB">
      <w:pPr>
        <w:ind w:firstLine="720"/>
        <w:jc w:val="both"/>
        <w:rPr>
          <w:rFonts w:ascii="Arial" w:hAnsi="Arial" w:cs="Arial"/>
          <w:lang w:val="mn-MN"/>
        </w:rPr>
      </w:pPr>
    </w:p>
    <w:p w14:paraId="2813CDDF" w14:textId="77777777" w:rsidR="001A1ABB" w:rsidRPr="00F3202E" w:rsidRDefault="001A1ABB" w:rsidP="001A1ABB">
      <w:pPr>
        <w:ind w:firstLine="720"/>
        <w:jc w:val="both"/>
        <w:rPr>
          <w:rFonts w:ascii="Arial" w:hAnsi="Arial" w:cs="Arial"/>
          <w:lang w:val="mn-MN"/>
        </w:rPr>
      </w:pPr>
    </w:p>
    <w:p w14:paraId="1ACDA49A" w14:textId="77777777" w:rsidR="001A1ABB" w:rsidRPr="00F3202E" w:rsidRDefault="001A1ABB" w:rsidP="001A1ABB">
      <w:pPr>
        <w:ind w:firstLine="720"/>
        <w:jc w:val="both"/>
        <w:rPr>
          <w:rFonts w:ascii="Arial" w:hAnsi="Arial" w:cs="Arial"/>
          <w:lang w:val="mn-MN"/>
        </w:rPr>
      </w:pPr>
    </w:p>
    <w:p w14:paraId="5E307173" w14:textId="77777777" w:rsidR="001A1ABB" w:rsidRPr="00F3202E" w:rsidRDefault="001A1ABB" w:rsidP="001A1ABB">
      <w:pPr>
        <w:rPr>
          <w:rFonts w:ascii="Arial" w:hAnsi="Arial" w:cs="Arial"/>
          <w:b/>
          <w:bCs/>
          <w:lang w:val="mn-MN"/>
        </w:rPr>
      </w:pPr>
    </w:p>
    <w:p w14:paraId="165228F5" w14:textId="77777777" w:rsidR="00F3202E" w:rsidRPr="00F3202E" w:rsidRDefault="00F3202E" w:rsidP="00F3202E">
      <w:pPr>
        <w:ind w:left="720" w:firstLine="720"/>
        <w:jc w:val="both"/>
        <w:rPr>
          <w:rFonts w:ascii="Arial" w:hAnsi="Arial" w:cs="Arial"/>
          <w:lang w:val="mn-MN"/>
        </w:rPr>
      </w:pPr>
      <w:r w:rsidRPr="00F3202E">
        <w:rPr>
          <w:rFonts w:ascii="Arial" w:hAnsi="Arial" w:cs="Arial"/>
          <w:lang w:val="mn-MN"/>
        </w:rPr>
        <w:t>МОНГОЛ УЛСЫН</w:t>
      </w:r>
    </w:p>
    <w:p w14:paraId="73BCAC86" w14:textId="7B38294C" w:rsidR="00293E92" w:rsidRPr="00BA4130" w:rsidRDefault="00F3202E" w:rsidP="00BA4130">
      <w:pPr>
        <w:ind w:left="720" w:firstLine="720"/>
        <w:jc w:val="both"/>
        <w:rPr>
          <w:rFonts w:ascii="Arial" w:hAnsi="Arial" w:cs="Arial"/>
          <w:lang w:val="mn-MN"/>
        </w:rPr>
      </w:pPr>
      <w:r w:rsidRPr="00F3202E">
        <w:rPr>
          <w:rFonts w:ascii="Arial" w:hAnsi="Arial" w:cs="Arial"/>
          <w:lang w:val="mn-MN"/>
        </w:rPr>
        <w:t xml:space="preserve">ИХ ХУРЛЫН ДАРГА </w:t>
      </w:r>
      <w:r w:rsidRPr="00F3202E">
        <w:rPr>
          <w:rFonts w:ascii="Arial" w:hAnsi="Arial" w:cs="Arial"/>
          <w:lang w:val="mn-MN"/>
        </w:rPr>
        <w:tab/>
      </w:r>
      <w:r w:rsidRPr="00F3202E">
        <w:rPr>
          <w:rFonts w:ascii="Arial" w:hAnsi="Arial" w:cs="Arial"/>
          <w:lang w:val="mn-MN"/>
        </w:rPr>
        <w:tab/>
      </w:r>
      <w:r w:rsidRPr="00F3202E">
        <w:rPr>
          <w:rFonts w:ascii="Arial" w:hAnsi="Arial" w:cs="Arial"/>
          <w:lang w:val="mn-MN"/>
        </w:rPr>
        <w:tab/>
      </w:r>
      <w:r w:rsidRPr="00F3202E">
        <w:rPr>
          <w:rFonts w:ascii="Arial" w:hAnsi="Arial" w:cs="Arial"/>
          <w:lang w:val="mn-MN"/>
        </w:rPr>
        <w:tab/>
        <w:t>С.БЯМБАЦОГТ</w:t>
      </w:r>
    </w:p>
    <w:sectPr w:rsidR="00293E92" w:rsidRPr="00BA4130" w:rsidSect="00EE5162">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9C79BB" w14:textId="77777777" w:rsidR="009627F7" w:rsidRDefault="009627F7">
      <w:r>
        <w:separator/>
      </w:r>
    </w:p>
  </w:endnote>
  <w:endnote w:type="continuationSeparator" w:id="0">
    <w:p w14:paraId="00D55512" w14:textId="77777777" w:rsidR="009627F7" w:rsidRDefault="00962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5B92F" w14:textId="77777777" w:rsidR="009F2589" w:rsidRDefault="009627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3F8C6" w14:textId="77777777" w:rsidR="009F2589" w:rsidRDefault="009627F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2917A" w14:textId="77777777" w:rsidR="009F2589" w:rsidRDefault="009627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6F6DD" w14:textId="77777777" w:rsidR="009627F7" w:rsidRDefault="009627F7">
      <w:r>
        <w:separator/>
      </w:r>
    </w:p>
  </w:footnote>
  <w:footnote w:type="continuationSeparator" w:id="0">
    <w:p w14:paraId="6933BE62" w14:textId="77777777" w:rsidR="009627F7" w:rsidRDefault="009627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15CF9" w14:textId="77777777" w:rsidR="009F2589" w:rsidRDefault="009627F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47D50" w14:textId="77777777" w:rsidR="00446BC9" w:rsidRPr="00446BC9" w:rsidRDefault="009627F7" w:rsidP="00446BC9">
    <w:pPr>
      <w:pStyle w:val="Header"/>
      <w:jc w:val="right"/>
      <w:rPr>
        <w:rFonts w:ascii="Arial" w:hAnsi="Arial" w:cs="Arial"/>
        <w:i/>
        <w:iCs/>
        <w:lang w:val="mn-MN"/>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24D81" w14:textId="77777777" w:rsidR="009F2589" w:rsidRDefault="009627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ABB"/>
    <w:rsid w:val="00006BB2"/>
    <w:rsid w:val="00007660"/>
    <w:rsid w:val="00017DA2"/>
    <w:rsid w:val="00022DCA"/>
    <w:rsid w:val="0002411D"/>
    <w:rsid w:val="00024B98"/>
    <w:rsid w:val="00026191"/>
    <w:rsid w:val="00027F89"/>
    <w:rsid w:val="00027FC1"/>
    <w:rsid w:val="00031A2A"/>
    <w:rsid w:val="00036CAD"/>
    <w:rsid w:val="000421CF"/>
    <w:rsid w:val="00044D69"/>
    <w:rsid w:val="000604D8"/>
    <w:rsid w:val="0006136E"/>
    <w:rsid w:val="0006161F"/>
    <w:rsid w:val="000616D9"/>
    <w:rsid w:val="0008135A"/>
    <w:rsid w:val="00086C05"/>
    <w:rsid w:val="000A076F"/>
    <w:rsid w:val="000A4833"/>
    <w:rsid w:val="000C101E"/>
    <w:rsid w:val="000C3167"/>
    <w:rsid w:val="000C678D"/>
    <w:rsid w:val="000D52D4"/>
    <w:rsid w:val="000D677F"/>
    <w:rsid w:val="000D6A88"/>
    <w:rsid w:val="000E1169"/>
    <w:rsid w:val="000E641C"/>
    <w:rsid w:val="000F7976"/>
    <w:rsid w:val="00101D9E"/>
    <w:rsid w:val="001114EA"/>
    <w:rsid w:val="00115079"/>
    <w:rsid w:val="00123E41"/>
    <w:rsid w:val="00125E22"/>
    <w:rsid w:val="00132948"/>
    <w:rsid w:val="0014703D"/>
    <w:rsid w:val="00152198"/>
    <w:rsid w:val="00154570"/>
    <w:rsid w:val="00162047"/>
    <w:rsid w:val="00163E75"/>
    <w:rsid w:val="0018292B"/>
    <w:rsid w:val="0019398A"/>
    <w:rsid w:val="001A1ABB"/>
    <w:rsid w:val="001A57F9"/>
    <w:rsid w:val="001A5E70"/>
    <w:rsid w:val="001A617B"/>
    <w:rsid w:val="001B3A4F"/>
    <w:rsid w:val="001C20B4"/>
    <w:rsid w:val="001E1A86"/>
    <w:rsid w:val="001E5189"/>
    <w:rsid w:val="001F0F23"/>
    <w:rsid w:val="001F4E80"/>
    <w:rsid w:val="002008F7"/>
    <w:rsid w:val="00206AD0"/>
    <w:rsid w:val="00212303"/>
    <w:rsid w:val="002134CE"/>
    <w:rsid w:val="00213CF0"/>
    <w:rsid w:val="00222AB9"/>
    <w:rsid w:val="00230234"/>
    <w:rsid w:val="002315A8"/>
    <w:rsid w:val="0023263A"/>
    <w:rsid w:val="00236B88"/>
    <w:rsid w:val="002456A1"/>
    <w:rsid w:val="002549FB"/>
    <w:rsid w:val="00261039"/>
    <w:rsid w:val="00261D1F"/>
    <w:rsid w:val="002672A8"/>
    <w:rsid w:val="00292EAF"/>
    <w:rsid w:val="00293E92"/>
    <w:rsid w:val="00296F50"/>
    <w:rsid w:val="002B25ED"/>
    <w:rsid w:val="002B7F27"/>
    <w:rsid w:val="002C22B9"/>
    <w:rsid w:val="002C22DF"/>
    <w:rsid w:val="002D04DC"/>
    <w:rsid w:val="002E6495"/>
    <w:rsid w:val="00300526"/>
    <w:rsid w:val="00302F6D"/>
    <w:rsid w:val="00306EA4"/>
    <w:rsid w:val="00312AB5"/>
    <w:rsid w:val="003211FE"/>
    <w:rsid w:val="00325283"/>
    <w:rsid w:val="003415EB"/>
    <w:rsid w:val="0035104A"/>
    <w:rsid w:val="0035520A"/>
    <w:rsid w:val="00363187"/>
    <w:rsid w:val="0037073A"/>
    <w:rsid w:val="00382B7F"/>
    <w:rsid w:val="0038530F"/>
    <w:rsid w:val="003901A6"/>
    <w:rsid w:val="003A2808"/>
    <w:rsid w:val="003A4B6C"/>
    <w:rsid w:val="003B4F61"/>
    <w:rsid w:val="003B51A8"/>
    <w:rsid w:val="003B7A10"/>
    <w:rsid w:val="003D1307"/>
    <w:rsid w:val="003D2019"/>
    <w:rsid w:val="003D4F57"/>
    <w:rsid w:val="003D6E47"/>
    <w:rsid w:val="003E0567"/>
    <w:rsid w:val="003E6281"/>
    <w:rsid w:val="003F0AB3"/>
    <w:rsid w:val="003F14EE"/>
    <w:rsid w:val="003F2F76"/>
    <w:rsid w:val="003F41C4"/>
    <w:rsid w:val="00401010"/>
    <w:rsid w:val="004075EC"/>
    <w:rsid w:val="004116C7"/>
    <w:rsid w:val="00413456"/>
    <w:rsid w:val="00414F73"/>
    <w:rsid w:val="00433716"/>
    <w:rsid w:val="00437282"/>
    <w:rsid w:val="004379DF"/>
    <w:rsid w:val="004463AF"/>
    <w:rsid w:val="00454034"/>
    <w:rsid w:val="004561E5"/>
    <w:rsid w:val="004607CC"/>
    <w:rsid w:val="00463013"/>
    <w:rsid w:val="004701ED"/>
    <w:rsid w:val="004758A5"/>
    <w:rsid w:val="0047643E"/>
    <w:rsid w:val="004801D1"/>
    <w:rsid w:val="00480659"/>
    <w:rsid w:val="00486858"/>
    <w:rsid w:val="00496DBF"/>
    <w:rsid w:val="00497D3B"/>
    <w:rsid w:val="004A3B5F"/>
    <w:rsid w:val="004A7002"/>
    <w:rsid w:val="004C54F6"/>
    <w:rsid w:val="004D55F8"/>
    <w:rsid w:val="004E4628"/>
    <w:rsid w:val="00507BEB"/>
    <w:rsid w:val="005129DB"/>
    <w:rsid w:val="00526987"/>
    <w:rsid w:val="00534B82"/>
    <w:rsid w:val="005357D6"/>
    <w:rsid w:val="00563E0B"/>
    <w:rsid w:val="00564BB2"/>
    <w:rsid w:val="005A1444"/>
    <w:rsid w:val="005A455D"/>
    <w:rsid w:val="005B1423"/>
    <w:rsid w:val="005C3135"/>
    <w:rsid w:val="005C6811"/>
    <w:rsid w:val="005D0A6B"/>
    <w:rsid w:val="005D3211"/>
    <w:rsid w:val="005D5732"/>
    <w:rsid w:val="005E1910"/>
    <w:rsid w:val="005E37D0"/>
    <w:rsid w:val="005E3B65"/>
    <w:rsid w:val="005E7F26"/>
    <w:rsid w:val="005F165B"/>
    <w:rsid w:val="006039C1"/>
    <w:rsid w:val="00606C14"/>
    <w:rsid w:val="00625B69"/>
    <w:rsid w:val="00630B2F"/>
    <w:rsid w:val="006411D8"/>
    <w:rsid w:val="00643C98"/>
    <w:rsid w:val="006514AB"/>
    <w:rsid w:val="0065239F"/>
    <w:rsid w:val="00654852"/>
    <w:rsid w:val="0065723B"/>
    <w:rsid w:val="0066006A"/>
    <w:rsid w:val="00666C2E"/>
    <w:rsid w:val="0066738B"/>
    <w:rsid w:val="00675241"/>
    <w:rsid w:val="00675CAB"/>
    <w:rsid w:val="00686C52"/>
    <w:rsid w:val="00687F2A"/>
    <w:rsid w:val="00695D78"/>
    <w:rsid w:val="00697B1F"/>
    <w:rsid w:val="006A39FE"/>
    <w:rsid w:val="006D680B"/>
    <w:rsid w:val="006E36D7"/>
    <w:rsid w:val="006F49BB"/>
    <w:rsid w:val="00705A66"/>
    <w:rsid w:val="00710AA3"/>
    <w:rsid w:val="0071154B"/>
    <w:rsid w:val="00713BB0"/>
    <w:rsid w:val="007143CC"/>
    <w:rsid w:val="007213DA"/>
    <w:rsid w:val="00724CB6"/>
    <w:rsid w:val="007424EB"/>
    <w:rsid w:val="007506FF"/>
    <w:rsid w:val="007513BC"/>
    <w:rsid w:val="0077642D"/>
    <w:rsid w:val="007B454A"/>
    <w:rsid w:val="007B764D"/>
    <w:rsid w:val="007C07FF"/>
    <w:rsid w:val="007C0BB3"/>
    <w:rsid w:val="007C3FFD"/>
    <w:rsid w:val="007D57CB"/>
    <w:rsid w:val="007D6E96"/>
    <w:rsid w:val="007F36D9"/>
    <w:rsid w:val="00814CF5"/>
    <w:rsid w:val="0081507D"/>
    <w:rsid w:val="0081542D"/>
    <w:rsid w:val="00827B52"/>
    <w:rsid w:val="00837725"/>
    <w:rsid w:val="008408D7"/>
    <w:rsid w:val="008416BA"/>
    <w:rsid w:val="00843D2C"/>
    <w:rsid w:val="00845502"/>
    <w:rsid w:val="00847CAD"/>
    <w:rsid w:val="00847EC2"/>
    <w:rsid w:val="00850C2B"/>
    <w:rsid w:val="0086015A"/>
    <w:rsid w:val="00860606"/>
    <w:rsid w:val="00861AB0"/>
    <w:rsid w:val="00864A43"/>
    <w:rsid w:val="0086734D"/>
    <w:rsid w:val="00873EA1"/>
    <w:rsid w:val="008905B5"/>
    <w:rsid w:val="008B73CD"/>
    <w:rsid w:val="008C2F85"/>
    <w:rsid w:val="008C35E1"/>
    <w:rsid w:val="008D1D14"/>
    <w:rsid w:val="008F4621"/>
    <w:rsid w:val="00900335"/>
    <w:rsid w:val="00900EEA"/>
    <w:rsid w:val="00902325"/>
    <w:rsid w:val="00903B4C"/>
    <w:rsid w:val="0090426B"/>
    <w:rsid w:val="00925F20"/>
    <w:rsid w:val="00927B88"/>
    <w:rsid w:val="0094049D"/>
    <w:rsid w:val="00955CD4"/>
    <w:rsid w:val="009627F7"/>
    <w:rsid w:val="00973985"/>
    <w:rsid w:val="0098018B"/>
    <w:rsid w:val="009851E1"/>
    <w:rsid w:val="009B2694"/>
    <w:rsid w:val="009C5C2C"/>
    <w:rsid w:val="009D09F0"/>
    <w:rsid w:val="009E4392"/>
    <w:rsid w:val="009F41F7"/>
    <w:rsid w:val="009F7E1A"/>
    <w:rsid w:val="00A012F8"/>
    <w:rsid w:val="00A14B23"/>
    <w:rsid w:val="00A374B7"/>
    <w:rsid w:val="00A413F7"/>
    <w:rsid w:val="00A44493"/>
    <w:rsid w:val="00A62B4F"/>
    <w:rsid w:val="00A75D9D"/>
    <w:rsid w:val="00A77A4E"/>
    <w:rsid w:val="00A81F9D"/>
    <w:rsid w:val="00A913F6"/>
    <w:rsid w:val="00AA5C83"/>
    <w:rsid w:val="00AA7DF6"/>
    <w:rsid w:val="00AB2339"/>
    <w:rsid w:val="00AC7179"/>
    <w:rsid w:val="00AC7C66"/>
    <w:rsid w:val="00AC7FFD"/>
    <w:rsid w:val="00AF1163"/>
    <w:rsid w:val="00AF6892"/>
    <w:rsid w:val="00B03E79"/>
    <w:rsid w:val="00B11D76"/>
    <w:rsid w:val="00B1394A"/>
    <w:rsid w:val="00B157AE"/>
    <w:rsid w:val="00B16425"/>
    <w:rsid w:val="00B3205D"/>
    <w:rsid w:val="00B40E3B"/>
    <w:rsid w:val="00B4156D"/>
    <w:rsid w:val="00B439A5"/>
    <w:rsid w:val="00B516D9"/>
    <w:rsid w:val="00B54080"/>
    <w:rsid w:val="00B715A1"/>
    <w:rsid w:val="00B74C20"/>
    <w:rsid w:val="00B9130E"/>
    <w:rsid w:val="00B94235"/>
    <w:rsid w:val="00BA2A17"/>
    <w:rsid w:val="00BA2D60"/>
    <w:rsid w:val="00BA4130"/>
    <w:rsid w:val="00BA61B0"/>
    <w:rsid w:val="00BA6735"/>
    <w:rsid w:val="00BC4083"/>
    <w:rsid w:val="00BD6D4A"/>
    <w:rsid w:val="00BE0F77"/>
    <w:rsid w:val="00BE2C12"/>
    <w:rsid w:val="00C01E7A"/>
    <w:rsid w:val="00C058C1"/>
    <w:rsid w:val="00C05BD5"/>
    <w:rsid w:val="00C07373"/>
    <w:rsid w:val="00C238F7"/>
    <w:rsid w:val="00C321D4"/>
    <w:rsid w:val="00C3752C"/>
    <w:rsid w:val="00C40D46"/>
    <w:rsid w:val="00C40FC4"/>
    <w:rsid w:val="00C450E2"/>
    <w:rsid w:val="00C535CD"/>
    <w:rsid w:val="00C55C8F"/>
    <w:rsid w:val="00C66C36"/>
    <w:rsid w:val="00C8682B"/>
    <w:rsid w:val="00C94207"/>
    <w:rsid w:val="00C95F71"/>
    <w:rsid w:val="00CA0096"/>
    <w:rsid w:val="00CB5202"/>
    <w:rsid w:val="00CB6D59"/>
    <w:rsid w:val="00CC0DB4"/>
    <w:rsid w:val="00CC4C64"/>
    <w:rsid w:val="00CC65DC"/>
    <w:rsid w:val="00CD3A74"/>
    <w:rsid w:val="00CE713F"/>
    <w:rsid w:val="00CE7644"/>
    <w:rsid w:val="00CF0194"/>
    <w:rsid w:val="00CF0ED5"/>
    <w:rsid w:val="00CF13CF"/>
    <w:rsid w:val="00D11D0E"/>
    <w:rsid w:val="00D341ED"/>
    <w:rsid w:val="00D3438A"/>
    <w:rsid w:val="00D420DF"/>
    <w:rsid w:val="00D4516A"/>
    <w:rsid w:val="00D51951"/>
    <w:rsid w:val="00D538F3"/>
    <w:rsid w:val="00D54D07"/>
    <w:rsid w:val="00D60EC8"/>
    <w:rsid w:val="00D96360"/>
    <w:rsid w:val="00D971D7"/>
    <w:rsid w:val="00DA20A9"/>
    <w:rsid w:val="00DA6F03"/>
    <w:rsid w:val="00DA6F2E"/>
    <w:rsid w:val="00DA7B2A"/>
    <w:rsid w:val="00DA7D2F"/>
    <w:rsid w:val="00DB144A"/>
    <w:rsid w:val="00DB3086"/>
    <w:rsid w:val="00DB3F18"/>
    <w:rsid w:val="00DB43C5"/>
    <w:rsid w:val="00DB5C84"/>
    <w:rsid w:val="00DE35F5"/>
    <w:rsid w:val="00DF633D"/>
    <w:rsid w:val="00E046AE"/>
    <w:rsid w:val="00E076B0"/>
    <w:rsid w:val="00E154A6"/>
    <w:rsid w:val="00E2025D"/>
    <w:rsid w:val="00E402A1"/>
    <w:rsid w:val="00E41A0B"/>
    <w:rsid w:val="00E44D3B"/>
    <w:rsid w:val="00E524D3"/>
    <w:rsid w:val="00E52637"/>
    <w:rsid w:val="00E56588"/>
    <w:rsid w:val="00E600E8"/>
    <w:rsid w:val="00E6199E"/>
    <w:rsid w:val="00E63514"/>
    <w:rsid w:val="00E75EEA"/>
    <w:rsid w:val="00E80441"/>
    <w:rsid w:val="00E81A21"/>
    <w:rsid w:val="00E954A2"/>
    <w:rsid w:val="00EA7C94"/>
    <w:rsid w:val="00EB2C99"/>
    <w:rsid w:val="00EB46DA"/>
    <w:rsid w:val="00EB692E"/>
    <w:rsid w:val="00EC3B6E"/>
    <w:rsid w:val="00ED62B1"/>
    <w:rsid w:val="00F03E10"/>
    <w:rsid w:val="00F27C63"/>
    <w:rsid w:val="00F3202E"/>
    <w:rsid w:val="00F321A2"/>
    <w:rsid w:val="00F40BA7"/>
    <w:rsid w:val="00F43F07"/>
    <w:rsid w:val="00F46FF7"/>
    <w:rsid w:val="00F654DE"/>
    <w:rsid w:val="00F66BA6"/>
    <w:rsid w:val="00F7259D"/>
    <w:rsid w:val="00F75A68"/>
    <w:rsid w:val="00F75CBD"/>
    <w:rsid w:val="00F824C3"/>
    <w:rsid w:val="00FA5B2A"/>
    <w:rsid w:val="00FB3AB7"/>
    <w:rsid w:val="00FB5E46"/>
    <w:rsid w:val="00FC0A26"/>
    <w:rsid w:val="00FD69B6"/>
    <w:rsid w:val="00FE1549"/>
    <w:rsid w:val="00FF052B"/>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57E7A"/>
  <w15:chartTrackingRefBased/>
  <w15:docId w15:val="{23B8F3A5-4955-4BD7-A4EF-7ABD5710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ABB"/>
    <w:rPr>
      <w:rFonts w:ascii="Times New Roman" w:eastAsia="Times New Roman" w:hAnsi="Times New Roman" w:cs="Times New Roman"/>
      <w:szCs w:val="24"/>
      <w:lang w:eastAsia="en-US"/>
    </w:rPr>
  </w:style>
  <w:style w:type="paragraph" w:styleId="Heading1">
    <w:name w:val="heading 1"/>
    <w:basedOn w:val="Normal"/>
    <w:next w:val="Normal"/>
    <w:link w:val="Heading1Char"/>
    <w:uiPriority w:val="9"/>
    <w:qFormat/>
    <w:rsid w:val="001A1AB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A1A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A1AB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A1AB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A1AB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A1AB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A1AB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A1AB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1AB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ABB"/>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semiHidden/>
    <w:rsid w:val="001A1ABB"/>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rsid w:val="001A1ABB"/>
    <w:rPr>
      <w:rFonts w:eastAsiaTheme="majorEastAsia" w:cstheme="majorBidi"/>
      <w:color w:val="2F5496" w:themeColor="accent1" w:themeShade="BF"/>
      <w:kern w:val="2"/>
      <w:sz w:val="28"/>
      <w:szCs w:val="28"/>
      <w:lang w:eastAsia="en-US"/>
      <w14:ligatures w14:val="standardContextual"/>
    </w:rPr>
  </w:style>
  <w:style w:type="character" w:customStyle="1" w:styleId="Heading4Char">
    <w:name w:val="Heading 4 Char"/>
    <w:basedOn w:val="DefaultParagraphFont"/>
    <w:link w:val="Heading4"/>
    <w:uiPriority w:val="9"/>
    <w:semiHidden/>
    <w:rsid w:val="001A1ABB"/>
    <w:rPr>
      <w:rFonts w:asciiTheme="majorHAnsi" w:eastAsiaTheme="majorEastAsia" w:hAnsiTheme="majorHAnsi" w:cstheme="majorBidi"/>
      <w:i/>
      <w:iCs/>
      <w:color w:val="2F5496" w:themeColor="accent1" w:themeShade="BF"/>
      <w:szCs w:val="24"/>
      <w:lang w:eastAsia="en-US"/>
    </w:rPr>
  </w:style>
  <w:style w:type="character" w:customStyle="1" w:styleId="Heading5Char">
    <w:name w:val="Heading 5 Char"/>
    <w:basedOn w:val="DefaultParagraphFont"/>
    <w:link w:val="Heading5"/>
    <w:uiPriority w:val="9"/>
    <w:semiHidden/>
    <w:rsid w:val="001A1ABB"/>
    <w:rPr>
      <w:rFonts w:asciiTheme="majorHAnsi" w:eastAsiaTheme="majorEastAsia" w:hAnsiTheme="majorHAnsi" w:cstheme="majorBidi"/>
      <w:color w:val="2F5496" w:themeColor="accent1" w:themeShade="BF"/>
      <w:szCs w:val="24"/>
      <w:lang w:eastAsia="en-US"/>
    </w:rPr>
  </w:style>
  <w:style w:type="character" w:customStyle="1" w:styleId="Heading6Char">
    <w:name w:val="Heading 6 Char"/>
    <w:basedOn w:val="DefaultParagraphFont"/>
    <w:link w:val="Heading6"/>
    <w:uiPriority w:val="9"/>
    <w:semiHidden/>
    <w:rsid w:val="001A1ABB"/>
    <w:rPr>
      <w:rFonts w:asciiTheme="majorHAnsi" w:eastAsiaTheme="majorEastAsia" w:hAnsiTheme="majorHAnsi" w:cstheme="majorBidi"/>
      <w:color w:val="1F3763" w:themeColor="accent1" w:themeShade="7F"/>
      <w:szCs w:val="24"/>
      <w:lang w:eastAsia="en-US"/>
    </w:rPr>
  </w:style>
  <w:style w:type="character" w:customStyle="1" w:styleId="Heading7Char">
    <w:name w:val="Heading 7 Char"/>
    <w:basedOn w:val="DefaultParagraphFont"/>
    <w:link w:val="Heading7"/>
    <w:uiPriority w:val="9"/>
    <w:semiHidden/>
    <w:rsid w:val="001A1ABB"/>
    <w:rPr>
      <w:rFonts w:asciiTheme="majorHAnsi" w:eastAsiaTheme="majorEastAsia" w:hAnsiTheme="majorHAnsi" w:cstheme="majorBidi"/>
      <w:i/>
      <w:iCs/>
      <w:color w:val="1F3763" w:themeColor="accent1" w:themeShade="7F"/>
      <w:szCs w:val="24"/>
      <w:lang w:eastAsia="en-US"/>
    </w:rPr>
  </w:style>
  <w:style w:type="character" w:customStyle="1" w:styleId="Heading8Char">
    <w:name w:val="Heading 8 Char"/>
    <w:basedOn w:val="DefaultParagraphFont"/>
    <w:link w:val="Heading8"/>
    <w:uiPriority w:val="9"/>
    <w:semiHidden/>
    <w:rsid w:val="001A1ABB"/>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1A1ABB"/>
    <w:rPr>
      <w:rFonts w:asciiTheme="majorHAnsi" w:eastAsiaTheme="majorEastAsia" w:hAnsiTheme="majorHAnsi" w:cstheme="majorBidi"/>
      <w:i/>
      <w:iCs/>
      <w:color w:val="272727" w:themeColor="text1" w:themeTint="D8"/>
      <w:sz w:val="21"/>
      <w:szCs w:val="21"/>
      <w:lang w:eastAsia="en-US"/>
    </w:rPr>
  </w:style>
  <w:style w:type="paragraph" w:styleId="NormalWeb">
    <w:name w:val="Normal (Web)"/>
    <w:basedOn w:val="Normal"/>
    <w:uiPriority w:val="99"/>
    <w:unhideWhenUsed/>
    <w:rsid w:val="001A1ABB"/>
    <w:pPr>
      <w:spacing w:before="100" w:beforeAutospacing="1" w:after="100" w:afterAutospacing="1"/>
    </w:pPr>
  </w:style>
  <w:style w:type="paragraph" w:styleId="BalloonText">
    <w:name w:val="Balloon Text"/>
    <w:basedOn w:val="Normal"/>
    <w:link w:val="BalloonTextChar"/>
    <w:uiPriority w:val="99"/>
    <w:semiHidden/>
    <w:unhideWhenUsed/>
    <w:rsid w:val="001A1A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ABB"/>
    <w:rPr>
      <w:rFonts w:ascii="Segoe UI" w:eastAsia="Times New Roman" w:hAnsi="Segoe UI" w:cs="Segoe UI"/>
      <w:sz w:val="18"/>
      <w:szCs w:val="18"/>
      <w:lang w:eastAsia="en-US"/>
    </w:rPr>
  </w:style>
  <w:style w:type="character" w:styleId="CommentReference">
    <w:name w:val="annotation reference"/>
    <w:basedOn w:val="DefaultParagraphFont"/>
    <w:uiPriority w:val="99"/>
    <w:semiHidden/>
    <w:unhideWhenUsed/>
    <w:rsid w:val="001A1ABB"/>
    <w:rPr>
      <w:sz w:val="16"/>
      <w:szCs w:val="16"/>
    </w:rPr>
  </w:style>
  <w:style w:type="paragraph" w:styleId="CommentText">
    <w:name w:val="annotation text"/>
    <w:basedOn w:val="Normal"/>
    <w:link w:val="CommentTextChar"/>
    <w:uiPriority w:val="99"/>
    <w:unhideWhenUsed/>
    <w:rsid w:val="001A1ABB"/>
    <w:rPr>
      <w:sz w:val="20"/>
      <w:szCs w:val="20"/>
    </w:rPr>
  </w:style>
  <w:style w:type="character" w:customStyle="1" w:styleId="CommentTextChar">
    <w:name w:val="Comment Text Char"/>
    <w:basedOn w:val="DefaultParagraphFont"/>
    <w:link w:val="CommentText"/>
    <w:uiPriority w:val="99"/>
    <w:rsid w:val="001A1ABB"/>
    <w:rPr>
      <w:rFonts w:ascii="Times New Roman" w:eastAsia="Times New Roman" w:hAnsi="Times New Roman" w:cs="Times New Roman"/>
      <w:sz w:val="20"/>
      <w:szCs w:val="20"/>
      <w:lang w:eastAsia="en-US"/>
    </w:rPr>
  </w:style>
  <w:style w:type="paragraph" w:customStyle="1" w:styleId="Normal1">
    <w:name w:val="Normal1"/>
    <w:rsid w:val="001A1ABB"/>
    <w:pPr>
      <w:spacing w:after="200" w:line="276" w:lineRule="auto"/>
    </w:pPr>
    <w:rPr>
      <w:rFonts w:ascii="Calibri" w:eastAsia="Calibri" w:hAnsi="Calibri" w:cs="Calibri"/>
      <w:sz w:val="22"/>
      <w:lang w:val="mn-MN" w:eastAsia="en-US"/>
    </w:rPr>
  </w:style>
  <w:style w:type="paragraph" w:styleId="Header">
    <w:name w:val="header"/>
    <w:basedOn w:val="Normal"/>
    <w:link w:val="HeaderChar"/>
    <w:uiPriority w:val="99"/>
    <w:unhideWhenUsed/>
    <w:rsid w:val="001A1ABB"/>
    <w:pPr>
      <w:tabs>
        <w:tab w:val="center" w:pos="4680"/>
        <w:tab w:val="right" w:pos="9360"/>
      </w:tabs>
    </w:pPr>
  </w:style>
  <w:style w:type="character" w:customStyle="1" w:styleId="HeaderChar">
    <w:name w:val="Header Char"/>
    <w:basedOn w:val="DefaultParagraphFont"/>
    <w:link w:val="Header"/>
    <w:uiPriority w:val="99"/>
    <w:rsid w:val="001A1ABB"/>
    <w:rPr>
      <w:rFonts w:ascii="Times New Roman" w:eastAsia="Times New Roman" w:hAnsi="Times New Roman" w:cs="Times New Roman"/>
      <w:szCs w:val="24"/>
      <w:lang w:eastAsia="en-US"/>
    </w:rPr>
  </w:style>
  <w:style w:type="paragraph" w:styleId="Footer">
    <w:name w:val="footer"/>
    <w:basedOn w:val="Normal"/>
    <w:link w:val="FooterChar"/>
    <w:uiPriority w:val="99"/>
    <w:unhideWhenUsed/>
    <w:rsid w:val="001A1ABB"/>
    <w:pPr>
      <w:tabs>
        <w:tab w:val="center" w:pos="4680"/>
        <w:tab w:val="right" w:pos="9360"/>
      </w:tabs>
    </w:pPr>
  </w:style>
  <w:style w:type="character" w:customStyle="1" w:styleId="FooterChar">
    <w:name w:val="Footer Char"/>
    <w:basedOn w:val="DefaultParagraphFont"/>
    <w:link w:val="Footer"/>
    <w:uiPriority w:val="99"/>
    <w:rsid w:val="001A1ABB"/>
    <w:rPr>
      <w:rFonts w:ascii="Times New Roman" w:eastAsia="Times New Roman" w:hAnsi="Times New Roman" w:cs="Times New Roman"/>
      <w:szCs w:val="24"/>
      <w:lang w:eastAsia="en-US"/>
    </w:rPr>
  </w:style>
  <w:style w:type="paragraph" w:styleId="Revision">
    <w:name w:val="Revision"/>
    <w:hidden/>
    <w:uiPriority w:val="99"/>
    <w:semiHidden/>
    <w:rsid w:val="001A1ABB"/>
    <w:rPr>
      <w:rFonts w:ascii="Times New Roman" w:eastAsia="Times New Roman" w:hAnsi="Times New Roman" w:cs="Times New Roman"/>
      <w:szCs w:val="24"/>
      <w:lang w:eastAsia="en-US"/>
    </w:rPr>
  </w:style>
  <w:style w:type="table" w:styleId="TableGrid">
    <w:name w:val="Table Grid"/>
    <w:basedOn w:val="TableNormal"/>
    <w:uiPriority w:val="39"/>
    <w:rsid w:val="001A1ABB"/>
    <w:rPr>
      <w:rFonts w:eastAsia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1ABB"/>
    <w:pPr>
      <w:ind w:left="720"/>
      <w:contextualSpacing/>
    </w:pPr>
  </w:style>
  <w:style w:type="paragraph" w:styleId="PlainText">
    <w:name w:val="Plain Text"/>
    <w:basedOn w:val="Normal"/>
    <w:link w:val="PlainTextChar"/>
    <w:uiPriority w:val="99"/>
    <w:rsid w:val="001A1ABB"/>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uiPriority w:val="99"/>
    <w:rsid w:val="001A1ABB"/>
    <w:rPr>
      <w:rFonts w:ascii="Courier New" w:eastAsia="Times New Roman" w:hAnsi="Courier New" w:cs="Courier New"/>
      <w:sz w:val="20"/>
      <w:szCs w:val="20"/>
      <w:lang w:eastAsia="en-US"/>
    </w:rPr>
  </w:style>
  <w:style w:type="character" w:styleId="BookTitle">
    <w:name w:val="Book Title"/>
    <w:basedOn w:val="DefaultParagraphFont"/>
    <w:uiPriority w:val="33"/>
    <w:qFormat/>
    <w:rsid w:val="001A1ABB"/>
    <w:rPr>
      <w:b/>
      <w:bCs/>
      <w:i/>
      <w:iCs/>
      <w:spacing w:val="5"/>
    </w:rPr>
  </w:style>
  <w:style w:type="paragraph" w:styleId="Caption">
    <w:name w:val="caption"/>
    <w:basedOn w:val="Normal"/>
    <w:next w:val="Normal"/>
    <w:uiPriority w:val="35"/>
    <w:semiHidden/>
    <w:unhideWhenUsed/>
    <w:qFormat/>
    <w:rsid w:val="001A1ABB"/>
    <w:pPr>
      <w:spacing w:after="200"/>
    </w:pPr>
    <w:rPr>
      <w:i/>
      <w:iCs/>
      <w:color w:val="44546A" w:themeColor="text2"/>
      <w:sz w:val="18"/>
      <w:szCs w:val="18"/>
    </w:rPr>
  </w:style>
  <w:style w:type="character" w:styleId="Emphasis">
    <w:name w:val="Emphasis"/>
    <w:basedOn w:val="DefaultParagraphFont"/>
    <w:uiPriority w:val="20"/>
    <w:qFormat/>
    <w:rsid w:val="001A1ABB"/>
    <w:rPr>
      <w:i/>
      <w:iCs/>
    </w:rPr>
  </w:style>
  <w:style w:type="character" w:styleId="IntenseEmphasis">
    <w:name w:val="Intense Emphasis"/>
    <w:basedOn w:val="DefaultParagraphFont"/>
    <w:uiPriority w:val="21"/>
    <w:qFormat/>
    <w:rsid w:val="001A1ABB"/>
    <w:rPr>
      <w:i/>
      <w:iCs/>
      <w:color w:val="4472C4" w:themeColor="accent1"/>
    </w:rPr>
  </w:style>
  <w:style w:type="paragraph" w:styleId="IntenseQuote">
    <w:name w:val="Intense Quote"/>
    <w:basedOn w:val="Normal"/>
    <w:next w:val="Normal"/>
    <w:link w:val="IntenseQuoteChar"/>
    <w:uiPriority w:val="30"/>
    <w:qFormat/>
    <w:rsid w:val="001A1AB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A1ABB"/>
    <w:rPr>
      <w:rFonts w:ascii="Times New Roman" w:eastAsia="Times New Roman" w:hAnsi="Times New Roman" w:cs="Times New Roman"/>
      <w:i/>
      <w:iCs/>
      <w:color w:val="4472C4" w:themeColor="accent1"/>
      <w:szCs w:val="24"/>
      <w:lang w:eastAsia="en-US"/>
    </w:rPr>
  </w:style>
  <w:style w:type="character" w:styleId="IntenseReference">
    <w:name w:val="Intense Reference"/>
    <w:basedOn w:val="DefaultParagraphFont"/>
    <w:uiPriority w:val="32"/>
    <w:qFormat/>
    <w:rsid w:val="001A1ABB"/>
    <w:rPr>
      <w:b/>
      <w:bCs/>
      <w:smallCaps/>
      <w:color w:val="4472C4" w:themeColor="accent1"/>
      <w:spacing w:val="5"/>
    </w:rPr>
  </w:style>
  <w:style w:type="paragraph" w:styleId="NoSpacing">
    <w:name w:val="No Spacing"/>
    <w:uiPriority w:val="1"/>
    <w:qFormat/>
    <w:rsid w:val="001A1ABB"/>
    <w:rPr>
      <w:rFonts w:ascii="Times New Roman" w:eastAsia="Times New Roman" w:hAnsi="Times New Roman" w:cs="Times New Roman"/>
      <w:szCs w:val="24"/>
      <w:lang w:eastAsia="en-US"/>
    </w:rPr>
  </w:style>
  <w:style w:type="paragraph" w:styleId="Quote">
    <w:name w:val="Quote"/>
    <w:basedOn w:val="Normal"/>
    <w:next w:val="Normal"/>
    <w:link w:val="QuoteChar"/>
    <w:uiPriority w:val="29"/>
    <w:qFormat/>
    <w:rsid w:val="001A1AB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A1ABB"/>
    <w:rPr>
      <w:rFonts w:ascii="Times New Roman" w:eastAsia="Times New Roman" w:hAnsi="Times New Roman" w:cs="Times New Roman"/>
      <w:i/>
      <w:iCs/>
      <w:color w:val="404040" w:themeColor="text1" w:themeTint="BF"/>
      <w:szCs w:val="24"/>
      <w:lang w:eastAsia="en-US"/>
    </w:rPr>
  </w:style>
  <w:style w:type="character" w:styleId="Strong">
    <w:name w:val="Strong"/>
    <w:basedOn w:val="DefaultParagraphFont"/>
    <w:uiPriority w:val="22"/>
    <w:qFormat/>
    <w:rsid w:val="001A1ABB"/>
    <w:rPr>
      <w:b/>
      <w:bCs/>
    </w:rPr>
  </w:style>
  <w:style w:type="paragraph" w:styleId="Subtitle">
    <w:name w:val="Subtitle"/>
    <w:basedOn w:val="Normal"/>
    <w:next w:val="Normal"/>
    <w:link w:val="SubtitleChar"/>
    <w:uiPriority w:val="11"/>
    <w:qFormat/>
    <w:rsid w:val="001A1AB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A1ABB"/>
    <w:rPr>
      <w:color w:val="5A5A5A" w:themeColor="text1" w:themeTint="A5"/>
      <w:spacing w:val="15"/>
      <w:sz w:val="22"/>
      <w:lang w:eastAsia="en-US"/>
    </w:rPr>
  </w:style>
  <w:style w:type="character" w:styleId="SubtleEmphasis">
    <w:name w:val="Subtle Emphasis"/>
    <w:basedOn w:val="DefaultParagraphFont"/>
    <w:uiPriority w:val="19"/>
    <w:qFormat/>
    <w:rsid w:val="001A1ABB"/>
    <w:rPr>
      <w:i/>
      <w:iCs/>
      <w:color w:val="404040" w:themeColor="text1" w:themeTint="BF"/>
    </w:rPr>
  </w:style>
  <w:style w:type="character" w:styleId="SubtleReference">
    <w:name w:val="Subtle Reference"/>
    <w:basedOn w:val="DefaultParagraphFont"/>
    <w:uiPriority w:val="31"/>
    <w:qFormat/>
    <w:rsid w:val="001A1ABB"/>
    <w:rPr>
      <w:smallCaps/>
      <w:color w:val="5A5A5A" w:themeColor="text1" w:themeTint="A5"/>
    </w:rPr>
  </w:style>
  <w:style w:type="paragraph" w:styleId="Title">
    <w:name w:val="Title"/>
    <w:basedOn w:val="Normal"/>
    <w:next w:val="Normal"/>
    <w:link w:val="TitleChar"/>
    <w:uiPriority w:val="10"/>
    <w:qFormat/>
    <w:rsid w:val="001A1AB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ABB"/>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1A1AB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AFE07-19B1-4893-BB92-261690DF9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Сарнай Нармандах</dc:creator>
  <cp:keywords/>
  <dc:description/>
  <cp:lastModifiedBy>Нарантунгалаг Төмөрхуяг</cp:lastModifiedBy>
  <cp:revision>2</cp:revision>
  <cp:lastPrinted>2026-07-08T05:54:00Z</cp:lastPrinted>
  <dcterms:created xsi:type="dcterms:W3CDTF">2026-08-07T07:33:00Z</dcterms:created>
  <dcterms:modified xsi:type="dcterms:W3CDTF">2026-08-07T07:33:00Z</dcterms:modified>
</cp:coreProperties>
</file>