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CA955" w14:textId="77777777" w:rsidR="00172141" w:rsidRPr="002C68A3" w:rsidRDefault="00172141" w:rsidP="00172141">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2F808F99" wp14:editId="7211BA32">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CD8F319" w14:textId="77777777" w:rsidR="00172141" w:rsidRPr="00661028" w:rsidRDefault="00172141" w:rsidP="00172141">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9F30263" w14:textId="77777777" w:rsidR="00172141" w:rsidRPr="002C68A3" w:rsidRDefault="00172141" w:rsidP="00172141">
      <w:pPr>
        <w:jc w:val="both"/>
        <w:rPr>
          <w:rFonts w:ascii="Arial" w:hAnsi="Arial" w:cs="Arial"/>
          <w:color w:val="3366FF"/>
          <w:lang w:val="ms-MY"/>
        </w:rPr>
      </w:pPr>
    </w:p>
    <w:p w14:paraId="5AAF76FD" w14:textId="77777777" w:rsidR="00172141" w:rsidRPr="002C68A3" w:rsidRDefault="00172141" w:rsidP="00172141">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10</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874BEC0" w14:textId="77777777" w:rsidR="004727C5" w:rsidRPr="00203195" w:rsidRDefault="004727C5" w:rsidP="00E820CB">
      <w:pPr>
        <w:rPr>
          <w:rFonts w:ascii="Arial" w:hAnsi="Arial" w:cs="Arial"/>
          <w:b/>
          <w:i/>
          <w:color w:val="000000" w:themeColor="text1"/>
          <w:lang w:val="mn-MN"/>
        </w:rPr>
      </w:pPr>
    </w:p>
    <w:p w14:paraId="51C6825F" w14:textId="77777777" w:rsidR="00203195" w:rsidRDefault="00203195" w:rsidP="00172141">
      <w:pPr>
        <w:rPr>
          <w:rFonts w:ascii="Arial" w:hAnsi="Arial" w:cs="Arial"/>
          <w:b/>
          <w:color w:val="000000" w:themeColor="text1"/>
          <w:lang w:val="mn-MN"/>
        </w:rPr>
      </w:pPr>
    </w:p>
    <w:p w14:paraId="4784604F" w14:textId="77777777" w:rsidR="00203195" w:rsidRDefault="00E820CB" w:rsidP="0069613B">
      <w:pPr>
        <w:ind w:firstLine="284"/>
        <w:jc w:val="center"/>
        <w:rPr>
          <w:rFonts w:ascii="Arial" w:hAnsi="Arial" w:cs="Arial"/>
          <w:b/>
          <w:color w:val="000000" w:themeColor="text1"/>
          <w:lang w:val="mn-MN"/>
        </w:rPr>
      </w:pPr>
      <w:r w:rsidRPr="00203195">
        <w:rPr>
          <w:rFonts w:ascii="Arial" w:hAnsi="Arial" w:cs="Arial"/>
          <w:b/>
          <w:color w:val="000000" w:themeColor="text1"/>
          <w:lang w:val="mn-MN"/>
        </w:rPr>
        <w:t xml:space="preserve">ШҮҮХИЙН ШИЙДВЭР ГҮЙЦЭТГЭХ </w:t>
      </w:r>
    </w:p>
    <w:p w14:paraId="3C6FA2D2" w14:textId="77777777" w:rsidR="00203195" w:rsidRDefault="00E820CB" w:rsidP="0069613B">
      <w:pPr>
        <w:ind w:firstLine="284"/>
        <w:jc w:val="center"/>
        <w:rPr>
          <w:rFonts w:ascii="Arial" w:hAnsi="Arial" w:cs="Arial"/>
          <w:b/>
          <w:color w:val="000000" w:themeColor="text1"/>
          <w:lang w:val="mn-MN"/>
        </w:rPr>
      </w:pPr>
      <w:r w:rsidRPr="00203195">
        <w:rPr>
          <w:rFonts w:ascii="Arial" w:hAnsi="Arial" w:cs="Arial"/>
          <w:b/>
          <w:color w:val="000000" w:themeColor="text1"/>
          <w:lang w:val="mn-MN"/>
        </w:rPr>
        <w:t xml:space="preserve">ТУХАЙ ХУУЛЬД НЭМЭЛТ, ӨӨРЧЛӨЛТ </w:t>
      </w:r>
    </w:p>
    <w:p w14:paraId="21C63040" w14:textId="77777777" w:rsidR="00E820CB" w:rsidRPr="00203195" w:rsidRDefault="00E820CB" w:rsidP="0069613B">
      <w:pPr>
        <w:ind w:firstLine="284"/>
        <w:jc w:val="center"/>
        <w:rPr>
          <w:rFonts w:ascii="Arial" w:hAnsi="Arial" w:cs="Arial"/>
          <w:b/>
          <w:color w:val="000000" w:themeColor="text1"/>
          <w:lang w:val="mn-MN"/>
        </w:rPr>
      </w:pPr>
      <w:r w:rsidRPr="00203195">
        <w:rPr>
          <w:rFonts w:ascii="Arial" w:hAnsi="Arial" w:cs="Arial"/>
          <w:b/>
          <w:color w:val="000000" w:themeColor="text1"/>
          <w:lang w:val="mn-MN"/>
        </w:rPr>
        <w:t>ОРУУЛАХ ТУХАЙ</w:t>
      </w:r>
    </w:p>
    <w:p w14:paraId="4B35D88C" w14:textId="77777777" w:rsidR="00E820CB" w:rsidRPr="0069613B" w:rsidRDefault="00E820CB" w:rsidP="00203195">
      <w:pPr>
        <w:spacing w:line="360" w:lineRule="auto"/>
        <w:ind w:firstLine="720"/>
        <w:jc w:val="both"/>
        <w:rPr>
          <w:rFonts w:ascii="Arial" w:hAnsi="Arial" w:cs="Arial"/>
          <w:color w:val="000000" w:themeColor="text1"/>
          <w:lang w:val="mn-MN"/>
        </w:rPr>
      </w:pPr>
    </w:p>
    <w:p w14:paraId="6BC14FC5" w14:textId="77777777" w:rsidR="00E820CB" w:rsidRPr="00203195" w:rsidRDefault="00E820CB" w:rsidP="00203195">
      <w:pPr>
        <w:ind w:firstLine="720"/>
        <w:jc w:val="both"/>
        <w:rPr>
          <w:rFonts w:ascii="Arial" w:hAnsi="Arial" w:cs="Arial"/>
          <w:color w:val="000000" w:themeColor="text1"/>
          <w:lang w:val="mn-MN"/>
        </w:rPr>
      </w:pPr>
      <w:r w:rsidRPr="00203195">
        <w:rPr>
          <w:rFonts w:ascii="Arial" w:hAnsi="Arial" w:cs="Arial"/>
          <w:b/>
          <w:color w:val="000000" w:themeColor="text1"/>
          <w:lang w:val="mn-MN"/>
        </w:rPr>
        <w:t>1 дүгээр зүйл.</w:t>
      </w:r>
      <w:r w:rsidRPr="00203195">
        <w:rPr>
          <w:rFonts w:ascii="Arial" w:hAnsi="Arial" w:cs="Arial"/>
          <w:color w:val="000000" w:themeColor="text1"/>
          <w:lang w:val="mn-MN"/>
        </w:rPr>
        <w:t xml:space="preserve">Шүүхийн шийдвэр гүйцэтгэх тухай хуульд доор дурдсан агуулгатай </w:t>
      </w:r>
      <w:r w:rsidRPr="00203195">
        <w:rPr>
          <w:rFonts w:ascii="Arial" w:hAnsi="Arial" w:cs="Arial"/>
          <w:bCs/>
          <w:color w:val="000000" w:themeColor="text1"/>
          <w:lang w:val="mn-MN"/>
        </w:rPr>
        <w:t>дараах</w:t>
      </w:r>
      <w:r w:rsidRPr="00203195">
        <w:rPr>
          <w:rFonts w:ascii="Arial" w:hAnsi="Arial" w:cs="Arial"/>
          <w:color w:val="000000" w:themeColor="text1"/>
          <w:lang w:val="mn-MN"/>
        </w:rPr>
        <w:t xml:space="preserve"> хэсэг, заалт нэмсүгэй: </w:t>
      </w:r>
    </w:p>
    <w:p w14:paraId="721E1B65" w14:textId="77777777" w:rsidR="00E820CB" w:rsidRPr="00203195" w:rsidRDefault="00E820CB" w:rsidP="00203195">
      <w:pPr>
        <w:ind w:firstLine="720"/>
        <w:jc w:val="both"/>
        <w:rPr>
          <w:rFonts w:ascii="Arial" w:hAnsi="Arial" w:cs="Arial"/>
          <w:color w:val="000000" w:themeColor="text1"/>
          <w:lang w:val="mn-MN"/>
        </w:rPr>
      </w:pPr>
    </w:p>
    <w:p w14:paraId="080DE203" w14:textId="77777777" w:rsidR="00E820CB" w:rsidRPr="00203195" w:rsidRDefault="00E820CB" w:rsidP="00203195">
      <w:pPr>
        <w:ind w:left="720" w:firstLine="720"/>
        <w:jc w:val="both"/>
        <w:rPr>
          <w:rFonts w:ascii="Arial" w:hAnsi="Arial" w:cs="Arial"/>
          <w:b/>
          <w:color w:val="000000" w:themeColor="text1"/>
          <w:lang w:val="mn-MN"/>
        </w:rPr>
      </w:pPr>
      <w:r w:rsidRPr="00203195">
        <w:rPr>
          <w:rFonts w:ascii="Arial" w:hAnsi="Arial" w:cs="Arial"/>
          <w:b/>
          <w:color w:val="000000" w:themeColor="text1"/>
          <w:lang w:val="mn-MN"/>
        </w:rPr>
        <w:t xml:space="preserve">1/6 дугаар зүйлийн 6.4.6 дахь заалт: </w:t>
      </w:r>
    </w:p>
    <w:p w14:paraId="17A44B5C" w14:textId="77777777" w:rsidR="00E820CB" w:rsidRPr="00203195" w:rsidRDefault="00E820CB" w:rsidP="00203195">
      <w:pPr>
        <w:ind w:firstLine="720"/>
        <w:jc w:val="both"/>
        <w:rPr>
          <w:rFonts w:ascii="Arial" w:hAnsi="Arial" w:cs="Arial"/>
          <w:b/>
          <w:color w:val="000000" w:themeColor="text1"/>
          <w:lang w:val="mn-MN"/>
        </w:rPr>
      </w:pPr>
    </w:p>
    <w:p w14:paraId="14EBB9BA" w14:textId="77777777" w:rsidR="00E820CB" w:rsidRPr="00203195" w:rsidRDefault="00E820CB" w:rsidP="00203195">
      <w:pPr>
        <w:ind w:left="720" w:firstLine="720"/>
        <w:jc w:val="both"/>
        <w:rPr>
          <w:rFonts w:ascii="Arial" w:eastAsiaTheme="minorEastAsia" w:hAnsi="Arial" w:cs="Arial"/>
          <w:bCs/>
          <w:color w:val="000000" w:themeColor="text1"/>
          <w:lang w:val="mn-MN" w:eastAsia="ja-JP"/>
        </w:rPr>
      </w:pPr>
      <w:r w:rsidRPr="00203195">
        <w:rPr>
          <w:rFonts w:ascii="Arial" w:hAnsi="Arial" w:cs="Arial"/>
          <w:bCs/>
          <w:color w:val="000000" w:themeColor="text1"/>
          <w:lang w:val="mn-MN"/>
        </w:rPr>
        <w:t>“6.4.6.гадаадын иргэнийг саатуулах тухай шүүхийн шийдвэр;</w:t>
      </w:r>
      <w:r w:rsidRPr="00203195">
        <w:rPr>
          <w:rFonts w:ascii="Arial" w:eastAsiaTheme="minorEastAsia" w:hAnsi="Arial" w:cs="Arial"/>
          <w:bCs/>
          <w:color w:val="000000" w:themeColor="text1"/>
          <w:lang w:val="mn-MN" w:eastAsia="ja-JP"/>
        </w:rPr>
        <w:t>”</w:t>
      </w:r>
    </w:p>
    <w:p w14:paraId="3240DBFA" w14:textId="77777777" w:rsidR="00E820CB" w:rsidRPr="00203195" w:rsidRDefault="00E820CB" w:rsidP="00203195">
      <w:pPr>
        <w:ind w:firstLine="720"/>
        <w:jc w:val="both"/>
        <w:rPr>
          <w:rFonts w:ascii="Arial" w:hAnsi="Arial" w:cs="Arial"/>
          <w:b/>
          <w:color w:val="000000" w:themeColor="text1"/>
          <w:lang w:val="mn-MN"/>
        </w:rPr>
      </w:pPr>
    </w:p>
    <w:p w14:paraId="7D43E3A1" w14:textId="77777777" w:rsidR="00E820CB" w:rsidRPr="00203195" w:rsidRDefault="00E820CB" w:rsidP="00203195">
      <w:pPr>
        <w:ind w:firstLine="720"/>
        <w:jc w:val="both"/>
        <w:rPr>
          <w:rFonts w:ascii="Arial" w:hAnsi="Arial" w:cs="Arial"/>
          <w:b/>
          <w:color w:val="000000" w:themeColor="text1"/>
          <w:lang w:val="mn-MN"/>
        </w:rPr>
      </w:pPr>
      <w:r w:rsidRPr="00203195">
        <w:rPr>
          <w:rFonts w:ascii="Arial" w:hAnsi="Arial" w:cs="Arial"/>
          <w:b/>
          <w:color w:val="000000" w:themeColor="text1"/>
          <w:lang w:val="mn-MN"/>
        </w:rPr>
        <w:tab/>
        <w:t>2/44 дүгээр зүйлийн 44.2.15 дахь заалт:</w:t>
      </w:r>
    </w:p>
    <w:p w14:paraId="30808137" w14:textId="77777777" w:rsidR="00E820CB" w:rsidRPr="00203195" w:rsidRDefault="00E820CB" w:rsidP="00203195">
      <w:pPr>
        <w:ind w:firstLine="720"/>
        <w:jc w:val="both"/>
        <w:rPr>
          <w:rFonts w:ascii="Arial" w:hAnsi="Arial" w:cs="Arial"/>
          <w:b/>
          <w:color w:val="000000" w:themeColor="text1"/>
          <w:lang w:val="mn-MN"/>
        </w:rPr>
      </w:pPr>
    </w:p>
    <w:p w14:paraId="4CE9D9D8" w14:textId="77777777" w:rsidR="00E820CB" w:rsidRPr="00203195" w:rsidRDefault="00E820CB" w:rsidP="00203195">
      <w:pPr>
        <w:ind w:firstLine="720"/>
        <w:jc w:val="both"/>
        <w:rPr>
          <w:rFonts w:ascii="Arial" w:hAnsi="Arial" w:cs="Arial"/>
          <w:color w:val="000000" w:themeColor="text1"/>
          <w:lang w:val="mn-MN"/>
        </w:rPr>
      </w:pPr>
      <w:r w:rsidRPr="00203195">
        <w:rPr>
          <w:rFonts w:ascii="Arial" w:hAnsi="Arial" w:cs="Arial"/>
          <w:color w:val="000000" w:themeColor="text1"/>
          <w:lang w:val="mn-MN"/>
        </w:rPr>
        <w:tab/>
        <w:t>“44.2.15.</w:t>
      </w:r>
      <w:r w:rsidR="00245301" w:rsidRPr="00203195">
        <w:rPr>
          <w:rFonts w:ascii="Arial" w:hAnsi="Arial" w:cs="Arial"/>
          <w:bCs/>
          <w:color w:val="000000" w:themeColor="text1"/>
          <w:lang w:val="mn-MN"/>
        </w:rPr>
        <w:t>э</w:t>
      </w:r>
      <w:r w:rsidRPr="00203195">
        <w:rPr>
          <w:rFonts w:ascii="Arial" w:hAnsi="Arial" w:cs="Arial"/>
          <w:bCs/>
          <w:color w:val="000000" w:themeColor="text1"/>
          <w:lang w:val="mn-MN"/>
        </w:rPr>
        <w:t>нэ</w:t>
      </w:r>
      <w:r w:rsidRPr="00203195">
        <w:rPr>
          <w:rFonts w:ascii="Arial" w:hAnsi="Arial" w:cs="Arial"/>
          <w:color w:val="000000" w:themeColor="text1"/>
          <w:lang w:val="mn-MN"/>
        </w:rPr>
        <w:t xml:space="preserve"> хуульд заасны дагуу төлбөр төлөгчийн гадаадад зорчих эрхийг түдгэлзүүлэх;”</w:t>
      </w:r>
    </w:p>
    <w:p w14:paraId="42571C85" w14:textId="77777777" w:rsidR="00E820CB" w:rsidRPr="00203195" w:rsidRDefault="00E820CB" w:rsidP="00203195">
      <w:pPr>
        <w:ind w:firstLine="720"/>
        <w:jc w:val="both"/>
        <w:rPr>
          <w:rFonts w:ascii="Arial" w:hAnsi="Arial" w:cs="Arial"/>
          <w:color w:val="000000" w:themeColor="text1"/>
          <w:lang w:val="mn-MN"/>
        </w:rPr>
      </w:pPr>
    </w:p>
    <w:p w14:paraId="22EDE71F" w14:textId="77777777" w:rsidR="00E820CB" w:rsidRPr="00203195" w:rsidRDefault="00E820CB" w:rsidP="00203195">
      <w:pPr>
        <w:ind w:firstLine="720"/>
        <w:jc w:val="both"/>
        <w:rPr>
          <w:rFonts w:ascii="Arial" w:hAnsi="Arial" w:cs="Arial"/>
          <w:b/>
          <w:color w:val="000000" w:themeColor="text1"/>
          <w:lang w:val="mn-MN"/>
        </w:rPr>
      </w:pPr>
      <w:r w:rsidRPr="00203195">
        <w:rPr>
          <w:rFonts w:ascii="Arial" w:hAnsi="Arial" w:cs="Arial"/>
          <w:color w:val="000000" w:themeColor="text1"/>
          <w:lang w:val="mn-MN"/>
        </w:rPr>
        <w:tab/>
      </w:r>
      <w:r w:rsidRPr="00203195">
        <w:rPr>
          <w:rFonts w:ascii="Arial" w:hAnsi="Arial" w:cs="Arial"/>
          <w:b/>
          <w:color w:val="000000" w:themeColor="text1"/>
          <w:lang w:val="mn-MN"/>
        </w:rPr>
        <w:t>3/144 дүгээр зүйлийн 144.6 дахь хэсэг:</w:t>
      </w:r>
    </w:p>
    <w:p w14:paraId="1BC84AB5" w14:textId="77777777" w:rsidR="00E820CB" w:rsidRPr="00203195" w:rsidRDefault="00E820CB" w:rsidP="00203195">
      <w:pPr>
        <w:ind w:firstLine="720"/>
        <w:jc w:val="both"/>
        <w:rPr>
          <w:rFonts w:ascii="Arial" w:hAnsi="Arial" w:cs="Arial"/>
          <w:color w:val="000000" w:themeColor="text1"/>
          <w:lang w:val="mn-MN"/>
        </w:rPr>
      </w:pPr>
    </w:p>
    <w:p w14:paraId="6DE6CF4D" w14:textId="77777777" w:rsidR="00E820CB" w:rsidRPr="00203195" w:rsidRDefault="00E820CB" w:rsidP="00203195">
      <w:pPr>
        <w:ind w:firstLine="720"/>
        <w:jc w:val="both"/>
        <w:rPr>
          <w:rFonts w:ascii="Arial" w:hAnsi="Arial" w:cs="Arial"/>
          <w:color w:val="000000" w:themeColor="text1"/>
          <w:lang w:val="mn-MN"/>
        </w:rPr>
      </w:pPr>
      <w:r w:rsidRPr="00203195">
        <w:rPr>
          <w:rFonts w:ascii="Arial" w:hAnsi="Arial" w:cs="Arial"/>
          <w:color w:val="000000" w:themeColor="text1"/>
          <w:lang w:val="mn-MN"/>
        </w:rPr>
        <w:t>“144.6.Гадаадын иргэнийг саатуулах тухай шүүхийн шийдвэрийг Гадаадын иргэний эрх зүйн байдлын тухай хуулийн 36 дугаар зүйлд заасны дагуу гүйцэтгэнэ.”</w:t>
      </w:r>
    </w:p>
    <w:p w14:paraId="4AABBD1A" w14:textId="77777777" w:rsidR="00E820CB" w:rsidRPr="00203195" w:rsidRDefault="00E820CB" w:rsidP="00203195">
      <w:pPr>
        <w:ind w:firstLine="720"/>
        <w:jc w:val="both"/>
        <w:rPr>
          <w:rFonts w:ascii="Arial" w:hAnsi="Arial" w:cs="Arial"/>
          <w:color w:val="000000" w:themeColor="text1"/>
          <w:lang w:val="mn-MN"/>
        </w:rPr>
      </w:pPr>
    </w:p>
    <w:p w14:paraId="3982594D" w14:textId="77777777" w:rsidR="00E820CB" w:rsidRPr="00203195" w:rsidRDefault="00E820CB" w:rsidP="00203195">
      <w:pPr>
        <w:ind w:left="720" w:firstLine="720"/>
        <w:jc w:val="both"/>
        <w:rPr>
          <w:rFonts w:ascii="Arial" w:hAnsi="Arial" w:cs="Arial"/>
          <w:b/>
          <w:color w:val="000000" w:themeColor="text1"/>
          <w:lang w:val="mn-MN"/>
        </w:rPr>
      </w:pPr>
      <w:r w:rsidRPr="00203195">
        <w:rPr>
          <w:rFonts w:ascii="Arial" w:hAnsi="Arial" w:cs="Arial"/>
          <w:b/>
          <w:color w:val="000000" w:themeColor="text1"/>
          <w:lang w:val="mn-MN"/>
        </w:rPr>
        <w:t>4</w:t>
      </w:r>
      <w:r w:rsidRPr="00203195">
        <w:rPr>
          <w:rFonts w:ascii="Arial" w:hAnsi="Arial" w:cs="Arial"/>
          <w:color w:val="000000" w:themeColor="text1"/>
          <w:lang w:val="mn-MN"/>
        </w:rPr>
        <w:t>/</w:t>
      </w:r>
      <w:r w:rsidRPr="00203195">
        <w:rPr>
          <w:rFonts w:ascii="Arial" w:hAnsi="Arial" w:cs="Arial"/>
          <w:b/>
          <w:color w:val="000000" w:themeColor="text1"/>
          <w:lang w:val="mn-MN"/>
        </w:rPr>
        <w:t>154 дүгээр зүйлийн 154.6, 154.7 дахь хэсэг:</w:t>
      </w:r>
    </w:p>
    <w:p w14:paraId="58A8A40E" w14:textId="77777777" w:rsidR="00E820CB" w:rsidRPr="00203195" w:rsidRDefault="00E820CB" w:rsidP="00203195">
      <w:pPr>
        <w:ind w:left="720" w:firstLine="720"/>
        <w:jc w:val="both"/>
        <w:rPr>
          <w:rFonts w:ascii="Arial" w:hAnsi="Arial" w:cs="Arial"/>
          <w:b/>
          <w:color w:val="000000" w:themeColor="text1"/>
          <w:lang w:val="mn-MN"/>
        </w:rPr>
      </w:pPr>
    </w:p>
    <w:p w14:paraId="58AA990E" w14:textId="77777777" w:rsidR="00E820CB" w:rsidRPr="00203195" w:rsidRDefault="00435020" w:rsidP="00203195">
      <w:pPr>
        <w:ind w:firstLine="720"/>
        <w:jc w:val="both"/>
        <w:rPr>
          <w:rFonts w:ascii="Arial" w:eastAsia="Times New Roman" w:hAnsi="Arial" w:cs="Arial"/>
          <w:bCs/>
          <w:color w:val="000000" w:themeColor="text1"/>
          <w:lang w:val="mn-MN"/>
        </w:rPr>
      </w:pPr>
      <w:r w:rsidRPr="00203195">
        <w:rPr>
          <w:rFonts w:ascii="Arial" w:hAnsi="Arial" w:cs="Arial"/>
          <w:bCs/>
          <w:color w:val="000000" w:themeColor="text1"/>
          <w:lang w:val="mn-MN"/>
        </w:rPr>
        <w:t xml:space="preserve">“154.6.Шийдвэр </w:t>
      </w:r>
      <w:r w:rsidR="00E820CB" w:rsidRPr="00203195">
        <w:rPr>
          <w:rFonts w:ascii="Arial" w:hAnsi="Arial" w:cs="Arial"/>
          <w:bCs/>
          <w:color w:val="000000" w:themeColor="text1"/>
          <w:lang w:val="mn-MN"/>
        </w:rPr>
        <w:t xml:space="preserve">гүйцэтгэгч энэ хуулийн 154.1-д заасан үндэслэл арилсан тохиолдолд эрүүгийн шийдвэр гүйцэтгэх ажиллагааг сэргээх саналаа </w:t>
      </w:r>
      <w:r w:rsidR="00E820CB" w:rsidRPr="00203195">
        <w:rPr>
          <w:rFonts w:ascii="Arial" w:eastAsia="Times New Roman" w:hAnsi="Arial" w:cs="Arial"/>
          <w:bCs/>
          <w:color w:val="000000" w:themeColor="text1"/>
          <w:lang w:val="mn-MN"/>
        </w:rPr>
        <w:t>ахлах шийдвэр гүйцэтгэгчээр хянуулан 3 хоногийн дотор хувийн хэргийн хамт прокурорт хүргүүлнэ.</w:t>
      </w:r>
    </w:p>
    <w:p w14:paraId="23BEA47A" w14:textId="77777777" w:rsidR="00E820CB" w:rsidRPr="00203195" w:rsidRDefault="00E820CB" w:rsidP="00203195">
      <w:pPr>
        <w:ind w:firstLine="720"/>
        <w:jc w:val="both"/>
        <w:rPr>
          <w:rFonts w:ascii="Arial" w:eastAsia="Times New Roman" w:hAnsi="Arial" w:cs="Arial"/>
          <w:bCs/>
          <w:color w:val="000000" w:themeColor="text1"/>
          <w:lang w:val="mn-MN"/>
        </w:rPr>
      </w:pPr>
    </w:p>
    <w:p w14:paraId="63B88F7F" w14:textId="77777777" w:rsidR="00E820CB" w:rsidRPr="00203195" w:rsidRDefault="00E820CB" w:rsidP="00203195">
      <w:pPr>
        <w:ind w:firstLine="720"/>
        <w:jc w:val="both"/>
        <w:rPr>
          <w:rFonts w:ascii="Arial" w:hAnsi="Arial" w:cs="Arial"/>
          <w:bCs/>
          <w:color w:val="000000" w:themeColor="text1"/>
          <w:lang w:val="mn-MN"/>
        </w:rPr>
      </w:pPr>
      <w:r w:rsidRPr="00203195">
        <w:rPr>
          <w:rFonts w:ascii="Arial" w:hAnsi="Arial" w:cs="Arial"/>
          <w:bCs/>
          <w:color w:val="000000" w:themeColor="text1"/>
          <w:lang w:val="mn-MN"/>
        </w:rPr>
        <w:t xml:space="preserve">154.7.Прокурор энэ хуулийн 154.6-д заасан шийдвэр гүйцэтгэгчийн саналыг хүлээн авмагц сэргээх үндэслэлийг хянаж, </w:t>
      </w:r>
      <w:r w:rsidR="009B59DA" w:rsidRPr="00203195">
        <w:rPr>
          <w:rFonts w:ascii="Arial" w:hAnsi="Arial" w:cs="Arial"/>
          <w:bCs/>
          <w:color w:val="000000" w:themeColor="text1"/>
          <w:lang w:val="mn-MN"/>
        </w:rPr>
        <w:t>3</w:t>
      </w:r>
      <w:r w:rsidRPr="00203195">
        <w:rPr>
          <w:rFonts w:ascii="Arial" w:hAnsi="Arial" w:cs="Arial"/>
          <w:bCs/>
          <w:color w:val="000000" w:themeColor="text1"/>
          <w:lang w:val="mn-MN"/>
        </w:rPr>
        <w:t xml:space="preserve"> хоногийн дотор </w:t>
      </w:r>
      <w:r w:rsidRPr="00203195">
        <w:rPr>
          <w:rFonts w:ascii="Arial" w:eastAsia="Droid Sans Fallback" w:hAnsi="Arial" w:cs="Arial"/>
          <w:bCs/>
          <w:color w:val="000000" w:themeColor="text1"/>
          <w:kern w:val="1"/>
          <w:lang w:val="mn-MN" w:eastAsia="zh-CN" w:bidi="hi-IN"/>
        </w:rPr>
        <w:t>эрүүгийн шийдвэр гүйцэтгэх ажиллагааг</w:t>
      </w:r>
      <w:r w:rsidRPr="00203195">
        <w:rPr>
          <w:rFonts w:ascii="Arial" w:hAnsi="Arial" w:cs="Arial"/>
          <w:bCs/>
          <w:color w:val="000000" w:themeColor="text1"/>
          <w:lang w:val="mn-MN"/>
        </w:rPr>
        <w:t xml:space="preserve"> сэргээх эсэхийг шийдвэрлэж тогтоол гаргана.” </w:t>
      </w:r>
    </w:p>
    <w:p w14:paraId="3A65D74D" w14:textId="77777777" w:rsidR="00E820CB" w:rsidRPr="00203195" w:rsidRDefault="00E820CB" w:rsidP="00203195">
      <w:pPr>
        <w:ind w:left="720" w:firstLine="720"/>
        <w:jc w:val="both"/>
        <w:rPr>
          <w:rFonts w:ascii="Arial" w:hAnsi="Arial" w:cs="Arial"/>
          <w:b/>
          <w:color w:val="000000" w:themeColor="text1"/>
          <w:lang w:val="mn-MN"/>
        </w:rPr>
      </w:pPr>
    </w:p>
    <w:p w14:paraId="7001687B" w14:textId="77777777" w:rsidR="00E820CB" w:rsidRPr="00203195" w:rsidRDefault="00E820CB" w:rsidP="00203195">
      <w:pPr>
        <w:ind w:left="720" w:firstLine="720"/>
        <w:jc w:val="both"/>
        <w:rPr>
          <w:rFonts w:ascii="Arial" w:hAnsi="Arial" w:cs="Arial"/>
          <w:b/>
          <w:color w:val="000000" w:themeColor="text1"/>
          <w:lang w:val="mn-MN"/>
        </w:rPr>
      </w:pPr>
      <w:r w:rsidRPr="00203195">
        <w:rPr>
          <w:rFonts w:ascii="Arial" w:hAnsi="Arial" w:cs="Arial"/>
          <w:b/>
          <w:color w:val="000000" w:themeColor="text1"/>
          <w:lang w:val="mn-MN"/>
        </w:rPr>
        <w:t>5/186 дугаар зүйлийн 186.3 дахь хэсэг:</w:t>
      </w:r>
    </w:p>
    <w:p w14:paraId="011229C7" w14:textId="77777777" w:rsidR="00E820CB" w:rsidRPr="00203195" w:rsidRDefault="00E820CB" w:rsidP="00203195">
      <w:pPr>
        <w:ind w:firstLine="720"/>
        <w:jc w:val="both"/>
        <w:rPr>
          <w:rFonts w:ascii="Arial" w:hAnsi="Arial" w:cs="Arial"/>
          <w:color w:val="000000" w:themeColor="text1"/>
          <w:lang w:val="mn-MN"/>
        </w:rPr>
      </w:pPr>
    </w:p>
    <w:p w14:paraId="30D96AC5" w14:textId="77777777" w:rsidR="00E820CB" w:rsidRPr="00203195" w:rsidRDefault="00E820CB" w:rsidP="00203195">
      <w:pPr>
        <w:ind w:firstLine="720"/>
        <w:jc w:val="both"/>
        <w:rPr>
          <w:rFonts w:ascii="Arial" w:hAnsi="Arial" w:cs="Arial"/>
          <w:color w:val="000000" w:themeColor="text1"/>
          <w:lang w:val="mn-MN"/>
        </w:rPr>
      </w:pPr>
      <w:r w:rsidRPr="00203195">
        <w:rPr>
          <w:rFonts w:ascii="Arial" w:hAnsi="Arial" w:cs="Arial"/>
          <w:color w:val="000000" w:themeColor="text1"/>
          <w:lang w:val="mn-MN"/>
        </w:rPr>
        <w:t xml:space="preserve">“186.3.Хорих анги нь хоригдлыг хорих ялаас хугацаанаас өмнө суллаж, хяналт </w:t>
      </w:r>
      <w:r w:rsidRPr="00203195">
        <w:rPr>
          <w:rFonts w:ascii="Arial" w:hAnsi="Arial" w:cs="Arial"/>
          <w:bCs/>
          <w:color w:val="000000" w:themeColor="text1"/>
          <w:lang w:val="mn-MN"/>
        </w:rPr>
        <w:t>тогтоох тухай</w:t>
      </w:r>
      <w:r w:rsidRPr="00203195">
        <w:rPr>
          <w:rFonts w:ascii="Arial" w:hAnsi="Arial" w:cs="Arial"/>
          <w:color w:val="000000" w:themeColor="text1"/>
          <w:lang w:val="mn-MN"/>
        </w:rPr>
        <w:t xml:space="preserve"> шүүгчийн захирамжийг хүлээн авснаас хойш 7 хоногийн дотор хоригдлын зан байдал, засрал хүмүүжлийн </w:t>
      </w:r>
      <w:r w:rsidRPr="00203195">
        <w:rPr>
          <w:rFonts w:ascii="Arial" w:hAnsi="Arial" w:cs="Arial"/>
          <w:bCs/>
          <w:color w:val="000000" w:themeColor="text1"/>
          <w:lang w:val="mn-MN"/>
        </w:rPr>
        <w:t>талаарх тодорхойлолтыг</w:t>
      </w:r>
      <w:r w:rsidRPr="00203195">
        <w:rPr>
          <w:rFonts w:ascii="Arial" w:hAnsi="Arial" w:cs="Arial"/>
          <w:color w:val="000000" w:themeColor="text1"/>
          <w:lang w:val="mn-MN"/>
        </w:rPr>
        <w:t xml:space="preserve"> шүүгчийн захирамжийн хамт түүний оршин суух газрын шүүхийн шийдвэр гүйцэтгэх газар, хэлтэст хүргүүлнэ.” </w:t>
      </w:r>
    </w:p>
    <w:p w14:paraId="1FE1D93E" w14:textId="77777777" w:rsidR="00E820CB" w:rsidRPr="00203195" w:rsidRDefault="00E820CB" w:rsidP="00203195">
      <w:pPr>
        <w:ind w:firstLine="720"/>
        <w:jc w:val="both"/>
        <w:rPr>
          <w:rFonts w:ascii="Arial" w:hAnsi="Arial" w:cs="Arial"/>
          <w:color w:val="000000" w:themeColor="text1"/>
          <w:lang w:val="mn-MN"/>
        </w:rPr>
      </w:pPr>
    </w:p>
    <w:p w14:paraId="3657DE0D" w14:textId="77777777" w:rsidR="00E820CB" w:rsidRPr="00203195" w:rsidRDefault="00E820CB" w:rsidP="00203195">
      <w:pPr>
        <w:ind w:left="720" w:firstLine="720"/>
        <w:jc w:val="both"/>
        <w:rPr>
          <w:rFonts w:ascii="Arial" w:hAnsi="Arial" w:cs="Arial"/>
          <w:b/>
          <w:color w:val="000000" w:themeColor="text1"/>
          <w:lang w:val="mn-MN"/>
        </w:rPr>
      </w:pPr>
      <w:r w:rsidRPr="00203195">
        <w:rPr>
          <w:rFonts w:ascii="Arial" w:hAnsi="Arial" w:cs="Arial"/>
          <w:b/>
          <w:color w:val="000000" w:themeColor="text1"/>
          <w:lang w:val="mn-MN"/>
        </w:rPr>
        <w:lastRenderedPageBreak/>
        <w:t>6/187 дугаар зүйлийн 187.3 дахь хэсэг:</w:t>
      </w:r>
    </w:p>
    <w:p w14:paraId="63EE7598" w14:textId="77777777" w:rsidR="00E820CB" w:rsidRPr="00203195" w:rsidRDefault="00E820CB" w:rsidP="00203195">
      <w:pPr>
        <w:ind w:left="720" w:firstLine="720"/>
        <w:jc w:val="both"/>
        <w:rPr>
          <w:rFonts w:ascii="Arial" w:hAnsi="Arial" w:cs="Arial"/>
          <w:b/>
          <w:color w:val="000000" w:themeColor="text1"/>
          <w:lang w:val="mn-MN"/>
        </w:rPr>
      </w:pPr>
    </w:p>
    <w:p w14:paraId="4E223AB5" w14:textId="77777777" w:rsidR="00E820CB" w:rsidRPr="00203195" w:rsidRDefault="00E820CB" w:rsidP="00203195">
      <w:pPr>
        <w:ind w:firstLine="720"/>
        <w:jc w:val="both"/>
        <w:rPr>
          <w:rFonts w:ascii="Arial" w:hAnsi="Arial" w:cs="Arial"/>
          <w:color w:val="000000" w:themeColor="text1"/>
          <w:lang w:val="mn-MN"/>
        </w:rPr>
      </w:pPr>
      <w:r w:rsidRPr="00203195">
        <w:rPr>
          <w:rFonts w:ascii="Arial" w:hAnsi="Arial" w:cs="Arial"/>
          <w:color w:val="000000" w:themeColor="text1"/>
          <w:lang w:val="mn-MN"/>
        </w:rPr>
        <w:t xml:space="preserve">“187.3.Тогтоолын биелэлтийг хойшлуулсан өсвөр насны </w:t>
      </w:r>
      <w:r w:rsidRPr="00203195">
        <w:rPr>
          <w:rFonts w:ascii="Arial" w:hAnsi="Arial" w:cs="Arial"/>
          <w:bCs/>
          <w:color w:val="000000" w:themeColor="text1"/>
          <w:lang w:val="mn-MN"/>
        </w:rPr>
        <w:t>хүн, түүний эцэг,</w:t>
      </w:r>
      <w:r w:rsidRPr="00203195">
        <w:rPr>
          <w:rFonts w:ascii="Arial" w:hAnsi="Arial" w:cs="Arial"/>
          <w:color w:val="000000" w:themeColor="text1"/>
          <w:lang w:val="mn-MN"/>
        </w:rPr>
        <w:t xml:space="preserve"> эх, асран хамгаалагч, харгалзан дэмжигч, түүнчлэн өсвөр насны хүнийг хараа хяналтдаа байлгаж, хүмүүжүүлэхээр зөвшөөрсөн иргэн нь </w:t>
      </w:r>
      <w:r w:rsidRPr="00203195">
        <w:rPr>
          <w:rFonts w:ascii="Arial" w:hAnsi="Arial" w:cs="Arial"/>
          <w:bCs/>
          <w:color w:val="000000" w:themeColor="text1"/>
          <w:lang w:val="mn-MN"/>
        </w:rPr>
        <w:t>шийдвэр гүйцэтгэгчийн</w:t>
      </w:r>
      <w:r w:rsidRPr="00203195">
        <w:rPr>
          <w:rFonts w:ascii="Arial" w:hAnsi="Arial" w:cs="Arial"/>
          <w:color w:val="000000" w:themeColor="text1"/>
          <w:lang w:val="mn-MN"/>
        </w:rPr>
        <w:t xml:space="preserve"> дуудсан цагт хүрэлцэн ирэх, шүүхээс даалгасан үүрэг, шийдвэр гүйцэтгэгчийн хууль ёсны шаардлагыг биелүүлэх үүрэгтэй.”</w:t>
      </w:r>
    </w:p>
    <w:p w14:paraId="12332093" w14:textId="77777777" w:rsidR="00E820CB" w:rsidRPr="00203195" w:rsidRDefault="00E820CB" w:rsidP="00203195">
      <w:pPr>
        <w:ind w:firstLine="720"/>
        <w:jc w:val="both"/>
        <w:rPr>
          <w:rFonts w:ascii="Arial" w:hAnsi="Arial" w:cs="Arial"/>
          <w:color w:val="000000" w:themeColor="text1"/>
          <w:lang w:val="mn-MN"/>
        </w:rPr>
      </w:pPr>
    </w:p>
    <w:p w14:paraId="4E7573AE" w14:textId="77777777" w:rsidR="00E820CB" w:rsidRDefault="00E820CB" w:rsidP="00203195">
      <w:pPr>
        <w:ind w:left="720" w:firstLine="720"/>
        <w:jc w:val="both"/>
        <w:rPr>
          <w:rFonts w:ascii="Arial" w:hAnsi="Arial" w:cs="Arial"/>
          <w:b/>
          <w:color w:val="000000" w:themeColor="text1"/>
          <w:lang w:val="mn-MN"/>
        </w:rPr>
      </w:pPr>
      <w:r w:rsidRPr="00203195">
        <w:rPr>
          <w:rFonts w:ascii="Arial" w:hAnsi="Arial" w:cs="Arial"/>
          <w:b/>
          <w:color w:val="000000" w:themeColor="text1"/>
          <w:lang w:val="mn-MN"/>
        </w:rPr>
        <w:t>7/193 дугаар зүйлийн 193.1.7 дахь заалт:</w:t>
      </w:r>
    </w:p>
    <w:p w14:paraId="0AE3B09B" w14:textId="77777777" w:rsidR="0069613B" w:rsidRPr="00203195" w:rsidRDefault="0069613B" w:rsidP="00203195">
      <w:pPr>
        <w:ind w:left="720" w:firstLine="720"/>
        <w:jc w:val="both"/>
        <w:rPr>
          <w:rFonts w:ascii="Arial" w:hAnsi="Arial" w:cs="Arial"/>
          <w:b/>
          <w:color w:val="000000" w:themeColor="text1"/>
          <w:lang w:val="mn-MN"/>
        </w:rPr>
      </w:pPr>
    </w:p>
    <w:p w14:paraId="5BFAEE58" w14:textId="77777777" w:rsidR="00E820CB" w:rsidRDefault="00E820CB" w:rsidP="00203195">
      <w:pPr>
        <w:ind w:firstLine="1440"/>
        <w:jc w:val="both"/>
        <w:rPr>
          <w:rFonts w:ascii="Arial" w:hAnsi="Arial" w:cs="Arial"/>
          <w:color w:val="000000" w:themeColor="text1"/>
          <w:lang w:val="mn-MN"/>
        </w:rPr>
      </w:pPr>
      <w:r w:rsidRPr="00203195">
        <w:rPr>
          <w:rFonts w:ascii="Arial" w:hAnsi="Arial" w:cs="Arial"/>
          <w:color w:val="000000" w:themeColor="text1"/>
          <w:lang w:val="mn-MN"/>
        </w:rPr>
        <w:t>“193.1.7.шүүхийн шийдвэрт заасан албадлагын арга хэмжээг бүрэн биелүүлсэн.”</w:t>
      </w:r>
    </w:p>
    <w:p w14:paraId="44967D1C" w14:textId="77777777" w:rsidR="0069613B" w:rsidRPr="00203195" w:rsidRDefault="0069613B" w:rsidP="00203195">
      <w:pPr>
        <w:ind w:firstLine="1440"/>
        <w:jc w:val="both"/>
        <w:rPr>
          <w:rFonts w:ascii="Arial" w:hAnsi="Arial" w:cs="Arial"/>
          <w:color w:val="000000" w:themeColor="text1"/>
          <w:lang w:val="mn-MN"/>
        </w:rPr>
      </w:pPr>
    </w:p>
    <w:p w14:paraId="5C4A7E86" w14:textId="77777777" w:rsidR="00E820CB" w:rsidRPr="00203195" w:rsidRDefault="00E820CB" w:rsidP="00203195">
      <w:pPr>
        <w:ind w:firstLine="720"/>
        <w:jc w:val="both"/>
        <w:rPr>
          <w:rFonts w:ascii="Arial" w:hAnsi="Arial" w:cs="Arial"/>
          <w:b/>
          <w:color w:val="000000" w:themeColor="text1"/>
          <w:lang w:val="mn-MN"/>
        </w:rPr>
      </w:pPr>
      <w:r w:rsidRPr="00203195">
        <w:rPr>
          <w:rFonts w:ascii="Arial" w:hAnsi="Arial" w:cs="Arial"/>
          <w:b/>
          <w:color w:val="000000" w:themeColor="text1"/>
          <w:lang w:val="mn-MN"/>
        </w:rPr>
        <w:tab/>
        <w:t>8/264 дүгээр зүйлийн 264.1.10 дахь заалт:</w:t>
      </w:r>
    </w:p>
    <w:p w14:paraId="30E4D557" w14:textId="77777777" w:rsidR="00E820CB" w:rsidRPr="00203195" w:rsidRDefault="00E820CB" w:rsidP="00203195">
      <w:pPr>
        <w:ind w:firstLine="720"/>
        <w:jc w:val="both"/>
        <w:rPr>
          <w:rFonts w:ascii="Arial" w:hAnsi="Arial" w:cs="Arial"/>
          <w:b/>
          <w:color w:val="000000" w:themeColor="text1"/>
          <w:lang w:val="mn-MN"/>
        </w:rPr>
      </w:pPr>
    </w:p>
    <w:p w14:paraId="55D92B58" w14:textId="77777777" w:rsidR="00E820CB" w:rsidRPr="00203195" w:rsidRDefault="00E820CB" w:rsidP="00203195">
      <w:pPr>
        <w:ind w:firstLine="720"/>
        <w:jc w:val="both"/>
        <w:rPr>
          <w:rFonts w:ascii="Arial" w:hAnsi="Arial" w:cs="Arial"/>
          <w:color w:val="000000" w:themeColor="text1"/>
          <w:lang w:val="mn-MN"/>
        </w:rPr>
      </w:pPr>
      <w:r w:rsidRPr="00203195">
        <w:rPr>
          <w:rFonts w:ascii="Arial" w:hAnsi="Arial" w:cs="Arial"/>
          <w:b/>
          <w:color w:val="000000" w:themeColor="text1"/>
          <w:lang w:val="mn-MN"/>
        </w:rPr>
        <w:tab/>
      </w:r>
      <w:r w:rsidRPr="00203195">
        <w:rPr>
          <w:rFonts w:ascii="Arial" w:hAnsi="Arial" w:cs="Arial"/>
          <w:color w:val="000000" w:themeColor="text1"/>
          <w:lang w:val="mn-MN"/>
        </w:rPr>
        <w:t>“264.1.10.согтуурах, мансуурах донтой хүн болон эмнэлгийн чанартай албадлагын арга хэмжээ авагдсан этгээдийг албадан эмчлэх эмнэлэгт хүргэх ажиллагааг гүйцэтгэх.”</w:t>
      </w:r>
    </w:p>
    <w:p w14:paraId="0760A66A" w14:textId="77777777" w:rsidR="00E820CB" w:rsidRPr="00203195" w:rsidRDefault="00E820CB" w:rsidP="00203195">
      <w:pPr>
        <w:jc w:val="both"/>
        <w:rPr>
          <w:rStyle w:val="highlight"/>
          <w:rFonts w:ascii="Arial" w:hAnsi="Arial" w:cs="Arial"/>
          <w:color w:val="000000" w:themeColor="text1"/>
          <w:lang w:val="mn-MN"/>
        </w:rPr>
      </w:pPr>
    </w:p>
    <w:p w14:paraId="21DCE303" w14:textId="77777777" w:rsidR="00E820CB" w:rsidRPr="00203195" w:rsidRDefault="00E820CB" w:rsidP="00203195">
      <w:pPr>
        <w:ind w:firstLine="720"/>
        <w:jc w:val="both"/>
        <w:rPr>
          <w:rStyle w:val="highlight"/>
          <w:rFonts w:ascii="Arial" w:hAnsi="Arial" w:cs="Arial"/>
          <w:b/>
          <w:color w:val="000000" w:themeColor="text1"/>
          <w:lang w:val="mn-MN"/>
        </w:rPr>
      </w:pPr>
      <w:r w:rsidRPr="00203195">
        <w:rPr>
          <w:rStyle w:val="highlight"/>
          <w:rFonts w:ascii="Arial" w:hAnsi="Arial" w:cs="Arial"/>
          <w:color w:val="000000" w:themeColor="text1"/>
          <w:lang w:val="mn-MN"/>
        </w:rPr>
        <w:tab/>
      </w:r>
      <w:r w:rsidRPr="00203195">
        <w:rPr>
          <w:rStyle w:val="highlight"/>
          <w:rFonts w:ascii="Arial" w:hAnsi="Arial" w:cs="Arial"/>
          <w:b/>
          <w:color w:val="000000" w:themeColor="text1"/>
          <w:lang w:val="mn-MN"/>
        </w:rPr>
        <w:t>9/271 дүгээр зүйлийн 271.3.5 дахь заалт:</w:t>
      </w:r>
    </w:p>
    <w:p w14:paraId="31FDADE7" w14:textId="77777777" w:rsidR="00E820CB" w:rsidRPr="00203195" w:rsidRDefault="00E820CB" w:rsidP="00203195">
      <w:pPr>
        <w:ind w:firstLine="720"/>
        <w:jc w:val="both"/>
        <w:rPr>
          <w:rStyle w:val="highlight"/>
          <w:rFonts w:ascii="Arial" w:hAnsi="Arial" w:cs="Arial"/>
          <w:b/>
          <w:color w:val="000000" w:themeColor="text1"/>
          <w:lang w:val="mn-MN"/>
        </w:rPr>
      </w:pPr>
    </w:p>
    <w:p w14:paraId="6C053927" w14:textId="77777777" w:rsidR="00E820CB" w:rsidRPr="00203195" w:rsidRDefault="00E820CB" w:rsidP="00203195">
      <w:pPr>
        <w:ind w:firstLine="720"/>
        <w:jc w:val="both"/>
        <w:rPr>
          <w:rFonts w:ascii="Arial" w:hAnsi="Arial" w:cs="Arial"/>
          <w:color w:val="000000" w:themeColor="text1"/>
          <w:lang w:val="mn-MN"/>
        </w:rPr>
      </w:pPr>
      <w:r w:rsidRPr="00203195">
        <w:rPr>
          <w:rStyle w:val="highlight"/>
          <w:rFonts w:ascii="Arial" w:hAnsi="Arial" w:cs="Arial"/>
          <w:b/>
          <w:color w:val="000000" w:themeColor="text1"/>
          <w:lang w:val="mn-MN"/>
        </w:rPr>
        <w:tab/>
      </w:r>
      <w:r w:rsidRPr="00203195">
        <w:rPr>
          <w:rStyle w:val="highlight"/>
          <w:rFonts w:ascii="Arial" w:hAnsi="Arial" w:cs="Arial"/>
          <w:color w:val="000000" w:themeColor="text1"/>
          <w:lang w:val="mn-MN"/>
        </w:rPr>
        <w:t xml:space="preserve">“271.3.5.шийдвэр гүйцэтгэгчийн саналыг үндэслэн төлбөр төлөгч-иргэн, төлбөр төлөгч-хуулийн этгээдийн удирдах албан тушаалтны </w:t>
      </w:r>
      <w:r w:rsidRPr="00203195">
        <w:rPr>
          <w:rFonts w:ascii="Arial" w:hAnsi="Arial" w:cs="Arial"/>
          <w:color w:val="000000" w:themeColor="text1"/>
          <w:lang w:val="mn-MN"/>
        </w:rPr>
        <w:t>гадаадад зорчих</w:t>
      </w:r>
      <w:r w:rsidR="00862DC2" w:rsidRPr="00203195">
        <w:rPr>
          <w:rFonts w:ascii="Arial" w:hAnsi="Arial" w:cs="Arial"/>
          <w:color w:val="000000" w:themeColor="text1"/>
          <w:lang w:val="mn-MN"/>
        </w:rPr>
        <w:t xml:space="preserve"> </w:t>
      </w:r>
      <w:r w:rsidRPr="00203195">
        <w:rPr>
          <w:rFonts w:ascii="Arial" w:hAnsi="Arial" w:cs="Arial"/>
          <w:color w:val="000000" w:themeColor="text1"/>
          <w:lang w:val="mn-MN"/>
        </w:rPr>
        <w:t>эрхийг түдгэлзүүлэх, сэргээх.”</w:t>
      </w:r>
    </w:p>
    <w:p w14:paraId="1F6E7CE3" w14:textId="77777777" w:rsidR="00E820CB" w:rsidRPr="00203195" w:rsidRDefault="00E820CB" w:rsidP="00203195">
      <w:pPr>
        <w:ind w:firstLine="720"/>
        <w:jc w:val="both"/>
        <w:rPr>
          <w:rFonts w:ascii="Arial" w:hAnsi="Arial" w:cs="Arial"/>
          <w:b/>
          <w:color w:val="000000" w:themeColor="text1"/>
          <w:lang w:val="mn-MN"/>
        </w:rPr>
      </w:pPr>
    </w:p>
    <w:p w14:paraId="6CB9E3B5" w14:textId="77777777" w:rsidR="00E820CB" w:rsidRPr="00203195" w:rsidRDefault="00E820CB" w:rsidP="00203195">
      <w:pPr>
        <w:ind w:firstLine="720"/>
        <w:jc w:val="both"/>
        <w:rPr>
          <w:rFonts w:ascii="Arial" w:hAnsi="Arial" w:cs="Arial"/>
          <w:color w:val="000000" w:themeColor="text1"/>
          <w:lang w:val="mn-MN"/>
        </w:rPr>
      </w:pPr>
      <w:r w:rsidRPr="00203195">
        <w:rPr>
          <w:rFonts w:ascii="Arial" w:hAnsi="Arial" w:cs="Arial"/>
          <w:b/>
          <w:color w:val="000000" w:themeColor="text1"/>
          <w:lang w:val="mn-MN"/>
        </w:rPr>
        <w:t>2 дугаар зүйл.</w:t>
      </w:r>
      <w:r w:rsidRPr="00203195">
        <w:rPr>
          <w:rFonts w:ascii="Arial" w:hAnsi="Arial" w:cs="Arial"/>
          <w:color w:val="000000" w:themeColor="text1"/>
          <w:lang w:val="mn-MN"/>
        </w:rPr>
        <w:t xml:space="preserve">Шүүхийн шийдвэр гүйцэтгэх тухай хуулийн 29 дүгээр зүйлийн 29.3 дахь хэсгийн “29.1.3,” гэсний дараа “29.1.4,” гэж, 147 дугаар зүйлийн 147.1 дэх хэсгийн “болон” гэсний дараа “хувцас,” гэж, 214 дүгээр зүйлийн 214.7 дахь хэсгийн </w:t>
      </w:r>
      <w:r w:rsidRPr="00203195">
        <w:rPr>
          <w:rStyle w:val="highlight"/>
          <w:rFonts w:ascii="Arial" w:hAnsi="Arial" w:cs="Arial"/>
          <w:color w:val="000000" w:themeColor="text1"/>
          <w:lang w:val="mn-MN"/>
        </w:rPr>
        <w:t xml:space="preserve">“цагдан хорих байр,” гэсний дараа “сургалт-хүмүүжлийн тусгай байгууллага,” гэж, 257 дугаар зүйлийн 257.7 дахь хэсгийн “хэлтэс нь” гэсний дараа “хорихоос өөр төрлийн ял шийтгүүлсэн ялтан, албадлагын арга хэмжээ авагдсан этгээд,” гэж, 287 дугаар зүйлийн 287.8.3 дахь заалтын “хоригдолтой” гэсний өмнө “ялтан,” гэж, </w:t>
      </w:r>
      <w:r w:rsidRPr="00203195">
        <w:rPr>
          <w:rFonts w:ascii="Arial" w:hAnsi="Arial" w:cs="Arial"/>
          <w:color w:val="000000" w:themeColor="text1"/>
          <w:lang w:val="mn-MN"/>
        </w:rPr>
        <w:t>293 дугаар зүйлийн 293.1.1 дэх заалтын “гав” гэсний өмнө “гар, хөл, хурууны” гэж</w:t>
      </w:r>
      <w:r w:rsidRPr="00203195">
        <w:rPr>
          <w:rStyle w:val="highlight"/>
          <w:rFonts w:ascii="Arial" w:hAnsi="Arial" w:cs="Arial"/>
          <w:color w:val="000000" w:themeColor="text1"/>
          <w:lang w:val="mn-MN"/>
        </w:rPr>
        <w:t xml:space="preserve"> тус тус </w:t>
      </w:r>
      <w:r w:rsidRPr="00203195">
        <w:rPr>
          <w:rFonts w:ascii="Arial" w:hAnsi="Arial" w:cs="Arial"/>
          <w:color w:val="000000" w:themeColor="text1"/>
          <w:lang w:val="mn-MN"/>
        </w:rPr>
        <w:t xml:space="preserve">нэмсүгэй. </w:t>
      </w:r>
    </w:p>
    <w:p w14:paraId="32618F64" w14:textId="77777777" w:rsidR="00E820CB" w:rsidRPr="00203195" w:rsidRDefault="00E820CB" w:rsidP="00203195">
      <w:pPr>
        <w:ind w:firstLine="720"/>
        <w:jc w:val="both"/>
        <w:rPr>
          <w:rFonts w:ascii="Arial" w:hAnsi="Arial" w:cs="Arial"/>
          <w:b/>
          <w:color w:val="000000" w:themeColor="text1"/>
          <w:lang w:val="mn-MN"/>
        </w:rPr>
      </w:pPr>
    </w:p>
    <w:p w14:paraId="63C6B3E3" w14:textId="77777777" w:rsidR="00E820CB" w:rsidRDefault="00E820CB" w:rsidP="00203195">
      <w:pPr>
        <w:ind w:right="-79" w:firstLine="720"/>
        <w:jc w:val="both"/>
        <w:rPr>
          <w:rFonts w:ascii="Arial" w:hAnsi="Arial" w:cs="Arial"/>
          <w:color w:val="000000" w:themeColor="text1"/>
          <w:lang w:val="mn-MN"/>
        </w:rPr>
      </w:pPr>
      <w:r w:rsidRPr="00203195">
        <w:rPr>
          <w:rStyle w:val="highlight"/>
          <w:rFonts w:ascii="Arial" w:hAnsi="Arial" w:cs="Arial"/>
          <w:b/>
          <w:color w:val="000000" w:themeColor="text1"/>
          <w:lang w:val="mn-MN"/>
        </w:rPr>
        <w:t>3 дугаар зүйл.</w:t>
      </w:r>
      <w:r w:rsidRPr="00203195">
        <w:rPr>
          <w:rFonts w:ascii="Arial" w:hAnsi="Arial" w:cs="Arial"/>
          <w:color w:val="000000" w:themeColor="text1"/>
          <w:lang w:val="mn-MN"/>
        </w:rPr>
        <w:t xml:space="preserve">Шүүхийн шийдвэр гүйцэтгэх тухай хуулийн дараах зүйл, хэсэг, заалтыг доор дурдсанаар өөрчлөн найруулсугай: </w:t>
      </w:r>
    </w:p>
    <w:p w14:paraId="58EFED05" w14:textId="77777777" w:rsidR="0069613B" w:rsidRPr="00203195" w:rsidRDefault="0069613B" w:rsidP="00203195">
      <w:pPr>
        <w:ind w:right="-79" w:firstLine="720"/>
        <w:jc w:val="both"/>
        <w:rPr>
          <w:rFonts w:ascii="Arial" w:hAnsi="Arial" w:cs="Arial"/>
          <w:color w:val="000000" w:themeColor="text1"/>
          <w:lang w:val="mn-MN"/>
        </w:rPr>
      </w:pPr>
    </w:p>
    <w:p w14:paraId="0764C5B1" w14:textId="77777777" w:rsidR="00E820CB" w:rsidRDefault="00834F6D" w:rsidP="00203195">
      <w:pPr>
        <w:ind w:left="720" w:right="-79" w:firstLine="720"/>
        <w:jc w:val="both"/>
        <w:rPr>
          <w:rFonts w:ascii="Arial" w:hAnsi="Arial" w:cs="Arial"/>
          <w:b/>
          <w:color w:val="000000" w:themeColor="text1"/>
          <w:lang w:val="mn-MN"/>
        </w:rPr>
      </w:pPr>
      <w:r w:rsidRPr="00203195">
        <w:rPr>
          <w:rFonts w:ascii="Arial" w:hAnsi="Arial" w:cs="Arial"/>
          <w:b/>
          <w:color w:val="000000" w:themeColor="text1"/>
          <w:lang w:val="mn-MN"/>
        </w:rPr>
        <w:t xml:space="preserve">1/18 дугаар </w:t>
      </w:r>
      <w:r w:rsidR="00E820CB" w:rsidRPr="00203195">
        <w:rPr>
          <w:rFonts w:ascii="Arial" w:hAnsi="Arial" w:cs="Arial"/>
          <w:b/>
          <w:color w:val="000000" w:themeColor="text1"/>
          <w:lang w:val="mn-MN"/>
        </w:rPr>
        <w:t>зүйлийн 18.7 дахь хэсэг:</w:t>
      </w:r>
    </w:p>
    <w:p w14:paraId="4000C7DB" w14:textId="77777777" w:rsidR="0069613B" w:rsidRPr="00203195" w:rsidRDefault="0069613B" w:rsidP="00203195">
      <w:pPr>
        <w:ind w:left="720" w:right="-79" w:firstLine="720"/>
        <w:jc w:val="both"/>
        <w:rPr>
          <w:rFonts w:ascii="Arial" w:hAnsi="Arial" w:cs="Arial"/>
          <w:b/>
          <w:color w:val="000000" w:themeColor="text1"/>
          <w:lang w:val="mn-MN"/>
        </w:rPr>
      </w:pPr>
    </w:p>
    <w:p w14:paraId="78FFEB01" w14:textId="77777777" w:rsidR="00E820CB" w:rsidRDefault="00E820CB" w:rsidP="00203195">
      <w:pPr>
        <w:ind w:right="-79" w:firstLine="720"/>
        <w:jc w:val="both"/>
        <w:rPr>
          <w:rFonts w:ascii="Arial" w:hAnsi="Arial" w:cs="Arial"/>
          <w:bCs/>
          <w:color w:val="000000" w:themeColor="text1"/>
          <w:lang w:val="mn-MN"/>
        </w:rPr>
      </w:pPr>
      <w:r w:rsidRPr="00203195">
        <w:rPr>
          <w:rFonts w:ascii="Arial" w:hAnsi="Arial" w:cs="Arial"/>
          <w:color w:val="000000" w:themeColor="text1"/>
          <w:lang w:val="mn-MN"/>
        </w:rPr>
        <w:t>“18.7.Гүйцэтгэ</w:t>
      </w:r>
      <w:r w:rsidR="000000AE" w:rsidRPr="00203195">
        <w:rPr>
          <w:rFonts w:ascii="Arial" w:hAnsi="Arial" w:cs="Arial"/>
          <w:color w:val="000000" w:themeColor="text1"/>
          <w:lang w:val="mn-MN"/>
        </w:rPr>
        <w:t xml:space="preserve">х баримт бичгийг төлбөр авагчид буцаасан </w:t>
      </w:r>
      <w:r w:rsidRPr="00203195">
        <w:rPr>
          <w:rFonts w:ascii="Arial" w:hAnsi="Arial" w:cs="Arial"/>
          <w:color w:val="000000" w:themeColor="text1"/>
          <w:lang w:val="mn-MN"/>
        </w:rPr>
        <w:t>тохиолдолд энэ хуулийн</w:t>
      </w:r>
      <w:r w:rsidR="00AE1EF5" w:rsidRPr="00203195">
        <w:rPr>
          <w:rFonts w:ascii="Arial" w:hAnsi="Arial" w:cs="Arial"/>
          <w:color w:val="000000" w:themeColor="text1"/>
          <w:lang w:val="mn-MN"/>
        </w:rPr>
        <w:t xml:space="preserve"> 18.1, 18.5-д заасан хугацааг </w:t>
      </w:r>
      <w:r w:rsidRPr="00203195">
        <w:rPr>
          <w:rFonts w:ascii="Arial" w:hAnsi="Arial" w:cs="Arial"/>
          <w:color w:val="000000" w:themeColor="text1"/>
          <w:lang w:val="mn-MN"/>
        </w:rPr>
        <w:t xml:space="preserve">гүйцэтгэх баримт </w:t>
      </w:r>
      <w:r w:rsidRPr="00203195">
        <w:rPr>
          <w:rFonts w:ascii="Arial" w:hAnsi="Arial" w:cs="Arial"/>
          <w:bCs/>
          <w:color w:val="000000" w:themeColor="text1"/>
          <w:lang w:val="mn-MN"/>
        </w:rPr>
        <w:t>бичгийг</w:t>
      </w:r>
      <w:r w:rsidR="00AE1EF5" w:rsidRPr="00203195">
        <w:rPr>
          <w:rFonts w:ascii="Arial" w:hAnsi="Arial" w:cs="Arial"/>
          <w:color w:val="000000" w:themeColor="text1"/>
          <w:lang w:val="mn-MN"/>
        </w:rPr>
        <w:t xml:space="preserve"> буцааснаас </w:t>
      </w:r>
      <w:r w:rsidRPr="00203195">
        <w:rPr>
          <w:rFonts w:ascii="Arial" w:hAnsi="Arial" w:cs="Arial"/>
          <w:color w:val="000000" w:themeColor="text1"/>
          <w:lang w:val="mn-MN"/>
        </w:rPr>
        <w:t>эхлэн шинээр тоолно.</w:t>
      </w:r>
      <w:r w:rsidRPr="00203195">
        <w:rPr>
          <w:rFonts w:ascii="Arial" w:hAnsi="Arial" w:cs="Arial"/>
          <w:bCs/>
          <w:color w:val="000000" w:themeColor="text1"/>
          <w:lang w:val="mn-MN"/>
        </w:rPr>
        <w:t>”</w:t>
      </w:r>
    </w:p>
    <w:p w14:paraId="0CE78C63" w14:textId="77777777" w:rsidR="0069613B" w:rsidRPr="00203195" w:rsidRDefault="0069613B" w:rsidP="00203195">
      <w:pPr>
        <w:ind w:right="-79" w:firstLine="720"/>
        <w:jc w:val="both"/>
        <w:rPr>
          <w:rFonts w:ascii="Arial" w:hAnsi="Arial" w:cs="Arial"/>
          <w:color w:val="000000" w:themeColor="text1"/>
          <w:lang w:val="mn-MN"/>
        </w:rPr>
      </w:pPr>
    </w:p>
    <w:p w14:paraId="2A0171BB" w14:textId="77777777" w:rsidR="00E820CB" w:rsidRDefault="00E820CB" w:rsidP="00203195">
      <w:pPr>
        <w:ind w:right="-79" w:firstLine="720"/>
        <w:jc w:val="both"/>
        <w:rPr>
          <w:rFonts w:ascii="Arial" w:hAnsi="Arial" w:cs="Arial"/>
          <w:b/>
          <w:color w:val="000000" w:themeColor="text1"/>
          <w:lang w:val="mn-MN"/>
        </w:rPr>
      </w:pPr>
      <w:r w:rsidRPr="00203195">
        <w:rPr>
          <w:rFonts w:ascii="Arial" w:hAnsi="Arial" w:cs="Arial"/>
          <w:b/>
          <w:color w:val="000000" w:themeColor="text1"/>
          <w:lang w:val="mn-MN"/>
        </w:rPr>
        <w:tab/>
        <w:t>2/31 дүгээр зүйлийн 31.1.2 дахь заалт:</w:t>
      </w:r>
    </w:p>
    <w:p w14:paraId="1474DC84" w14:textId="77777777" w:rsidR="0069613B" w:rsidRPr="00203195" w:rsidRDefault="0069613B" w:rsidP="00203195">
      <w:pPr>
        <w:ind w:right="-79" w:firstLine="720"/>
        <w:jc w:val="both"/>
        <w:rPr>
          <w:rFonts w:ascii="Arial" w:hAnsi="Arial" w:cs="Arial"/>
          <w:b/>
          <w:color w:val="000000" w:themeColor="text1"/>
          <w:lang w:val="mn-MN"/>
        </w:rPr>
      </w:pPr>
    </w:p>
    <w:p w14:paraId="623C75AA" w14:textId="77777777" w:rsidR="00E820CB" w:rsidRDefault="00E820CB" w:rsidP="00203195">
      <w:pPr>
        <w:ind w:firstLine="720"/>
        <w:jc w:val="both"/>
        <w:rPr>
          <w:rFonts w:ascii="Arial" w:eastAsia="Times New Roman" w:hAnsi="Arial" w:cs="Arial"/>
          <w:color w:val="000000" w:themeColor="text1"/>
          <w:lang w:val="mn-MN"/>
        </w:rPr>
      </w:pPr>
      <w:r w:rsidRPr="00203195">
        <w:rPr>
          <w:rFonts w:ascii="Arial" w:hAnsi="Arial" w:cs="Arial"/>
          <w:color w:val="000000" w:themeColor="text1"/>
          <w:lang w:val="mn-MN"/>
        </w:rPr>
        <w:tab/>
        <w:t>“31.1.2</w:t>
      </w:r>
      <w:r w:rsidRPr="00203195">
        <w:rPr>
          <w:rFonts w:eastAsia="Times New Roman" w:cs="Arial"/>
          <w:color w:val="000000" w:themeColor="text1"/>
          <w:sz w:val="20"/>
          <w:szCs w:val="20"/>
          <w:lang w:val="mn-MN"/>
        </w:rPr>
        <w:t>.</w:t>
      </w:r>
      <w:r w:rsidRPr="00203195">
        <w:rPr>
          <w:rFonts w:ascii="Arial" w:eastAsia="Times New Roman" w:hAnsi="Arial" w:cs="Arial"/>
          <w:color w:val="000000" w:themeColor="text1"/>
          <w:lang w:val="mn-MN"/>
        </w:rPr>
        <w:t xml:space="preserve">төлбөр </w:t>
      </w:r>
      <w:r w:rsidR="00061A58" w:rsidRPr="00203195">
        <w:rPr>
          <w:rFonts w:ascii="Arial" w:eastAsia="Times New Roman" w:hAnsi="Arial" w:cs="Arial"/>
          <w:color w:val="000000" w:themeColor="text1"/>
          <w:lang w:val="mn-MN"/>
        </w:rPr>
        <w:t xml:space="preserve">авагч шүүхийн шийдвэрт заасан, </w:t>
      </w:r>
      <w:r w:rsidRPr="00203195">
        <w:rPr>
          <w:rFonts w:ascii="Arial" w:eastAsia="Times New Roman" w:hAnsi="Arial" w:cs="Arial"/>
          <w:color w:val="000000" w:themeColor="text1"/>
          <w:lang w:val="mn-MN"/>
        </w:rPr>
        <w:t>эсхүл төлбөрт гаргуулсан боловч худалдан борлогдоогүй эд хөрөнгийг төлбөрт тооцон авахаас татгалзсан;”</w:t>
      </w:r>
    </w:p>
    <w:p w14:paraId="447AE010" w14:textId="77777777" w:rsidR="0069613B" w:rsidRPr="00203195" w:rsidRDefault="0069613B" w:rsidP="00203195">
      <w:pPr>
        <w:ind w:firstLine="720"/>
        <w:jc w:val="both"/>
        <w:rPr>
          <w:rFonts w:ascii="Arial" w:eastAsia="Times New Roman" w:hAnsi="Arial" w:cs="Arial"/>
          <w:color w:val="000000" w:themeColor="text1"/>
          <w:lang w:val="mn-MN"/>
        </w:rPr>
      </w:pPr>
    </w:p>
    <w:p w14:paraId="38F28F78" w14:textId="77777777" w:rsidR="00E820CB" w:rsidRDefault="00E820CB" w:rsidP="00203195">
      <w:pPr>
        <w:ind w:firstLine="720"/>
        <w:jc w:val="both"/>
        <w:rPr>
          <w:rFonts w:ascii="Arial" w:hAnsi="Arial" w:cs="Arial"/>
          <w:b/>
          <w:color w:val="000000" w:themeColor="text1"/>
          <w:lang w:val="mn-MN"/>
        </w:rPr>
      </w:pPr>
      <w:r w:rsidRPr="00203195">
        <w:rPr>
          <w:rFonts w:ascii="Arial" w:eastAsia="Times New Roman" w:hAnsi="Arial" w:cs="Arial"/>
          <w:color w:val="000000" w:themeColor="text1"/>
          <w:lang w:val="mn-MN"/>
        </w:rPr>
        <w:tab/>
      </w:r>
      <w:r w:rsidRPr="00203195">
        <w:rPr>
          <w:rFonts w:ascii="Arial" w:hAnsi="Arial" w:cs="Arial"/>
          <w:b/>
          <w:color w:val="000000" w:themeColor="text1"/>
          <w:lang w:val="mn-MN"/>
        </w:rPr>
        <w:t>3/59 дүгээр зүйл:</w:t>
      </w:r>
    </w:p>
    <w:p w14:paraId="4C76B746" w14:textId="77777777" w:rsidR="0069613B" w:rsidRPr="00203195" w:rsidRDefault="0069613B" w:rsidP="00203195">
      <w:pPr>
        <w:ind w:firstLine="720"/>
        <w:jc w:val="both"/>
        <w:rPr>
          <w:rFonts w:ascii="Arial" w:hAnsi="Arial" w:cs="Arial"/>
          <w:b/>
          <w:color w:val="000000" w:themeColor="text1"/>
          <w:lang w:val="mn-MN"/>
        </w:rPr>
      </w:pPr>
    </w:p>
    <w:p w14:paraId="0161D99E" w14:textId="77777777" w:rsidR="00E820CB" w:rsidRDefault="00E820CB" w:rsidP="00203195">
      <w:pPr>
        <w:ind w:firstLine="720"/>
        <w:rPr>
          <w:rFonts w:ascii="Arial" w:hAnsi="Arial" w:cs="Arial"/>
          <w:b/>
          <w:color w:val="000000" w:themeColor="text1"/>
          <w:lang w:val="mn-MN"/>
        </w:rPr>
      </w:pPr>
      <w:r w:rsidRPr="00203195">
        <w:rPr>
          <w:rFonts w:ascii="Arial" w:hAnsi="Arial" w:cs="Arial"/>
          <w:b/>
          <w:color w:val="000000" w:themeColor="text1"/>
          <w:lang w:val="mn-MN"/>
        </w:rPr>
        <w:lastRenderedPageBreak/>
        <w:t>“59 дүгээр зүйл.Гадаадад зорчих эрхийг түдгэлзүүлэх</w:t>
      </w:r>
    </w:p>
    <w:p w14:paraId="21E62611" w14:textId="77777777" w:rsidR="0069613B" w:rsidRPr="00203195" w:rsidRDefault="0069613B" w:rsidP="00203195">
      <w:pPr>
        <w:ind w:firstLine="720"/>
        <w:rPr>
          <w:rFonts w:ascii="Arial" w:hAnsi="Arial" w:cs="Arial"/>
          <w:b/>
          <w:color w:val="000000" w:themeColor="text1"/>
          <w:lang w:val="mn-MN"/>
        </w:rPr>
      </w:pPr>
    </w:p>
    <w:p w14:paraId="154F1F57" w14:textId="77777777" w:rsidR="00E820CB" w:rsidRPr="00203195" w:rsidRDefault="00E820CB" w:rsidP="00203195">
      <w:pPr>
        <w:ind w:firstLine="720"/>
        <w:jc w:val="both"/>
        <w:rPr>
          <w:rFonts w:ascii="Arial" w:hAnsi="Arial" w:cs="Arial"/>
          <w:bCs/>
          <w:color w:val="000000" w:themeColor="text1"/>
          <w:lang w:val="mn-MN"/>
        </w:rPr>
      </w:pPr>
      <w:r w:rsidRPr="00203195">
        <w:rPr>
          <w:rFonts w:ascii="Arial" w:hAnsi="Arial" w:cs="Arial"/>
          <w:bCs/>
          <w:color w:val="000000" w:themeColor="text1"/>
          <w:lang w:val="mn-MN"/>
        </w:rPr>
        <w:t>59.1.Тавин сая төгрөгөөс дээш хөрөнгийн шаардлага бүхий гүйцэтгэх баримт бичгийн шаардлагыг тогтоосон хугацаанд биелүүлээгүй, эсхүл тэжээн тэтгэх үүргээ 3 сараас дээш хугацаагаар биелүүлээгүй төлбөр төлөгчийн гадаадад зорчих эрхийг дараах үндэслэлээр түдгэлзүүлж болно:</w:t>
      </w:r>
    </w:p>
    <w:p w14:paraId="1771FE53" w14:textId="77777777" w:rsidR="00E820CB" w:rsidRPr="00203195" w:rsidRDefault="00E820CB" w:rsidP="00203195">
      <w:pPr>
        <w:ind w:firstLine="720"/>
        <w:jc w:val="both"/>
        <w:rPr>
          <w:rFonts w:ascii="Arial" w:hAnsi="Arial" w:cs="Arial"/>
          <w:b/>
          <w:color w:val="000000" w:themeColor="text1"/>
          <w:u w:val="single"/>
          <w:lang w:val="mn-MN"/>
        </w:rPr>
      </w:pPr>
    </w:p>
    <w:p w14:paraId="0B366A58" w14:textId="77777777" w:rsidR="00E820CB" w:rsidRPr="00203195" w:rsidRDefault="00E820CB" w:rsidP="00203195">
      <w:pPr>
        <w:ind w:firstLine="720"/>
        <w:jc w:val="both"/>
        <w:rPr>
          <w:rFonts w:ascii="Arial" w:hAnsi="Arial" w:cs="Arial"/>
          <w:bCs/>
          <w:color w:val="000000" w:themeColor="text1"/>
          <w:lang w:val="mn-MN"/>
        </w:rPr>
      </w:pPr>
      <w:r w:rsidRPr="00203195">
        <w:rPr>
          <w:rFonts w:ascii="Arial" w:hAnsi="Arial" w:cs="Arial"/>
          <w:b/>
          <w:color w:val="000000" w:themeColor="text1"/>
          <w:lang w:val="mn-MN"/>
        </w:rPr>
        <w:tab/>
      </w:r>
      <w:r w:rsidRPr="00203195">
        <w:rPr>
          <w:rFonts w:ascii="Arial" w:hAnsi="Arial" w:cs="Arial"/>
          <w:bCs/>
          <w:color w:val="000000" w:themeColor="text1"/>
          <w:lang w:val="mn-MN"/>
        </w:rPr>
        <w:t>59.1.1.эрэн сурвалжлагдаж байгаа, эсхүл төлбөр төлөхөөс санаатай зайлсхийсэн;</w:t>
      </w:r>
    </w:p>
    <w:p w14:paraId="419A65EF" w14:textId="77777777" w:rsidR="00E820CB" w:rsidRPr="00203195" w:rsidRDefault="00E820CB" w:rsidP="00203195">
      <w:pPr>
        <w:ind w:firstLine="720"/>
        <w:jc w:val="both"/>
        <w:rPr>
          <w:rFonts w:ascii="Arial" w:hAnsi="Arial" w:cs="Arial"/>
          <w:b/>
          <w:color w:val="000000" w:themeColor="text1"/>
          <w:u w:val="single"/>
          <w:lang w:val="mn-MN"/>
        </w:rPr>
      </w:pPr>
    </w:p>
    <w:p w14:paraId="5B45473E" w14:textId="77777777" w:rsidR="00E820CB" w:rsidRPr="00203195" w:rsidRDefault="00E820CB" w:rsidP="00203195">
      <w:pPr>
        <w:ind w:firstLine="720"/>
        <w:jc w:val="both"/>
        <w:rPr>
          <w:rFonts w:ascii="Arial" w:hAnsi="Arial" w:cs="Arial"/>
          <w:bCs/>
          <w:color w:val="000000" w:themeColor="text1"/>
          <w:lang w:val="mn-MN"/>
        </w:rPr>
      </w:pPr>
      <w:r w:rsidRPr="00203195">
        <w:rPr>
          <w:rFonts w:ascii="Arial" w:hAnsi="Arial" w:cs="Arial"/>
          <w:b/>
          <w:color w:val="000000" w:themeColor="text1"/>
          <w:lang w:val="mn-MN"/>
        </w:rPr>
        <w:tab/>
      </w:r>
      <w:r w:rsidRPr="00203195">
        <w:rPr>
          <w:rFonts w:ascii="Arial" w:hAnsi="Arial" w:cs="Arial"/>
          <w:bCs/>
          <w:color w:val="000000" w:themeColor="text1"/>
          <w:lang w:val="mn-MN"/>
        </w:rPr>
        <w:t>59.1.2.хөрөнгөө нуун дарагдуулсан;</w:t>
      </w:r>
    </w:p>
    <w:p w14:paraId="0BCB0DB6" w14:textId="77777777" w:rsidR="00E820CB" w:rsidRPr="00203195" w:rsidRDefault="00E820CB" w:rsidP="00203195">
      <w:pPr>
        <w:ind w:firstLine="720"/>
        <w:jc w:val="both"/>
        <w:rPr>
          <w:rFonts w:ascii="Arial" w:hAnsi="Arial" w:cs="Arial"/>
          <w:bCs/>
          <w:color w:val="000000" w:themeColor="text1"/>
          <w:lang w:val="mn-MN"/>
        </w:rPr>
      </w:pPr>
      <w:r w:rsidRPr="00203195">
        <w:rPr>
          <w:rFonts w:ascii="Arial" w:hAnsi="Arial" w:cs="Arial"/>
          <w:b/>
          <w:color w:val="000000" w:themeColor="text1"/>
          <w:lang w:val="mn-MN"/>
        </w:rPr>
        <w:tab/>
      </w:r>
      <w:r w:rsidRPr="00203195">
        <w:rPr>
          <w:rFonts w:ascii="Arial" w:hAnsi="Arial" w:cs="Arial"/>
          <w:bCs/>
          <w:color w:val="000000" w:themeColor="text1"/>
          <w:lang w:val="mn-MN"/>
        </w:rPr>
        <w:t>59.1.3.төлбөр төлөхөөс зайлсхийх зорилгоор гадаад улсад оргон зайлж болзошгүй.</w:t>
      </w:r>
    </w:p>
    <w:p w14:paraId="07D9C015" w14:textId="77777777" w:rsidR="00E820CB" w:rsidRPr="00203195" w:rsidRDefault="00E820CB" w:rsidP="00203195">
      <w:pPr>
        <w:suppressAutoHyphens/>
        <w:ind w:firstLine="720"/>
        <w:jc w:val="both"/>
        <w:rPr>
          <w:rFonts w:ascii="Arial" w:eastAsia="Droid Sans Fallback" w:hAnsi="Arial" w:cs="Arial"/>
          <w:bCs/>
          <w:color w:val="000000" w:themeColor="text1"/>
          <w:kern w:val="1"/>
          <w:lang w:val="mn-MN" w:eastAsia="zh-CN" w:bidi="hi-IN"/>
        </w:rPr>
      </w:pPr>
    </w:p>
    <w:p w14:paraId="47AAAB9D" w14:textId="77777777" w:rsidR="00E820CB" w:rsidRPr="00203195" w:rsidRDefault="00E820CB" w:rsidP="00203195">
      <w:pPr>
        <w:ind w:firstLine="720"/>
        <w:jc w:val="both"/>
        <w:rPr>
          <w:rFonts w:ascii="Arial" w:hAnsi="Arial" w:cs="Arial"/>
          <w:bCs/>
          <w:color w:val="000000" w:themeColor="text1"/>
          <w:lang w:val="mn-MN"/>
        </w:rPr>
      </w:pPr>
      <w:r w:rsidRPr="00203195">
        <w:rPr>
          <w:rFonts w:ascii="Arial" w:hAnsi="Arial" w:cs="Arial"/>
          <w:bCs/>
          <w:color w:val="000000" w:themeColor="text1"/>
          <w:lang w:val="mn-MN"/>
        </w:rPr>
        <w:t xml:space="preserve">59.2.Энэ хуулийн 59.1-д заасан шийдвэр гарсан бол төлбөр төлөгч-иргэн, төлбөр төлөгч-хуулийн этгээдийн удирдах албан тушаалтан, эсхүл төлөөлөгчид түүний гадаадад зорчих эрхийг түдгэлзүүлэх тухай мэдэгдэнэ. </w:t>
      </w:r>
    </w:p>
    <w:p w14:paraId="79867289" w14:textId="77777777" w:rsidR="00E820CB" w:rsidRPr="00203195" w:rsidRDefault="00E820CB" w:rsidP="00203195">
      <w:pPr>
        <w:ind w:firstLine="720"/>
        <w:jc w:val="both"/>
        <w:rPr>
          <w:rFonts w:ascii="Arial" w:hAnsi="Arial" w:cs="Arial"/>
          <w:b/>
          <w:color w:val="000000" w:themeColor="text1"/>
          <w:u w:val="single"/>
          <w:lang w:val="mn-MN"/>
        </w:rPr>
      </w:pPr>
    </w:p>
    <w:p w14:paraId="35E4DD11" w14:textId="77777777" w:rsidR="00E820CB" w:rsidRPr="00203195" w:rsidRDefault="00E820CB" w:rsidP="00203195">
      <w:pPr>
        <w:ind w:firstLine="720"/>
        <w:jc w:val="both"/>
        <w:rPr>
          <w:rFonts w:ascii="Arial" w:hAnsi="Arial" w:cs="Arial"/>
          <w:bCs/>
          <w:color w:val="000000" w:themeColor="text1"/>
          <w:lang w:val="mn-MN"/>
        </w:rPr>
      </w:pPr>
      <w:r w:rsidRPr="00203195">
        <w:rPr>
          <w:rFonts w:ascii="Arial" w:hAnsi="Arial" w:cs="Arial"/>
          <w:bCs/>
          <w:color w:val="000000" w:themeColor="text1"/>
          <w:lang w:val="mn-MN"/>
        </w:rPr>
        <w:t xml:space="preserve">59.3.Шийдвэр гүйцэтгэгч төлбөр төлөгчийн гадаадад зорчих эрхийг түдгэлзүүлэх тухай саналыг ахлах шийдвэр гүйцэтгэгчид, ахлах шийдвэр гүйцэтгэгч үндэслэлтэй гэж үзвэл ажлын 3 өдрийн дотор ерөнхий шийдвэр гүйцэтгэгчид хүргүүлж шийдвэрлүүлнэ. </w:t>
      </w:r>
    </w:p>
    <w:p w14:paraId="2801B336" w14:textId="77777777" w:rsidR="00E820CB" w:rsidRPr="00203195" w:rsidRDefault="00E820CB" w:rsidP="00203195">
      <w:pPr>
        <w:ind w:firstLine="720"/>
        <w:jc w:val="both"/>
        <w:rPr>
          <w:rFonts w:ascii="Arial" w:hAnsi="Arial" w:cs="Arial"/>
          <w:b/>
          <w:color w:val="000000" w:themeColor="text1"/>
          <w:u w:val="single"/>
          <w:lang w:val="mn-MN"/>
        </w:rPr>
      </w:pPr>
    </w:p>
    <w:p w14:paraId="6444F6E1" w14:textId="77777777" w:rsidR="00E820CB" w:rsidRPr="00203195" w:rsidRDefault="00E820CB" w:rsidP="00203195">
      <w:pPr>
        <w:ind w:firstLine="720"/>
        <w:jc w:val="both"/>
        <w:rPr>
          <w:rFonts w:ascii="Arial" w:hAnsi="Arial" w:cs="Arial"/>
          <w:bCs/>
          <w:color w:val="000000" w:themeColor="text1"/>
          <w:lang w:val="mn-MN"/>
        </w:rPr>
      </w:pPr>
      <w:r w:rsidRPr="00203195">
        <w:rPr>
          <w:rFonts w:ascii="Arial" w:hAnsi="Arial" w:cs="Arial"/>
          <w:bCs/>
          <w:color w:val="000000" w:themeColor="text1"/>
          <w:lang w:val="mn-MN"/>
        </w:rPr>
        <w:t>59.4.Төлбөр төлөгч албан ажлын, эсхүл эрүүл мэндийн шалтгаанаар түр хугацаагаар гадаадад зорчих зайлшгүй шаардлага гарсан тохиолдолд энэ хуулийн 44 дүгээр зүйлд заасан иргэний шийдвэр гүйцэтгэх ажиллагааг баталгаажуулах шаардлагатай арга хэмжээ авсны үндсэн дээр төлбөр төлөгчийн гадаадад зорчих эрхийг түр сэргээнэ.”</w:t>
      </w:r>
    </w:p>
    <w:p w14:paraId="44C014E4" w14:textId="77777777" w:rsidR="00E820CB" w:rsidRPr="00203195" w:rsidRDefault="00E820CB" w:rsidP="00203195">
      <w:pPr>
        <w:ind w:firstLine="720"/>
        <w:jc w:val="both"/>
        <w:rPr>
          <w:rFonts w:ascii="Arial" w:hAnsi="Arial" w:cs="Arial"/>
          <w:b/>
          <w:color w:val="000000" w:themeColor="text1"/>
          <w:u w:val="single"/>
          <w:lang w:val="mn-MN"/>
        </w:rPr>
      </w:pPr>
    </w:p>
    <w:p w14:paraId="17EE5209" w14:textId="77777777" w:rsidR="00E820CB" w:rsidRPr="00203195" w:rsidRDefault="00E820CB" w:rsidP="00203195">
      <w:pPr>
        <w:ind w:left="720" w:firstLine="720"/>
        <w:jc w:val="both"/>
        <w:rPr>
          <w:rFonts w:ascii="Arial" w:hAnsi="Arial" w:cs="Arial"/>
          <w:b/>
          <w:color w:val="000000" w:themeColor="text1"/>
          <w:lang w:val="mn-MN"/>
        </w:rPr>
      </w:pPr>
      <w:r w:rsidRPr="00203195">
        <w:rPr>
          <w:rFonts w:ascii="Arial" w:hAnsi="Arial" w:cs="Arial"/>
          <w:b/>
          <w:color w:val="000000" w:themeColor="text1"/>
          <w:lang w:val="mn-MN"/>
        </w:rPr>
        <w:t xml:space="preserve">4/73 дугаар зүйлийн 73.5 дахь хэсэг: </w:t>
      </w:r>
    </w:p>
    <w:p w14:paraId="2CCDE9A1" w14:textId="77777777" w:rsidR="00E820CB" w:rsidRPr="00203195" w:rsidRDefault="00E820CB" w:rsidP="00203195">
      <w:pPr>
        <w:jc w:val="both"/>
        <w:rPr>
          <w:rFonts w:ascii="Arial" w:hAnsi="Arial" w:cs="Arial"/>
          <w:b/>
          <w:color w:val="000000" w:themeColor="text1"/>
          <w:lang w:val="mn-MN"/>
        </w:rPr>
      </w:pPr>
    </w:p>
    <w:p w14:paraId="72888E77" w14:textId="77777777" w:rsidR="00E820CB" w:rsidRPr="00203195" w:rsidRDefault="00E820CB" w:rsidP="00203195">
      <w:pPr>
        <w:jc w:val="both"/>
        <w:rPr>
          <w:rFonts w:ascii="Arial" w:hAnsi="Arial" w:cs="Arial"/>
          <w:bCs/>
          <w:color w:val="000000" w:themeColor="text1"/>
          <w:lang w:val="mn-MN"/>
        </w:rPr>
      </w:pPr>
      <w:r w:rsidRPr="00203195">
        <w:rPr>
          <w:rFonts w:ascii="Arial" w:hAnsi="Arial" w:cs="Arial"/>
          <w:b/>
          <w:color w:val="000000" w:themeColor="text1"/>
          <w:lang w:val="mn-MN"/>
        </w:rPr>
        <w:tab/>
      </w:r>
      <w:r w:rsidRPr="00203195">
        <w:rPr>
          <w:rFonts w:ascii="Arial" w:hAnsi="Arial" w:cs="Arial"/>
          <w:bCs/>
          <w:color w:val="000000" w:themeColor="text1"/>
          <w:lang w:val="mn-MN"/>
        </w:rPr>
        <w:t>“73.5.Төлбөр авагчийн барьцаанд байгаа, эсхүл дундын өмчлөлийн худалдан борлогдоогүй төлбөр төлөгчид ногдох хөрөнгийг энэ хуулийн 55.3-т заа</w:t>
      </w:r>
      <w:r w:rsidR="00B2046E" w:rsidRPr="00203195">
        <w:rPr>
          <w:rFonts w:ascii="Arial" w:hAnsi="Arial" w:cs="Arial"/>
          <w:bCs/>
          <w:color w:val="000000" w:themeColor="text1"/>
          <w:lang w:val="mn-MN"/>
        </w:rPr>
        <w:t xml:space="preserve">сны дагуу тогтоосон үнэлгээгээр </w:t>
      </w:r>
      <w:r w:rsidRPr="00203195">
        <w:rPr>
          <w:rFonts w:ascii="Arial" w:hAnsi="Arial" w:cs="Arial"/>
          <w:bCs/>
          <w:color w:val="000000" w:themeColor="text1"/>
          <w:lang w:val="mn-MN"/>
        </w:rPr>
        <w:t>тооцож, үнийн дүнгийн зөрүүг төлснөөр төлбөр авагчид шилжүүлнэ.”</w:t>
      </w:r>
    </w:p>
    <w:p w14:paraId="7BCE6848" w14:textId="77777777" w:rsidR="00E820CB" w:rsidRPr="00203195" w:rsidRDefault="00E820CB" w:rsidP="00203195">
      <w:pPr>
        <w:ind w:left="720" w:firstLine="720"/>
        <w:jc w:val="both"/>
        <w:rPr>
          <w:rFonts w:ascii="Arial" w:hAnsi="Arial" w:cs="Arial"/>
          <w:b/>
          <w:bCs/>
          <w:color w:val="000000" w:themeColor="text1"/>
          <w:lang w:val="mn-MN"/>
        </w:rPr>
      </w:pPr>
    </w:p>
    <w:p w14:paraId="38839881" w14:textId="77777777" w:rsidR="00E820CB" w:rsidRPr="00203195" w:rsidRDefault="00E820CB" w:rsidP="00203195">
      <w:pPr>
        <w:ind w:left="720" w:firstLine="720"/>
        <w:jc w:val="both"/>
        <w:rPr>
          <w:rFonts w:ascii="Arial" w:hAnsi="Arial" w:cs="Arial"/>
          <w:b/>
          <w:bCs/>
          <w:color w:val="000000" w:themeColor="text1"/>
          <w:lang w:val="mn-MN"/>
        </w:rPr>
      </w:pPr>
      <w:r w:rsidRPr="00203195">
        <w:rPr>
          <w:rFonts w:ascii="Arial" w:hAnsi="Arial" w:cs="Arial"/>
          <w:b/>
          <w:bCs/>
          <w:color w:val="000000" w:themeColor="text1"/>
          <w:lang w:val="mn-MN"/>
        </w:rPr>
        <w:t>5/155 дугаар зүйлийн 155.2 дахь хэсэг:</w:t>
      </w:r>
    </w:p>
    <w:p w14:paraId="2B7E5A91" w14:textId="77777777" w:rsidR="00E820CB" w:rsidRPr="00203195" w:rsidRDefault="00E820CB" w:rsidP="00203195">
      <w:pPr>
        <w:ind w:firstLine="720"/>
        <w:jc w:val="both"/>
        <w:rPr>
          <w:rFonts w:cs="Arial"/>
          <w:b/>
          <w:color w:val="000000" w:themeColor="text1"/>
          <w:highlight w:val="yellow"/>
          <w:u w:val="single"/>
          <w:lang w:val="mn-MN"/>
        </w:rPr>
      </w:pPr>
    </w:p>
    <w:p w14:paraId="29652E04" w14:textId="77777777" w:rsidR="00E820CB" w:rsidRPr="00203195" w:rsidRDefault="00E820CB" w:rsidP="00203195">
      <w:pPr>
        <w:ind w:firstLine="720"/>
        <w:jc w:val="both"/>
        <w:rPr>
          <w:rFonts w:ascii="Arial" w:hAnsi="Arial" w:cs="Arial"/>
          <w:bCs/>
          <w:color w:val="000000" w:themeColor="text1"/>
          <w:lang w:val="mn-MN"/>
        </w:rPr>
      </w:pPr>
      <w:r w:rsidRPr="00203195">
        <w:rPr>
          <w:rFonts w:ascii="Arial" w:hAnsi="Arial" w:cs="Arial"/>
          <w:bCs/>
          <w:color w:val="000000" w:themeColor="text1"/>
          <w:lang w:val="mn-MN"/>
        </w:rPr>
        <w:t xml:space="preserve">“155.2.Шийдвэр гүйцэтгэгч энэ хуулийн 158.2-т заасны дагуу прокуророор хянуулсан эрүүгийн шийдвэр гүйцэтгэх ажиллагаа дуусгавар болсон тухай шийдвэрийг ажлын </w:t>
      </w:r>
      <w:r w:rsidR="00C16E9A" w:rsidRPr="00203195">
        <w:rPr>
          <w:rFonts w:ascii="Arial" w:hAnsi="Arial" w:cs="Arial"/>
          <w:bCs/>
          <w:color w:val="000000" w:themeColor="text1"/>
          <w:lang w:val="mn-MN"/>
        </w:rPr>
        <w:t>3</w:t>
      </w:r>
      <w:r w:rsidRPr="00203195">
        <w:rPr>
          <w:rFonts w:ascii="Arial" w:hAnsi="Arial" w:cs="Arial"/>
          <w:bCs/>
          <w:color w:val="000000" w:themeColor="text1"/>
          <w:lang w:val="mn-MN"/>
        </w:rPr>
        <w:t xml:space="preserve"> өдрийн дотор цагдаагийн байгууллагад хүргүүлнэ.” </w:t>
      </w:r>
    </w:p>
    <w:p w14:paraId="29A311EB" w14:textId="77777777" w:rsidR="00E820CB" w:rsidRPr="00203195" w:rsidRDefault="00E820CB" w:rsidP="00203195">
      <w:pPr>
        <w:ind w:firstLine="720"/>
        <w:jc w:val="both"/>
        <w:rPr>
          <w:rFonts w:ascii="Arial" w:hAnsi="Arial" w:cs="Arial"/>
          <w:color w:val="000000" w:themeColor="text1"/>
          <w:lang w:val="mn-MN"/>
        </w:rPr>
      </w:pPr>
    </w:p>
    <w:p w14:paraId="6FF31C44" w14:textId="77777777" w:rsidR="00E820CB" w:rsidRPr="00203195" w:rsidRDefault="00E820CB" w:rsidP="00203195">
      <w:pPr>
        <w:ind w:firstLine="720"/>
        <w:jc w:val="both"/>
        <w:rPr>
          <w:rFonts w:ascii="Arial" w:hAnsi="Arial" w:cs="Arial"/>
          <w:color w:val="000000" w:themeColor="text1"/>
          <w:lang w:val="mn-MN"/>
        </w:rPr>
      </w:pPr>
      <w:r w:rsidRPr="00203195">
        <w:rPr>
          <w:rFonts w:ascii="Arial" w:hAnsi="Arial" w:cs="Arial"/>
          <w:b/>
          <w:color w:val="000000" w:themeColor="text1"/>
          <w:lang w:val="mn-MN"/>
        </w:rPr>
        <w:t>4 дүгээр зүйл.</w:t>
      </w:r>
      <w:r w:rsidRPr="00203195">
        <w:rPr>
          <w:rFonts w:ascii="Arial" w:hAnsi="Arial" w:cs="Arial"/>
          <w:color w:val="000000" w:themeColor="text1"/>
          <w:lang w:val="mn-MN"/>
        </w:rPr>
        <w:t xml:space="preserve">Шүүхийн шийдвэр гүйцэтгэх тухай хуулийн </w:t>
      </w:r>
      <w:r w:rsidRPr="00203195">
        <w:rPr>
          <w:rFonts w:ascii="Arial" w:hAnsi="Arial" w:cs="Arial"/>
          <w:bCs/>
          <w:color w:val="000000" w:themeColor="text1"/>
          <w:lang w:val="mn-MN"/>
        </w:rPr>
        <w:t>6 дугаар зүйлийн</w:t>
      </w:r>
      <w:r w:rsidR="00BC3D50" w:rsidRPr="00203195">
        <w:rPr>
          <w:rFonts w:ascii="Arial" w:hAnsi="Arial" w:cs="Arial"/>
          <w:bCs/>
          <w:color w:val="000000" w:themeColor="text1"/>
          <w:lang w:val="mn-MN"/>
        </w:rPr>
        <w:t xml:space="preserve"> </w:t>
      </w:r>
      <w:r w:rsidRPr="00203195">
        <w:rPr>
          <w:rFonts w:ascii="Arial" w:hAnsi="Arial" w:cs="Arial"/>
          <w:bCs/>
          <w:color w:val="000000" w:themeColor="text1"/>
          <w:lang w:val="mn-MN"/>
        </w:rPr>
        <w:t>6.4.6 дахь заалтын дугаарыг “6.4.7” гэж,</w:t>
      </w:r>
      <w:r w:rsidRPr="00203195">
        <w:rPr>
          <w:rFonts w:ascii="Arial" w:hAnsi="Arial" w:cs="Arial"/>
          <w:color w:val="000000" w:themeColor="text1"/>
          <w:lang w:val="mn-MN"/>
        </w:rPr>
        <w:t xml:space="preserve"> 19 дүгээр зүйлийн 19.2 дахь хэсгийн “185” гэснийг “188” гэж, 44 дүгээр зүйлийн 44.2.15 дахь заалтын дугаарыг “44.2.16” гэж, 44.2.16 дахь заалтын дугаарыг “44.2.17” гэж, 44.2.17 дахь заалтын дугаарыг “44.2.18” гэж, мөн зүйлийн 44.4 дэх хэсгийн “гомдол гаргана</w:t>
      </w:r>
      <w:r w:rsidRPr="00203195">
        <w:rPr>
          <w:rFonts w:ascii="Arial" w:hAnsi="Arial" w:cs="Arial"/>
          <w:bCs/>
          <w:color w:val="000000" w:themeColor="text1"/>
          <w:lang w:val="mn-MN"/>
        </w:rPr>
        <w:t>.</w:t>
      </w:r>
      <w:r w:rsidRPr="00203195">
        <w:rPr>
          <w:rFonts w:ascii="Arial" w:hAnsi="Arial" w:cs="Arial"/>
          <w:color w:val="000000" w:themeColor="text1"/>
          <w:lang w:val="mn-MN"/>
        </w:rPr>
        <w:t xml:space="preserve">” гэснийг “, ерөнхий шийдвэр гүйцэтгэгчийн шийдвэрийг хүлээн авснаас хойш 14 хоногийн дотор шүүхэд гомдол гаргаж болно.” гэж, 50 дугаар зүйлийн 50.3 дахь хэсгийн, 53 дугаар зүйлийн 53.1, 53.3 дахь хэсгийн, 92 дугаар зүйлийн 92.2 дахь хэсгийн, 96 дугаар зүйлийн 96.4 дэх хэсгийн, 98 дугаар зүйлийн 98.7 дахь хэсгийн, 127 дугаар зүйлийн 127.4 дэх хэсгийн, 156 дугаар зүйлийн 156.3 дахь хэсгийн, 158 дугаар зүйлийн </w:t>
      </w:r>
      <w:r w:rsidRPr="00203195">
        <w:rPr>
          <w:rFonts w:ascii="Arial" w:hAnsi="Arial" w:cs="Arial"/>
          <w:color w:val="000000" w:themeColor="text1"/>
          <w:lang w:val="mn-MN"/>
        </w:rPr>
        <w:lastRenderedPageBreak/>
        <w:t>158.2 дахь хэсгийн, 177 дугаар зүйлийн 177.3 дахь хэсг</w:t>
      </w:r>
      <w:r w:rsidR="005A6E4E" w:rsidRPr="00203195">
        <w:rPr>
          <w:rFonts w:ascii="Arial" w:hAnsi="Arial" w:cs="Arial"/>
          <w:color w:val="000000" w:themeColor="text1"/>
          <w:lang w:val="mn-MN"/>
        </w:rPr>
        <w:t>ийн</w:t>
      </w:r>
      <w:r w:rsidRPr="00203195">
        <w:rPr>
          <w:rFonts w:ascii="Arial" w:hAnsi="Arial" w:cs="Arial"/>
          <w:color w:val="000000" w:themeColor="text1"/>
          <w:lang w:val="mn-MN"/>
        </w:rPr>
        <w:t xml:space="preserve">, 178 дугаар зүйлийн 178.1.1 дэх заалтын, 182 дугаар зүйлийн 182.2 дахь хэсгийн, 187 дугаар зүйлийн 187.2.1, 187.2.2, 187.2.3, 187.2.4 дэх заалтын, 203 дугаар зүйлийн 203.2.3 дахь заалтын, 224 дүгээр зүйлийн 224.3 дахь хэсгийн, 239 дүгээр зүйлийн 239.5 дахь хэсгийн, 262 дугаар зүйлийн 262.1.3 дахь заалтын, 267 дугаар зүйлийн 267.2.8 дахь заалтын “албанд” гэснийг “газар, хэлтэст” гэж, </w:t>
      </w:r>
      <w:r w:rsidRPr="00203195">
        <w:rPr>
          <w:rFonts w:ascii="Arial" w:hAnsi="Arial" w:cs="Arial"/>
          <w:bCs/>
          <w:color w:val="000000" w:themeColor="text1"/>
          <w:lang w:val="mn-MN"/>
        </w:rPr>
        <w:t>64 дүгээр зүйлийн 64.5 дахь хэсгийн,</w:t>
      </w:r>
      <w:r w:rsidRPr="00203195">
        <w:rPr>
          <w:rFonts w:ascii="Arial" w:hAnsi="Arial" w:cs="Arial"/>
          <w:bCs/>
          <w:color w:val="000000" w:themeColor="text1"/>
          <w:sz w:val="28"/>
          <w:szCs w:val="28"/>
          <w:lang w:val="mn-MN"/>
        </w:rPr>
        <w:t xml:space="preserve"> </w:t>
      </w:r>
      <w:r w:rsidRPr="00203195">
        <w:rPr>
          <w:rFonts w:ascii="Arial" w:hAnsi="Arial" w:cs="Arial"/>
          <w:bCs/>
          <w:color w:val="000000" w:themeColor="text1"/>
          <w:lang w:val="mn-MN"/>
        </w:rPr>
        <w:t xml:space="preserve">177 дугаар зүйлийн 177.4 дэх хэсгийн, 186 дугаар зүйлийн 186.1 дэх хэсгийн, 187 дугаар зүйлийн 187.1.9, 187.2.5 дахь заалтын, 242 дугаар зүйлийн 242.1, 242.2 дахь хэсгийн “алба” гэснийг “газар, хэлтэс” гэж, </w:t>
      </w:r>
      <w:r w:rsidRPr="00203195">
        <w:rPr>
          <w:rFonts w:ascii="Arial" w:hAnsi="Arial" w:cs="Arial"/>
          <w:color w:val="000000" w:themeColor="text1"/>
          <w:lang w:val="mn-MN"/>
        </w:rPr>
        <w:t>164 дүгээр зүйлийн 164.5 дахь хэсг</w:t>
      </w:r>
      <w:r w:rsidR="0092006B" w:rsidRPr="00203195">
        <w:rPr>
          <w:rFonts w:ascii="Arial" w:hAnsi="Arial" w:cs="Arial"/>
          <w:color w:val="000000" w:themeColor="text1"/>
          <w:lang w:val="mn-MN"/>
        </w:rPr>
        <w:t>ийн</w:t>
      </w:r>
      <w:r w:rsidRPr="00203195">
        <w:rPr>
          <w:rFonts w:ascii="Arial" w:hAnsi="Arial" w:cs="Arial"/>
          <w:color w:val="000000" w:themeColor="text1"/>
          <w:lang w:val="mn-MN"/>
        </w:rPr>
        <w:t>, 224 дүгээр зүйлийн 224.2 дахь хэсгийн, 225 дугаар зүйлийн 225.2 дахь хэсгийн, 242 дугаар зүйлийн 242.2.1 дэх заалтын, 263 дугаар зүйлийн 263.1.1 дэх заалтын,</w:t>
      </w:r>
      <w:r w:rsidRPr="00203195">
        <w:rPr>
          <w:rFonts w:ascii="Arial" w:hAnsi="Arial" w:cs="Arial"/>
          <w:b/>
          <w:color w:val="000000" w:themeColor="text1"/>
          <w:lang w:val="mn-MN"/>
        </w:rPr>
        <w:t xml:space="preserve"> </w:t>
      </w:r>
      <w:r w:rsidRPr="00203195">
        <w:rPr>
          <w:rFonts w:ascii="Arial" w:hAnsi="Arial" w:cs="Arial"/>
          <w:bCs/>
          <w:color w:val="000000" w:themeColor="text1"/>
          <w:lang w:val="mn-MN"/>
        </w:rPr>
        <w:t>272 дугаар зүйлийн 272.2 дахь хэсгийн</w:t>
      </w:r>
      <w:r w:rsidRPr="00203195">
        <w:rPr>
          <w:rFonts w:ascii="Arial" w:hAnsi="Arial" w:cs="Arial"/>
          <w:bCs/>
          <w:color w:val="000000" w:themeColor="text1"/>
          <w:sz w:val="28"/>
          <w:szCs w:val="28"/>
          <w:lang w:val="mn-MN"/>
        </w:rPr>
        <w:t xml:space="preserve"> </w:t>
      </w:r>
      <w:r w:rsidRPr="00203195">
        <w:rPr>
          <w:rFonts w:ascii="Arial" w:hAnsi="Arial" w:cs="Arial"/>
          <w:bCs/>
          <w:color w:val="000000" w:themeColor="text1"/>
          <w:lang w:val="mn-MN"/>
        </w:rPr>
        <w:t>“албаны” гэснийг “газар, хэлтсийн” гэж,</w:t>
      </w:r>
      <w:r w:rsidRPr="00203195">
        <w:rPr>
          <w:rFonts w:ascii="Arial" w:hAnsi="Arial" w:cs="Arial"/>
          <w:color w:val="000000" w:themeColor="text1"/>
          <w:lang w:val="mn-MN"/>
        </w:rPr>
        <w:t xml:space="preserve"> </w:t>
      </w:r>
      <w:r w:rsidRPr="00203195">
        <w:rPr>
          <w:rStyle w:val="highlight"/>
          <w:rFonts w:ascii="Arial" w:hAnsi="Arial" w:cs="Arial"/>
          <w:color w:val="000000" w:themeColor="text1"/>
          <w:lang w:val="mn-MN"/>
        </w:rPr>
        <w:t xml:space="preserve">78 дугаар зүйлийн 78.1 дэх хэсгийн “шийдвэр гүйцэтгэгчийн хөрөнгийн үнэлгээ тогтоосон шийдвэрийг” гэснийг </w:t>
      </w:r>
      <w:r w:rsidRPr="00203195">
        <w:rPr>
          <w:rFonts w:ascii="Arial" w:hAnsi="Arial" w:cs="Arial"/>
          <w:bCs/>
          <w:color w:val="000000" w:themeColor="text1"/>
          <w:lang w:val="mn-MN"/>
        </w:rPr>
        <w:t xml:space="preserve">“хөрөнгийн үнэлгээний талаарх мэдэгдэх хуудсыг” </w:t>
      </w:r>
      <w:r w:rsidRPr="00203195">
        <w:rPr>
          <w:rStyle w:val="highlight"/>
          <w:rFonts w:ascii="Arial" w:hAnsi="Arial" w:cs="Arial"/>
          <w:color w:val="000000" w:themeColor="text1"/>
          <w:lang w:val="mn-MN"/>
        </w:rPr>
        <w:t xml:space="preserve">гэж, </w:t>
      </w:r>
      <w:r w:rsidR="00445647" w:rsidRPr="00203195">
        <w:rPr>
          <w:rStyle w:val="highlight"/>
          <w:rFonts w:ascii="Arial" w:hAnsi="Arial" w:cs="Arial"/>
          <w:color w:val="000000" w:themeColor="text1"/>
          <w:lang w:val="mn-MN"/>
        </w:rPr>
        <w:t xml:space="preserve">мөн </w:t>
      </w:r>
      <w:r w:rsidRPr="00203195">
        <w:rPr>
          <w:rStyle w:val="highlight"/>
          <w:rFonts w:ascii="Arial" w:hAnsi="Arial" w:cs="Arial"/>
          <w:color w:val="000000" w:themeColor="text1"/>
          <w:lang w:val="mn-MN"/>
        </w:rPr>
        <w:t xml:space="preserve">зүйлийн 78.2 дахь хэсгийн “шийдвэр гүйцэтгэгчийн үнэлгээ тогтоосон шийдвэрт” гэснийг </w:t>
      </w:r>
      <w:r w:rsidRPr="00203195">
        <w:rPr>
          <w:rFonts w:ascii="Arial" w:hAnsi="Arial" w:cs="Arial"/>
          <w:bCs/>
          <w:color w:val="000000" w:themeColor="text1"/>
          <w:lang w:val="mn-MN"/>
        </w:rPr>
        <w:t xml:space="preserve">“хөрөнгийн үнэлгээний талаарх мэдэгдэх хуудсанд” </w:t>
      </w:r>
      <w:r w:rsidRPr="00203195">
        <w:rPr>
          <w:rStyle w:val="highlight"/>
          <w:rFonts w:ascii="Arial" w:hAnsi="Arial" w:cs="Arial"/>
          <w:color w:val="000000" w:themeColor="text1"/>
          <w:lang w:val="mn-MN"/>
        </w:rPr>
        <w:t>гэж, 140 дүгээр зүйлийн 140.3 дахь хэсгийн “</w:t>
      </w:r>
      <w:r w:rsidRPr="00203195">
        <w:rPr>
          <w:rFonts w:ascii="Arial" w:hAnsi="Arial" w:cs="Arial"/>
          <w:color w:val="000000" w:themeColor="text1"/>
          <w:lang w:val="mn-MN"/>
        </w:rPr>
        <w:t>буцаасан, зөрчлийн шийдвэр гүйцэтгэх ажиллагааг түдгэлзүүлсэн, дуусгавар болгосноос” гэснийг “буцааснаас” гэж, 153 дугаар зүйлийн 153.1 дэх хэсгийн “шүүхий</w:t>
      </w:r>
      <w:r w:rsidR="00A233E7" w:rsidRPr="00203195">
        <w:rPr>
          <w:rFonts w:ascii="Arial" w:hAnsi="Arial" w:cs="Arial"/>
          <w:color w:val="000000" w:themeColor="text1"/>
          <w:lang w:val="mn-MN"/>
        </w:rPr>
        <w:t xml:space="preserve">н шийдвэрийг үндэслэн” гэснийг </w:t>
      </w:r>
      <w:r w:rsidR="00B10D1C" w:rsidRPr="00203195">
        <w:rPr>
          <w:rFonts w:ascii="Arial" w:hAnsi="Arial" w:cs="Arial"/>
          <w:color w:val="000000" w:themeColor="text1"/>
          <w:lang w:val="mn-MN"/>
        </w:rPr>
        <w:t xml:space="preserve">“шүүхийн шийдвэрийн хамт” гэж, </w:t>
      </w:r>
      <w:r w:rsidRPr="00203195">
        <w:rPr>
          <w:rFonts w:ascii="Arial" w:hAnsi="Arial" w:cs="Arial"/>
          <w:color w:val="000000" w:themeColor="text1"/>
          <w:lang w:val="mn-MN"/>
        </w:rPr>
        <w:t xml:space="preserve">160 дугаар зүйлийн 160.3 дахь хэсгийн “зуруулна.” гэснийг </w:t>
      </w:r>
      <w:r w:rsidRPr="00203195">
        <w:rPr>
          <w:rFonts w:ascii="Arial" w:hAnsi="Arial" w:cs="Arial"/>
          <w:bCs/>
          <w:color w:val="000000" w:themeColor="text1"/>
          <w:lang w:val="mn-MN"/>
        </w:rPr>
        <w:t>“зуруулна. Сунгасан хугацаа дуусмагц торгох ялыг хорих ялаар солиулах саналаа прокурорт даруй хүргүүлнэ.”</w:t>
      </w:r>
      <w:r w:rsidRPr="00203195">
        <w:rPr>
          <w:rFonts w:ascii="Arial" w:hAnsi="Arial" w:cs="Arial"/>
          <w:color w:val="000000" w:themeColor="text1"/>
          <w:lang w:val="mn-MN"/>
        </w:rPr>
        <w:t xml:space="preserve"> гэж, 164 дүгээр зүйлийн 164.1 дэх хэсгийн “өөрөө зөвшөөрсөн тохиолдолд ажлын өдөр ажил болон хичээлийн дараа 4 цагаас ихгүй” гэснийг “ялтан өөрөө зөвшөөрсөн </w:t>
      </w:r>
      <w:r w:rsidR="006B34A5" w:rsidRPr="00203195">
        <w:rPr>
          <w:rFonts w:ascii="Arial" w:hAnsi="Arial" w:cs="Arial"/>
          <w:color w:val="000000" w:themeColor="text1"/>
          <w:lang w:val="mn-MN"/>
        </w:rPr>
        <w:t xml:space="preserve">тохиолдолд 8 цагаас ихгүй” гэж, </w:t>
      </w:r>
      <w:r w:rsidRPr="00203195">
        <w:rPr>
          <w:rFonts w:ascii="Arial" w:hAnsi="Arial" w:cs="Arial"/>
          <w:color w:val="000000" w:themeColor="text1"/>
          <w:lang w:val="mn-MN"/>
        </w:rPr>
        <w:t>186 дугаар зүйлийн 186.2.3 дахь заалтын “этгээд” гэснийг “өсвөр насны хүн” гэж, мөн зүйлийн 186.2.4 д</w:t>
      </w:r>
      <w:r w:rsidR="000F1D5B" w:rsidRPr="00203195">
        <w:rPr>
          <w:rFonts w:ascii="Arial" w:hAnsi="Arial" w:cs="Arial"/>
          <w:color w:val="000000" w:themeColor="text1"/>
          <w:lang w:val="mn-MN"/>
        </w:rPr>
        <w:t xml:space="preserve">эх заалтын “этгээдийн” гэснийг </w:t>
      </w:r>
      <w:r w:rsidRPr="00203195">
        <w:rPr>
          <w:rFonts w:ascii="Arial" w:hAnsi="Arial" w:cs="Arial"/>
          <w:bCs/>
          <w:color w:val="000000" w:themeColor="text1"/>
          <w:lang w:val="mn-MN"/>
        </w:rPr>
        <w:t>“өсвөр насны хүн, түүний”</w:t>
      </w:r>
      <w:r w:rsidRPr="00203195">
        <w:rPr>
          <w:rFonts w:ascii="Arial" w:hAnsi="Arial" w:cs="Arial"/>
          <w:color w:val="000000" w:themeColor="text1"/>
          <w:lang w:val="mn-MN"/>
        </w:rPr>
        <w:t xml:space="preserve"> гэж, 187 дугаар зүйлийн 187.1.3 дахь заалтын “этгээдийг” гэснийг “өсвөр насны хүнийг” гэж</w:t>
      </w:r>
      <w:r w:rsidR="000F1D5B" w:rsidRPr="00203195">
        <w:rPr>
          <w:rFonts w:ascii="Arial" w:hAnsi="Arial" w:cs="Arial"/>
          <w:color w:val="000000" w:themeColor="text1"/>
          <w:lang w:val="mn-MN"/>
        </w:rPr>
        <w:t xml:space="preserve">, </w:t>
      </w:r>
      <w:r w:rsidR="007B6CCC" w:rsidRPr="00203195">
        <w:rPr>
          <w:rFonts w:ascii="Arial" w:hAnsi="Arial" w:cs="Arial"/>
          <w:color w:val="000000" w:themeColor="text1"/>
          <w:lang w:val="mn-MN"/>
        </w:rPr>
        <w:t xml:space="preserve">мөн зүйлийн </w:t>
      </w:r>
      <w:r w:rsidRPr="00203195">
        <w:rPr>
          <w:rFonts w:ascii="Arial" w:hAnsi="Arial" w:cs="Arial"/>
          <w:color w:val="000000" w:themeColor="text1"/>
          <w:lang w:val="mn-MN"/>
        </w:rPr>
        <w:t xml:space="preserve">187.1.4 дэх заалтын “этгээдийн” гэснийг </w:t>
      </w:r>
      <w:r w:rsidRPr="00203195">
        <w:rPr>
          <w:rFonts w:ascii="Arial" w:hAnsi="Arial" w:cs="Arial"/>
          <w:bCs/>
          <w:color w:val="000000" w:themeColor="text1"/>
          <w:lang w:val="mn-MN"/>
        </w:rPr>
        <w:t xml:space="preserve">“өсвөр насны хүн, түүний” </w:t>
      </w:r>
      <w:r w:rsidRPr="00203195">
        <w:rPr>
          <w:rFonts w:ascii="Arial" w:hAnsi="Arial" w:cs="Arial"/>
          <w:color w:val="000000" w:themeColor="text1"/>
          <w:lang w:val="mn-MN"/>
        </w:rPr>
        <w:t>гэж, 189 дүгээр зүйлийн 189.6 дахь хэсгийн “албатай” гэснийг “газар, хэлтэстэй” гэж,</w:t>
      </w:r>
      <w:r w:rsidR="002F0A09" w:rsidRPr="00203195">
        <w:rPr>
          <w:rFonts w:ascii="Arial" w:hAnsi="Arial" w:cs="Arial"/>
          <w:color w:val="000000" w:themeColor="text1"/>
          <w:lang w:val="mn-MN"/>
        </w:rPr>
        <w:t xml:space="preserve"> мөн зүйлийн </w:t>
      </w:r>
      <w:r w:rsidRPr="00203195">
        <w:rPr>
          <w:rFonts w:ascii="Arial" w:hAnsi="Arial" w:cs="Arial"/>
          <w:color w:val="000000" w:themeColor="text1"/>
          <w:lang w:val="mn-MN"/>
        </w:rPr>
        <w:t xml:space="preserve">189.13 дахь хэсгийн “тусгай зөвшөөрөл бүхий магадлан итгэмжлэгдсэн” гэснийг “зөвшөөрөл бүхий” гэж, 226 дугаар зүйлийн 226.1 дэх хэсгийн “Эрүүгийн хуульд заасан тэнсэн суллагдах” гэснийг “Эрүүгийн хуулийн 6.12 дугаар зүйлд заасан” гэж, 257 дугаар зүйлийн 257.4 дэх хэсгийн “хэлтэс” гэснийг “хэлтсийг Засгийн газрын шийдвэрээр” гэж, 268 дугаар зүйлийн </w:t>
      </w:r>
      <w:r w:rsidR="002F0A09" w:rsidRPr="00203195">
        <w:rPr>
          <w:rFonts w:ascii="Arial" w:hAnsi="Arial" w:cs="Arial"/>
          <w:color w:val="000000" w:themeColor="text1"/>
          <w:lang w:val="mn-MN"/>
        </w:rPr>
        <w:t xml:space="preserve">268.1.1 дэх заалтын </w:t>
      </w:r>
      <w:r w:rsidRPr="00203195">
        <w:rPr>
          <w:rFonts w:ascii="Arial" w:hAnsi="Arial" w:cs="Arial"/>
          <w:color w:val="000000" w:themeColor="text1"/>
          <w:lang w:val="mn-MN"/>
        </w:rPr>
        <w:t xml:space="preserve">“албыг” гэснийг “газар, хэлтсийг” гэж, мөн зүйлийн 268.1.4 дэх заалтын </w:t>
      </w:r>
      <w:r w:rsidRPr="00203195">
        <w:rPr>
          <w:rStyle w:val="highlight"/>
          <w:rFonts w:ascii="Arial" w:hAnsi="Arial" w:cs="Arial"/>
          <w:color w:val="000000" w:themeColor="text1"/>
          <w:lang w:val="mn-MN"/>
        </w:rPr>
        <w:t>“хорих ял эдлүүлэхийг хойшлуулсан, тэнсэн сулласан ялтанд” гэснийг “тогтоолын биелэлтийг хойшлуулсан этгээдэд” гэж, 270 дугаар зүйлийн 270.3 дахь хэсгийн “мэргэжил</w:t>
      </w:r>
      <w:r w:rsidRPr="00203195">
        <w:rPr>
          <w:rStyle w:val="highlight"/>
          <w:rFonts w:ascii="Arial" w:hAnsi="Arial" w:cs="Arial"/>
          <w:bCs/>
          <w:color w:val="000000" w:themeColor="text1"/>
          <w:lang w:val="mn-MN"/>
        </w:rPr>
        <w:t>,</w:t>
      </w:r>
      <w:r w:rsidRPr="00203195">
        <w:rPr>
          <w:rStyle w:val="highlight"/>
          <w:rFonts w:ascii="Arial" w:hAnsi="Arial" w:cs="Arial"/>
          <w:color w:val="000000" w:themeColor="text1"/>
          <w:lang w:val="mn-MN"/>
        </w:rPr>
        <w:t>” гэснийг “боловсрол, мэргэжил, мэргэшил,” гэж, 272 дугаар зүйлийн 272.2.1 дэх заалтын “</w:t>
      </w:r>
      <w:r w:rsidR="00C41795" w:rsidRPr="00203195">
        <w:rPr>
          <w:rFonts w:ascii="Arial" w:hAnsi="Arial" w:cs="Arial"/>
          <w:color w:val="000000" w:themeColor="text1"/>
          <w:lang w:val="mn-MN"/>
        </w:rPr>
        <w:t xml:space="preserve">анги, хорих ял эдлүүлэх </w:t>
      </w:r>
      <w:r w:rsidRPr="00203195">
        <w:rPr>
          <w:rFonts w:ascii="Arial" w:hAnsi="Arial" w:cs="Arial"/>
          <w:color w:val="000000" w:themeColor="text1"/>
          <w:lang w:val="mn-MN"/>
        </w:rPr>
        <w:t>албаны</w:t>
      </w:r>
      <w:r w:rsidRPr="00203195">
        <w:rPr>
          <w:rStyle w:val="highlight"/>
          <w:rFonts w:ascii="Arial" w:hAnsi="Arial" w:cs="Arial"/>
          <w:color w:val="000000" w:themeColor="text1"/>
          <w:lang w:val="mn-MN"/>
        </w:rPr>
        <w:t xml:space="preserve">” гэснийг </w:t>
      </w:r>
      <w:r w:rsidRPr="00203195">
        <w:rPr>
          <w:rFonts w:ascii="Arial" w:hAnsi="Arial" w:cs="Arial"/>
          <w:bCs/>
          <w:color w:val="000000" w:themeColor="text1"/>
          <w:lang w:val="mn-MN"/>
        </w:rPr>
        <w:t>“анги, байгууллагын үйл ажиллагааг мэргэжлийн удирдлагаар хангах, тушаал, шийдвэр гаргах,”</w:t>
      </w:r>
      <w:r w:rsidRPr="00203195">
        <w:rPr>
          <w:rFonts w:ascii="Arial" w:hAnsi="Arial" w:cs="Arial"/>
          <w:color w:val="000000" w:themeColor="text1"/>
          <w:lang w:val="mn-MN"/>
        </w:rPr>
        <w:t xml:space="preserve"> </w:t>
      </w:r>
      <w:r w:rsidRPr="00203195">
        <w:rPr>
          <w:rStyle w:val="highlight"/>
          <w:rFonts w:ascii="Arial" w:hAnsi="Arial" w:cs="Arial"/>
          <w:color w:val="000000" w:themeColor="text1"/>
          <w:lang w:val="mn-MN"/>
        </w:rPr>
        <w:t xml:space="preserve">гэж, </w:t>
      </w:r>
      <w:r w:rsidRPr="00203195">
        <w:rPr>
          <w:rFonts w:ascii="Arial" w:hAnsi="Arial" w:cs="Arial"/>
          <w:color w:val="000000" w:themeColor="text1"/>
          <w:lang w:val="mn-MN"/>
        </w:rPr>
        <w:t xml:space="preserve">278 дугаар зүйлийн 278.1 дэх хэсгийн “, тэргүүн дэд дарга, дэд дарга нар нь цэргийн дээд цолтой байна” гэснийг “цэргийн дээд цолтой байж болно” гэж, </w:t>
      </w:r>
      <w:r w:rsidRPr="00203195">
        <w:rPr>
          <w:rStyle w:val="highlight"/>
          <w:rFonts w:ascii="Arial" w:hAnsi="Arial" w:cs="Arial"/>
          <w:color w:val="000000" w:themeColor="text1"/>
          <w:lang w:val="mn-MN"/>
        </w:rPr>
        <w:t xml:space="preserve">281 дүгээр зүйлийн </w:t>
      </w:r>
      <w:r w:rsidRPr="00203195">
        <w:rPr>
          <w:rFonts w:ascii="Arial" w:hAnsi="Arial" w:cs="Arial"/>
          <w:bCs/>
          <w:color w:val="000000" w:themeColor="text1"/>
          <w:lang w:val="mn-MN"/>
        </w:rPr>
        <w:t>281.3 дахь</w:t>
      </w:r>
      <w:r w:rsidRPr="00203195">
        <w:rPr>
          <w:rFonts w:ascii="Arial" w:hAnsi="Arial" w:cs="Arial"/>
          <w:color w:val="000000" w:themeColor="text1"/>
          <w:lang w:val="mn-MN"/>
        </w:rPr>
        <w:t xml:space="preserve"> </w:t>
      </w:r>
      <w:r w:rsidRPr="00203195">
        <w:rPr>
          <w:rStyle w:val="highlight"/>
          <w:rFonts w:ascii="Arial" w:hAnsi="Arial" w:cs="Arial"/>
          <w:color w:val="000000" w:themeColor="text1"/>
          <w:lang w:val="mn-MN"/>
        </w:rPr>
        <w:t xml:space="preserve">хэсгийн “281.1-д” гэснийг </w:t>
      </w:r>
      <w:r w:rsidRPr="00203195">
        <w:rPr>
          <w:rStyle w:val="highlight"/>
          <w:rFonts w:ascii="Arial" w:hAnsi="Arial" w:cs="Arial"/>
          <w:bCs/>
          <w:color w:val="000000" w:themeColor="text1"/>
          <w:lang w:val="mn-MN"/>
        </w:rPr>
        <w:t>“</w:t>
      </w:r>
      <w:r w:rsidRPr="00203195">
        <w:rPr>
          <w:rStyle w:val="highlight"/>
          <w:rFonts w:ascii="Arial" w:hAnsi="Arial" w:cs="Arial"/>
          <w:color w:val="000000" w:themeColor="text1"/>
          <w:lang w:val="mn-MN"/>
        </w:rPr>
        <w:t xml:space="preserve">281.1.2, 281.1.3, 281.1.4-т” гэж, 286 дугаар зүйлийн </w:t>
      </w:r>
      <w:r w:rsidRPr="00203195">
        <w:rPr>
          <w:rFonts w:ascii="Arial" w:hAnsi="Arial" w:cs="Arial"/>
          <w:color w:val="000000" w:themeColor="text1"/>
          <w:lang w:val="mn-MN"/>
        </w:rPr>
        <w:t xml:space="preserve">286.7 дахь хэсгийн </w:t>
      </w:r>
      <w:r w:rsidRPr="00203195">
        <w:rPr>
          <w:rFonts w:ascii="Arial" w:hAnsi="Arial" w:cs="Arial"/>
          <w:bCs/>
          <w:color w:val="000000" w:themeColor="text1"/>
          <w:lang w:val="mn-MN"/>
        </w:rPr>
        <w:t>“тусгай байгууллагад” гэснийг “тусгай байгууллага болон харьяа бусад байгууллагад”</w:t>
      </w:r>
      <w:r w:rsidRPr="00203195">
        <w:rPr>
          <w:rFonts w:ascii="Arial" w:hAnsi="Arial" w:cs="Arial"/>
          <w:color w:val="000000" w:themeColor="text1"/>
          <w:lang w:val="mn-MN"/>
        </w:rPr>
        <w:t xml:space="preserve"> гэж</w:t>
      </w:r>
      <w:r w:rsidRPr="00203195">
        <w:rPr>
          <w:color w:val="000000" w:themeColor="text1"/>
          <w:lang w:val="mn-MN"/>
        </w:rPr>
        <w:t xml:space="preserve"> </w:t>
      </w:r>
      <w:r w:rsidRPr="00203195">
        <w:rPr>
          <w:rStyle w:val="highlight"/>
          <w:rFonts w:ascii="Arial" w:hAnsi="Arial" w:cs="Arial"/>
          <w:color w:val="000000" w:themeColor="text1"/>
          <w:lang w:val="mn-MN"/>
        </w:rPr>
        <w:t>тус тус</w:t>
      </w:r>
      <w:r w:rsidRPr="00203195">
        <w:rPr>
          <w:rFonts w:ascii="Arial" w:hAnsi="Arial" w:cs="Arial"/>
          <w:color w:val="000000" w:themeColor="text1"/>
          <w:lang w:val="mn-MN"/>
        </w:rPr>
        <w:t xml:space="preserve"> өөрчилсүгэй.</w:t>
      </w:r>
    </w:p>
    <w:p w14:paraId="5C9049DF" w14:textId="77777777" w:rsidR="00E820CB" w:rsidRPr="00203195" w:rsidRDefault="00E820CB" w:rsidP="00203195">
      <w:pPr>
        <w:ind w:firstLine="720"/>
        <w:jc w:val="both"/>
        <w:rPr>
          <w:rFonts w:ascii="Arial" w:hAnsi="Arial" w:cs="Arial"/>
          <w:color w:val="000000" w:themeColor="text1"/>
          <w:lang w:val="mn-MN"/>
        </w:rPr>
      </w:pPr>
    </w:p>
    <w:p w14:paraId="266EE2E1" w14:textId="77777777" w:rsidR="00E820CB" w:rsidRPr="00203195" w:rsidRDefault="00E820CB" w:rsidP="00203195">
      <w:pPr>
        <w:jc w:val="both"/>
        <w:rPr>
          <w:rFonts w:ascii="Arial" w:hAnsi="Arial" w:cs="Arial"/>
          <w:color w:val="000000" w:themeColor="text1"/>
          <w:lang w:val="mn-MN"/>
        </w:rPr>
      </w:pPr>
      <w:r w:rsidRPr="00203195">
        <w:rPr>
          <w:rFonts w:ascii="Arial" w:hAnsi="Arial" w:cs="Arial"/>
          <w:b/>
          <w:color w:val="000000" w:themeColor="text1"/>
          <w:lang w:val="mn-MN"/>
        </w:rPr>
        <w:tab/>
        <w:t>5 дугаар зүйл.</w:t>
      </w:r>
      <w:r w:rsidRPr="00203195">
        <w:rPr>
          <w:rFonts w:ascii="Arial" w:hAnsi="Arial" w:cs="Arial"/>
          <w:color w:val="000000" w:themeColor="text1"/>
          <w:lang w:val="mn-MN"/>
        </w:rPr>
        <w:t>Шүүхийн шийдвэр гүйцэтгэх тухай хуулийн 124 дүгээр зүйлийн 124.4 дэх хэсгийн “, эсхүл захиргааны шийдвэр гүйцэтгэх ажиллагааг түдгэлзүүлсэн” гэснийг,</w:t>
      </w:r>
      <w:r w:rsidRPr="00203195">
        <w:rPr>
          <w:color w:val="000000" w:themeColor="text1"/>
          <w:lang w:val="mn-MN"/>
        </w:rPr>
        <w:t xml:space="preserve"> </w:t>
      </w:r>
      <w:r w:rsidRPr="00203195">
        <w:rPr>
          <w:rFonts w:ascii="Arial" w:hAnsi="Arial" w:cs="Arial"/>
          <w:color w:val="000000" w:themeColor="text1"/>
          <w:lang w:val="mn-MN"/>
        </w:rPr>
        <w:t>165 дугаар зүйлийн 165.1 дэх хэсгийн “</w:t>
      </w:r>
      <w:r w:rsidR="00C970A2" w:rsidRPr="00203195">
        <w:rPr>
          <w:rFonts w:ascii="Arial" w:hAnsi="Arial" w:cs="Arial"/>
          <w:color w:val="000000" w:themeColor="text1"/>
          <w:lang w:val="mn-MN"/>
        </w:rPr>
        <w:t xml:space="preserve">3 </w:t>
      </w:r>
      <w:r w:rsidRPr="00203195">
        <w:rPr>
          <w:rFonts w:ascii="Arial" w:hAnsi="Arial" w:cs="Arial"/>
          <w:color w:val="000000" w:themeColor="text1"/>
          <w:lang w:val="mn-MN"/>
        </w:rPr>
        <w:t>цагаас илүү хугацаагаар” гэснийг, 261 дүгээр зүйлийн 261.1 дэх хэсгий</w:t>
      </w:r>
      <w:r w:rsidR="000A4624" w:rsidRPr="00203195">
        <w:rPr>
          <w:rFonts w:ascii="Arial" w:hAnsi="Arial" w:cs="Arial"/>
          <w:color w:val="000000" w:themeColor="text1"/>
          <w:lang w:val="mn-MN"/>
        </w:rPr>
        <w:t>н</w:t>
      </w:r>
      <w:r w:rsidRPr="00203195">
        <w:rPr>
          <w:rFonts w:ascii="Arial" w:hAnsi="Arial" w:cs="Arial"/>
          <w:color w:val="000000" w:themeColor="text1"/>
          <w:lang w:val="mn-MN"/>
        </w:rPr>
        <w:t xml:space="preserve"> “хоёр” гэснийг, 268 дугаар зүйлийн 268.1.7 дахь заалтын “хорихоос өөр төрлийн ял шийтгүүлсэн,” </w:t>
      </w:r>
      <w:r w:rsidRPr="00203195">
        <w:rPr>
          <w:rFonts w:ascii="Arial" w:hAnsi="Arial" w:cs="Arial"/>
          <w:color w:val="000000" w:themeColor="text1"/>
          <w:lang w:val="mn-MN"/>
        </w:rPr>
        <w:lastRenderedPageBreak/>
        <w:t xml:space="preserve">гэснийг, 270 дугаар зүйлийн 270.3 дахь хэсгийн “дээд боловсролтой,” гэснийг тус тус хассугай. </w:t>
      </w:r>
    </w:p>
    <w:p w14:paraId="070296AD" w14:textId="77777777" w:rsidR="00E820CB" w:rsidRPr="00203195" w:rsidRDefault="00E820CB" w:rsidP="00203195">
      <w:pPr>
        <w:jc w:val="both"/>
        <w:rPr>
          <w:rFonts w:ascii="Arial" w:hAnsi="Arial" w:cs="Arial"/>
          <w:color w:val="000000" w:themeColor="text1"/>
          <w:lang w:val="mn-MN"/>
        </w:rPr>
      </w:pPr>
    </w:p>
    <w:p w14:paraId="095B2286" w14:textId="77777777" w:rsidR="00E820CB" w:rsidRPr="00203195" w:rsidRDefault="00E820CB" w:rsidP="00203195">
      <w:pPr>
        <w:jc w:val="both"/>
        <w:rPr>
          <w:rFonts w:ascii="Arial" w:hAnsi="Arial" w:cs="Arial"/>
          <w:color w:val="000000" w:themeColor="text1"/>
          <w:lang w:val="mn-MN"/>
        </w:rPr>
      </w:pPr>
      <w:r w:rsidRPr="00203195">
        <w:rPr>
          <w:rFonts w:ascii="Arial" w:hAnsi="Arial" w:cs="Arial"/>
          <w:color w:val="000000" w:themeColor="text1"/>
          <w:lang w:val="mn-MN"/>
        </w:rPr>
        <w:tab/>
      </w:r>
      <w:r w:rsidRPr="00203195">
        <w:rPr>
          <w:rFonts w:ascii="Arial" w:hAnsi="Arial" w:cs="Arial"/>
          <w:b/>
          <w:color w:val="000000" w:themeColor="text1"/>
          <w:lang w:val="mn-MN"/>
        </w:rPr>
        <w:t>6 дугаар зүйл.</w:t>
      </w:r>
      <w:r w:rsidRPr="00203195">
        <w:rPr>
          <w:rFonts w:ascii="Arial" w:hAnsi="Arial" w:cs="Arial"/>
          <w:color w:val="000000" w:themeColor="text1"/>
          <w:lang w:val="mn-MN"/>
        </w:rPr>
        <w:t xml:space="preserve">Шүүхийн шийдвэр гүйцэтгэх тухай хуулийн 20 дугаар зүйлийн 20.5 дахь хэсэг, 269 дүгээр зүйлийн 269.2 дахь хэсэг, 287 дугаар зүйлийн 287.9, 287.10 дахь хэсгийг </w:t>
      </w:r>
      <w:r w:rsidRPr="00203195">
        <w:rPr>
          <w:rFonts w:ascii="Arial" w:hAnsi="Arial" w:cs="Arial"/>
          <w:bCs/>
          <w:color w:val="000000" w:themeColor="text1"/>
          <w:lang w:val="mn-MN"/>
        </w:rPr>
        <w:t>тус тус</w:t>
      </w:r>
      <w:r w:rsidRPr="00203195">
        <w:rPr>
          <w:rFonts w:ascii="Arial" w:hAnsi="Arial" w:cs="Arial"/>
          <w:color w:val="000000" w:themeColor="text1"/>
          <w:lang w:val="mn-MN"/>
        </w:rPr>
        <w:t xml:space="preserve"> хүчингүй болсонд тооцсугай.</w:t>
      </w:r>
    </w:p>
    <w:p w14:paraId="08482096" w14:textId="77777777" w:rsidR="00E820CB" w:rsidRPr="00203195" w:rsidRDefault="00E820CB" w:rsidP="00203195">
      <w:pPr>
        <w:jc w:val="both"/>
        <w:rPr>
          <w:rFonts w:ascii="Arial" w:hAnsi="Arial" w:cs="Arial"/>
          <w:color w:val="000000" w:themeColor="text1"/>
          <w:lang w:val="mn-MN"/>
        </w:rPr>
      </w:pPr>
    </w:p>
    <w:p w14:paraId="5216CCEB" w14:textId="77777777" w:rsidR="00E820CB" w:rsidRPr="00203195" w:rsidRDefault="00E820CB" w:rsidP="00203195">
      <w:pPr>
        <w:jc w:val="both"/>
        <w:rPr>
          <w:rFonts w:ascii="Arial" w:hAnsi="Arial" w:cs="Arial"/>
          <w:b/>
          <w:color w:val="000000" w:themeColor="text1"/>
          <w:lang w:val="mn-MN"/>
        </w:rPr>
      </w:pPr>
    </w:p>
    <w:p w14:paraId="4FC03693" w14:textId="77777777" w:rsidR="00E820CB" w:rsidRPr="00203195" w:rsidRDefault="00E820CB" w:rsidP="00203195">
      <w:pPr>
        <w:ind w:firstLine="720"/>
        <w:jc w:val="both"/>
        <w:rPr>
          <w:rFonts w:ascii="Arial" w:hAnsi="Arial" w:cs="Arial"/>
          <w:color w:val="000000" w:themeColor="text1"/>
          <w:lang w:val="mn-MN"/>
        </w:rPr>
      </w:pPr>
    </w:p>
    <w:p w14:paraId="1BFA9220" w14:textId="77777777" w:rsidR="0069613B" w:rsidRDefault="0069613B" w:rsidP="0069613B">
      <w:pPr>
        <w:rPr>
          <w:rFonts w:ascii="Arial" w:hAnsi="Arial" w:cs="Arial"/>
          <w:lang w:val="mn-MN"/>
        </w:rPr>
      </w:pPr>
    </w:p>
    <w:p w14:paraId="76C49E9A" w14:textId="77777777" w:rsidR="0069613B" w:rsidRDefault="0069613B" w:rsidP="0069613B">
      <w:pPr>
        <w:rPr>
          <w:rFonts w:ascii="Arial" w:hAnsi="Arial" w:cs="Arial"/>
          <w:lang w:val="mn-MN"/>
        </w:rPr>
      </w:pPr>
      <w:r>
        <w:rPr>
          <w:rFonts w:ascii="Arial" w:hAnsi="Arial" w:cs="Arial"/>
        </w:rPr>
        <w:tab/>
      </w:r>
      <w:r>
        <w:rPr>
          <w:rFonts w:ascii="Arial" w:hAnsi="Arial" w:cs="Arial"/>
        </w:rPr>
        <w:tab/>
      </w:r>
      <w:r>
        <w:rPr>
          <w:rFonts w:ascii="Arial" w:hAnsi="Arial" w:cs="Arial"/>
          <w:lang w:val="mn-MN"/>
        </w:rPr>
        <w:t xml:space="preserve">МОНГОЛ УЛСЫН </w:t>
      </w:r>
    </w:p>
    <w:p w14:paraId="700576FF" w14:textId="77777777" w:rsidR="00E820CB" w:rsidRPr="00203195" w:rsidRDefault="0069613B" w:rsidP="00172141">
      <w:pPr>
        <w:rPr>
          <w:rFonts w:ascii="Arial" w:hAnsi="Arial" w:cs="Arial"/>
          <w:color w:val="000000" w:themeColor="text1"/>
          <w:lang w:val="mn-MN"/>
        </w:rPr>
      </w:pPr>
      <w:r>
        <w:rPr>
          <w:rFonts w:ascii="Arial" w:hAnsi="Arial" w:cs="Arial"/>
          <w:lang w:val="mn-MN"/>
        </w:rPr>
        <w:tab/>
      </w:r>
      <w:r>
        <w:rPr>
          <w:rFonts w:ascii="Arial" w:hAnsi="Arial" w:cs="Arial"/>
          <w:lang w:val="mn-MN"/>
        </w:rPr>
        <w:tab/>
        <w:t>ИХ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bookmarkStart w:id="0" w:name="_GoBack"/>
      <w:bookmarkEnd w:id="0"/>
    </w:p>
    <w:p w14:paraId="1CB31AFC" w14:textId="77777777" w:rsidR="009E3E99" w:rsidRPr="00203195" w:rsidRDefault="009E3E99" w:rsidP="00203195">
      <w:pPr>
        <w:rPr>
          <w:lang w:val="mn-MN"/>
        </w:rPr>
      </w:pPr>
    </w:p>
    <w:sectPr w:rsidR="009E3E99" w:rsidRPr="00203195" w:rsidSect="00203195">
      <w:footerReference w:type="even" r:id="rId7"/>
      <w:foot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D81E9" w14:textId="77777777" w:rsidR="00325951" w:rsidRDefault="00325951" w:rsidP="00E820CB">
      <w:r>
        <w:separator/>
      </w:r>
    </w:p>
  </w:endnote>
  <w:endnote w:type="continuationSeparator" w:id="0">
    <w:p w14:paraId="307DBF82" w14:textId="77777777" w:rsidR="00325951" w:rsidRDefault="00325951" w:rsidP="00E8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Fallback">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09781484"/>
      <w:docPartObj>
        <w:docPartGallery w:val="Page Numbers (Bottom of Page)"/>
        <w:docPartUnique/>
      </w:docPartObj>
    </w:sdtPr>
    <w:sdtEndPr>
      <w:rPr>
        <w:rStyle w:val="PageNumber"/>
      </w:rPr>
    </w:sdtEndPr>
    <w:sdtContent>
      <w:p w14:paraId="2696C2E9" w14:textId="77777777" w:rsidR="00AE48EC" w:rsidRDefault="00AE48EC" w:rsidP="00F53A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C01FEB" w14:textId="77777777" w:rsidR="00AE48EC" w:rsidRDefault="00AE48E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Arial" w:hAnsi="Arial" w:cs="Arial"/>
        <w:sz w:val="20"/>
        <w:szCs w:val="20"/>
      </w:rPr>
      <w:id w:val="392711878"/>
      <w:docPartObj>
        <w:docPartGallery w:val="Page Numbers (Bottom of Page)"/>
        <w:docPartUnique/>
      </w:docPartObj>
    </w:sdtPr>
    <w:sdtEndPr>
      <w:rPr>
        <w:rStyle w:val="PageNumber"/>
      </w:rPr>
    </w:sdtEndPr>
    <w:sdtContent>
      <w:p w14:paraId="253264D9" w14:textId="77777777" w:rsidR="00AE48EC" w:rsidRPr="00E47C71" w:rsidRDefault="00AE48EC" w:rsidP="00F53ACA">
        <w:pPr>
          <w:pStyle w:val="Footer"/>
          <w:framePr w:wrap="none" w:vAnchor="text" w:hAnchor="margin" w:xAlign="center" w:y="1"/>
          <w:rPr>
            <w:rStyle w:val="PageNumber"/>
            <w:rFonts w:ascii="Arial" w:hAnsi="Arial" w:cs="Arial"/>
            <w:sz w:val="20"/>
            <w:szCs w:val="20"/>
          </w:rPr>
        </w:pPr>
        <w:r w:rsidRPr="00E47C71">
          <w:rPr>
            <w:rStyle w:val="PageNumber"/>
            <w:rFonts w:ascii="Arial" w:hAnsi="Arial" w:cs="Arial"/>
            <w:sz w:val="20"/>
            <w:szCs w:val="20"/>
          </w:rPr>
          <w:fldChar w:fldCharType="begin"/>
        </w:r>
        <w:r w:rsidRPr="00E47C71">
          <w:rPr>
            <w:rStyle w:val="PageNumber"/>
            <w:rFonts w:ascii="Arial" w:hAnsi="Arial" w:cs="Arial"/>
            <w:sz w:val="20"/>
            <w:szCs w:val="20"/>
          </w:rPr>
          <w:instrText xml:space="preserve"> PAGE </w:instrText>
        </w:r>
        <w:r w:rsidRPr="00E47C71">
          <w:rPr>
            <w:rStyle w:val="PageNumber"/>
            <w:rFonts w:ascii="Arial" w:hAnsi="Arial" w:cs="Arial"/>
            <w:sz w:val="20"/>
            <w:szCs w:val="20"/>
          </w:rPr>
          <w:fldChar w:fldCharType="separate"/>
        </w:r>
        <w:r w:rsidR="00172141">
          <w:rPr>
            <w:rStyle w:val="PageNumber"/>
            <w:rFonts w:ascii="Arial" w:hAnsi="Arial" w:cs="Arial"/>
            <w:noProof/>
            <w:sz w:val="20"/>
            <w:szCs w:val="20"/>
          </w:rPr>
          <w:t>2</w:t>
        </w:r>
        <w:r w:rsidRPr="00E47C71">
          <w:rPr>
            <w:rStyle w:val="PageNumber"/>
            <w:rFonts w:ascii="Arial" w:hAnsi="Arial" w:cs="Arial"/>
            <w:sz w:val="20"/>
            <w:szCs w:val="20"/>
          </w:rPr>
          <w:fldChar w:fldCharType="end"/>
        </w:r>
      </w:p>
    </w:sdtContent>
  </w:sdt>
  <w:p w14:paraId="19538CC3" w14:textId="77777777" w:rsidR="005F7286" w:rsidRDefault="00325951" w:rsidP="005F7286">
    <w:pPr>
      <w:pStyle w:val="Footer"/>
      <w:rPr>
        <w:rFonts w:ascii="Arial" w:hAnsi="Arial" w:cs="Arial"/>
        <w:sz w:val="18"/>
        <w:szCs w:val="18"/>
      </w:rPr>
    </w:pPr>
  </w:p>
  <w:p w14:paraId="354BC399" w14:textId="77777777" w:rsidR="005F7286" w:rsidRDefault="003259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2F712" w14:textId="77777777" w:rsidR="00325951" w:rsidRDefault="00325951" w:rsidP="00E820CB">
      <w:r>
        <w:separator/>
      </w:r>
    </w:p>
  </w:footnote>
  <w:footnote w:type="continuationSeparator" w:id="0">
    <w:p w14:paraId="14878E94" w14:textId="77777777" w:rsidR="00325951" w:rsidRDefault="00325951" w:rsidP="00E82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CB"/>
    <w:rsid w:val="000000AE"/>
    <w:rsid w:val="000249A7"/>
    <w:rsid w:val="00061A58"/>
    <w:rsid w:val="000A4624"/>
    <w:rsid w:val="000B287E"/>
    <w:rsid w:val="000F1D5B"/>
    <w:rsid w:val="001229EE"/>
    <w:rsid w:val="00172141"/>
    <w:rsid w:val="00203195"/>
    <w:rsid w:val="00245301"/>
    <w:rsid w:val="00273440"/>
    <w:rsid w:val="00297AA0"/>
    <w:rsid w:val="002F0A09"/>
    <w:rsid w:val="002F697F"/>
    <w:rsid w:val="00325951"/>
    <w:rsid w:val="00435020"/>
    <w:rsid w:val="00445647"/>
    <w:rsid w:val="00455163"/>
    <w:rsid w:val="004727C5"/>
    <w:rsid w:val="004C3223"/>
    <w:rsid w:val="004C6F40"/>
    <w:rsid w:val="00543D94"/>
    <w:rsid w:val="00564FB3"/>
    <w:rsid w:val="005A6E4E"/>
    <w:rsid w:val="005B4CC3"/>
    <w:rsid w:val="005F7E5F"/>
    <w:rsid w:val="0069613B"/>
    <w:rsid w:val="006B34A5"/>
    <w:rsid w:val="006C4E85"/>
    <w:rsid w:val="006F44C1"/>
    <w:rsid w:val="00751CE5"/>
    <w:rsid w:val="007B6CCC"/>
    <w:rsid w:val="007E3FA8"/>
    <w:rsid w:val="00812154"/>
    <w:rsid w:val="00834F6D"/>
    <w:rsid w:val="0083570E"/>
    <w:rsid w:val="00862DC2"/>
    <w:rsid w:val="008E1B45"/>
    <w:rsid w:val="0092006B"/>
    <w:rsid w:val="0092200E"/>
    <w:rsid w:val="009B59DA"/>
    <w:rsid w:val="009E3E99"/>
    <w:rsid w:val="00A233E7"/>
    <w:rsid w:val="00AE1EF5"/>
    <w:rsid w:val="00AE48EC"/>
    <w:rsid w:val="00AE7621"/>
    <w:rsid w:val="00B10D1C"/>
    <w:rsid w:val="00B2046E"/>
    <w:rsid w:val="00BA2BF6"/>
    <w:rsid w:val="00BC3D50"/>
    <w:rsid w:val="00C16E9A"/>
    <w:rsid w:val="00C22BE9"/>
    <w:rsid w:val="00C41795"/>
    <w:rsid w:val="00C970A2"/>
    <w:rsid w:val="00CB5C98"/>
    <w:rsid w:val="00D52DEB"/>
    <w:rsid w:val="00DD0766"/>
    <w:rsid w:val="00E14BE2"/>
    <w:rsid w:val="00E47C71"/>
    <w:rsid w:val="00E820CB"/>
    <w:rsid w:val="00EE3F0C"/>
    <w:rsid w:val="00F639F6"/>
    <w:rsid w:val="00FC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6F9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20CB"/>
    <w:pPr>
      <w:jc w:val="left"/>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E820CB"/>
  </w:style>
  <w:style w:type="paragraph" w:styleId="Footer">
    <w:name w:val="footer"/>
    <w:basedOn w:val="Normal"/>
    <w:link w:val="FooterChar"/>
    <w:uiPriority w:val="99"/>
    <w:unhideWhenUsed/>
    <w:rsid w:val="00E820CB"/>
    <w:pPr>
      <w:tabs>
        <w:tab w:val="center" w:pos="4680"/>
        <w:tab w:val="right" w:pos="9360"/>
      </w:tabs>
    </w:pPr>
  </w:style>
  <w:style w:type="character" w:customStyle="1" w:styleId="FooterChar">
    <w:name w:val="Footer Char"/>
    <w:basedOn w:val="DefaultParagraphFont"/>
    <w:link w:val="Footer"/>
    <w:uiPriority w:val="99"/>
    <w:rsid w:val="00E820CB"/>
    <w:rPr>
      <w:rFonts w:ascii="Times New Roman" w:hAnsi="Times New Roman" w:cs="Times New Roman"/>
    </w:rPr>
  </w:style>
  <w:style w:type="paragraph" w:styleId="Header">
    <w:name w:val="header"/>
    <w:basedOn w:val="Normal"/>
    <w:link w:val="HeaderChar"/>
    <w:uiPriority w:val="99"/>
    <w:unhideWhenUsed/>
    <w:rsid w:val="00E820CB"/>
    <w:pPr>
      <w:tabs>
        <w:tab w:val="center" w:pos="4680"/>
        <w:tab w:val="right" w:pos="9360"/>
      </w:tabs>
    </w:pPr>
  </w:style>
  <w:style w:type="character" w:customStyle="1" w:styleId="HeaderChar">
    <w:name w:val="Header Char"/>
    <w:basedOn w:val="DefaultParagraphFont"/>
    <w:link w:val="Header"/>
    <w:uiPriority w:val="99"/>
    <w:rsid w:val="00E820CB"/>
    <w:rPr>
      <w:rFonts w:ascii="Times New Roman" w:hAnsi="Times New Roman" w:cs="Times New Roman"/>
    </w:rPr>
  </w:style>
  <w:style w:type="character" w:styleId="PageNumber">
    <w:name w:val="page number"/>
    <w:basedOn w:val="DefaultParagraphFont"/>
    <w:uiPriority w:val="99"/>
    <w:semiHidden/>
    <w:unhideWhenUsed/>
    <w:rsid w:val="00AE48EC"/>
  </w:style>
  <w:style w:type="paragraph" w:styleId="BalloonText">
    <w:name w:val="Balloon Text"/>
    <w:basedOn w:val="Normal"/>
    <w:link w:val="BalloonTextChar"/>
    <w:uiPriority w:val="99"/>
    <w:semiHidden/>
    <w:unhideWhenUsed/>
    <w:rsid w:val="00203195"/>
    <w:rPr>
      <w:rFonts w:ascii="Tahoma" w:hAnsi="Tahoma" w:cs="Tahoma"/>
      <w:sz w:val="16"/>
      <w:szCs w:val="16"/>
    </w:rPr>
  </w:style>
  <w:style w:type="character" w:customStyle="1" w:styleId="BalloonTextChar">
    <w:name w:val="Balloon Text Char"/>
    <w:basedOn w:val="DefaultParagraphFont"/>
    <w:link w:val="BalloonText"/>
    <w:uiPriority w:val="99"/>
    <w:semiHidden/>
    <w:rsid w:val="00203195"/>
    <w:rPr>
      <w:rFonts w:ascii="Tahoma" w:hAnsi="Tahoma" w:cs="Tahoma"/>
      <w:sz w:val="16"/>
      <w:szCs w:val="16"/>
    </w:rPr>
  </w:style>
  <w:style w:type="paragraph" w:styleId="Title">
    <w:name w:val="Title"/>
    <w:basedOn w:val="Normal"/>
    <w:link w:val="TitleChar"/>
    <w:qFormat/>
    <w:rsid w:val="00172141"/>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172141"/>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1576</Words>
  <Characters>8987</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2020-02-03T02:30:00Z</cp:lastPrinted>
  <dcterms:created xsi:type="dcterms:W3CDTF">2020-02-12T02:37:00Z</dcterms:created>
  <dcterms:modified xsi:type="dcterms:W3CDTF">2020-02-12T02:37:00Z</dcterms:modified>
</cp:coreProperties>
</file>