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keepLines/>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75"/>
        <w:keepLines/>
        <w:spacing w:after="0" w:before="0" w:line="200" w:lineRule="atLeast"/>
        <w:ind w:hanging="0" w:left="0" w:right="0"/>
        <w:contextualSpacing w:val="false"/>
        <w:jc w:val="center"/>
      </w:pPr>
      <w:r>
        <w:rPr>
          <w:b/>
          <w:i/>
          <w:iCs/>
          <w:sz w:val="24"/>
          <w:szCs w:val="24"/>
          <w:lang w:val="mn-MN"/>
        </w:rPr>
        <w:t>Монгол Улсын Их Хурлын 2015 оны намрын ээлжит чуулганы</w:t>
      </w:r>
    </w:p>
    <w:p>
      <w:pPr>
        <w:pStyle w:val="style75"/>
        <w:keepLines/>
        <w:spacing w:after="0" w:before="0" w:line="200" w:lineRule="atLeast"/>
        <w:ind w:hanging="0" w:left="0" w:right="0"/>
        <w:contextualSpacing w:val="false"/>
        <w:jc w:val="center"/>
      </w:pPr>
      <w:r>
        <w:rPr>
          <w:b/>
          <w:i/>
          <w:iCs/>
          <w:sz w:val="24"/>
          <w:szCs w:val="24"/>
          <w:lang w:val="mn-MN"/>
        </w:rPr>
        <w:t xml:space="preserve"> </w:t>
      </w:r>
      <w:r>
        <w:rPr>
          <w:b/>
          <w:i/>
          <w:iCs/>
          <w:sz w:val="24"/>
          <w:szCs w:val="24"/>
          <w:lang w:val="mn-MN"/>
        </w:rPr>
        <w:t xml:space="preserve">Өргөдлийн байнгын хорооны 12 дугаар сарын 01-ний өдөр </w:t>
      </w:r>
    </w:p>
    <w:p>
      <w:pPr>
        <w:pStyle w:val="style75"/>
        <w:keepLines/>
        <w:spacing w:after="0" w:before="0" w:line="200" w:lineRule="atLeast"/>
        <w:ind w:hanging="0" w:left="0" w:right="0"/>
        <w:contextualSpacing w:val="false"/>
        <w:jc w:val="center"/>
      </w:pPr>
      <w:r>
        <w:rPr>
          <w:b/>
          <w:i/>
          <w:iCs/>
          <w:sz w:val="24"/>
          <w:szCs w:val="24"/>
          <w:lang w:val="mn-MN"/>
        </w:rPr>
        <w:t>/Мягмар гараг/-ийн хуралдааны гар тэмдэглэл</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sz w:val="24"/>
          <w:szCs w:val="24"/>
          <w:lang w:val="mn-MN"/>
        </w:rPr>
        <w:tab/>
        <w:t xml:space="preserve">Өргөдлийн байнгын хорооны дарга О.Баасанхүү ирц, хэлэлцэх асуудлын дарааллыг танилцуулж, хуралдааныг даргалав. </w:t>
      </w:r>
    </w:p>
    <w:p>
      <w:pPr>
        <w:pStyle w:val="style0"/>
        <w:keepLines/>
        <w:spacing w:after="0" w:before="0" w:line="200" w:lineRule="atLeast"/>
        <w:ind w:hanging="0" w:left="0" w:right="0"/>
        <w:contextualSpacing w:val="false"/>
        <w:jc w:val="both"/>
      </w:pPr>
      <w:r>
        <w:rPr/>
      </w:r>
    </w:p>
    <w:p>
      <w:pPr>
        <w:pStyle w:val="style68"/>
        <w:keepLines/>
        <w:spacing w:after="0" w:before="0" w:line="200" w:lineRule="atLeast"/>
        <w:ind w:hanging="0" w:left="0" w:right="0"/>
        <w:contextualSpacing w:val="false"/>
        <w:jc w:val="both"/>
      </w:pPr>
      <w:r>
        <w:rPr>
          <w:sz w:val="24"/>
          <w:szCs w:val="24"/>
          <w:lang w:val="mn-MN"/>
        </w:rPr>
        <w:tab/>
        <w:t xml:space="preserve">Ирвэл зохих 16 гишүүнээс 9 гишүүн ирж, 56.2 хувийн ирцтэйгээр хуралдаан 15 цаг 05  минутад  Төрийн ордны “В” танхимд эхлэв. </w:t>
      </w:r>
    </w:p>
    <w:p>
      <w:pPr>
        <w:pStyle w:val="style68"/>
        <w:spacing w:after="0" w:before="0" w:line="200" w:lineRule="atLeast"/>
        <w:ind w:hanging="0" w:left="0" w:right="0"/>
        <w:contextualSpacing w:val="false"/>
        <w:jc w:val="both"/>
      </w:pPr>
      <w:r>
        <w:rPr/>
      </w:r>
    </w:p>
    <w:p>
      <w:pPr>
        <w:pStyle w:val="style75"/>
        <w:keepLines/>
        <w:spacing w:after="0" w:before="0" w:line="200" w:lineRule="atLeast"/>
        <w:ind w:hanging="0" w:left="0" w:right="0"/>
        <w:contextualSpacing w:val="false"/>
        <w:jc w:val="both"/>
      </w:pPr>
      <w:r>
        <w:rPr>
          <w:i/>
          <w:iCs/>
          <w:sz w:val="24"/>
          <w:szCs w:val="24"/>
          <w:lang w:val="mn-MN"/>
        </w:rPr>
        <w:tab/>
        <w:t>Чөлөөтэй:</w:t>
      </w:r>
      <w:r>
        <w:rPr>
          <w:i/>
          <w:iCs/>
          <w:sz w:val="24"/>
          <w:szCs w:val="24"/>
        </w:rPr>
        <w:t xml:space="preserve"> Д.</w:t>
      </w:r>
      <w:r>
        <w:rPr>
          <w:i/>
          <w:iCs/>
          <w:sz w:val="24"/>
          <w:szCs w:val="24"/>
          <w:lang w:val="mn-MN"/>
        </w:rPr>
        <w:t>Сарангэрэл.</w:t>
      </w:r>
    </w:p>
    <w:p>
      <w:pPr>
        <w:pStyle w:val="style75"/>
        <w:spacing w:after="0" w:before="0" w:line="200" w:lineRule="atLeast"/>
        <w:ind w:hanging="0" w:left="0" w:right="0"/>
        <w:contextualSpacing w:val="false"/>
        <w:jc w:val="both"/>
      </w:pPr>
      <w:r>
        <w:rPr>
          <w:i/>
          <w:iCs/>
          <w:sz w:val="24"/>
          <w:szCs w:val="24"/>
          <w:lang w:val="mn-MN"/>
        </w:rPr>
        <w:tab/>
        <w:t>Эмнэлгийн чөлөөтэй : Д.Арвин.</w:t>
      </w:r>
    </w:p>
    <w:p>
      <w:pPr>
        <w:pStyle w:val="style75"/>
        <w:keepLines/>
        <w:spacing w:after="0" w:before="0" w:line="200" w:lineRule="atLeast"/>
        <w:ind w:hanging="0" w:left="0" w:right="0"/>
        <w:contextualSpacing w:val="false"/>
        <w:jc w:val="both"/>
      </w:pPr>
      <w:r>
        <w:rPr>
          <w:i/>
          <w:iCs/>
          <w:sz w:val="24"/>
          <w:szCs w:val="24"/>
          <w:lang w:val="mn-MN"/>
        </w:rPr>
        <w:tab/>
        <w:t>Тасалсан: С.Ганбаатар, М.Зоригт, О.Содбилэг, М.Энхболд.</w:t>
      </w:r>
    </w:p>
    <w:p>
      <w:pPr>
        <w:pStyle w:val="style75"/>
        <w:keepLines/>
        <w:spacing w:after="0" w:before="0" w:line="200" w:lineRule="atLeast"/>
        <w:ind w:hanging="0" w:left="0" w:right="0"/>
        <w:contextualSpacing w:val="false"/>
        <w:jc w:val="both"/>
      </w:pPr>
      <w:r>
        <w:rPr/>
      </w:r>
    </w:p>
    <w:p>
      <w:pPr>
        <w:pStyle w:val="style68"/>
        <w:keepLines/>
        <w:spacing w:after="0" w:before="0" w:line="200" w:lineRule="atLeast"/>
        <w:ind w:hanging="0" w:left="0" w:right="0"/>
        <w:contextualSpacing w:val="false"/>
        <w:jc w:val="both"/>
      </w:pPr>
      <w:r>
        <w:rPr>
          <w:b/>
          <w:bCs/>
          <w:i/>
          <w:iCs/>
          <w:sz w:val="24"/>
          <w:szCs w:val="24"/>
          <w:lang w:val="mn-MN"/>
        </w:rPr>
        <w:tab/>
        <w:t>Нэг. Өмнөговь аймгийн Тост, Тосон бумбын нурууг улсын тусгай хамгаалалтад авах талаар 1059 иргэнээс ирүүлсэн өргөдлийн дагуу Байгаль орчин, ногоон хөгжил, аялал жуулчлалын сайд Н.Батцэрэгийн мэдээлэл</w:t>
      </w:r>
    </w:p>
    <w:p>
      <w:pPr>
        <w:pStyle w:val="style68"/>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Хэлэлцэж буй асуудалтай холбогдуулан</w:t>
      </w:r>
      <w:r>
        <w:rPr>
          <w:rFonts w:cs="Arial" w:eastAsia="Times New Roman"/>
          <w:b w:val="false"/>
          <w:bCs w:val="false"/>
          <w:i w:val="false"/>
          <w:iCs w:val="false"/>
          <w:sz w:val="24"/>
          <w:szCs w:val="24"/>
          <w:u w:val="none"/>
          <w:lang w:val="mn-MN"/>
        </w:rPr>
        <w:t xml:space="preserve"> Байгаль орчин, ногоон хөгжил, аялал жуулчлалын сайд Н.Батцэрэг, Байгаль орчин, ногоон хөгжил, аялал жуулчлалын яамны Тусгай хамгаалалттай нутгийн удирдлагын газрын ахлах мэргэжилтэн Н.Эрдэнэчимэг, мөн газрын мэргэжилтэн Б.Батбаяр, мөн яамны Байгаль орчны үнэлгээ, аудитын хэлтсийн мэргэжилтэн П.Бүчинжав, Ашигт малтмалын газрын дэд дарга С.Амарсайхан, мөн газрын Геологийн албаны дарга  Д.Болд, Кадастрын хэлтсийн ахлах мэргэжилтэн С.Пүрэвжав, Газарзүйн шинжлэх ухааны доктор, судлаач Б.Оюунгэрэл, Өмнөговь аймгийн Гурвантэс сумын Засаг дарга  Г.Гангамаа, Ирвэс хамгаалах сан төрийн бус байгууллагын захирал А.Баяржаргал, мөн сангийн Нөхөрлөл, тусгай хамгаалалттай газар нутгийн чадавхыг бэхжүүлэх хөтөлбөрийн менежер Б.Эрдэнэчимэг, Идэвхтэн байгаль хамгаалагч С.Эрдэнэжаргал, Өмнөговь аймгийн Гурвантэс сумын Тост багийн малчин Л.Сүрэнхүү </w:t>
      </w:r>
      <w:r>
        <w:rPr>
          <w:b w:val="false"/>
          <w:bCs w:val="false"/>
          <w:i w:val="false"/>
          <w:iCs w:val="false"/>
          <w:sz w:val="24"/>
          <w:szCs w:val="24"/>
          <w:lang w:val="mn-MN"/>
        </w:rPr>
        <w:t>нар оролцов.</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Хуралдаанд Өргөдлийн байнгын хорооны ажлын албаны зөвлөх П.Туяа</w:t>
      </w:r>
      <w:r>
        <w:rPr>
          <w:b w:val="false"/>
          <w:bCs w:val="false"/>
          <w:i w:val="false"/>
          <w:iCs w:val="false"/>
          <w:color w:val="000000"/>
          <w:sz w:val="24"/>
          <w:szCs w:val="24"/>
          <w:lang w:val="mn-MN"/>
        </w:rPr>
        <w:t>, референт Х.Энэбиш</w:t>
      </w:r>
      <w:r>
        <w:rPr>
          <w:b w:val="false"/>
          <w:bCs w:val="false"/>
          <w:i w:val="false"/>
          <w:iCs w:val="false"/>
          <w:sz w:val="24"/>
          <w:szCs w:val="24"/>
          <w:lang w:val="mn-MN"/>
        </w:rPr>
        <w:t xml:space="preserve"> нар байлцав.</w:t>
      </w:r>
    </w:p>
    <w:p>
      <w:pPr>
        <w:pStyle w:val="style0"/>
        <w:keepLines/>
        <w:spacing w:after="0" w:before="0" w:line="200" w:lineRule="atLeast"/>
        <w:ind w:hanging="0" w:left="0" w:right="0"/>
        <w:contextualSpacing w:val="false"/>
        <w:jc w:val="both"/>
      </w:pPr>
      <w:r>
        <w:rPr/>
      </w:r>
    </w:p>
    <w:p>
      <w:pPr>
        <w:pStyle w:val="style68"/>
        <w:keepLines/>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color w:val="000000"/>
          <w:sz w:val="24"/>
          <w:szCs w:val="24"/>
          <w:shd w:fill="FFFFFF" w:val="clear"/>
          <w:lang w:bidi="he-IL" w:val="mn-MN"/>
        </w:rPr>
        <w:t xml:space="preserve"> Өмнөговь аймгийн Тост, Тосон бумбын нурууг улсын тусгай хамгаалалтад авах талаар Байгаль орчин, ногоон хөгжил, аялал жуулчлалын сайд Н.Батцэрэг мэдээлэл хийв.</w:t>
      </w:r>
    </w:p>
    <w:p>
      <w:pPr>
        <w:pStyle w:val="style83"/>
        <w:spacing w:after="0" w:before="0" w:line="115" w:lineRule="atLeast"/>
        <w:contextualSpacing/>
        <w:jc w:val="both"/>
      </w:pPr>
      <w:r>
        <w:rPr/>
      </w:r>
    </w:p>
    <w:p>
      <w:pPr>
        <w:pStyle w:val="style83"/>
        <w:spacing w:after="0" w:before="0" w:line="115" w:lineRule="atLeast"/>
        <w:contextualSpacing/>
        <w:jc w:val="both"/>
      </w:pPr>
      <w:r>
        <w:rPr>
          <w:rFonts w:cs="Arial"/>
          <w:color w:val="000000"/>
          <w:sz w:val="24"/>
          <w:szCs w:val="24"/>
          <w:shd w:fill="FFFFFF" w:val="clear"/>
          <w:lang w:bidi="he-IL" w:val="mn-MN"/>
        </w:rPr>
        <w:t xml:space="preserve"> </w:t>
      </w:r>
      <w:r>
        <w:rPr>
          <w:rFonts w:cs="Arial"/>
          <w:color w:val="000000"/>
          <w:sz w:val="24"/>
          <w:szCs w:val="24"/>
          <w:shd w:fill="FFFFFF" w:val="clear"/>
          <w:lang w:bidi="he-IL" w:val="mn-MN"/>
        </w:rPr>
        <w:tab/>
        <w:t xml:space="preserve">Мэдээлэлтэй холбогдуулан Улсын Их Хурлын гишүүн М.Батчимэг, О.Баасанхүү, Ж.Батзандан нарын тавьсан асуултад </w:t>
      </w:r>
      <w:r>
        <w:rPr>
          <w:rFonts w:cs="Arial"/>
          <w:b w:val="false"/>
          <w:bCs w:val="false"/>
          <w:i w:val="false"/>
          <w:iCs w:val="false"/>
          <w:color w:val="000000"/>
          <w:sz w:val="24"/>
          <w:szCs w:val="24"/>
          <w:shd w:fill="FFFFFF" w:val="clear"/>
          <w:lang w:bidi="he-IL" w:val="mn-MN"/>
        </w:rPr>
        <w:t xml:space="preserve">Байгаль орчин, ногоон хөгжил, аялал жуулчлалын сайд Н.Батцэрэг, </w:t>
      </w:r>
      <w:r>
        <w:rPr>
          <w:rFonts w:cs="Arial" w:eastAsia="Times New Roman"/>
          <w:b w:val="false"/>
          <w:bCs w:val="false"/>
          <w:i w:val="false"/>
          <w:iCs w:val="false"/>
          <w:color w:val="000000"/>
          <w:sz w:val="24"/>
          <w:szCs w:val="24"/>
          <w:u w:val="none"/>
          <w:shd w:fill="FFFFFF" w:val="clear"/>
          <w:lang w:bidi="he-IL" w:val="mn-MN"/>
        </w:rPr>
        <w:t xml:space="preserve">Байгаль орчин, ногоон хөгжил, аялал жуулчлалын яамны Тусгай хамгаалалттай нутгийн удирдлагын газрын ахлах мэргэжилтэн Н.Эрдэнэчимэг </w:t>
      </w:r>
      <w:r>
        <w:rPr>
          <w:sz w:val="24"/>
          <w:szCs w:val="24"/>
          <w:lang w:val="mn-MN"/>
        </w:rPr>
        <w:t xml:space="preserve">нар хариулж, тайлбар хийв. </w:t>
      </w:r>
    </w:p>
    <w:p>
      <w:pPr>
        <w:pStyle w:val="style68"/>
        <w:spacing w:after="0" w:before="0" w:line="200" w:lineRule="atLeast"/>
        <w:ind w:hanging="0" w:left="0" w:right="0"/>
        <w:contextualSpacing w:val="false"/>
        <w:jc w:val="both"/>
      </w:pPr>
      <w:r>
        <w:rPr/>
      </w:r>
    </w:p>
    <w:p>
      <w:pPr>
        <w:pStyle w:val="style68"/>
        <w:keepLines/>
        <w:spacing w:after="0" w:before="0" w:line="200" w:lineRule="atLeast"/>
        <w:ind w:hanging="0" w:left="0" w:right="0"/>
        <w:contextualSpacing w:val="false"/>
        <w:jc w:val="both"/>
      </w:pPr>
      <w:r>
        <w:rPr>
          <w:b/>
          <w:bCs/>
          <w:sz w:val="24"/>
          <w:szCs w:val="24"/>
          <w:lang w:val="mn-MN"/>
        </w:rPr>
        <w:tab/>
        <w:t xml:space="preserve">О.Баасанхүү: </w:t>
      </w:r>
      <w:r>
        <w:rPr>
          <w:b w:val="false"/>
          <w:bCs w:val="false"/>
          <w:sz w:val="24"/>
          <w:szCs w:val="24"/>
          <w:lang w:val="mn-MN"/>
        </w:rPr>
        <w:t xml:space="preserve"> - “</w:t>
      </w:r>
      <w:r>
        <w:rPr>
          <w:b w:val="false"/>
          <w:bCs w:val="false"/>
          <w:i w:val="false"/>
          <w:iCs w:val="false"/>
          <w:sz w:val="24"/>
          <w:szCs w:val="24"/>
          <w:lang w:val="mn-MN"/>
        </w:rPr>
        <w:t xml:space="preserve">Өмнөговь аймгийн Гурвантэс сумын Тост, Тосон бумбын нурууг улсын тусгай хамгаалалтад авах тухай” </w:t>
      </w:r>
      <w:r>
        <w:rPr>
          <w:b w:val="false"/>
          <w:bCs w:val="false"/>
          <w:i w:val="false"/>
          <w:iCs w:val="false"/>
          <w:sz w:val="24"/>
          <w:szCs w:val="24"/>
          <w:lang w:val="mn-MN"/>
        </w:rPr>
        <w:t>Байнгын хорооны</w:t>
      </w:r>
      <w:r>
        <w:rPr>
          <w:b w:val="false"/>
          <w:bCs w:val="false"/>
          <w:i w:val="false"/>
          <w:iCs w:val="false"/>
          <w:sz w:val="24"/>
          <w:szCs w:val="24"/>
          <w:lang w:val="mn-MN"/>
        </w:rPr>
        <w:t xml:space="preserve"> тогтоолын төслийг</w:t>
      </w:r>
      <w:r>
        <w:rPr>
          <w:sz w:val="24"/>
          <w:szCs w:val="24"/>
          <w:lang w:val="mn-MN"/>
        </w:rPr>
        <w:t xml:space="preserve"> баталъя гэсэн санал хураалт явуулъя.</w:t>
      </w:r>
    </w:p>
    <w:p>
      <w:pPr>
        <w:pStyle w:val="style68"/>
        <w:spacing w:after="0" w:before="0" w:line="200" w:lineRule="atLeast"/>
        <w:ind w:hanging="0" w:left="0" w:right="0"/>
        <w:contextualSpacing w:val="false"/>
        <w:jc w:val="both"/>
      </w:pPr>
      <w:r>
        <w:rPr/>
      </w:r>
    </w:p>
    <w:p>
      <w:pPr>
        <w:pStyle w:val="style68"/>
        <w:keepLines/>
        <w:spacing w:after="0" w:before="0" w:line="200" w:lineRule="atLeast"/>
        <w:ind w:hanging="0" w:left="0" w:right="0"/>
        <w:contextualSpacing w:val="false"/>
        <w:jc w:val="both"/>
      </w:pPr>
      <w:r>
        <w:rPr>
          <w:sz w:val="24"/>
          <w:szCs w:val="24"/>
          <w:lang w:val="mn-MN"/>
        </w:rPr>
        <w:tab/>
        <w:t>Зөвшөөрсөн:</w:t>
        <w:tab/>
        <w:t>7</w:t>
      </w:r>
    </w:p>
    <w:p>
      <w:pPr>
        <w:pStyle w:val="style68"/>
        <w:keepLines/>
        <w:spacing w:after="0" w:before="0" w:line="200" w:lineRule="atLeast"/>
        <w:ind w:hanging="0" w:left="0" w:right="0"/>
        <w:contextualSpacing w:val="false"/>
        <w:jc w:val="both"/>
      </w:pPr>
      <w:r>
        <w:rPr>
          <w:sz w:val="24"/>
          <w:szCs w:val="24"/>
          <w:lang w:val="mn-MN"/>
        </w:rPr>
        <w:tab/>
        <w:t>Татгалзсан:</w:t>
        <w:tab/>
        <w:tab/>
        <w:t>2</w:t>
      </w:r>
    </w:p>
    <w:p>
      <w:pPr>
        <w:pStyle w:val="style68"/>
        <w:keepLines/>
        <w:spacing w:after="0" w:before="0" w:line="200" w:lineRule="atLeast"/>
        <w:ind w:hanging="0" w:left="0" w:right="0"/>
        <w:contextualSpacing w:val="false"/>
        <w:jc w:val="both"/>
      </w:pPr>
      <w:r>
        <w:rPr>
          <w:sz w:val="24"/>
          <w:szCs w:val="24"/>
          <w:lang w:val="mn-MN"/>
        </w:rPr>
        <w:tab/>
        <w:t>Бүгд:</w:t>
        <w:tab/>
        <w:tab/>
        <w:tab/>
        <w:t>9</w:t>
      </w:r>
    </w:p>
    <w:p>
      <w:pPr>
        <w:pStyle w:val="style68"/>
        <w:keepLines/>
        <w:spacing w:after="0" w:before="0" w:line="200" w:lineRule="atLeast"/>
        <w:ind w:hanging="0" w:left="0" w:right="0"/>
        <w:contextualSpacing w:val="false"/>
        <w:jc w:val="both"/>
      </w:pPr>
      <w:r>
        <w:rPr>
          <w:b w:val="false"/>
          <w:bCs w:val="false"/>
          <w:i w:val="false"/>
          <w:iCs w:val="false"/>
          <w:sz w:val="24"/>
          <w:szCs w:val="24"/>
          <w:lang w:val="mn-MN"/>
        </w:rPr>
        <w:tab/>
        <w:t>77.8 хувийн саналаар тогтоол батлагдлаа.</w:t>
      </w:r>
    </w:p>
    <w:p>
      <w:pPr>
        <w:pStyle w:val="style68"/>
        <w:spacing w:after="0" w:before="0" w:line="200" w:lineRule="atLeast"/>
        <w:ind w:hanging="0" w:left="0" w:right="0"/>
        <w:contextualSpacing w:val="false"/>
        <w:jc w:val="both"/>
      </w:pPr>
      <w:r>
        <w:rPr/>
      </w:r>
    </w:p>
    <w:p>
      <w:pPr>
        <w:pStyle w:val="style68"/>
        <w:keepLines/>
        <w:spacing w:after="0" w:before="0" w:line="200" w:lineRule="atLeast"/>
        <w:ind w:hanging="0" w:left="0" w:right="0"/>
        <w:contextualSpacing w:val="false"/>
        <w:jc w:val="both"/>
      </w:pPr>
      <w:r>
        <w:rPr>
          <w:b w:val="false"/>
          <w:bCs w:val="false"/>
          <w:i/>
          <w:iCs/>
          <w:sz w:val="24"/>
          <w:szCs w:val="24"/>
          <w:lang w:val="mn-MN"/>
        </w:rPr>
        <w:tab/>
        <w:t>Уг асуудлыг 16 цаг 00 минутад хэлэлцэж дуусав.</w:t>
      </w:r>
    </w:p>
    <w:p>
      <w:pPr>
        <w:pStyle w:val="style68"/>
        <w:keepLines/>
        <w:spacing w:after="0" w:before="0" w:line="200" w:lineRule="atLeast"/>
        <w:ind w:hanging="0" w:left="0" w:right="0"/>
        <w:contextualSpacing w:val="false"/>
        <w:jc w:val="both"/>
      </w:pPr>
      <w:r>
        <w:rPr/>
      </w:r>
    </w:p>
    <w:p>
      <w:pPr>
        <w:pStyle w:val="style68"/>
        <w:keepLines/>
        <w:spacing w:after="0" w:before="0" w:line="200" w:lineRule="atLeast"/>
        <w:ind w:hanging="0" w:left="0" w:right="0"/>
        <w:contextualSpacing w:val="false"/>
        <w:jc w:val="both"/>
      </w:pPr>
      <w:r>
        <w:rPr>
          <w:b/>
          <w:bCs/>
          <w:i/>
          <w:iCs/>
          <w:sz w:val="24"/>
          <w:szCs w:val="24"/>
          <w:lang w:val="mn-MN"/>
        </w:rPr>
        <w:tab/>
        <w:t>Хоёр.</w:t>
      </w:r>
      <w:bookmarkStart w:id="0" w:name="__DdeLink__3671_1488317873"/>
      <w:bookmarkEnd w:id="0"/>
      <w:r>
        <w:rPr>
          <w:b/>
          <w:bCs/>
          <w:i/>
          <w:iCs/>
          <w:sz w:val="24"/>
          <w:szCs w:val="24"/>
          <w:lang w:val="mn-MN"/>
        </w:rPr>
        <w:t>Хөдөө аж ахуйн “Халх гол” чөлөөт бүс байгуулах тухай Улсын Их Хурлын 2015 оны 75 дугаар тогтоолын талаар ирүүлсэн 3900 иргэний өргөдлийн дагуу Хүнс, хөдөө аж ахуйн сайд Р.Бурмаагийн мэдээллийг сонсох</w:t>
      </w:r>
    </w:p>
    <w:p>
      <w:pPr>
        <w:pStyle w:val="style68"/>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Хэлэлцэж буй асуудалтай холбогдуулан </w:t>
      </w:r>
      <w:r>
        <w:rPr>
          <w:rFonts w:cs="Arial" w:eastAsia="Times New Roman"/>
          <w:b w:val="false"/>
          <w:bCs w:val="false"/>
          <w:i w:val="false"/>
          <w:iCs w:val="false"/>
          <w:sz w:val="24"/>
          <w:szCs w:val="24"/>
          <w:u w:val="none"/>
          <w:shd w:fill="FFFFFF" w:val="clear"/>
          <w:lang w:val="mn-MN"/>
        </w:rPr>
        <w:t xml:space="preserve">Хүнс, хөдөө аж ахуйн сайд  Р.Бурмаа, Хүнс, хөдөө аж ахуйн яамны </w:t>
      </w:r>
      <w:r>
        <w:rPr>
          <w:rFonts w:cs="Arial" w:eastAsia="Times New Roman"/>
          <w:b w:val="false"/>
          <w:bCs w:val="false"/>
          <w:i w:val="false"/>
          <w:iCs w:val="false"/>
          <w:sz w:val="24"/>
          <w:szCs w:val="24"/>
          <w:u w:val="none"/>
          <w:shd w:fill="FFFFFF" w:val="clear"/>
          <w:lang w:val="mn-MN"/>
        </w:rPr>
        <w:t>т</w:t>
      </w:r>
      <w:r>
        <w:rPr>
          <w:rFonts w:cs="Arial" w:eastAsia="Times New Roman"/>
          <w:b w:val="false"/>
          <w:bCs w:val="false"/>
          <w:i w:val="false"/>
          <w:iCs w:val="false"/>
          <w:sz w:val="24"/>
          <w:szCs w:val="24"/>
          <w:u w:val="none"/>
          <w:shd w:fill="FFFFFF" w:val="clear"/>
          <w:lang w:val="mn-MN"/>
        </w:rPr>
        <w:t>өрийн нарийн бичгийн дарга Н.Ариунболд, мөн яамны Стратегийн бодлого, төлөвлөлтийн газрын дарга А.Анунаран, мөн газрын мэргэжилтэн С.Дивангар, М.Алтансүх, Н.Даваацэрэн, Мал аж ахуйн бодлогын хэрэгжилтийг зохицуулах газрын ахлах шинжээч П.Ганхуяг, Газар тариалангийн бодлогын хэрэгжилтийг зохицуулах газрын ахлах шинжээч М.Ариунболд, мөн газрын ахлах мэргэжилтэн Б.Одонхүү, Халх гол төслийн захирал Ж.Энхжаргал, “Дархан Монгол Ногоон нэгдэл” төрийн бус байгууллагын Удирдах зөвлөлийн дарга Д.Даш,  өмгөөлөгч Д.Жамц, иргэн Л.Батжил, Б.Батбилэг, Ж.Гансүх, Ц.Шинэбаяр нар оролцов.</w:t>
      </w:r>
    </w:p>
    <w:p>
      <w:pPr>
        <w:pStyle w:val="style0"/>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Хуралдаанд Өргөдлийн байнгын хорооны ажлын албаны зөвлөх</w:t>
      </w:r>
      <w:r>
        <w:rPr>
          <w:b w:val="false"/>
          <w:bCs w:val="false"/>
          <w:i w:val="false"/>
          <w:iCs w:val="false"/>
          <w:color w:val="800000"/>
          <w:sz w:val="24"/>
          <w:szCs w:val="24"/>
          <w:lang w:val="mn-MN"/>
        </w:rPr>
        <w:t xml:space="preserve"> </w:t>
      </w:r>
      <w:r>
        <w:rPr>
          <w:b w:val="false"/>
          <w:bCs w:val="false"/>
          <w:i w:val="false"/>
          <w:iCs w:val="false"/>
          <w:color w:val="000000"/>
          <w:sz w:val="24"/>
          <w:szCs w:val="24"/>
          <w:lang w:val="mn-MN"/>
        </w:rPr>
        <w:t xml:space="preserve">Э.Баярмаа, </w:t>
      </w:r>
      <w:r>
        <w:rPr>
          <w:b w:val="false"/>
          <w:bCs w:val="false"/>
          <w:i w:val="false"/>
          <w:iCs w:val="false"/>
          <w:color w:val="000000"/>
          <w:sz w:val="24"/>
          <w:szCs w:val="24"/>
          <w:lang w:val="mn-MN"/>
        </w:rPr>
        <w:t xml:space="preserve">референт </w:t>
      </w:r>
      <w:r>
        <w:rPr>
          <w:b w:val="false"/>
          <w:bCs w:val="false"/>
          <w:i w:val="false"/>
          <w:iCs w:val="false"/>
          <w:color w:val="000000"/>
          <w:sz w:val="24"/>
          <w:szCs w:val="24"/>
          <w:lang w:val="mn-MN"/>
        </w:rPr>
        <w:t>Л.Баярсайхан</w:t>
      </w:r>
      <w:r>
        <w:rPr>
          <w:b w:val="false"/>
          <w:bCs w:val="false"/>
          <w:i w:val="false"/>
          <w:iCs w:val="false"/>
          <w:sz w:val="24"/>
          <w:szCs w:val="24"/>
          <w:lang w:val="mn-MN"/>
        </w:rPr>
        <w:t xml:space="preserve"> нар байлцав.</w:t>
      </w:r>
    </w:p>
    <w:p>
      <w:pPr>
        <w:pStyle w:val="style0"/>
        <w:keepLines/>
        <w:spacing w:after="0" w:before="0" w:line="200" w:lineRule="atLeast"/>
        <w:ind w:hanging="0" w:left="0" w:right="0"/>
        <w:contextualSpacing w:val="false"/>
        <w:jc w:val="both"/>
      </w:pPr>
      <w:r>
        <w:rPr/>
      </w:r>
    </w:p>
    <w:p>
      <w:pPr>
        <w:pStyle w:val="style68"/>
        <w:keepLines/>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color w:val="000000"/>
          <w:sz w:val="24"/>
          <w:szCs w:val="24"/>
          <w:shd w:fill="FFFFFF" w:val="clear"/>
          <w:lang w:bidi="he-IL" w:val="mn-MN"/>
        </w:rPr>
        <w:t xml:space="preserve"> Хөдөө аж ахуйн “Халх гол” чөлөөт бүс байгуулах тухай Улсын Их Хурлын 2015 оны 75 дугаар тогтоолын талаар ирүүлсэн 3900 иргэний өргөдлийн дагуу Хүнс, хөдөө аж ахуйн сайд Р.Бурмаа мэдээлэл хийв.</w:t>
      </w:r>
    </w:p>
    <w:p>
      <w:pPr>
        <w:pStyle w:val="style83"/>
        <w:spacing w:after="0" w:before="0" w:line="115" w:lineRule="atLeast"/>
        <w:contextualSpacing/>
        <w:jc w:val="both"/>
      </w:pPr>
      <w:r>
        <w:rPr/>
      </w:r>
    </w:p>
    <w:p>
      <w:pPr>
        <w:pStyle w:val="style83"/>
        <w:spacing w:after="0" w:before="0" w:line="115" w:lineRule="atLeast"/>
        <w:contextualSpacing/>
        <w:jc w:val="both"/>
      </w:pPr>
      <w:r>
        <w:rPr>
          <w:rFonts w:cs="Arial"/>
          <w:color w:val="000000"/>
          <w:sz w:val="24"/>
          <w:szCs w:val="24"/>
          <w:shd w:fill="FFFFFF" w:val="clear"/>
          <w:lang w:bidi="he-IL" w:val="mn-MN"/>
        </w:rPr>
        <w:t xml:space="preserve"> </w:t>
      </w:r>
      <w:r>
        <w:rPr>
          <w:rFonts w:cs="Arial"/>
          <w:color w:val="000000"/>
          <w:sz w:val="24"/>
          <w:szCs w:val="24"/>
          <w:shd w:fill="FFFFFF" w:val="clear"/>
          <w:lang w:bidi="he-IL" w:val="mn-MN"/>
        </w:rPr>
        <w:tab/>
        <w:t xml:space="preserve">Мэдээлэлтэй холбогдуулан Улсын Их Хурлын гишүүн Ж.Батзандан, М.Батчимэг, Ж.Батсуурь нарын тавьсан асуултад </w:t>
      </w:r>
      <w:r>
        <w:rPr>
          <w:rFonts w:cs="Arial" w:eastAsia="Times New Roman"/>
          <w:b w:val="false"/>
          <w:bCs w:val="false"/>
          <w:i w:val="false"/>
          <w:iCs w:val="false"/>
          <w:color w:val="000000"/>
          <w:sz w:val="24"/>
          <w:szCs w:val="24"/>
          <w:u w:val="none"/>
          <w:shd w:fill="FFFFFF" w:val="clear"/>
          <w:lang w:bidi="he-IL" w:val="mn-MN"/>
        </w:rPr>
        <w:t xml:space="preserve">Хүнс, хөдөө аж ахуйн сайд  Р.Бурмаа, Хүнс, хөдөө аж ахуйн яамны </w:t>
      </w:r>
      <w:r>
        <w:rPr>
          <w:rFonts w:cs="Arial" w:eastAsia="Times New Roman"/>
          <w:b w:val="false"/>
          <w:bCs w:val="false"/>
          <w:i w:val="false"/>
          <w:iCs w:val="false"/>
          <w:color w:val="000000"/>
          <w:sz w:val="24"/>
          <w:szCs w:val="24"/>
          <w:u w:val="none"/>
          <w:shd w:fill="FFFFFF" w:val="clear"/>
          <w:lang w:bidi="he-IL" w:val="mn-MN"/>
        </w:rPr>
        <w:t>т</w:t>
      </w:r>
      <w:r>
        <w:rPr>
          <w:rFonts w:cs="Arial" w:eastAsia="Times New Roman"/>
          <w:b w:val="false"/>
          <w:bCs w:val="false"/>
          <w:i w:val="false"/>
          <w:iCs w:val="false"/>
          <w:color w:val="000000"/>
          <w:sz w:val="24"/>
          <w:szCs w:val="24"/>
          <w:u w:val="none"/>
          <w:shd w:fill="FFFFFF" w:val="clear"/>
          <w:lang w:bidi="he-IL" w:val="mn-MN"/>
        </w:rPr>
        <w:t xml:space="preserve">өрийн нарийн бичгийн дарга Н.Ариунболд, Мал аж ахуйн бодлогын хэрэгжилтийг зохицуулах газрын ахлах шинжээч П.Ганхуяг, Газар тариалангийн бодлогын хэрэгжилтийг зохицуулах газрын ахлах шинжээч М.Ариунболд </w:t>
      </w:r>
      <w:r>
        <w:rPr>
          <w:sz w:val="24"/>
          <w:szCs w:val="24"/>
          <w:lang w:val="mn-MN"/>
        </w:rPr>
        <w:t xml:space="preserve">нар хариулж, тайлбар хийв. </w:t>
      </w:r>
    </w:p>
    <w:p>
      <w:pPr>
        <w:pStyle w:val="style83"/>
        <w:spacing w:after="0" w:before="0" w:line="115" w:lineRule="atLeast"/>
        <w:contextualSpacing/>
        <w:jc w:val="both"/>
      </w:pPr>
      <w:r>
        <w:rPr/>
      </w:r>
    </w:p>
    <w:p>
      <w:pPr>
        <w:pStyle w:val="style68"/>
        <w:keepLines/>
        <w:spacing w:after="0" w:before="0" w:line="200" w:lineRule="atLeast"/>
        <w:ind w:hanging="0" w:left="0" w:right="0"/>
        <w:contextualSpacing w:val="false"/>
        <w:jc w:val="both"/>
      </w:pPr>
      <w:r>
        <w:rPr>
          <w:b/>
          <w:bCs/>
          <w:sz w:val="24"/>
          <w:szCs w:val="24"/>
          <w:lang w:val="mn-MN"/>
        </w:rPr>
        <w:tab/>
        <w:t xml:space="preserve">О.Баасанхүү: </w:t>
      </w:r>
      <w:r>
        <w:rPr>
          <w:b w:val="false"/>
          <w:bCs w:val="false"/>
          <w:sz w:val="24"/>
          <w:szCs w:val="24"/>
          <w:lang w:val="mn-MN"/>
        </w:rPr>
        <w:t xml:space="preserve"> - </w:t>
      </w:r>
      <w:r>
        <w:rPr>
          <w:b w:val="false"/>
          <w:bCs w:val="false"/>
          <w:i w:val="false"/>
          <w:iCs w:val="false"/>
          <w:sz w:val="24"/>
          <w:szCs w:val="24"/>
          <w:lang w:val="mn-MN"/>
        </w:rPr>
        <w:t>Хөдөө аж ахуйн “Халх гол” чөлөөт бүс байгуулах тухай Улсын Их Хурлын 2015 оны 75 дугаар тогтоолын талаар ирүүлсэн 3900 иргэний өргөдлийн дагуу</w:t>
      </w:r>
      <w:r>
        <w:rPr>
          <w:b/>
          <w:bCs/>
          <w:i/>
          <w:iCs/>
          <w:sz w:val="24"/>
          <w:szCs w:val="24"/>
          <w:lang w:val="mn-MN"/>
        </w:rPr>
        <w:t xml:space="preserve"> </w:t>
      </w:r>
      <w:r>
        <w:rPr>
          <w:sz w:val="24"/>
          <w:szCs w:val="24"/>
          <w:lang w:val="mn-MN"/>
        </w:rPr>
        <w:t xml:space="preserve"> Засгийн газарт тэмдэглэлээр үүрэг өгөхийг дэмжье гэсэн санал хураалт явуулъя.</w:t>
      </w:r>
    </w:p>
    <w:p>
      <w:pPr>
        <w:pStyle w:val="style68"/>
        <w:spacing w:after="0" w:before="0" w:line="200" w:lineRule="atLeast"/>
        <w:ind w:hanging="0" w:left="0" w:right="0"/>
        <w:contextualSpacing w:val="false"/>
        <w:jc w:val="both"/>
      </w:pPr>
      <w:r>
        <w:rPr/>
      </w:r>
    </w:p>
    <w:p>
      <w:pPr>
        <w:pStyle w:val="style68"/>
        <w:keepLines/>
        <w:spacing w:after="0" w:before="0" w:line="200" w:lineRule="atLeast"/>
        <w:ind w:hanging="0" w:left="0" w:right="0"/>
        <w:contextualSpacing w:val="false"/>
        <w:jc w:val="both"/>
      </w:pPr>
      <w:r>
        <w:rPr>
          <w:sz w:val="24"/>
          <w:szCs w:val="24"/>
          <w:lang w:val="mn-MN"/>
        </w:rPr>
        <w:tab/>
        <w:t>Зөвшөөрсөн:</w:t>
        <w:tab/>
        <w:t>7</w:t>
      </w:r>
    </w:p>
    <w:p>
      <w:pPr>
        <w:pStyle w:val="style68"/>
        <w:keepLines/>
        <w:spacing w:after="0" w:before="0" w:line="200" w:lineRule="atLeast"/>
        <w:ind w:hanging="0" w:left="0" w:right="0"/>
        <w:contextualSpacing w:val="false"/>
        <w:jc w:val="both"/>
      </w:pPr>
      <w:r>
        <w:rPr>
          <w:sz w:val="24"/>
          <w:szCs w:val="24"/>
          <w:lang w:val="mn-MN"/>
        </w:rPr>
        <w:tab/>
        <w:t>Татгалзсан:</w:t>
        <w:tab/>
        <w:tab/>
        <w:t>3</w:t>
      </w:r>
    </w:p>
    <w:p>
      <w:pPr>
        <w:pStyle w:val="style68"/>
        <w:keepLines/>
        <w:spacing w:after="0" w:before="0" w:line="200" w:lineRule="atLeast"/>
        <w:ind w:hanging="0" w:left="0" w:right="0"/>
        <w:contextualSpacing w:val="false"/>
        <w:jc w:val="both"/>
      </w:pPr>
      <w:r>
        <w:rPr>
          <w:sz w:val="24"/>
          <w:szCs w:val="24"/>
          <w:lang w:val="mn-MN"/>
        </w:rPr>
        <w:tab/>
        <w:t>Бүгд:</w:t>
        <w:tab/>
        <w:tab/>
        <w:t xml:space="preserve">          10</w:t>
      </w:r>
    </w:p>
    <w:p>
      <w:pPr>
        <w:pStyle w:val="style68"/>
        <w:keepLines/>
        <w:spacing w:after="0" w:before="0" w:line="200" w:lineRule="atLeast"/>
        <w:ind w:hanging="0" w:left="0" w:right="0"/>
        <w:contextualSpacing w:val="false"/>
        <w:jc w:val="both"/>
      </w:pPr>
      <w:r>
        <w:rPr>
          <w:b w:val="false"/>
          <w:bCs w:val="false"/>
          <w:i w:val="false"/>
          <w:iCs w:val="false"/>
          <w:sz w:val="24"/>
          <w:szCs w:val="24"/>
          <w:lang w:val="mn-MN"/>
        </w:rPr>
        <w:tab/>
        <w:t>70.0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Өргөдлийн байнгын хорооноос Засгийн газарт хуралдааны тэмдэглэлээр үүрэг өгөхөөр тогтов. </w:t>
      </w:r>
    </w:p>
    <w:p>
      <w:pPr>
        <w:pStyle w:val="style0"/>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iCs/>
          <w:sz w:val="24"/>
          <w:szCs w:val="24"/>
          <w:lang w:val="mn-MN"/>
        </w:rPr>
        <w:tab/>
        <w:t>Хуралдаан 2 цаг 30 минут үргэлжилж, 17 цаг 35 минутад өндөрлөв.</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Тэмдэглэлтэй танилцсан:</w:t>
      </w:r>
    </w:p>
    <w:p>
      <w:pPr>
        <w:pStyle w:val="style0"/>
        <w:keepLines/>
        <w:spacing w:after="0" w:before="0" w:line="200" w:lineRule="atLeast"/>
        <w:ind w:hanging="0" w:left="0" w:right="0"/>
        <w:contextualSpacing w:val="false"/>
        <w:jc w:val="both"/>
      </w:pPr>
      <w:r>
        <w:rPr>
          <w:b/>
          <w:bCs/>
          <w:i w:val="false"/>
          <w:iCs w:val="false"/>
          <w:sz w:val="24"/>
          <w:szCs w:val="24"/>
          <w:lang w:val="mn-MN"/>
        </w:rPr>
        <w:tab/>
      </w:r>
      <w:r>
        <w:rPr>
          <w:b w:val="false"/>
          <w:bCs w:val="false"/>
          <w:i w:val="false"/>
          <w:iCs w:val="false"/>
          <w:sz w:val="24"/>
          <w:szCs w:val="24"/>
          <w:lang w:val="mn-MN"/>
        </w:rPr>
        <w:t>ӨРГӨДЛИЙН БАЙНГЫН</w:t>
        <w:tab/>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ХОРООНЫ ДАРГА                                                          О.БААСАНХҮҮ</w:t>
      </w:r>
    </w:p>
    <w:p>
      <w:pPr>
        <w:pStyle w:val="style0"/>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Тэмдэглэл хөтөлсөн:</w:t>
      </w:r>
    </w:p>
    <w:p>
      <w:pPr>
        <w:pStyle w:val="style0"/>
        <w:keepLines/>
        <w:spacing w:after="0" w:before="0" w:line="200" w:lineRule="atLeast"/>
        <w:ind w:hanging="0" w:left="0" w:right="0"/>
        <w:contextualSpacing w:val="false"/>
        <w:jc w:val="both"/>
      </w:pPr>
      <w:r>
        <w:rPr>
          <w:b/>
          <w:bCs/>
          <w:i w:val="false"/>
          <w:iCs w:val="false"/>
          <w:sz w:val="24"/>
          <w:szCs w:val="24"/>
          <w:lang w:val="mn-MN"/>
        </w:rPr>
        <w:tab/>
      </w:r>
      <w:r>
        <w:rPr>
          <w:b w:val="false"/>
          <w:bCs w:val="false"/>
          <w:i w:val="false"/>
          <w:iCs w:val="false"/>
          <w:sz w:val="24"/>
          <w:szCs w:val="24"/>
          <w:lang w:val="mn-MN"/>
        </w:rPr>
        <w:t>ПРОТОКОЛЫН АЛБАНЫ</w:t>
        <w:tab/>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ШИНЖЭЭЧ                                                                      П.МЯДАГМАА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75"/>
        <w:keepLines/>
        <w:spacing w:after="0" w:before="0" w:line="200" w:lineRule="atLeast"/>
        <w:ind w:hanging="0" w:left="0" w:right="0"/>
        <w:contextualSpacing w:val="false"/>
        <w:jc w:val="center"/>
      </w:pPr>
      <w:r>
        <w:rPr>
          <w:b/>
          <w:sz w:val="24"/>
          <w:szCs w:val="24"/>
          <w:lang w:val="mn-MN"/>
        </w:rPr>
        <w:t>УЛСЫН ИХ ХУРЛЫН</w:t>
      </w:r>
      <w:r>
        <w:rPr>
          <w:b/>
          <w:sz w:val="24"/>
          <w:szCs w:val="24"/>
        </w:rPr>
        <w:t xml:space="preserve"> 201</w:t>
      </w:r>
      <w:r>
        <w:rPr>
          <w:b/>
          <w:sz w:val="24"/>
          <w:szCs w:val="24"/>
          <w:lang w:val="mn-MN"/>
        </w:rPr>
        <w:t>5</w:t>
      </w:r>
      <w:r>
        <w:rPr>
          <w:b/>
          <w:sz w:val="24"/>
          <w:szCs w:val="24"/>
        </w:rPr>
        <w:t xml:space="preserve"> </w:t>
      </w:r>
      <w:r>
        <w:rPr>
          <w:b/>
          <w:sz w:val="24"/>
          <w:szCs w:val="24"/>
          <w:lang w:val="mn-MN"/>
        </w:rPr>
        <w:t xml:space="preserve">ОНЫ НАМРЫН ЭЭЛЖИТ ЧУУЛГАНЫ </w:t>
      </w:r>
    </w:p>
    <w:p>
      <w:pPr>
        <w:pStyle w:val="style75"/>
        <w:keepLines/>
        <w:spacing w:after="0" w:before="0" w:line="200" w:lineRule="atLeast"/>
        <w:ind w:hanging="0" w:left="0" w:right="0"/>
        <w:contextualSpacing w:val="false"/>
        <w:jc w:val="center"/>
      </w:pPr>
      <w:r>
        <w:rPr>
          <w:b/>
          <w:sz w:val="24"/>
          <w:szCs w:val="24"/>
          <w:lang w:val="mn-MN"/>
        </w:rPr>
        <w:t xml:space="preserve">ӨРГӨДЛИЙН БАЙНГЫН ХОРООНЫ 12 ДУГААР </w:t>
      </w:r>
    </w:p>
    <w:p>
      <w:pPr>
        <w:pStyle w:val="style75"/>
        <w:keepLines/>
        <w:spacing w:after="0" w:before="0" w:line="200" w:lineRule="atLeast"/>
        <w:ind w:hanging="0" w:left="0" w:right="0"/>
        <w:contextualSpacing w:val="false"/>
        <w:jc w:val="center"/>
      </w:pPr>
      <w:r>
        <w:rPr>
          <w:b/>
          <w:sz w:val="24"/>
          <w:szCs w:val="24"/>
          <w:lang w:val="mn-MN"/>
        </w:rPr>
        <w:t xml:space="preserve">САРЫН 01-НИЙ ӨДРИЙН ХУРАЛДААНЫ </w:t>
      </w:r>
    </w:p>
    <w:p>
      <w:pPr>
        <w:pStyle w:val="style75"/>
        <w:keepLines/>
        <w:spacing w:after="0" w:before="0" w:line="200" w:lineRule="atLeast"/>
        <w:ind w:hanging="0" w:left="0" w:right="0"/>
        <w:contextualSpacing w:val="false"/>
        <w:jc w:val="center"/>
      </w:pPr>
      <w:r>
        <w:rPr>
          <w:b/>
          <w:sz w:val="24"/>
          <w:szCs w:val="24"/>
          <w:lang w:val="mn-MN"/>
        </w:rPr>
        <w:t>ДЭЛГЭРЭНГҮЙ ТЭМДЭГЛЭЛ</w:t>
      </w:r>
    </w:p>
    <w:p>
      <w:pPr>
        <w:pStyle w:val="style68"/>
        <w:keepLines/>
        <w:spacing w:after="0" w:before="0" w:line="200" w:lineRule="atLeast"/>
        <w:ind w:hanging="0" w:left="0" w:right="0"/>
        <w:contextualSpacing w:val="false"/>
        <w:jc w:val="both"/>
      </w:pPr>
      <w:r>
        <w:rPr/>
      </w:r>
    </w:p>
    <w:p>
      <w:pPr>
        <w:pStyle w:val="style68"/>
        <w:keepLines/>
        <w:tabs>
          <w:tab w:leader="none" w:pos="562" w:val="left"/>
        </w:tabs>
        <w:spacing w:after="0" w:before="0" w:line="200" w:lineRule="atLeast"/>
        <w:ind w:hanging="0" w:left="0" w:right="0"/>
        <w:contextualSpacing w:val="false"/>
        <w:jc w:val="both"/>
      </w:pPr>
      <w:r>
        <w:rPr>
          <w:b/>
          <w:bCs/>
          <w:sz w:val="24"/>
          <w:szCs w:val="24"/>
          <w:lang w:val="mn-MN"/>
        </w:rPr>
        <w:tab/>
        <w:t>О.Баасанхүү:</w:t>
      </w:r>
      <w:r>
        <w:rPr>
          <w:b w:val="false"/>
          <w:bCs w:val="false"/>
          <w:sz w:val="24"/>
          <w:szCs w:val="24"/>
          <w:lang w:val="mn-MN"/>
        </w:rPr>
        <w:t xml:space="preserve"> -Улсын Их Хурлын эрхэм гишүүдийн энэ өдрийн амар амгаланг айлтгая. Өргөдлийн байнгын хорооны гишүүдийн ирц бүрдсэн тул 2015 оны 12 дугаар сарын 01-ний хуралдаан нээснийг мэдэгдье. Байнгын хорооны хуралдаанаар хэлэлцэх асуудлыг танилцуулъя.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1. Өмнөговь аймгийн Тост, Тосон бумбын нурууг улсын тусгай хамгаалалтад авах талаар 1059 иргэнээс ирүүлсэн өргөдлийн дагуу Байгаль орчин, ногоон хөгжил, аялал жуулчлалын сайд Н.Батцэрэгийн мэдээлэл сонсох</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2. Хөдөө аж ахуйн “Халх гол” чөлөөт бүс байгуулах тухай Улсын Их Хурлын 2015 оны 75 дугаар тогтоолын талаар ирүүлсэн 3900 иргэний өргөдлийн дагуу Хүнс, хөдөө аж ахуйн сайд Р.Бурмаагийн мэдээллийг сонсох. Хэлэлцэх асуудлын талаар өөр саналтай гишүүн байна уу. Байхгүй бол хэлэлцэх асуудалдаа оръё.</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Эхний асуудал </w:t>
      </w:r>
      <w:r>
        <w:rPr>
          <w:b/>
          <w:bCs/>
          <w:i/>
          <w:iCs/>
          <w:sz w:val="24"/>
          <w:szCs w:val="24"/>
          <w:lang w:val="mn-MN"/>
        </w:rPr>
        <w:t xml:space="preserve"> </w:t>
      </w:r>
      <w:r>
        <w:rPr>
          <w:b w:val="false"/>
          <w:bCs w:val="false"/>
          <w:i w:val="false"/>
          <w:iCs w:val="false"/>
          <w:sz w:val="24"/>
          <w:szCs w:val="24"/>
          <w:lang w:val="mn-MN"/>
        </w:rPr>
        <w:t xml:space="preserve">Өмнөговь аймгийн Тост, Тосон бумбын нурууг улсын тусгай хамгаалалтад авах талаар 1059 иргэнээс ирүүлсэн өргөдлийн дагуу Байгаль орчин, ногоон хөгжил, аялал жуулчлалын сайд Н.Батцэрэгийн мэдээлэл сонсоно. Мэдээллийг сонсохоос өмнө хэлэлцэж байгаа асуудалтай холбоотой товч танилцуулга хийе. Өмнөговь аймгийн Гурвантэс сумын 1059 иргэнээс Тост, Тосон бумын нурууг Улсын тусгай хамгаалалтад авах талаар Байнгын хороонд өргөдөл ирүүлсэн. Асуудлыг судлах хүрээнд Байнгын хорооноос Байгаль орчин, ногоон хөгжил, аялал жуулчлалын  сайд Оюунхоролд 2015 оны 6 сарын 19-ний өдөр Монгол Улсын Ерөнхий сайдад 2015 оны 7 сарын 7-ны өдөр тус тус мэдээлэл ирүүлэх асуудлыг шийдвэрлэх талаар албан тоот явуулсан бөгөөд Монгол Улсын Засгийн газраас 2015 оны 8 дугаар сарын 17-ны өдөр ирүүлсэн хариу албан бичиг Тост, Тосон бумын нурууг Улсын тусгай хамгаалалтад нэмж хамруулахаар судалж үндэслэлийг боловсруулан Улсын Их Хуралд өргөн мэдүүлэхээр бэлтгэж байна гэсэн боловч өнөөдрийг хүртэл тодорхой арга хэмжээ аваагүй.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Мөн энэ асуудлыг өчигдөр Засгийн газрын хуралдаанаар хэлэлцүүлэхээр байсан ч хойшлуулсан байна. Засгийн хуралдаанаар асуудал нийтдээ гурван удаа хойшилж шийдвэрлэгдэхгүй өнөөдрийг хүрсэн байна. Иймээс Байгаль орчин, ногоон хөгжил, аялал жуулчлалын сайд Батцэрэгийн мэдээллийг хуралдаанд сонсож хэлэлцүүлье гэж шийдсэн юм.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Батцэрэг сайд мэдээллээ хийнэ үү.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Н.Батцэрэг:</w:t>
      </w:r>
      <w:r>
        <w:rPr>
          <w:b w:val="false"/>
          <w:bCs w:val="false"/>
          <w:i w:val="false"/>
          <w:iCs w:val="false"/>
          <w:sz w:val="24"/>
          <w:szCs w:val="24"/>
          <w:lang w:val="mn-MN"/>
        </w:rPr>
        <w:t xml:space="preserve"> -Байнгын хорооны гишүүдийн энэ өдрийн амар амгаланг айлтгая. Тост, Тосон бумбын нуруу ер нь бол Монгол Улсын нэлээд олон газруудыг үүний дотор жишээлэх юм бол Отгонтэнгэр, Дарьганга, Үенч, Бодончийн сав газар гэх мэтчилэн Монголчуудын бүгдээрээ мэддэг энэ газруудыг тусгай хамгаалалттай газар нутгийн хэмжээнд авъя гэдэг асуудал бол сүүлийн одоо 1.5 жил, 2 жил шахам яригдаж байгаа асуудал. Үүний дотор бол Тост, Тосон бумын нурууг авахаар одоо Байгаль орчны яам холбогдох материалуудыг бүгдийг нь бэлтгээд Засгийн газрын хуралдаанд оруулахаар нэлээд олон хоногийн өмнө бол өгсөн байгаа. Ингээд өчигдрийн хуралдаанаар энэ асуудал хэлэлцсэн. Асуудал ингээд нарийвчилж яригдах юу нь асуудал хариуцаж байгаа сайдын хувьд байр сууриа илэрхийлэхэд Тост, Тосон бумбын нурууг тусгай хамгаалалттай газар нутгаар авах хэрэгтэй. Бид нар ангиллын тухайд бол байгалийн цогцолбор газрын ангиллаар авахаар асуудал боловсруулж оруулж байгаа. Асуудал боловсруулж оруулж байгаагийн учир шалтгаан нь бол Тост, Тосон бумын нуруу гэдэг бол энэ Өмнөговь аймгийн Гурвантэс сумын нутаг дэвсгэрт байдаг. Эко системийнхээ хувьд бол авч үлдэх ёстой яах аргагүй тийм газар нутаг байгаа. Эко системийн хувьд онцлогтой хоёр гурван зүйл байна.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Нэгдүгээрт нь дэлхий дээр нэн ховордсон цоохор ирвэсийн нутаг байгаа. Одоогоор бол нэг 22-24 бодгаль цоохор ирвэс тоологдсон байна. Цоохор ирвэс бол өөрөө байгалийн индкатор амьтан юм байна. Шүхэр гэж хэлж болно. Тэр биологийн олон янз байдал дотроо шүхрийн үүрэг гүйцэтгэдэг. Өөрөөр хэлбэл цоохор ирвэс байгаа бол цоохор ирвэсийн идэш болдог янгир байдаг. Янгир байгаа бол янгирын иддэг тэр ургамлын төрөл зүйл байдаг. Тэр ургамлын төрөл зүйл нь байгаа бол тэнд тэрийг дагасан биомасс өөрөө байдаг гэх утгаараа бид нарын одоо ярьдаг онгон байгаль, унаган байгаль гэж ярьдгийн ард яг нарийн дээрээ тэр унаган байгалиа тэр чигээр нь одоо авч үлджээ гэдгийн баталгаа нь өөрөө энэ цөөхөн тоотой болсон цоохор ирвэс байгаа. Цоохор ирвэс Тосон бумын нуруунаас шилжилт хийж идэш хайж одоо нэлээд хөдөлгөөнтэй амьдардаг. Маш нууцлагдмал амьдардаг ийм амьтан.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Шилжилт хийгээд, хөдөлгөөн хийгээд явж байх замд нь 9 Баянбүрд байна. Загийн баян бүрд, Хайлаастын </w:t>
      </w:r>
      <w:bookmarkStart w:id="1" w:name="__DdeLink__3676_1488317873"/>
      <w:r>
        <w:rPr>
          <w:b w:val="false"/>
          <w:bCs w:val="false"/>
          <w:i w:val="false"/>
          <w:iCs w:val="false"/>
          <w:sz w:val="24"/>
          <w:szCs w:val="24"/>
          <w:lang w:val="mn-MN"/>
        </w:rPr>
        <w:t>баян бүрд</w:t>
      </w:r>
      <w:bookmarkEnd w:id="1"/>
      <w:r>
        <w:rPr>
          <w:b w:val="false"/>
          <w:bCs w:val="false"/>
          <w:i w:val="false"/>
          <w:iCs w:val="false"/>
          <w:sz w:val="24"/>
          <w:szCs w:val="24"/>
          <w:lang w:val="mn-MN"/>
        </w:rPr>
        <w:t xml:space="preserve">. Бас эко системийнхээ хувьд бол энэ говь цөл хээрийн бүсэд бол маш өндөр ач холбогдолтой усаа барих үндсэн үүрэгтэй ийм баян бүрдүүд байгаа. Яг энэ баян бүрдүүдээр дамжаад цоохор ирвэсийн шилжилт явагдаад ийм байдалтай байж байгаа. Дээрээс нь Аргаль угалз байна, янгир ямаа байна, хар сүүлт байна. Бас дэлхийд нэн ховордсонд орохоор бас нэг төрлийн алаг даага гэж ярьдаг тийм амьтан байдаг юм байна. Ингээд бусад одоо говь цөлийн бүсэд тохиолддог жижиг амьтад бүгд байгаа. Тоочвол маш олныг тооцож болно. Цоохор ирвэсийг тоолсон учраас тэнд байж байгаа ургамлын аймгийн төрөл зүйл тэр чигээрээ амьтны аймгийн төрөл зүйл тэр чигээрээ биологийн олон янз байдал нь бол хэвээрээ хадгалагдаж байгаа гэсэн үг юм байна.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Цоохор ирвэс идэшнийхээ 65 орчим хувийг бол цэвэр янгир ямаагаар хооллодог. Үлдсэнийг нь бол мал уруу ордог. Зарим тохиолдолд мал уруу орж байгаа учраас орчны бүсийн иргэдтэй нэлээд зөрчилтэй байдал үүсэх тохиолдол бий. Гэхдээ сүүлийн 8 жилийн турш энэ ирвэс хамгаалах сан гэж ажиллаад жил бүр 200 орчим мянган долларын зардал гараад тэрэн дээр нь хүмүүс шинжлэх ухааны судалгааны ажлуудыг хийгээд манайд Баяржаргал гэх мэт сайд судлаачид энүүгээр гарч мэргэшээд цоохор ирвэсийнхээ цаашдын популяц тоо толгойн өсөлт бусад байдлууд дээр бол их сайн судалгаа хийчихсэн ийм байдалтай байгаа. Энэ асуудлуудыг яригдаж байх үед гэх юм уу одоо хэдхэн хоногийн өмнө их харамсалтай явдал болсон.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Яг одоо Тос, Тосон бумын нуруунд байгаль хамгаалагчаар ажилладаг 27-хон настай Лхагвасүмбэрэл гээд залуу нас барсан байгаа. Би бол хууль цагдаагийн байгууллага албан ёсоор юунаас яаж нас барсныг нь тодорхойлоогүй учраас амь эрсэдсэн тэгсэн ингэсэн гэж шууд хэлж мэдэхгүй байгаа. Харамсалтайгаар одоо нас барсан л байгаа. Тэр хүний аав нь Хөвсгөл аймгийн Улаан тайгын бас байгаль хамгаалагч хүн байгаа юм. Ингээд үе дамжсан манай системийн сайхан гэр бүлд маш хүнд гарз тохиолдсон. Мэдээж хэрэг энэ системийн хамт олон ч гэсэн маш их харамсаж хүлээж авсан. 27-хон настай яг мэргэжилдээ хайртай яг цөл нутгийн одоо байгаль экологийн систем үүний дотор цоохор ирвэсийн чиглэлээр судалгаа хийдэг ийм залуу байгаа юм. Ингээд маш товчхондоо хэлэх юм бол Тост, Тосон бумын нурууг бол тусгай хамгаалалтад авах талаар Засгийн газарт холбогдох материалуудыг бүрэн бүрдүүлж өгсөн.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Талбайн хэмжээ бол их том байгаа. 405 мянган га талбайг хамарсан ийм хэмжээний талбайг улсын тусгай хамгаалалтад авна гээд ингээд асуудлаа оруулсан байгаа. Өчигдрийн Засгийн газрын хурал дээр яриад хойшлогдсон асуудлыг би бас тайлбараа хэлье. Байгаль орчны яам бол өөрийнхөө хариуцаж байгаа асуудлын хүрээнд мэдээж хэрэг саяын миний ярьсантай адил асуудлаа тавьсан. Тост, Тосон бумын нуруунд нүүрсний нефтийн гээд хэд хэдэн лицензүүд байна. Тусгай зөвшөөрлүүд. Энэ дотор бүтээгдэхүүн хураах гэрээний түвшинд хийгдсэн хоёр нефтийн талбай байгаа. Бусад бас нефтийн хайгуулын талбай ч байгаа. Нүүрсний хайгуулын талбай ч байна. Манай яам бид нар мэргэжлийн хүмүүсээ байлцуулаад ярьж байгаад ямар ч тохиолдолд Тост, Тосон бумбын нурууг тусгай хамгаалалтад аваад байгалын цогцолбор газар гэсэн энэ дэглэмээр хэрвээ тусгай хамгаалалтад авах юм бол энд аж ахуйн үйл ажиллагаа явуулахыг ашигт малтмал олборлохыг шууд хориглож байгаа.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Тийм учраас лиценз бол цуцлагдах асуудалтай тулгарна. Лицензүүд цуцлагдсан тохиолдолд нөхөн төлбөрийн асуудал яригддаг. Эсвэл адил төстэй талбай санал болгох асуудал яригддаг. Өөрөөр хэлбэл эдийн засгийн үр дагавартай ийм асуудал. Иймээс Засгийн газар дээр ярьж байгаад Тост, Тосон бумын нурууг бол авах нь зөв байна гэсэн ерөнхий чиглэлийг бол манай Засгийн газрын гишүүд тойрч ярьсан. Авахтай холбоотой асуудлаар бол ер нь энэ асуудлаа ярья. Гэхдээ тэнд цуцлагдаж байгаа компаниудыг яах вэ гэдгийг Уул уурхайн яам холбогдох сайд тооцоогоо нарийвчлах хэрэгтэй. Зөрөөд талбай санал болгож чадаж байгаа юм уу. Комбинсаци өгөх дээрээ тулах юм бол ямар хэмжээний мөнгөн комбинсацын асуудал гарч ирэх юм гэх мэтээр. Өөрөөр хэлбэл эдийн засгаа асуудлаа хариуцдаг сайд нар энэ чиглэлээр дахин хуралдах шаардлагатай байгаа юм. Ийм байдалтайгаар энэ асуудлыг бол хаалгүй буцаалгүй харин дараа дараагийн хурлуудаар хэлэлцэнэ. Асуудлаа нарийвчлах ёстой гэсэн ийм чиглэл өгөгдсөнөөр Тост, Тосон бумбын нурууг хамгаалалтад авах тухай асуудлыг өчигдөр Засгийн газар дээр яриад өндөрлөсөн.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Асуулт байвал хариулъя.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-Батцэрэг сайдад баярлалаа. Би ажлын хэсэг танилцуулъя. Асуулт асуухаас өмнө. </w:t>
      </w:r>
      <w:r>
        <w:rPr>
          <w:rFonts w:cs="Arial" w:eastAsia="Times New Roman"/>
          <w:b w:val="false"/>
          <w:bCs w:val="false"/>
          <w:i w:val="false"/>
          <w:iCs w:val="false"/>
          <w:sz w:val="24"/>
          <w:szCs w:val="24"/>
          <w:u w:val="none"/>
          <w:lang w:val="mn-MN"/>
        </w:rPr>
        <w:t>Н.Батцэрэг-Байгаль орчин, ногоон хөгжил, аялал жуулчлалын сайд, Н.Эрдэнэчимэг-Байгаль орчин, ногоон хөгжил, аялал жуулчлалын яамны Тусгай хамгаалалттай нутгийн удирдлагын газрын ахлах мэргэжилтэн, Б.Батбаяр</w:t>
        <w:tab/>
        <w:t>Байгаль орчин, ногоон хөгжил, аялал жуулчлалын яамны Тусгай хамгаалалттай нутгийн удирдлагын газрын мэргэжилтэн, П.Бүчинжав</w:t>
        <w:tab/>
        <w:t>Байгаль орчин, ногоон хөгжил, аялал жуулчлалын яамны, Байгаль орчны үнэлгээ, аудитын хэлтсийн мэргэжилтэн, С.Амарсайхан</w:t>
        <w:tab/>
        <w:t>Ашигт малтмалын газрын дэд дарга,</w:t>
        <w:tab/>
        <w:t xml:space="preserve">Д.Болд-Ашигт малтмалын газрын Геологийн албаны дарга, С.Пүрэвжав-Ашигт малтмалын газрын Кадастрын хэлтсийн ахлах мэргэжилтэн, Б.Оюунгэрэл Газарзүйн шинжлэх ухааны доктор (судлаач) Г.Гангамаа- Өмнөговь аймгийн Гурвантэс сумын Засаг дарга.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rFonts w:cs="Arial" w:eastAsia="Times New Roman"/>
          <w:b w:val="false"/>
          <w:bCs w:val="false"/>
          <w:i w:val="false"/>
          <w:iCs w:val="false"/>
          <w:sz w:val="24"/>
          <w:szCs w:val="24"/>
          <w:u w:val="none"/>
          <w:lang w:val="mn-MN"/>
        </w:rPr>
        <w:tab/>
        <w:t xml:space="preserve">Мөн өргөдөл гаргасан Ирвэс хамгаалах сан төрийн бус байгууллагын, иргэдийг төлөөлөн дараах хүмүүс ирсэн байна. А.Баяржаргал-“Ирвэс хамгаалах сан” төрийн бус байгууллагын захирал Г.Энхтүвшин-“Ирвэс хамгаалах сан” </w:t>
      </w:r>
      <w:bookmarkStart w:id="2" w:name="__DdeLink__6693_1493213393"/>
      <w:r>
        <w:rPr>
          <w:rFonts w:cs="Arial" w:eastAsia="Times New Roman"/>
          <w:b w:val="false"/>
          <w:bCs w:val="false"/>
          <w:i w:val="false"/>
          <w:iCs w:val="false"/>
          <w:sz w:val="24"/>
          <w:szCs w:val="24"/>
          <w:u w:val="none"/>
          <w:lang w:val="mn-MN"/>
        </w:rPr>
        <w:t>төрийн бус байгууллагын</w:t>
      </w:r>
      <w:bookmarkEnd w:id="2"/>
      <w:r>
        <w:rPr>
          <w:rFonts w:cs="Arial" w:eastAsia="Times New Roman"/>
          <w:b w:val="false"/>
          <w:bCs w:val="false"/>
          <w:i w:val="false"/>
          <w:iCs w:val="false"/>
          <w:sz w:val="24"/>
          <w:szCs w:val="24"/>
          <w:u w:val="none"/>
          <w:lang w:val="mn-MN"/>
        </w:rPr>
        <w:t xml:space="preserve"> мэргэжилтэн, Б.Эрдэнэчимэг</w:t>
        <w:tab/>
        <w:t xml:space="preserve">“Ирвэс хамгаалах сан” төрийн бус байгууллагын  Нөхөрлөл, тусгай хамгаалалттай газар нутгийн чадавхыг бэхжүүлэх хөтөлбөрийн менежер, С.Эрдэнэжаргал-Идэвхтэн байгаль хамгаалагч, </w:t>
      </w:r>
      <w:r>
        <w:rPr>
          <w:rFonts w:cs="Arial" w:eastAsia="Times New Roman"/>
          <w:b w:val="false"/>
          <w:bCs w:val="false"/>
          <w:i w:val="false"/>
          <w:iCs w:val="false"/>
          <w:color w:val="000000"/>
          <w:sz w:val="24"/>
          <w:szCs w:val="24"/>
          <w:u w:val="none"/>
          <w:lang w:val="mn-MN"/>
        </w:rPr>
        <w:t xml:space="preserve">Л.Сүрэнхүү-Өмнөговь аймгийн Гурвантэс сумын Тост багийн малчин </w:t>
      </w:r>
      <w:r>
        <w:rPr>
          <w:b w:val="false"/>
          <w:bCs w:val="false"/>
          <w:i w:val="false"/>
          <w:iCs w:val="false"/>
          <w:sz w:val="24"/>
          <w:szCs w:val="24"/>
          <w:lang w:val="mn-MN"/>
        </w:rPr>
        <w:t xml:space="preserve">Эдгээр хүмүүс ирсэн байна. Өргөдлийг 1059 иргэд Төрийн бус байгууллага гаргасан байгаа. Тэдгээрийг авах төлөөлөн хуралд оролцож байгаа хүмүүсээс Өмнөговь аймгийн Гурвантэс сумын Тост багийн малчин Сүрэнхүү үг хэлнэ 5 минутад багтааж хэлээрэй.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Л.Сүрэнхүү:</w:t>
      </w:r>
      <w:r>
        <w:rPr>
          <w:b w:val="false"/>
          <w:bCs w:val="false"/>
          <w:i w:val="false"/>
          <w:iCs w:val="false"/>
          <w:sz w:val="24"/>
          <w:szCs w:val="24"/>
          <w:lang w:val="mn-MN"/>
        </w:rPr>
        <w:t xml:space="preserve"> -Тус Гурвантэс сум нь Улаанбаатар хотоос 900 гаруй, Өмнөговь аймгаас 300 гаруй км-т оршдог. 40 гаруй мянган толгой малтай. 4-6 мянган ийм хүн амтай юм байна. Тус суманд одоогийн байдлаар Өмнийн говийн элс, Жинкуа  Мак, Монгол алт, Өсөх зоос гэдэг 4 том уул уурхай үйл ажиллагаа явуулж  байгаа бөгөөд мөн Жавхлант орд компани далд уурхайн зөвшөөрөл аваад үйл ажиллагаагаа эхэлж байгаа юм. Үүний зэрэгцээгээр Зэлмэн, Гоулд транс зэрэг бас одоо А лиценз авсан өдий төдий уурхай үйл ажиллагаа явуулахад бэлэн болоод байна. Аймаг хотын нутаг биш зөвхөн ганц сумын хэмжээнд ийм 4, 5 уурхай зэрэг үйл ажиллагаа явуулж байгаа нөхцөлд өнөөдөр тус сумын малчид иргэд бид амьдрахад үнэхээр хэцүү. Үнэхээр бэрхшээлтэй. Ийм учраас манай малчид, иргэд бол маш олон иргэдийг бол нааш нь явуулсан. Гэвч бидний дуу хоолой үнэхээр бас аажуу, бидний дуу хоолой энэ төр засагт хүрэх нь үнэхээр удаашралтай байна гэж хувь хүний хувьд үзэж байна. Би эдгээр өргөдлийг хүлээн авч одоо Өргөдлийн байнгын хороо газар нутаг дээр байгаа газар нь байгаа байдлыг очиж үзэх болов уу гэж иргэд бид их хүсэж байлаа. Гэтэл өнөөдөр болтол очиж үзэж амжсангүй ээ.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Мөн өдий олон уурхай ажиллаж байгаа учраас тус суманд эмийн ургамал, төрөл бүрийн ургамал, гол горхи, ан амьтад, булаг шанд зэрэг өдий төдийгөөр үгүй болж байна. Эдгээрийн зөвхөн нэгээхэн хэсэг болох Тост, Тосон бумбын нурууны энэ газар нутгийг бид нар орон нутгийн тусгай хамгаалалтад авсан боловч энд мөн авснаас хойш өдий төдий лиценз хайгуул явагдаж байгаа учраас одоо энийг Улсын тусгай хамгаалалттай газар нутагт нэн даруй оруулж өгөх арга хэмжээ авч өгөхийг хүсэж байна.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Энэ Улсын тусгай хамгаалалтад авах гээд байгаа гол шалтгааныг бол ерөнхийд нь ярилаа. Мөн энэ улсын тусгай хамгаалалтад авах нөхцөл бол иргэд бидний хувьд бол бас дэмжих нөхцөл бүрдсэн гэж үзэж байгаа. Энд ажиллаж байгаа малчид иргэд бид байгаль хамгаалах нөхөрлөлүүдийг байгуулж тус газар орчимд 7 байгаль хамгаалах нөхөрлөл үйл ажиллагаа явуулж байна. Мөн байгаль хамгаалах нөхөрлөлүүд үйл ажиллагаа явуулахын зэрэгцээгээр ирвэс хамгаалах төрийн бус байгууллага. Мөн тэнд олон улсын судалгааны төв зэрэг газрууд ажиллаж байна. Мөн манай Гоулд транс хувьцаат компани бол Хөвд хошуутын баян бүрд гээд Гурвантэс сумын төмс, хүнсний ногооны 70-80 хувийг хангадаг аж ахуйн нэгж тэр цэргийн ангийн ийм том 1970-аад оны үед услалтын системтэй тийм том газар тариалангийн бүс нутаг оршдог. Мөн энд олон тооны малчид амьдарч байна. Бид нарын энэ нөхцөл байдлыг харгалзаж энэ юуг улсын тусгай хамгаалалтад авч өгнө үү гэж хүсэж байна.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Иргэд бидний эдгээр хүсэлтийг хүлээн авч Улсын тусгай хамгаалалтад оруулж өгөх энэ саналыг иргэдийнхээ өмнөөс тавьж байна.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Мөн тус нутгийг орон нутгийн тусгай хамгаалалтад авсан боловч энд мөн өдий төдий А лицензүүд ажиллахаар бэлтгэгдээд байна. Тухайлбал тэр Голд транс. Бид нар энэ ажиллаж байгаа 4, 5 уурхайг бол бид нар улсын төсөв мөнгө улс орны хөгжил дэвшилд хэрэгцээтэй гэж үзэж эд нарт бол бид нар ямар ч тийм хориг саад тавьдаггүй. Харин шинээр нээгдэх гэж байгаа А лиценз авсан тэр Голд транс, Зэлмэн гэх мэт компаниуд бол ажиллах нөхцөл байдал үнэхээр хэцүү. Яагаад гээч тэнд тэр ажиллаагүй байгаа уурхайнууд ажиллах юм бол тэнд янз бүрийн бослого, янз бүрийн хурал цуглаан гарахад бэлэн. Эдгээрээс уурхайнаас гадна Гурван тэс суманд алт, давс, хас чулууны ордууд бас ажилладаг. Дөрвөн багтай дөрвөн багийн гурван багт нь үнэхээр нүүдлийн мал аж ахуй эрхлэх боломжгүй.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-Баярлалаа. Мэдээлэлтэй холбогдуулан асуулт асуух гишүүд нэрээ өгнө үү. Би өөрийн нэрийг оруулаад Батчимэг гишүүнээр асуулт тасалъя. Батзандан гишүүнд микрофон өгнө үү.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Ж.Батзандан:</w:t>
      </w:r>
      <w:r>
        <w:rPr>
          <w:b w:val="false"/>
          <w:bCs w:val="false"/>
          <w:i w:val="false"/>
          <w:iCs w:val="false"/>
          <w:sz w:val="24"/>
          <w:szCs w:val="24"/>
          <w:lang w:val="mn-MN"/>
        </w:rPr>
        <w:t xml:space="preserve"> -Гурван тэр сумын нутагт орших Тост, Тосон бумбын нутгийг Улсын тусгай хамгаалалтад авъя гэдэг санал Байгаль орчны яамнаас гарч байгаа. Нөгөө талаас бус нутгийн иргэд мянга гаруй иргэд Улсын тусгай хамгаалалтад энэ нутгийг авч өгөөч гэдэг саналаа ирүүлсэн. Энэ асуудлыг Засгийн газрын түвшинд судалж үзээд өчигдөр Засгийн газрын хуралдаанаар орсон боловч тоймтой хариу эцсийн шийдвэр гараагүй гэж бид сонссон. Гэхдээ Өргөдлийн байнгын хороо Улсын Их Хурал бас хэлэлцүүлэг бас өрнүүлье. Засгийн газарт бас тодорхой чиглэл өгье. Шаардлагатай гэвэл Улсын Их Хурал бас шийдвэр гаргая гэдэг зорилгоор өнөөдөр энд байгаль орчны сайдыг бид сонсож байгаа юм. Тэгэхээр энэ нутагт Тосон бумба гэдэг энэ нутагт 13 уул уурхайн ашиглалтын болон хайгуулын зөвшөөрөл байна гэж ярьж байгаа. Үүнийг хүчингүй болгож таарна. Хүчингүй болгоход улсын төсвөөс хэдэн тэрбум төгрөг хэдэн сая төгрөг зарцуулагдах вэ. Үүний тооцоо хэд вэ гэдгийг нэгдүгээрт надад хэлж өгмөөр байна.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энэ нутгийг хамгаалж байсан байгаль хамгаалагч залуугийн амь насанд хүрсэн гэмт хэрэг гарсан. Үүний мөрдөн байцаалт шалгах ажил ямар түвшинд явж байна вэ. Хууль хяналтын байгууллагаас хүн байна уу. Байгаль хамгаалагчаа алж хяддаг болчихвол байгал орон нутгаа хамгаалах ямар ч бололцоогүй болно. Маш хүндрэлтэй асуудал үүссэн. Байгал орчныг нь сүйтгэхийн тулд байгаль хамгаалагч нь алдаг тогтолцоо уруу орох юм бол Монгол орон сүйрнэ.тийм учраас тэр сайхан залуугийн гэгээн дурсгалыг бид нар хүндэтгэх ёстой. Тэр залуугийн мөрөөдөл бол энэ сайхан нутгийг тусгай хамгаалалтад аваасай билээ дархан цаазтай болгоосой билээ. Байгаль орчныг сүйтгэдэг хууль бусаар олборлолт явуулдаг аж ахуйн нэгжүүдийг тэр нутгаас холдуулаасай билээ гэсэн мөрөөдөл байсан гэдэгт би эргэлзэхгүй байгаа. Энэ дээр надад хариулт өгөөч. Орон нутгийн иргэдийн төлөөлөгчдийн хурлаас бол шийдвэр нь гарсан юм байна. Улсын тусгай хамгаалалтад авч өгөөч ээ гэдэг шийдвэрээ гаргаад 12 онд явуулсан юм байна.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Өнөөдөр 15 он дуусах гэж байна. Гурван жил болж байна. Тэгэхээр энэ бол тэр Монголын төр их удаан ажиллаж байна гэж би харж байна. 12 оноос хойш юугаа хийж байсан юм бэ. Гурван жил яагаад Засгийн газар хөдлөхгүй суусан юм бэ. Шалтгаан нь юунд байсан юм бэ. Байгаль хамгаалагч залуу амь насаа алдсаны дараа тусгай хамгаалалтад авъя гэж ярьж эхэлж байгаа юм уу, урьд нь энэ асуудлыг ярьж байсан юм уу. Ярьж байсан юм бол яагаад яаралтай арга хэмжээ аваагүй юм бэ гэдэг асуудлыг би бас сонирхмоор байна. Тэр байгаль хамгаалагч залууг гурван удаа дарамталж, гурван удаа амь насанд нь амь биед нь хохирол учруулсан байхад яагаад Байгаль орчны яам анхааралдаа аваагүй юм бэ. Хууль хяналтын байгууллагатай Байгаль орчны яам хамтарч ажилладаг юм уу үгүй юм уу. Энэ тал дээр надад бас мэдээлэл өгмөөр байна. Үнэхээр бас уул уурхайн яамныхан байгаа бол тэнд тусгай зөвшөөрөл эзэмшдэг аж ахуйн нэгжүүд нь эрүүгийн бүлэглэл юм уу, хууль ёсны аж ахуйн нэгжүүд юм уу энийг бидэнд хэлмээр байна. Хүн дарамтлаад байдаг тийм хүмүүс байдаг юм уу. Тийм мэдээлэл байна уу. Энийг бас бидэнд хэлж өгөөч.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-Сайд хариулаад дараа нь ашигт малтмалын газраас хариулаарай. Асуулттай холбоотой хэлэхэд хууль хяналтын байгууллагаас хүмүүсийг авч ирээгүй яагаад гэхээр чиглэл нь өөр бид нар нөгөө Тост, Тосон бумбыг тусгай хэрэгцээнд авах асуудлыг ярьсан учраас шаардлагатай гэж хэрвээ үзэх юм бол Байнгын хорооны дарга өрөөндөө хууль хяналтын байгууллагаас хүмүүсийг дуудаж хэвлэлийнхнийг байлцуулж тодорхой мэдээлэл авч болно гэж хэлмээр байна. Ингээд Батцэрэг сайдын микрофоныг өгчих.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Н.Батцэрэг:</w:t>
      </w:r>
      <w:r>
        <w:rPr>
          <w:b w:val="false"/>
          <w:bCs w:val="false"/>
          <w:i w:val="false"/>
          <w:iCs w:val="false"/>
          <w:sz w:val="24"/>
          <w:szCs w:val="24"/>
          <w:lang w:val="mn-MN"/>
        </w:rPr>
        <w:t xml:space="preserve"> -Би Өргөдлийн байнгын хороо бол Улсын Их Хуралтай иргэд олон нийт сонгогчдыг холбож ажиллах гүүр болон ийм үндсэн концепцтойгоор 12-ны сонгуулийн дүнгээр байгуулагдсан юм. Олон нийт Улсын Их Хурлаас ямар хууль гараасай гэж хүсэж байна. Ямар шийдвэр гараасай гэж хүсэж байна биднийг төлөөлж байгаа улсууд яаж ажиллаж байна. Ямар зохион байгуулалттай ажиллаж байна гэдгийг эргэж мэдэж байх хоёр талын ийм мэдээллийн сувгийн үүрэг гүйцэтгэх зориулалттайгаар энэ Байнгын хороо ажилладаг. Энэ үүднээс бол энэ иргэдийн ирж байгаа өргөдөл гомдол дээр манай Байнгын хороо хуралдаад тодорхой асуудлаар ажил хариуцсан улсуудыг сонсоод ингэх нь зүйн хэрэг. Харин саяын ярьж байгаа шиг жишээлэх юм бол манай Байнгын хороон дээр бол байнгын хорооны дарга нь хууль, цагдаагийн байгууллага уруу хэрэв өргөдөл дээр дурдагдаагүй нөхцөлд бол яваад орох нь бол зохимжгүй байж магадгүй шүү.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нь хэлэх юм бол саяын нас барсан би бол цагдаа шүүхийн байгууллага яасныг нь тогтоогоогүй үед амь эрсэдсэн, харамсалтайгаар тэгсэн энэ тэр гэж хэлмээргүй байгаа юм. Ямар ч тохиолдолд хүний алтан амь нас барсан байна. Энэ үүднээсээ бол би түрүүн хэлсэн манай системийн нэг ажилтан сайн мэргэшиж байсан залуу юм билээ. Хамт ажилладаг улсууд нь надад их олон талын тайлбараа хэлсэн. Нас барсан байгаа. Хүн нас барсны дараа энэ асуудлыг өргөн барьсан юм биш. Хоног хугацаанууд нь бүгдээрээ тавигдчихсан байж байгаа. Засгийн газрын хуралдаанд хэзээ өргөн барьсан гэвэл Засгийн газрын хуралдаан одоо сайд нараасаа өргөн барьсан Засгийн газрын хуралдаанаар орох асуудлыг дараалалд оруулж байгаад л ярьж байдаг. Тэгээд одоо манай дараалалд бүр үүний урд талын долоо хоногт уг нь байсан шүү. Зарим асуудал шахагдаад өчигдөр болсон. Миний санаж байгаагаар бол нэг 10 сарын эх орчмоор байна уу даа, 9 сарын сүүлээр шахуу Засгийн газрын хуралдаанд орохоор одоо жагсаалтад орсон. Ер нь ярих юм бол арван дөрвөн онд нэг орсон юм билээ шүү дээ. 14 онд Засгийн газрын хуралдаанд нэг ороод буцсан ийм асуудал байгаа. Тийм учраас энэ Тост, Тосон бумбын нурууг авах улсын тусгай хамгаалалтад авах тухай асуудал бол сая гэнэтхэн сөхөгдөж босож ирж байгаа тийм асуудал биш юм. Манай тэр ашигт малтмалынх нь тэр хэрвээ одоо лицензүүд цуцлагдвал үнийн дүн нь хэд байх юм бэ гэдгийг хэлээд өгөөрэй.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-Ашигт малтмалын газраас төлөөлж хэн байна. Хоёрдугаар микрофон.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Л.Болд:</w:t>
      </w:r>
      <w:r>
        <w:rPr>
          <w:b w:val="false"/>
          <w:bCs w:val="false"/>
          <w:i w:val="false"/>
          <w:iCs w:val="false"/>
          <w:sz w:val="24"/>
          <w:szCs w:val="24"/>
          <w:lang w:val="mn-MN"/>
        </w:rPr>
        <w:t xml:space="preserve"> -Ашигт малтмалын газрын Геологийн албаны дарга Болд. Энэ Тост болон Тосон бумбын нуруунд бол 2007 оноос 2009 оны хооронд бол одоо 8 хайгуулын тусгай зөвшөөрөл олгогдсон байдаг. Байгаль орчин ногоон хөгжлийн яамнаас одоо санал болгосон тусгай хэрэгцээ гэдэг юм уу байгалийн цогцолбор газарт авах талбайн хэмжээ нь байж байгаа. Энэ 8 тусгай зөвшөөрөл бол нийт тухайн цаг хугацаанд бол 1 тэрбум 86 сая 956 900 төгрөгийн зардал гаргасан байдаг юм байна. Ашигт малтмалын газар бол уул уурхайн яамны харьяа хэрэгжүүлэгч агентлаг. Холбогдох байгууллагуудаас одоо холбогдох чиглэл өгсний дараа бол хэрэгжүүлж ажиллана. Нийт 8 тусгай зөвшөөрлийн талбай бол 50 мянга орчим га байгаа. Юуг нь нөхөн төлбөрийн үнэлгээ нөхөн төлбөр бол 1 тэрбум 86 сая 956 мянга 900 төгрөг байгаа юм.</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-Баярлалаа. Батчимэг гишүүн.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-Баярлалаа. Би бол Тост, Тосон бумбын нурууг улсын тусгай хэрэгцээнд, хамгаалалтад авахыг бол дэмжиж байгаа. Говийн эко системийн эмзэг байдлыг хамгаалах энэ байгалийн ховордсон ан амьтан нутагшуулж байгаа хүн байгалиа хамгаалах тэнд байгаа түүх палентлогийн дурсгалыг одоо хадгалж хамгаалах. Хамгийн гол нь нутгийн иргэдийн малчид одоо нутгийн иргэдийн амьдрах таатай нөхцөлийг бүрдүүлэх нь бол өнөөдөр бид уул уурхайгаас юу олох ашигтай харьцуулахад хамаагүй илүү үнэ цэнтэй зүйл гэж бодож байгаа. Өмнөговь аймаг, Өмнөговь аймгийн Гурвантэс сум бүхэлдээ Монголын ард түмэнд Монголын эдийн засагт хангалттай үр өгөөжөө өгч байгаа. Энэ нөхцөлд бид нар одоо байгаа байгалийн баялгийг зөв зүйтэй ашиглах тухай асуудлыг илүү бодохоос биш дахиж одоо их хэмжээний олборлолт явуулж энд байгаа байгаль ан амьтанд хортой нөлөө үзүүлэх нутгийн иргэд амьдрах аргаггүй болох энэ нөхцөлийг хүндрүүлэх ийм шийдэл бол шийдвэр гаргаж болохгүй гэж бодож байгаа.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Тийм учраас энэ асуудал бол зөв зүйтэй гэж үзэж байгааг юуны түрүүнд хэлмээр байна. Тэгээд бид бол Батцэрэг сайдаас асуух гээд байгаа зүйл бол ингээд Тост, Тосон бумбын нуруу яригдсан түүхийг ингээд хараад байхаар аль арван онд орон нутгийн хамгаалалтад авснаас эхлээд 12 оноос эхлээд л нутгийн иргэдээс ч тэр иргэдийн хурлын зүгээс Засгийн газарт удаа дараагийн хүсэлтүүд тавиад 14 онд хоёр удаа Засгийн газрын хуралдаанаар ороод Байгаль орчны сайдаас 15 оны нэгдүгээр сард багтаан Засгийн газрын хуралдаанд хэлэлцүүлнэ. Улсын тусгай байгалын нөөц газрын ангиллаар улсын тусгай хамгаалалтад авахаар бэлтгэл ажил хангагдсан гэсэн бичиг хүртэл явуулсан Байгаль орчны сайд Оюунхорол сайдад. Гэтэл та хэлэхдээ өчигдөр би Засгийн газрын хуралдаан дээр тооцоо судалгаа хангалттай хийгдээгүй бэлтгэл дутуу байгаа гэсэн ийм зүйлийг хэлж байна л даа. Би тэгээд 14 оны 1 сард Засгийн газрын хуралдаан дээр хэлэлцэж эхэлчхээд өнөөдөр яагаад Засгийн газар 15 оны 12 сар бараг 2 жил болж байхад энэ бэлтгэлийн шийдвэр гүйцэд хангагдахгүй байгаа юм бэ. Та тэгээд хойшлуулахаар боллоо гэж тодорхой хугацаа зааж хойшлуулсан юм уу, эсвэл та бол Байгаль орчны сайдын хувьд би таныг энэ шийдвэрийг гаргуулахын төлөө байгаа гэдэгт эргэлзэхгүй байна.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Засгийн газар дээр өөр ямар нэгэн байдлаар өөр хэлэлцүүлэг өрнөөд авхуулах сонирхолгүй байгаад байгаа юм уу. Яг яагаад хоёр жил болоод байхад энэ сая тооцоо хийгдсэн тэрбум гаруй төгрөгийн асуудал байгаа гэдэг зүйлийг хэлж байна. Тодорхой судалгаа хийгдчихсэн бэлтгэл хангагдчихсан гэсэн асуудлууд яригдаад байхад яагаад Засгийн газар энийг хэлэлцэхгүй байгаа юм бэ. Энийг та илэн далангүй хэлж өгөөч гэж хүсмээр байна.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-Батцэрэг сайд.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Н.Батцэрэг:</w:t>
      </w:r>
      <w:r>
        <w:rPr>
          <w:b w:val="false"/>
          <w:bCs w:val="false"/>
          <w:i w:val="false"/>
          <w:iCs w:val="false"/>
          <w:sz w:val="24"/>
          <w:szCs w:val="24"/>
          <w:lang w:val="mn-MN"/>
        </w:rPr>
        <w:t xml:space="preserve"> -Өчигдрийн Засгийн газрын хуралдаанд би 4 газрын шинээр Улсын тусгай хамгаалалтад авах, дөрвөн газар дээр өргөтгөл хийх. Ингээд бүхэлдээ 2 сая гаруйгаар Улсын тусгай хамгаалалтын нутаг дэвсгэрийн хэмжээг нэмэгдүүлэх одоо бол 1.5 сая хавтгай дөрвөлжин км нутгийн чинь 17.4 хувь нь улсын тусгай хамгаалалтад байгаа юм. Одоо саяын миний төлөвлөснөөр Засгийн газрын оруулаад баталсан бол ерөнхийдөө 19 хувь нь болох байсан. Бүгд яах аргагүй эко системийнхээ хувьд бол тусгай хамгаалалтад авах ёстой. Саяын таны ярианд дурдсан шиг олборлолт явуулах хэрэггүй, аж ахуйн үйл ажиллагааг тусгай дэглэмээр хязгаарлаж өгөх шаардлагатай тэнд байж байгаа эко систем амьтны аймаг, ургамлын төрөл зүйлийн хувьд бол зайлбаргүй тусгайлсан хамгаалалт шаардсан ийм газрууд байсан юм. Ингээд дөрвүүлэнгий нь оруулсан Галбын говь уруу жишээлэх юм бол жишээлбэл бүтээгдэхүүн хуваах гэрээтэй. Бодонч, Үенчийн гол дээр бас ингээд лиценз өгөгдчихсөн.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Дулаан уул дээр асуудал бас жаахан үүсчихсэн. Дэлгэрхааны нутаг дээр бас нэг жаахан асуудалтай. Дарьгангын хөөргийн одоо тал дээр бас нэг жаахан асуудалтай. Ганцхан Отгонтэнгэрийн өргөтгөл харин ямар ч асуудал байгаагүй. Тэгээд энэ байдлаас болоод ер нь бол тусгай хамгаалалтад авах ёстой гэдэг сайдын оруулж байгаа концепцыг бол дэмжиж байна. Зарим газрууд дээр чинь мөнгөн комбинсац талбай цуцлагдаж байгаа лицензийн байдал гээд энэ дээрээ бол нэмэлт тодруулга шаардлагатай байна гэдэг үндэслэлээр Ерөнхий сайд энэ удаа бол хойшлуулъя гэсэн. Миний хувьд тавьж байгаа энэ хойшлуулна гэдэг нь бол дараагийн долоо хоногийн нэгдэх өдрийн хуралдаан дээр би өөрөө байхгүй гадаадад томилолттой байгаа юм. Тэрний дараагийн долоо хоногийн хуралдаанаас хойшлуулахгүй энэ асуудлыг хөндөөд дахиад ярина гэсэн ийм бодолтой байгаа.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Ер нь бол батлуулна. Ийм байдалтай байгаа. Тэгэхээр ганцхан энэ Тост, Тосон бумбын нуруу биш бусад газрууд хамт орсон учраас бусад газрууд дээр ингээд тодруулах шаардлагатай гэсэн. Засгийн газар бол Ерөнхий сайд толгойлоод кабинетын зарчмаар ажиллаад ийм байгууллага. Энэ үүднээсээ жишээлэх юм бол дотроо тэр нь тэгсэн, энэ нь ингэсэн гэсэн юм яривал маралгүй хэрэг болно. Гэхдээ манай Засгийн газрын гишүүд бол аль болохоор тусгай хамгаалалттай газар нутгийг өргөтгөх ёстой гэж үзэж байгаа гэж би хувьдаа итгэлтэй байна. Би бол Засгийн газар дээрээ ямар үг хэлж байгаа вэ гэвэл уул уурхай, байгаль орчин хоёр зөрчилдөхгүй. Уул уурхай байгаль орчин хоёр зохицож найрсаж ажиллаж болох тэр хил хязгаарыг олон ёстой гэж ингэж хэлдэг. Ингэж үздэг. Яг ийм чиглэлээр сайдынхаа байр суурийг хамгаалж өөрийнхөө явуулах бодлогыг зохион байгуулна.</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Энэ дээр бол эргэлзэх хэрэггүй. Батчимэг гишүүнд баярлаад түрүүчийн энэ Өмнөговь аймгийн иргэний хэлсэн дотор сая бас манай Батчимэг гишүүн асуултдаа дурдаад өнгөрлөө. Нэг зүйл хэлье. Нутгийн иргэдийн амьдрах орчинтой холбоотой асуудлаар Улсын тусгай хамгаалалтад авчихаар зэрэг тэр хавийн орчны бүсийн иргэдийн амьдрал жаахан хаягдаад бизнес эрхлэх нь муудаад тэнд нөгөө тусгай дэглэм үйлчлээд эхлэх учраас зарим нэгэн бизнес хоригдоод ингээд иргэдийн амьжиргаа муудна гэсэн нэг юм нөгөө нэг талаас нь хэлээд байгаа юм. Би энэ дээр үгүй гэж хэлэх гэж байгаа. Тусгай хамгаалалттай нутгуудыг Монгол Улс төрийн бодлогын хувьд цааш нь яаж авч явах вэ гэдэг дээр би хувьдаа өөрийнхөө загварыг гаргачихсан байгаа. Энэ загвараа ерөнхийд нь хэрэгжүүлээд эхэлчихсэн гэж хэлж болно. Энэ бол иргэд орон нутгийн иргэдийг өөрсдийг нь оролцуулсан зөвхөн Улсын төсөв дээр суугаад захиргаа байгуулаад цалин аваад ногоон эрээн хувцас өмсөөд тэгээд нэг мотоцикл унаад уулын ам дагаад давхидаг маягаар бол бас энийг хийж болохгүй ээ. Чадахгүй байгаа.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Тийм учраас орчны бүс гэдэг энэ хүрээнд амьдарч байгаа улсуудын аж байдал нь ямар аж ахуй эрхэлдэг юм бэ, ам бүл хэд юм бэ, боловсролтой нь хэд юм бэ. Нарийвчилсан судалгаа аваад хэн нь ямар үүрэг бололцоотойгоор нутаг орноо хамгаалахад оролцож болох юм бэ гэдгийг нь үзээд тэгээд хуулинд жаахан өөрчлөлт оруулаад зарим төрлийн бизнес аж ахуй эрхлэх бололцоог олгохоор жишээлэх юм бол нэг загвар нь Хустайн нуруу байгаа. Хустайн нуруу нэгэнт тусгай хамгаалалттай учраас өвс их сайтай. Өвөлд нь тийшээ адуугаа оруулаад оторлуулж байна. Адуугаа оруулсных нь төлөө жаахан төлбөр төлж байна. Тэнд жишээлэх юм бол хоёр аялал жуулчлалын кэмпэд бол зөвшөөрөл өгсөн ажиллуулж байгаа. Тэр хоёр аялал жуулчлалын кэмп бол Улаанбаатартай ойрхон учраас жилээд 1 тэрбум гаруй төгрөгийн орлого олчихсон байна. Тэрүүгээрээ тэр одоо тусгай хамгаалалтыг зохион байгуулж байгаа баг бүрэлдэхүүн бол хангалттай цалинжаад дээрээс нь бүр шинжлэх ухааны суурь судалгааны зардлаа хүртэл гаргаж байгаа. Гаднын …/минут дуусав/.</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-1 минут нэмье.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Н.Батцэрэг:</w:t>
      </w:r>
      <w:r>
        <w:rPr>
          <w:b w:val="false"/>
          <w:bCs w:val="false"/>
          <w:i w:val="false"/>
          <w:iCs w:val="false"/>
          <w:sz w:val="24"/>
          <w:szCs w:val="24"/>
          <w:lang w:val="mn-MN"/>
        </w:rPr>
        <w:t xml:space="preserve"> -Гаднын адилт төстэй шинжлэх ухааны байгууллагуудтай холбогдоод ингээд их сайн үйл ажиллагаа явуулж байгаа юм. Би бол хувьдаа нутгийн иргэд байгаа учраас зориуд хэлээд байгаа юм. Орчны бүсэд амьдарч байгаа манай одоо нутгийн иргэдийн амьдралыг дээшлүүлэх талаар одоо яаман дээр дахиад нэг том төсөл хэрэгжээд эхэлчихсэн байж байгаа. Тэрүүгээр яаж орлогыг нь нэмэгдүүлэх вэ, яаж сэтгэлгээнд нь яаж жаахан өөрчлөлт гаргах вэ, яаж хамтран хөдөлмөрөө үйл ажиллагаагаа хоршоод тэгээд одоо тэр тусгай хамгаалалтад байгаа газар нутгаа хамтран хамгаалаад зөрөөд яаж амьдралаа өөд нь татах вэ гэдэг ийм асуудал байгаа. Төгсгөлд нь хэлэхэд манай нутгийн иргэд байна. Хэн ч бай уул уурхай, байгаль орчин хоёрыг битгий шууд зөрчилдүүлж хараарай. Нэг нь цав цагаан нэг нь хав хар юм шиг тийм юм байхгүй ээ. Монгол Улсын эдийн засгийн нэг хөл нь яах аргаггүй уул уурхай болоод байгаа үед харин бид нар найрсаг зохицно гэдэг дотор яваа. Түрүүн энэ Батчимэг гишүүний санал дотор маш том нэг юм яваад өнгөрлөө. Өмнөговь …/минут дуусав/.</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-Батчимэг гишүүн тодруулъя.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-Би Батцэрэг сайдын хариултаас ерөнхийдөө дээд тал нь хоёр долоо хоногийн дараа Тост, Тосон бумбын нурууг байгалын нөөц газраар улсын тусгай хамгаалалтад авах асуудал бол 2 долоо хоногийн дараа гэхэд Засгийн газрын хуралдаанаар орчих юм байна гэж нэгдүгээрт ойлголоо.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бусад асуудлууд нь шийдэгдэхгүй байлаа ч гэсэн энэ нь өөрөө салангид тусад нь шийдэж болох боломжтой асуудал гэж ойлгож байгаа тийм учраас энэ асуудлыг тодруулмаар байна. Одоо нөгөөдүүл нь хүлээгдээд байлаа гэхэд салгаад шийдэж болно биз дээ. Засаг дээр гэсэн хоёр дахь нэг тодруулмаар байгаа зүйл бол бид одоо мэдээж уул уурхайг бол ашиглана. Уул уурхайгаа зохистой хэмжээнд ашиглаад энэ бол эдийн засгийн өсөлтийн гол хөдөлгөгч хүч болоод явах ёстой. Гэхдээ байгаль орчныхоо бодлоготой зөв хослуулж уялдуулж өгөхгүйгээс болоод одоо ингээд нэг хэсэг иргэд нь бас хохирч байгаа шүү дээ. Ашиглалтын лиценз …/минут дуусав/.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-Дахиад нэг минут өгчихье.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-Тэгэхээр өнөөдөр гол иргэдэд хүндрэл учруулж байгаа асуудал бол хайгуул хийгээд баахан зардал гаргачихсан ашиглалтын лицензээ авчихсан ингээд явж байхад нь гэнэтхэн тусгай хэрэгцээнд авах болоод нөгөө талд нь иргэдийг хохироогоод эхэлж байгаа юм. Тэгэхээр өнөөдөр таны ярьж байгаа асуудал бол та нэмж дахиад хамгаалалтад авах асуудлууд ярьдаг шүү дээ хэсэг газруудыг. Энэ нь одоо гүйцэд судлагдаад ороод ирсэн үү, эсвэл та энэ газруудыг авсны дараа дахиад одоо өөр өөр газрууд маргаан дагуулаад орж ирэх гээд байна уу. Энэ ер нь цогцолбороороо яригдаж чадаж байгаа юу гэдгийг асууя.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-Батцэрэг сайд.</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Н.Батцэрэг:</w:t>
      </w:r>
      <w:r>
        <w:rPr>
          <w:b w:val="false"/>
          <w:bCs w:val="false"/>
          <w:i w:val="false"/>
          <w:iCs w:val="false"/>
          <w:sz w:val="24"/>
          <w:szCs w:val="24"/>
          <w:lang w:val="mn-MN"/>
        </w:rPr>
        <w:t xml:space="preserve"> -Ер нь бол манай маш олон хөгжлийн бодлогын баримт бичгүүдэд үндэсний хөтөлбөрүүдэд тусгай хамгаалалттай газар нутгийн хэмжээг 30 хувьд хүргэнэ гээд тоогоор нь заачихсан Монгол Улсын анхны Ерөнхийлөгч Очирбат гуай бол НҮБ-ын индэр дээрээс зарлачихсан ийм байдаг юм билээ. Тийм учраас Улсын тусгай хамгаалалтад авах дараагийн газрууд нь юу юм бэ. Яагаад авч байгаа юм бэ. Экосистемийнхээ хувьд ямар ач холбогдолтой юм бэ гэх мэтээр манай одоо мэргэжлийн хүмүүс ингээд дараалсан судалгаанууд хийгээд яваад саяын миний нэрлэж байгаа энэ дөрвөн газруудыг бол давын өмнө авах ёстой гэж оруулж ирсэн юм. Тэрний нэг нь жишээлбэл Тосон бумба гэх мэтчилэн явж байгаа.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Тэгээд энэ дээр бол харамсалтай нь зарим тохиолдолд төрийн бодлог салбар хоорондын уялдаа муугаас болоод нэг гараараа одоо лиценз өгсөн байхад нөгөө тал нь бол ингээд судалгаа шинжилгээ хийгээд экосистемийн хувьд бол ерөөсөө авахгүй бол болохгүй ийм ийм одоо урсац бүрэлдэх эх ийм ийм экосистемийг маш өндөр ач холбогдолтой гээд бас нэг шинжлэх ухааны судалгаа гаргачихсан ийм л зөрчил уруу яваад орчихсон байгаа. Би хувьдаа Засгийн газар дээр юу гэж үзэж байгаа вэ гэвэл одоо жишээ нь Байгаль орчны сайд бол тэгж хэлэхээс өөр арга байхгүй. Биологийн олон янз байдал экосистемийн өндөр ач холбогдолтой гэж үзэж байгаа газруудыг авах ёстой шүү гэдэг ийм л зүйлийг бол хэлж байгаа. Таны саяын хэлсэн Тост, Тосон бумбын нурууг бол бусадтай нь уяж барьцалдуулалгүйгээр тусад дахиад шийдээд явах бололцоо байгаа. Угаасаа тэр дөрвөн газар тус тусдаа Монгол орны газар нутагт байгаа учраас аль нэгийг нь өөртэй нь уялгүйгээр нэг нэгээр нь ээлж дараалаад шийдэх ч бололцоотой байгаа.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Хамгийн гол нь зүгээр судалгаа хийсэн өргөн барьсан талаасаа бол адилхан нэг цаг үед явагдсан учраас сая гурвыг нь өгөөд ганцыг нь барьчихаар зэрэг бас нөгөөдүүл нь адилхан тухайн нутгийн иргэдийн анхааралд байгаа учраас Говь-Алтайнхан манайхыг яагаад өгчхөв, Завханыхан яагаад өгчхөв, Хэнтийнхэн яагаад манайх үлдчихэв гээд тийм л юм болох гээд байгаа юм. Тийм учраас зэрэг өргөн баригдсан байгаа.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Улсын Их Хурлын гишүүний хувьд бас асуулт асууя. Нэгдүгээр асуулт болохоор гурван удаа Засгийн газрын хуралдаанаар орсон юм. Уг нь хамгийн сүүлийн хуралдаан хойшилсон шалтгааныг ойлголоо. Өмнөх хоёр шалтгаан нь яг ямар шалтгаанаар хойшилсон юм бэ. Энийг нэгдүгээрт хариулж өгөөч.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нь энэ Тост, Тосон бумбын байгалийн нөөц газрын хилийн зааг шинээр гээд ингээд орж ирээд маш олон лицензүүдийг тусгай хэрэгцээнд оруулахгүйгээр ингээд тавьсан байна л даа. Энэ газрын зургийг Их Хурлын гишүүдэд тараагдсан байгаа. Тэгэхээр ашигт малтмалаас асуумаар байна. Хилийн заагийг хэзээнээс тогтоосон юм. Яагаад эд нарыг хассан юм бэ. Нэг ёсондоо тусгай хэрэгцээнд авах шаардлагагүй гэж үзэж байгаа юм уу. Нэг ёсондоо тэнд эко систем зөв зүгээр гэж үзэж байгаа юм уу. Энэ дээр нэг хариулт өгөөч. Гуравдугаарт нь 21 лиценз гэж байсан. Сая бол их цөөхөн яриад нэг тэрбум гэж яриад байна л даа. 8 гээд ярьчихлаа л даа. Ямар 21 лиценз байгаа юм. Ямар 8 лиценз ороод яагаад 1 тэрбум гэж одоо үнэлгээ хийсэн юм бэ. Энэ гурван асуултад хариулъя. Сайд эхлээд хариулаад дараа нь ашигт малтмалын газрынхан маш тодорхой хариулаад өгөөрэй. Баярлалаа.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Н.Батцэрэг:</w:t>
      </w:r>
      <w:r>
        <w:rPr>
          <w:b w:val="false"/>
          <w:bCs w:val="false"/>
          <w:i w:val="false"/>
          <w:iCs w:val="false"/>
          <w:sz w:val="24"/>
          <w:szCs w:val="24"/>
          <w:lang w:val="mn-MN"/>
        </w:rPr>
        <w:t xml:space="preserve"> -Би өөрөө гишүүнээр нь байгаагүй урд талын Засгийн газрууд дээр яагаад буцсаныг бол сайн мэдэхгүй байна. Засгийн газрын тэр хуралдааны тэмдэглэлийг бол уншаагүй. Шууд хэлж мэдэхгүй байна. Саяын лицензтэй холбоотой асуудлуудыг бол манай ашигт малтмалын газрынхан сайн хариулж өгөөрэй. Ер нь зүгээр ажил яаж явагддаг вэ гэвэл ингэдэг юм. Ашигт малтмалын кадастрынхан манай кадастрынхан ингээд хоёр талын мэргэжилтнүүд сууж байгаа юм. Манайхан экосистем гэдэг чинь өөрөө ямар нэгэн зохиомол хэлт түүхэн хэл биш өөрөө зүгээр л байгалийн хэл. Энэ хүрээд хадан цохио нь дуусдаг юм. Энэ хүрээд ургамлын төрөл зүйл нь өөрчлөгддөг юм гээд байгаль өөрөө гаргаад ирсэн хил л байгаа байхгүй юу. Тэрийг нэг мэргэжилтэн нэг судлаач яваад тогтоочихсон. Тэрийгээ л барьж байгаа юм манайхан бол. Нөгөө талынхан бол үгүй ээ энэ хэсэг дээр чинь ингээд ингээд ийм ажиллагаа хийгдсэн гээд л хоёр талын юм явдаг.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Бид нар томоор авах гэдэг нөгөө талыг муу хэлж ерөөсөө болохгүй шүү. Бодит байдалтай нийцэх гээд бас эдийн засагт ийм үр дүнтэй өчнөөн хөрөнгө оруулалт хийчихсэн ингэсэн гээд хоёр талын хэлцлийн дунд бид нар аль болохоор эко системийнхээ үнэ цэнийг бууруулахгүй хэмжээний талбайг авч үлдэх гээд л одоо ажиллагаа явагддаг ийм л зүйл. Одоогийн энэ өргөн барьж байгаа дээр бол 405 мянга гээд бид нар бол талбайгаа хангалттай авсан байгаа. Гэсэн хэдий ч саяын Баасанхүү гишүүний гишүүнийхээ хувьд асууж байгаа асуулт дотор гарч байна. За ингээд Ашигт малтмалынхан хариулаад өгье.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-Хоёр номер.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Болд:</w:t>
      </w:r>
      <w:r>
        <w:rPr>
          <w:b w:val="false"/>
          <w:bCs w:val="false"/>
          <w:i w:val="false"/>
          <w:iCs w:val="false"/>
          <w:sz w:val="24"/>
          <w:szCs w:val="24"/>
          <w:lang w:val="mn-MN"/>
        </w:rPr>
        <w:t xml:space="preserve"> -Энэ талбайг бол Байгаль орчин ногоон хөгжлийн яамнаас бол санал болгосон талбай байгаа юм. Энийг бол байгалийн цогцолбор газраар авна гэсэн. Энэ талбайн хэмжээнд бол ашигт малтмалын газраас олгогдсон 8 лиценз байгаа юм. Бусад нь бол энэ санал болгосноос бас гадна талд байгаа. Тэгэхээр энэ 8 лицензийн мэдээллийг л та бүгдэд өглөө. Энэ яагаад энэ талбайг сонгосон асуудлаар Байгаль орчин ногоон хөгжлийн яам яг тодорхой хариулах байх. Баярлалаа.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тодруулъя. Одоохон тодруулах бас хугацаа байгаа учраас би тэр боломжоо ашиглаж байна. Миний хувьд юуг тодруулах гээд байгаа вэ гэхээр хоёр удаа орохдоо хэдэн метр квадрат талбай байж байгаад хамгийн сүүлд хэд болсон юм бэ. Гурван удаа Засгийн хуралдаанаар орсон байна шүү дээ. Тэгэхээр эхний өмнөх хоёр дээрээ хэд байж байгаад одоо хэд болсон юм бэ. Энэ дээр нэг тодорхой хариулт өгөөч. Сайд хариулъя.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Н.Батцэрэг:</w:t>
      </w:r>
      <w:r>
        <w:rPr>
          <w:b w:val="false"/>
          <w:bCs w:val="false"/>
          <w:i w:val="false"/>
          <w:iCs w:val="false"/>
          <w:sz w:val="24"/>
          <w:szCs w:val="24"/>
          <w:lang w:val="mn-MN"/>
        </w:rPr>
        <w:t xml:space="preserve"> -Тэр өмнөх хоёрын талбайг бол яг хэлж мэдэхгүй байна. Өмнөх хоёрынхыг бол манай Эрдэнэчимэг мэргэжилтэн хэлэх хэрэгтэй.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Хоёрдугаарыг болохоор ер нь бол ингэдэг юм шүү дээ. Эхний байгалын газрын ландшафтын зурган дотор бол одоогийн та нарт тараасан шиг ийм ногоон цэнхэр лицензтэй талбай байдаггүй юм шүү дээ. Манайхны өөрийн зурж байгаа талбай бол яг байгалийн талбай. Ингээд байгалийн өөрийнх төрмөл газар дээр дээрээс нь нийгэм эдийн засгийн үзүүлэлт тавьдаг байхгүй юу. Тэгээд л гарч ирсэн нөхцөл байдал дээрээ асуудлаа ярьдаг гэж би түрүүн хэлж байгаа юм. Эрдэнэчимэг хариул.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-Эрдэнэчимэг. </w:t>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Н.Эрдэнэчимэг:</w:t>
      </w:r>
      <w:r>
        <w:rPr>
          <w:b w:val="false"/>
          <w:bCs w:val="false"/>
          <w:i w:val="false"/>
          <w:iCs w:val="false"/>
          <w:sz w:val="24"/>
          <w:szCs w:val="24"/>
          <w:lang w:val="mn-MN"/>
        </w:rPr>
        <w:t xml:space="preserve"> -Эрхэм гишүүний асуултад хариулъя. Анх бол 2014 оны нэг сар болон 7 сард бид Засгийн газарт өргөн барьж байсан. Энэ нь бол 517 мянган га-гаар анх өргөн барьж байсан. Сүүлд  энэ яагаад өөрчлөгдсөн юм бэ гэхээр ирвэсийн тархац нутгийг бид хамгаалах нь зүйтэй юм гэсэн тооцоо судалгаагаар   бид илүү нягтлаад одоо бол 618 мянган га-гаар нэмэгдэж Засгийн газарт өргөн барьсан юм.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-Асуулт асууж дууслаа. Үг хэлэх гишүүд байна уу. Нэрсийг авъя. Өөрийгөө оруулаад Батзандан гишүүнээр үг хэлэх гишүүдийг тасалъя.</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Ж.Батзандан:</w:t>
      </w:r>
      <w:r>
        <w:rPr>
          <w:b w:val="false"/>
          <w:bCs w:val="false"/>
          <w:i w:val="false"/>
          <w:iCs w:val="false"/>
          <w:sz w:val="24"/>
          <w:szCs w:val="24"/>
          <w:lang w:val="mn-MN"/>
        </w:rPr>
        <w:t xml:space="preserve"> -Үнэхээр бас сэтгэл хөдөлгөм санал орж ирж байна л даа. Үнэхээр Монголын Байгаль орчны яамнаас, Засгийн газраас байгалиа хайрлая, ирвэсээ хамгаалъя. Амьтнаа хамгаалъя, хүнээ хамгаалъя гэдэг шийдвэр бол их цөөхөн орж ирдэг. Энэ удаа бол цоохор ирвэсээ хамгаалъя, тусгай хамгаалалтад авах талбайнхаа хэмжээг нэмэгдүүлье. Ер нь өмнийн говийн эко системийг хамгаалъя гээд олон жил сонсоогүй. Их тийм сэтгэл хөдөлгөм уяраам их сайхан шийдвэрийн төсөл орж ирж байна. Би баярлаж байна. Үнэхээр өмнийн говийн эко системийг хамгаалахгүйгээр Монгол Улс өөрөө маш хүнд байдалд орно. Өмнийн говьд цөлжилт ихтэй. Хүн мал амьдрахад маш хүнд ийм нөхцөл байгаа. Сүүлийн 10 гаруй жил Монголын төр уул уурхайг хөгжүүлнэ гэж маш их хүч хаясан. Уул уурхайн хор хөнөөлийг Монголын малчид төдийгүй төв суурин газарт амьдарч байгаа иргэд, Монголчууд бүгдээрээ амсаж байгаа. Уул уурхайгаас бол унаган байгаль маань эвдэрч сүйдэж байна. Улс оронд маань амьдрах бололцоо боломж өдрөөс өдөрт хумигдаж байгаа. Ялангуяа хөдөөгийн малчин ард иргэдийн хувьд бол бэлчээр нутаггүй болж байгаа. Энийг бүгдээрээ харж байгаа. Тэгэхээр ер нь бол Засгийн газар Байгаль орчны яам болж өгвөл Монголын байгаль орчныг өвгөдөөс өвөлж ирсэн тэр сайхан нутгуудыг тусгай хамгаалалтад авах нь зүйтэй. Уул уурхайн түрэлтийг зогсоох цаг нь бол болсон гэж бид үзэж байгаа. Тэгэхээр Тосон бумбын нурууг тусгай хамгаалалтад авъя гэдэг нэгдүгээрт нутгийн иргэдийн санал бодлыг бид хүндэтгэж хүлээж авах ёстой.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Засгийн газрын энэ их ухаарлыг хожимдсон ч гэсэн ухаарлыг дэмжих ёстой гэж бодож байна. Гуравдугаарт энэ экосистемийн бүрэн бүтэн байдлын төлөө Улсын Их Хурал Байнгын хороо байр сууриа маш тодорхой илэрхийлэх ёстой. Ноён уул дээр болсон шиг юм битгий болчхоосой билээ гэж би хүсэж байна. Баруун сугыг нь хамгаалалтад авъя. Зүүн сугыг нь ухъя гэж ярьдаг шиг юм битгий болчхоосой билээ. Монголын төрөөс гарч байгаа олон шийдвэр нөгөө нүглийн нүдийг гурилаар хуурах шиг шинжтэй шийдвэр сүүлийн үед их болж байгаа. Энэ Тосон бумбын нуруун дээр бол хамгаалалтад авах гэж байгаа бол авсан шиг аваарай л гэж би зөвлөе. Байгаль орчны сайд байр суурин дээрээ хатуу байгаарай. Өргөдлийн байнгын хорооноос Засгийн газар уруу чиглэл өгөх нь зүйтэй гэж хэлмээр байна.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О.Баасанхүү: </w:t>
      </w:r>
      <w:r>
        <w:rPr>
          <w:b w:val="false"/>
          <w:bCs w:val="false"/>
          <w:i w:val="false"/>
          <w:iCs w:val="false"/>
          <w:sz w:val="24"/>
          <w:szCs w:val="24"/>
          <w:lang w:val="mn-MN"/>
        </w:rPr>
        <w:t xml:space="preserve">-Баярлалаа. Өргөдлийн байнгын хороо маш их өргөдөл аваад идэвхтэй ажиллаж байгаа гэдгээ хэлмээр байна.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нь бидний хувьд 11 сард Тост, Тосон бумбын газрыг яг газар дээр нь очиж шалгалт хийх гэсэн боловч Халх голын чөлөөт бүстэй холбоотой асуудлаар яваад ерөнхийдөө төсөвгүй болсон гэсэн үг. Тэгэхээр одоо ямар нэгэн байдлаар юу гэдэг юм бэ улсын төсөв бол тийшээ явах боломжгүй болоод байна л даа. Тэгэхдээ бид нар бол энийг орхиогүй ээ. Улсын Их Хурлын гишүүний хувьд би хэлэхэд Улсын Их Хурлын тусгай хамгаалалттай газар нутгийн тухай хуулийн 25 дугаар зүйл дээр Засгийн газрын өргөн мэдүүлснээр газар нутгийг тусгай хамгаалалтад авах шийдвэр гаргах эрхээ бол Улсын Их Хурал хэрэгжүүлдэг. Тэр утгаар бол Засгийн газрыг хурдан шийдвэрээ гаргаач ээ гэдэг шахалтыг бол одоо юу гэдэг юм бэ хэд хэдэн удаа бичгээр болон хэлэлцүүлгээр хувь хүнийхээ хувьд ч гэсэн очиж шаардаж шахаж байсан. Тэгээд харамсалтай нь гурван удаа хойшилсон байдаг.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Тэгээд Засгийн газрын хуралдаанд суудаггүй учраас яг хуралдаан дотор юу яригдаад ямар үндэслэлээр яагаад хойшлуулаад байдгийг бол сайн мэдэхгүй. Хэвлэл мэдээллийг харахад бол ноцтой ноцтой зүйлүүд бол гарч байгаа. Тэгэхээр тэр дотор бол зөв ч юм байгаа байх. Буруу ч бас мэдээлэл явж байгаа байх. Ямар ч байлаа гэсэн энийг бол тусгай хэрэгцээнд авах ёстой гэдгээ хэлээд тэгээд хэдийгээр одоо удахгүй орно гэж хэлж байгаа ч гэсэн Улсын Их Хурлын Байнгын хорооноос бол тогтоолын төслийг Засгийн газарт хүргүүлье гэж бодож байна. Өөрөөр хэлэх юм бол бид нар Засгийн газарт чиглэл өгөх тогтоолын төслийг та бүгдэд тарааж танилцуулсан байгаа. Энэ болохоор ганц зүйлтэй. Өмнөговь аймгийн Гурвантэс сумын Тост, Тосон бумбын нурууг улсын тусгай хамгаалалтад авах тухай Улсын Их Хурлын тогтоолын төслийг 2015 оны 12 дугаар сард багтаан Улсын Их Хуралд өргөн мэдүүлнэ үү гэж ийм тогтоолыг бид нар Ерөниий сайд Засгийн газарт хүргүүлье гэж бодож байгаа.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Яагаад гэхээр угаасаа сайд ч өөрөө хэллээ. Хоёр долоо хоногтоо багтаад ерөнхийдөө шийдэх бололцоотой. Засгийн газрын хуралдаанаар оруулах бололцоотой гэсэн учраас энэ бас хугацаа бол нэг их тийм давчуу биш байх гэж бодож байна. Өмнө нь гурван удаа ч ороод хойшилсон гэдэг утгаараа ийм тогтоолын төслөөр санал Улсын Их Хурлын гишүүд үг хэлж асуулт асуусан учраас ийм тогтоолын төслөөр санал хураалт явуулъя гэж бодож байна. Гишүүд дэмжиж байгаа болов уу.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Санал хураалтын горимд шилжүүлнэ үү.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Сайд үг хэлье гэнэ. Батцэрэг сайдад микрофон өг дөө. Энэ тогтоолын төсөлтэй холбоотой.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Н.Батцэрэг:</w:t>
      </w:r>
      <w:r>
        <w:rPr>
          <w:b w:val="false"/>
          <w:bCs w:val="false"/>
          <w:i w:val="false"/>
          <w:iCs w:val="false"/>
          <w:sz w:val="24"/>
          <w:szCs w:val="24"/>
          <w:lang w:val="mn-MN"/>
        </w:rPr>
        <w:t xml:space="preserve"> -Тэгээд би гишүүнийхээ хувьд үг хэлж байна. Сайдынхаа хувьд бас үг хэлье. Сайдынхаа хувьд үг хэлж байгаад түрүүн бараг гарчихсан. Сайдын байр суурийг манай Өргөдлийн байнгын хорооны гишүүд дэмжиж өгөөрэй. Микрофоны ард дэмжчихээд хаячхаад гараад явчихдаг тал заримдаа байдаг шүү. Тийм учраас нэгдүгээрт тэр дэмжлэг хэрэгтэй.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гишүүнийхээ хувьд хэлэх гэж байгаа зүйл бол үндэслэлүүдээ сайн гаргаарай. Ямар үндэслэлүүдийг бид нар хэлж байгаа вэ гэвэл экосистемийнх нь ач холбогдлыг бид нар хэлж байна. Орчны иргэдийн ажил амьжиргааг дээшлүүлэх бололцоотой. Энийг зөвхөн уул уурхай уруу дамжаад хийхгүй шүү гэдгийг хэлж байна. Ийм учраас бол Өргөдлийн байнгын хороо бүхэл бүтэн Улсын Их Хурлын бүтцийнхээ хувьд хариуцаж хэлж байгаа асуудал дээр ялангуяа Засгийн газарт чиглэл өгөх асуудал дээр үндэслэлээ сайн гаргаж хэлэх ёстой гэж ингэж бодож байна. Зүгээр тэдний дотор тэд гэдэг бол өөрөө их модон сонсогдож байна. Тийм учраас хэрэгтэй гэж үзвэл  бусад хүмүүсийг татан оролцуулж байгаад үндэслэл юмнуудыг нь сайн толгой дээр нь бичээрэй гэж ингэж хэлэхийг хүсэж байна. Баярлалаа.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О.Баасанхүү: </w:t>
      </w:r>
      <w:r>
        <w:rPr>
          <w:b w:val="false"/>
          <w:bCs w:val="false"/>
          <w:i w:val="false"/>
          <w:iCs w:val="false"/>
          <w:sz w:val="24"/>
          <w:szCs w:val="24"/>
          <w:lang w:val="mn-MN"/>
        </w:rPr>
        <w:t xml:space="preserve">-Баярлалаа. Тогтоолын төсөлд Батцэрэг гишүүний саналыг нарийвчлан тусгаад энэ тогтоолын төслийг баталъя гэдгээр санал хураалт явъя. Санал хураалтын горимд шилжинэ үү. Санал хураалт эхэллээ. 9 гишүүн оролцож, 7 гишүүн дэмжиж, 77.8 хувийн саналаар ерөнхий сайдад чиглэл өгсөн. Өргөдлийн байнгын хорооны тогтоолын төсөл батлагдлаа. Шаардлагатай бол бид нар бас газар дээр нь очиж судалъя.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Дараагийн асуудалд оръё.</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r>
      <w:r>
        <w:rPr>
          <w:b/>
          <w:bCs/>
          <w:i/>
          <w:iCs/>
          <w:sz w:val="24"/>
          <w:szCs w:val="24"/>
          <w:lang w:val="mn-MN"/>
        </w:rPr>
        <w:t xml:space="preserve">Хөдөө аж ахуйн “Халх гол” чөлөөт бүс байгуулах тухай Улсын Их Хурлын 2015 оны 75 дугаар тогтоолын талаар ирүүлсэн 3900 иргэний өргөдлийн дагуу Хүнс, хөдөө аж ахуйн сайд Р.Бурмаагийн мэдээллийг сонсъё.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bCs/>
          <w:i/>
          <w:iCs/>
          <w:sz w:val="24"/>
          <w:szCs w:val="24"/>
          <w:lang w:val="mn-MN"/>
        </w:rPr>
        <w:tab/>
      </w:r>
      <w:r>
        <w:rPr>
          <w:b w:val="false"/>
          <w:bCs w:val="false"/>
          <w:i w:val="false"/>
          <w:iCs w:val="false"/>
          <w:sz w:val="24"/>
          <w:szCs w:val="24"/>
          <w:lang w:val="mn-MN"/>
        </w:rPr>
        <w:t xml:space="preserve">Мэдээлэл сонсохоос өмнө хэлэлцэж байгаа асуудалтай холбоотой товч танилцуулга хийе. Дорнод аймгийн Халх гол сумын иргэн нутгийн зөвлөлийн дарга Туяа нарын 1659 иргэн олноо нарын 735 иргэн Дархан Монгол ногоон нэгдэл төрийн бус байгууллагын удирдах зөвлөлийн дарга Даш нарын 1506 иргэнээс Улсын Их Хурлын 2015 оны 75 дугаар тогтоолыг хүчингүй болгох талаар Байнгын хороонд өргөдөл ирүүлсэн. Асуудлыг судлах хүрээнд Байнгын хорооноос Хүнс, хөдөө аж ахуйн яамнаас тайлбар мэдээлэл авч 2015 оны 11 дүгээр сарын 5-8-ны өдрүүдэд Дорнод аймгийн Хэрлэн сум, Халх гол суманд ажиллаж орон нутгийн иргэдийн санал хүсэлтийг сонссон. Мэдээллээр хангаж бас ажилласан байгаа. Өргөдлийн байнгын хорооны дүрмийн 9.3-т Байнгын хорооны цахим хуудас байршуулсан өргөдлийг 900-аас доошгүй иргэн дэмжсэн тохиолдолд Өргөдлийн байнгын хорооны хуралдаанаар шууд оруулж хэлэлцэнэ. Уг өргөдлийг Байнгын хорооны дарга хуралдаанд танилцуулна гэж заасны дагуу Хүнс, хөдөө аж ахуйн сайд Бурмаагийн мэдээллийг хуралдаанд сонсож хэлэлцүүлэхээр болж байна. </w:t>
      </w:r>
    </w:p>
    <w:p>
      <w:pPr>
        <w:pStyle w:val="style68"/>
        <w:tabs>
          <w:tab w:leader="none" w:pos="562" w:val="left"/>
        </w:tabs>
        <w:spacing w:after="0" w:before="0" w:line="200" w:lineRule="atLeast"/>
        <w:ind w:hanging="0" w:left="0" w:right="0"/>
        <w:contextualSpacing w:val="false"/>
        <w:jc w:val="both"/>
      </w:pPr>
      <w:r>
        <w:rPr/>
      </w:r>
    </w:p>
    <w:p>
      <w:pPr>
        <w:pStyle w:val="style68"/>
        <w:tabs>
          <w:tab w:leader="none" w:pos="562" w:val="left"/>
        </w:tabs>
        <w:spacing w:after="0" w:before="0" w:line="200" w:lineRule="atLeast"/>
        <w:ind w:hanging="0" w:left="0" w:right="0"/>
        <w:contextualSpacing w:val="false"/>
        <w:jc w:val="both"/>
      </w:pPr>
      <w:r>
        <w:rPr>
          <w:b w:val="false"/>
          <w:bCs w:val="false"/>
          <w:i w:val="false"/>
          <w:iCs w:val="false"/>
          <w:sz w:val="24"/>
          <w:szCs w:val="24"/>
          <w:lang w:val="mn-MN"/>
        </w:rPr>
        <w:tab/>
        <w:t xml:space="preserve">Ажлын хэсгийг танилцуулъя. </w:t>
      </w:r>
    </w:p>
    <w:p>
      <w:pPr>
        <w:pStyle w:val="style68"/>
        <w:tabs>
          <w:tab w:leader="none" w:pos="562" w:val="left"/>
        </w:tabs>
        <w:spacing w:after="0" w:before="0" w:line="200" w:lineRule="atLeast"/>
        <w:ind w:hanging="0" w:left="0" w:right="0"/>
        <w:contextualSpacing w:val="false"/>
        <w:jc w:val="both"/>
      </w:pPr>
      <w:r>
        <w:rPr/>
      </w:r>
    </w:p>
    <w:p>
      <w:pPr>
        <w:pStyle w:val="style68"/>
        <w:numPr>
          <w:ilvl w:val="0"/>
          <w:numId w:val="3"/>
        </w:numPr>
        <w:tabs>
          <w:tab w:leader="none" w:pos="562" w:val="left"/>
        </w:tabs>
        <w:spacing w:after="0" w:before="0" w:line="200" w:lineRule="atLeast"/>
        <w:contextualSpacing w:val="false"/>
        <w:jc w:val="both"/>
      </w:pPr>
      <w:r>
        <w:rPr>
          <w:rFonts w:cs="Arial" w:eastAsia="Times New Roman"/>
          <w:b w:val="false"/>
          <w:bCs w:val="false"/>
          <w:i w:val="false"/>
          <w:iCs w:val="false"/>
          <w:sz w:val="24"/>
          <w:szCs w:val="24"/>
          <w:u w:val="none"/>
          <w:shd w:fill="FFFFFF" w:val="clear"/>
          <w:lang w:val="mn-MN"/>
        </w:rPr>
        <w:t xml:space="preserve">Р.Бурмаа -Хүнс, хөдөө аж ахуйн сайд </w:t>
      </w:r>
    </w:p>
    <w:p>
      <w:pPr>
        <w:pStyle w:val="style68"/>
        <w:numPr>
          <w:ilvl w:val="0"/>
          <w:numId w:val="3"/>
        </w:numPr>
        <w:tabs>
          <w:tab w:leader="none" w:pos="562" w:val="left"/>
        </w:tabs>
        <w:spacing w:after="0" w:before="0" w:line="200" w:lineRule="atLeast"/>
        <w:contextualSpacing w:val="false"/>
        <w:jc w:val="both"/>
      </w:pPr>
      <w:r>
        <w:rPr>
          <w:rFonts w:cs="Arial" w:eastAsia="Times New Roman"/>
          <w:b w:val="false"/>
          <w:bCs w:val="false"/>
          <w:i w:val="false"/>
          <w:iCs w:val="false"/>
          <w:sz w:val="24"/>
          <w:szCs w:val="24"/>
          <w:u w:val="none"/>
          <w:shd w:fill="FFFFFF" w:val="clear"/>
          <w:lang w:val="mn-MN"/>
        </w:rPr>
        <w:t xml:space="preserve">Н.Ариунболд-ХХААЯамны Төрийн нарийн бичгийн дарга </w:t>
      </w:r>
    </w:p>
    <w:p>
      <w:pPr>
        <w:pStyle w:val="style68"/>
        <w:numPr>
          <w:ilvl w:val="0"/>
          <w:numId w:val="3"/>
        </w:numPr>
        <w:tabs>
          <w:tab w:leader="none" w:pos="562" w:val="left"/>
        </w:tabs>
        <w:spacing w:after="0" w:before="0" w:line="200" w:lineRule="atLeast"/>
        <w:contextualSpacing w:val="false"/>
        <w:jc w:val="both"/>
      </w:pPr>
      <w:r>
        <w:rPr>
          <w:rFonts w:cs="Arial" w:eastAsia="Times New Roman"/>
          <w:b w:val="false"/>
          <w:bCs w:val="false"/>
          <w:i w:val="false"/>
          <w:iCs w:val="false"/>
          <w:sz w:val="24"/>
          <w:szCs w:val="24"/>
          <w:u w:val="none"/>
          <w:shd w:fill="FFFFFF" w:val="clear"/>
          <w:lang w:val="mn-MN"/>
        </w:rPr>
        <w:t>А.Анунаран -Стратегийн бодлого, төлөвлөлтийн газрын дарга</w:t>
      </w:r>
    </w:p>
    <w:p>
      <w:pPr>
        <w:pStyle w:val="style68"/>
        <w:numPr>
          <w:ilvl w:val="0"/>
          <w:numId w:val="3"/>
        </w:numPr>
        <w:tabs>
          <w:tab w:leader="none" w:pos="562" w:val="left"/>
        </w:tabs>
        <w:spacing w:after="0" w:before="0" w:line="200" w:lineRule="atLeast"/>
        <w:contextualSpacing w:val="false"/>
        <w:jc w:val="both"/>
      </w:pPr>
      <w:r>
        <w:rPr>
          <w:rFonts w:cs="Arial" w:eastAsia="Times New Roman"/>
          <w:b w:val="false"/>
          <w:bCs w:val="false"/>
          <w:i w:val="false"/>
          <w:iCs w:val="false"/>
          <w:sz w:val="24"/>
          <w:szCs w:val="24"/>
          <w:u w:val="none"/>
          <w:shd w:fill="FFFFFF" w:val="clear"/>
          <w:lang w:val="mn-MN"/>
        </w:rPr>
        <w:t>С.Дивангар-Стратегийн бодлого, төлөвлөлтийн газрын мэргэжилтэн</w:t>
      </w:r>
    </w:p>
    <w:p>
      <w:pPr>
        <w:pStyle w:val="style68"/>
        <w:numPr>
          <w:ilvl w:val="0"/>
          <w:numId w:val="3"/>
        </w:numPr>
        <w:tabs>
          <w:tab w:leader="none" w:pos="562" w:val="left"/>
        </w:tabs>
        <w:spacing w:after="0" w:before="0" w:line="200" w:lineRule="atLeast"/>
        <w:contextualSpacing w:val="false"/>
        <w:jc w:val="both"/>
      </w:pPr>
      <w:r>
        <w:rPr>
          <w:rFonts w:cs="Arial" w:eastAsia="Times New Roman"/>
          <w:b w:val="false"/>
          <w:bCs w:val="false"/>
          <w:i w:val="false"/>
          <w:iCs w:val="false"/>
          <w:sz w:val="24"/>
          <w:szCs w:val="24"/>
          <w:u w:val="none"/>
          <w:shd w:fill="FFFFFF" w:val="clear"/>
          <w:lang w:val="mn-MN"/>
        </w:rPr>
        <w:t>М.Алтансүх-Стратегийн бодлого, төлөвлөлтийн газрын мэргэжилтэн</w:t>
      </w:r>
    </w:p>
    <w:p>
      <w:pPr>
        <w:pStyle w:val="style68"/>
        <w:numPr>
          <w:ilvl w:val="0"/>
          <w:numId w:val="3"/>
        </w:numPr>
        <w:tabs>
          <w:tab w:leader="none" w:pos="562" w:val="left"/>
        </w:tabs>
        <w:spacing w:after="0" w:before="0" w:line="200" w:lineRule="atLeast"/>
        <w:contextualSpacing w:val="false"/>
        <w:jc w:val="both"/>
      </w:pPr>
      <w:r>
        <w:rPr>
          <w:rFonts w:cs="Arial" w:eastAsia="Times New Roman"/>
          <w:b w:val="false"/>
          <w:bCs w:val="false"/>
          <w:i w:val="false"/>
          <w:iCs w:val="false"/>
          <w:sz w:val="24"/>
          <w:szCs w:val="24"/>
          <w:u w:val="none"/>
          <w:shd w:fill="FFFFFF" w:val="clear"/>
          <w:lang w:val="mn-MN"/>
        </w:rPr>
        <w:t xml:space="preserve">Н.Даваацэрэн </w:t>
        <w:tab/>
        <w:t>Стратегийн бодлого, төлөвлөлтийн газрын мэргэжилтэн</w:t>
      </w:r>
    </w:p>
    <w:p>
      <w:pPr>
        <w:pStyle w:val="style68"/>
        <w:numPr>
          <w:ilvl w:val="0"/>
          <w:numId w:val="3"/>
        </w:numPr>
        <w:tabs>
          <w:tab w:leader="none" w:pos="562" w:val="left"/>
        </w:tabs>
        <w:spacing w:after="0" w:before="0" w:line="200" w:lineRule="atLeast"/>
        <w:contextualSpacing w:val="false"/>
        <w:jc w:val="both"/>
      </w:pPr>
      <w:r>
        <w:rPr>
          <w:rFonts w:cs="Arial" w:eastAsia="Times New Roman"/>
          <w:b w:val="false"/>
          <w:bCs w:val="false"/>
          <w:i w:val="false"/>
          <w:iCs w:val="false"/>
          <w:sz w:val="24"/>
          <w:szCs w:val="24"/>
          <w:u w:val="none"/>
          <w:shd w:fill="FFFFFF" w:val="clear"/>
          <w:lang w:val="mn-MN"/>
        </w:rPr>
        <w:t>П.Ганхуяг -Мал аж ахуйн бодлогын хэрэгжилтийг зохицуулах газрын ахлах шинжээч</w:t>
      </w:r>
    </w:p>
    <w:p>
      <w:pPr>
        <w:pStyle w:val="style68"/>
        <w:numPr>
          <w:ilvl w:val="0"/>
          <w:numId w:val="3"/>
        </w:numPr>
        <w:tabs>
          <w:tab w:leader="none" w:pos="562" w:val="left"/>
        </w:tabs>
        <w:spacing w:after="0" w:before="0" w:line="200" w:lineRule="atLeast"/>
        <w:contextualSpacing w:val="false"/>
        <w:jc w:val="both"/>
      </w:pPr>
      <w:r>
        <w:rPr>
          <w:rFonts w:cs="Arial" w:eastAsia="Times New Roman"/>
          <w:b w:val="false"/>
          <w:bCs w:val="false"/>
          <w:i w:val="false"/>
          <w:iCs w:val="false"/>
          <w:sz w:val="24"/>
          <w:szCs w:val="24"/>
          <w:u w:val="none"/>
          <w:shd w:fill="FFFFFF" w:val="clear"/>
          <w:lang w:val="mn-MN"/>
        </w:rPr>
        <w:t>М.Ариунболд-Газар тариалангийн бодлогын хэрэгжилтийг зохицуулах газрын ахлах шинжээч</w:t>
      </w:r>
    </w:p>
    <w:p>
      <w:pPr>
        <w:pStyle w:val="style68"/>
        <w:numPr>
          <w:ilvl w:val="0"/>
          <w:numId w:val="3"/>
        </w:numPr>
        <w:tabs>
          <w:tab w:leader="none" w:pos="562" w:val="left"/>
        </w:tabs>
        <w:spacing w:after="0" w:before="0" w:line="200" w:lineRule="atLeast"/>
        <w:contextualSpacing w:val="false"/>
        <w:jc w:val="both"/>
      </w:pPr>
      <w:r>
        <w:rPr>
          <w:rFonts w:cs="Arial" w:eastAsia="Times New Roman"/>
          <w:b w:val="false"/>
          <w:bCs w:val="false"/>
          <w:i w:val="false"/>
          <w:iCs w:val="false"/>
          <w:sz w:val="24"/>
          <w:szCs w:val="24"/>
          <w:u w:val="none"/>
          <w:shd w:fill="FFFFFF" w:val="clear"/>
          <w:lang w:val="mn-MN"/>
        </w:rPr>
        <w:t>Б.Одонхүү -Газар тариалангийн бодлогын хэрэгжилтийг зохицуулах газрын ахлах мэргэжилтэн</w:t>
      </w:r>
    </w:p>
    <w:p>
      <w:pPr>
        <w:pStyle w:val="style68"/>
        <w:numPr>
          <w:ilvl w:val="0"/>
          <w:numId w:val="3"/>
        </w:numPr>
        <w:tabs>
          <w:tab w:leader="none" w:pos="562" w:val="left"/>
        </w:tabs>
        <w:spacing w:after="0" w:before="0" w:line="200" w:lineRule="atLeast"/>
        <w:contextualSpacing w:val="false"/>
        <w:jc w:val="both"/>
      </w:pPr>
      <w:r>
        <w:rPr>
          <w:rFonts w:cs="Arial" w:eastAsia="Times New Roman"/>
          <w:b w:val="false"/>
          <w:bCs w:val="false"/>
          <w:i w:val="false"/>
          <w:iCs w:val="false"/>
          <w:sz w:val="24"/>
          <w:szCs w:val="24"/>
          <w:u w:val="none"/>
          <w:shd w:fill="FFFFFF" w:val="clear"/>
          <w:lang w:val="mn-MN"/>
        </w:rPr>
        <w:t>Ж.Энхжаргал-“Халх гол” төслийн захирал</w:t>
      </w:r>
    </w:p>
    <w:p>
      <w:pPr>
        <w:pStyle w:val="style68"/>
        <w:tabs>
          <w:tab w:leader="none" w:pos="562" w:val="left"/>
        </w:tabs>
        <w:spacing w:after="0" w:before="0" w:line="200" w:lineRule="atLeast"/>
        <w:contextualSpacing w:val="false"/>
        <w:jc w:val="both"/>
      </w:pPr>
      <w:r>
        <w:rPr/>
      </w:r>
    </w:p>
    <w:p>
      <w:pPr>
        <w:pStyle w:val="style68"/>
        <w:tabs>
          <w:tab w:leader="none" w:pos="562" w:val="left"/>
        </w:tabs>
        <w:spacing w:after="0" w:before="0" w:line="200" w:lineRule="atLeast"/>
        <w:contextualSpacing w:val="false"/>
        <w:jc w:val="both"/>
      </w:pPr>
      <w:r>
        <w:rPr>
          <w:rFonts w:cs="Arial" w:eastAsia="Times New Roman"/>
          <w:b w:val="false"/>
          <w:bCs w:val="false"/>
          <w:i w:val="false"/>
          <w:iCs w:val="false"/>
          <w:sz w:val="24"/>
          <w:szCs w:val="24"/>
          <w:u w:val="none"/>
          <w:shd w:fill="FFFFFF" w:val="clear"/>
          <w:lang w:val="mn-MN"/>
        </w:rPr>
        <w:t>Мөн өргөдөл гаргасан орон нутгийн иргэд болон “Дархан Монгол Ногоон нэгдэл” ТББ-ыг төлөөлөн дараах хүмүүс ирсэн байна.</w:t>
      </w:r>
    </w:p>
    <w:p>
      <w:pPr>
        <w:pStyle w:val="style0"/>
        <w:numPr>
          <w:ilvl w:val="0"/>
          <w:numId w:val="2"/>
        </w:numPr>
        <w:spacing w:line="100" w:lineRule="atLeast"/>
        <w:jc w:val="both"/>
      </w:pPr>
      <w:r>
        <w:rPr>
          <w:rFonts w:cs="Arial" w:eastAsia="Times New Roman"/>
          <w:b w:val="false"/>
          <w:bCs w:val="false"/>
          <w:i w:val="false"/>
          <w:iCs w:val="false"/>
          <w:sz w:val="24"/>
          <w:szCs w:val="24"/>
          <w:u w:val="none"/>
          <w:shd w:fill="FFFFFF" w:val="clear"/>
          <w:lang w:val="mn-MN"/>
        </w:rPr>
        <w:t>Д.Даш -Дархан Монгол ногоон нэгдэл ТТБ-ын Удирдах зөвлөлийн дарга</w:t>
        <w:tab/>
      </w:r>
    </w:p>
    <w:p>
      <w:pPr>
        <w:pStyle w:val="style0"/>
        <w:numPr>
          <w:ilvl w:val="0"/>
          <w:numId w:val="2"/>
        </w:numPr>
        <w:spacing w:line="100" w:lineRule="atLeast"/>
        <w:jc w:val="both"/>
      </w:pPr>
      <w:r>
        <w:rPr>
          <w:rFonts w:cs="Arial" w:eastAsia="Times New Roman"/>
          <w:b w:val="false"/>
          <w:bCs w:val="false"/>
          <w:i w:val="false"/>
          <w:iCs w:val="false"/>
          <w:sz w:val="24"/>
          <w:szCs w:val="24"/>
          <w:u w:val="none"/>
          <w:shd w:fill="FFFFFF" w:val="clear"/>
          <w:lang w:val="mn-MN"/>
        </w:rPr>
        <w:t>Д.Жамц-Өмгөөлөгч</w:t>
        <w:tab/>
      </w:r>
    </w:p>
    <w:p>
      <w:pPr>
        <w:pStyle w:val="style0"/>
        <w:numPr>
          <w:ilvl w:val="0"/>
          <w:numId w:val="2"/>
        </w:numPr>
        <w:spacing w:line="100" w:lineRule="atLeast"/>
        <w:jc w:val="both"/>
      </w:pPr>
      <w:r>
        <w:rPr>
          <w:rFonts w:cs="Arial" w:eastAsia="Times New Roman"/>
          <w:b w:val="false"/>
          <w:bCs w:val="false"/>
          <w:i w:val="false"/>
          <w:iCs w:val="false"/>
          <w:sz w:val="24"/>
          <w:szCs w:val="24"/>
          <w:u w:val="none"/>
          <w:shd w:fill="FFFFFF" w:val="clear"/>
          <w:lang w:val="mn-MN"/>
        </w:rPr>
        <w:t>Л.Батжил-Иргэн</w:t>
      </w:r>
    </w:p>
    <w:p>
      <w:pPr>
        <w:pStyle w:val="style0"/>
        <w:numPr>
          <w:ilvl w:val="0"/>
          <w:numId w:val="2"/>
        </w:numPr>
        <w:spacing w:line="100" w:lineRule="atLeast"/>
        <w:jc w:val="both"/>
      </w:pPr>
      <w:r>
        <w:rPr>
          <w:rFonts w:cs="Arial" w:eastAsia="Times New Roman"/>
          <w:b w:val="false"/>
          <w:bCs w:val="false"/>
          <w:i w:val="false"/>
          <w:iCs w:val="false"/>
          <w:sz w:val="24"/>
          <w:szCs w:val="24"/>
          <w:u w:val="none"/>
          <w:shd w:fill="FFFFFF" w:val="clear"/>
          <w:lang w:val="mn-MN"/>
        </w:rPr>
        <w:t>Б.Батбилэг-Иргэн</w:t>
      </w:r>
    </w:p>
    <w:p>
      <w:pPr>
        <w:pStyle w:val="style0"/>
        <w:numPr>
          <w:ilvl w:val="0"/>
          <w:numId w:val="2"/>
        </w:numPr>
        <w:spacing w:line="100" w:lineRule="atLeast"/>
        <w:jc w:val="both"/>
      </w:pPr>
      <w:r>
        <w:rPr>
          <w:rFonts w:cs="Arial" w:eastAsia="Times New Roman"/>
          <w:b w:val="false"/>
          <w:bCs w:val="false"/>
          <w:i w:val="false"/>
          <w:iCs w:val="false"/>
          <w:sz w:val="24"/>
          <w:szCs w:val="24"/>
          <w:u w:val="none"/>
          <w:shd w:fill="FFFFFF" w:val="clear"/>
          <w:lang w:val="mn-MN"/>
        </w:rPr>
        <w:t>Ж.Гансүх-Иргэн</w:t>
      </w:r>
    </w:p>
    <w:p>
      <w:pPr>
        <w:pStyle w:val="style0"/>
        <w:numPr>
          <w:ilvl w:val="0"/>
          <w:numId w:val="2"/>
        </w:numPr>
        <w:spacing w:line="100" w:lineRule="atLeast"/>
        <w:jc w:val="both"/>
      </w:pPr>
      <w:r>
        <w:rPr>
          <w:rFonts w:cs="Arial" w:eastAsia="Times New Roman"/>
          <w:b w:val="false"/>
          <w:bCs w:val="false"/>
          <w:i w:val="false"/>
          <w:iCs w:val="false"/>
          <w:sz w:val="24"/>
          <w:szCs w:val="24"/>
          <w:u w:val="none"/>
          <w:shd w:fill="FFFFFF" w:val="clear"/>
          <w:lang w:val="mn-MN"/>
        </w:rPr>
        <w:t xml:space="preserve">Шинэбаяр-Иргэн байх ёстой. </w:t>
      </w:r>
    </w:p>
    <w:p>
      <w:pPr>
        <w:pStyle w:val="style0"/>
        <w:tabs>
          <w:tab w:leader="none" w:pos="17364" w:val="left"/>
        </w:tabs>
        <w:spacing w:line="100" w:lineRule="atLeast"/>
        <w:ind w:firstLine="741" w:left="9" w:right="0"/>
        <w:jc w:val="both"/>
      </w:pPr>
      <w:r>
        <w:rPr>
          <w:rFonts w:cs="Arial" w:eastAsia="Times New Roman"/>
          <w:b w:val="false"/>
          <w:bCs w:val="false"/>
          <w:i w:val="false"/>
          <w:iCs w:val="false"/>
          <w:sz w:val="24"/>
          <w:szCs w:val="24"/>
          <w:u w:val="none"/>
          <w:shd w:fill="FFFFFF" w:val="clear"/>
          <w:lang w:val="mn-MN"/>
        </w:rPr>
        <w:t>Хүнс, хөдөө аж ахуйн сайд Улсын Их Хурлын гишүүн Р.Бурмаа мэдээлэл хийнэ үү.</w:t>
      </w:r>
    </w:p>
    <w:p>
      <w:pPr>
        <w:pStyle w:val="style0"/>
        <w:tabs>
          <w:tab w:leader="none" w:pos="741" w:val="left"/>
        </w:tabs>
        <w:spacing w:line="100" w:lineRule="atLeast"/>
        <w:ind w:hanging="0" w:left="0" w:right="0"/>
        <w:jc w:val="both"/>
      </w:pPr>
      <w:r>
        <w:rPr>
          <w:rFonts w:cs="Arial" w:eastAsia="Times New Roman"/>
          <w:b/>
          <w:bCs/>
          <w:i w:val="false"/>
          <w:iCs w:val="false"/>
          <w:sz w:val="24"/>
          <w:szCs w:val="24"/>
          <w:u w:val="none"/>
          <w:shd w:fill="FFFFFF" w:val="clear"/>
          <w:lang w:val="mn-MN"/>
        </w:rPr>
        <w:tab/>
        <w:t>Р.Бурмаа:</w:t>
      </w:r>
      <w:r>
        <w:rPr>
          <w:rFonts w:cs="Arial" w:eastAsia="Times New Roman"/>
          <w:b w:val="false"/>
          <w:bCs w:val="false"/>
          <w:i w:val="false"/>
          <w:iCs w:val="false"/>
          <w:sz w:val="24"/>
          <w:szCs w:val="24"/>
          <w:u w:val="none"/>
          <w:shd w:fill="FFFFFF" w:val="clear"/>
          <w:lang w:val="mn-MN"/>
        </w:rPr>
        <w:t xml:space="preserve"> -Үндэсний хөгжлийн цогц бодлогын стратегийн зорилтын 2   дугаарт гадаадын шууд хөрөнгө оруулалтыг татах эдийн засаг эрх зүйн тааттай орчныг бүрдүүлэх эдийн засгийн чөлөөт бүс болон эрх зүйн бусад тусгай зохицуулалттай бүсүүдийг байгуулан ажиллуулж өндөр технологи нутагшуулахыг дэмжих.</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5.2.1.4-т бус нутгийн онцлогийг харгалзан, бэлчээрийн болон эрчимжсэн мал аж ахуйг хослуулан хөгжүүлж халдварт өвчний гаралт тархалтыг эрс бууруулан малыг эрүүлжүүлж мал аж ахуйн бүтээгдэхүүний үйлдвэрлэл боловсруулах экспортыг нэмэгдүүлнэ гэж тус тус заасантай холбогдуулан 2015 оны 7 дугаар сарын 9-ний өдрийн Улсын Их Хурлын нэгдсэн чуулганаар хөдөө аж ахуйн чиглэлээр Халх гол чөлөөт бүс байгуулах тухай Улсын Их Хурлын тогтоол байгуулагдсан.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Халх гол чөлөөт бүс нь Дорнод аймгийн Халх гол суманд байрлаж байгаа. Технологийн болон амьтан ургамлын хорио цээрийн тусгай журам дэглэмийг хэрэгжүүлэн тогтвортой хөгжлийн загвар шинжлэх ухаанд суурилсан байгаль орчинд ээлтэй дэвшилтэт технологийн дагуу хөдөө аж ахуйн үйлдвэрлэл явуулахыг Улсын Их Хурлын 75 дугаар тогтоолоор шийдвэрлэсэн байгаа. Энэ дээр холбогдуулан хэлэхэд ямар үндэслэл шаардлага гарсан юм бэ гэхээр олон улсын байгууллага хөрш орнуудаас мал амьтны халдварт өвчнөөр тайлан статус Монгол Улс авч чадахгүй байна. Иймээс цаашид бүсчилсэн тайлан статусыг авах зорилтот зах зээл болох улстай мал амьтны хорио цээрийн хэлэлцээрийг чөлөөт бүс байгуулагдсанаар мал амьтны хорио цээрийн дүрэм журмыг тогтоож зүүн бүсээс маш бүтээгдэхүүн экспортлох боломжтой болж байгаа. Сүүлийн ер нь бол түүхий махыг экспортлох асуудал бол шийдэгдээгүй байсан.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Бид нар энэ асуудлаар хөрш орнуудтай Хятад, Орос, Вьетнам улсуудтай гэрээ хэлэлцээрүүд хийж байна. Энэ жил бол нэлээд идэвхтэй хэлэлцээр хийсний үр дүнд баруун таван аймгаас мах хэлбэрээр Хятад улс импортоор авъя. Энэ бүс нутгуудаас гурван ч үйлдвэр одоо түүхий мах гаргах эрхээ авлаа. Мөн одоо авах гэж байна. Мөн дулааны аргаар төвийн бүс нутгуудаас бас мах махан бүтээгдэхүүн авах энд бол манай үйлдвэрүүд бол тэнцлээ. Оросын холбооны улс уруу ноднин хоёр улсад байсан бол энэ жил 26 боллоо. Хятад уруу 7, Вьетнам уруу бол дулааны аргаар 4, түүхий мах хэлбэрээр 4 гээд. Гэтэл энэ мах махан бүтээгдэхүүнийг экспортод гаргая гэхэд зүүн бүс бол шүлхийтэй гэдгээс болоод энэ асуудалд мах махан бүтээгдэхүүн экспортлох боломжгүй байгаа юм.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Тэгэхээр энэ бүс нутагт бид нар мал амьтны хорио цээрийн одоо малаа эрүүлжүүлсэн тийм бүсийг бий болгоод тэндээсээ мах махан бүтээгдэхүүн экспортлох боломжтой болж байгаа юм. Хөрш зэргэлдээ Өвөр монголын өөртөө засах орны яг энэ Халх голын чөлөөт бүсийн цаана байгаа бүс нутагтай бол манай яам бас санаачилж ажиллаад махны холбооныхон 6 тэрбум юанийн махыг экспортолъё. Нөгөө  тал нь авъя гэсэн санамж бичгийг хийгээд гэрээ хэлэлцээрүүд явагдаж байна. Гэтэл яг энэ дэргэд нь байгаа зах зээл уруу бол энэ шүлхий өвчнөөс болоод малын гоц халдварт өвчин байгаа гэдэг асуудлаасаа болоод зүүн бүс нутаг махаа гаргаж чадахгүй байгаа юм. Тэгэхээр бид нар энэ боломжийг бий болгох үүднээс энэ Халх голын чөлөөт бүсээр дамжуулан мах махан бүтээгдэхүүн экспортлох ийм асуудлыг шийдэхээр зорьж байгаа.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Хоёрдугаарт энэ хөдөө аж ахуйн салбарт оруулж байгаа хөрөнгө оруулалт маань маш бага байгаа. Бүх банкнуудын зээлийн 2.5 хувь нь хөдөө аж ахуйн салбарт байдаг. Гадаадын шууд хөрөнгө оруулалтын 0.04 хувь нь л байна. Энэ хөдөө аж ахуйн салбарын хөрөнгө оруулалтын нөхцөл тийм таатай биш байгаа нь харагдаж байгаа. Гэтэл нийт ажиллагсдын 30 хувь нь бол хөдөө аж ахуйд ажилладаг. Гэтэл одоо хөрөнгө оруулалт татах талаар бол тун тааруухан байна. Тэгэхээр бид нар мянгын хөгжлийн зорилтот суурилсан үндэсний хөгжлийн цогц бодлогын стратегийн зорилтот тулгуурласны дагуу бол хөрөнгө оруулалтыг татах үйл ажиллагаа хийж байгаа. Үүний дагуу бас бид нар саяхан Улсын Их Хурлаар батлагдсан Азийн хөгжлийн банкны хөнгөлөлттэй зээлд энэ хөдөө аж ахуй эрхлэхэд зориулсан 50 сая долларын хөнгөлөлттэй зээл, мөн 17 онд бол бид нар хөдөө аж ахуйн чөлөөт бүсэд зориулсан 50 сая долларын хөрөнгө оруулалтын асуудлыг ингээд яриад эхнээсээ Улсын Их Хурлаар батлагдаад явж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Халх голын бүс нутгийг судлагдсан байдал ямар юм бэ гэдэг дээр та бүгдийн анхаарлыг хандуулъя. 1960 оноос эхлээд Халх голд сангийн аж ахуй байгуулах энэ атар газрын судалгааны Монгол Оросын хамтарсан экспедиц энд сангийн аж ахуй байгуулах Монгол, ЗХУ-ын эрдэмтдийн хамтарсан ТЭЗҮ- хийгдэж байсан байна. 179 онд Халх голын бүс нутагт гидро геологи гээд геофизикийн судалгаа Халх голын бүс нутагт судалгаа явуулж Халх бүс нутгийг хөгжүүлэх ерөнхий схем гарч байсан байна. 2009 онд Халх голын бүс нутагт Хөдөө аж ахуй хөгжүүлэх Мастер төлөвлөгөө хийгдэж байсан. 2012 онд Халх голын бүс нутгийг хөгжүүлэх мастер төлөвлөгөөг хэрэгжүүлэх ажлын нарийвчилсан төлөвлөгөө байгаль орчинд нөлөөлөх байдлын нарийвчилсан үнэлгээ, Халх голын бүс нутгийн онцлогт тохирсон газар тариалангийн үйлдвэрлэлийн технологийг боловсруулах ажлын хэсгийн зөвлөмж гээд. 2013 онд алслагдсан бүсэд газар тариаланг сэргээн хөгжүүлэх ТЭЗҮ гээд хийгдэж байсан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2015 онд экспортын чиглэлээр эрчимжсэн хөдөө аж ахуйг хөгжүүлэх бүс нутгийн харьцуулсан судалгаа Монгол Улсад эдийн засгийн чөлөөт бүс байгуулах үзэл баримтлал заасан шалгуур үзүүлэлтүүдийн судалгаа, Халх гол суманд чөлөөт бүс байгуулах урьдчилсан эдийн засгийн тооцоолол хийгдсэн байна. Халх голд бол 1960-1980 оны хооронд бол дээрх судалгаагаар бол нийт 12 сангийн аж ахуй байгуулах ТЭЗҮ- хийгдээд 270 мянган га газар тариалалт хийх Дорнодын Мухар улаан гэж нутагшсан махны чиглэлийн 50 мянган үхэр, 20 мянган барга үүлдрийн хонь бордох цогцолбор барина гэсэн ийм төлөвлөгөөтэй байсан. Үүний дагуу бас эхний сангийн аж ахуйнууд байгуулагдаж тухайн үедээ 41 мянган га -д тариалалт хийдэг, 9000 гаруйд Дорнодын мухар улаан үүлдрийн үхэртэй аж ахуйнууд ингээд байгуулагдаж байсан байгаа юм. Мөн одоо 2019, 2012 он гээд ингээд нарийвчилсан судалгаанууд энд хийгдсэн.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Энэ дээр та бүгдэд харагдах байх. Судалгааны материалууд энэ дээр бол мэргэшсэн... судалгааны материалууд гэсэн слайд чинь хаана байгаа юм бэ.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Энэ дээр бол та бүгд харж байна. Энэ дээр бол энэ мэргэжлийн байгууллагууд энэ Байгаль орчны яам болон Үйлдвэр, хөдөө аж ахуйн яам. Мөн тухайн үеийн хөдөө аж ахуй, байгаль орчин хариуцсан, эдийн засаг хариуцсан төрийн байгууллагуудаас гаргасан нарийвчилсан судалгаанууд байгаа юм.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Орон нутгийн санал авсан байдал дээр ингээд харах юм бол 2011 оны 12 сарын 12 чөлөөт бүсийн зөвлөлийн ажлын албаны даргад Дорнод аймгийн Засаг даргаас чөлөөт бүс байгуулах хүсэлтээ хүргүүлж байсан байна. 2011 онд иргэдийн төлөөлөгчдийн хурлаас ирүүлж байсан байна. 2012 онд бол Дорнод аймгийн Засаг даргын Тамгын газар Хөлөн бөөр хотын Засаг даргын ордонд орж чөлөөт бүс байгуулах санамж бичиг үйлдэж байсан юм байна. Эдийн засгийн хөгжлийн сайдад Дорнод аймгийн Засаг даргаас 2014 онд чөлөөт бүс байгуулах хүсэлт ирүүлж байсан гээд. 2015 онд 3 сарын 6-нд Дорнод аймгийн Засаг дарга Дорнод аймагт хилийн боомтуудаар хөдөө аж ахуйн бүтээгдэхүүнийг хилээр нэвтрүүлэх зөвшөөрлийг Засгийн газарт тавьж хүсэлт гаргаж байсан гээд. Ийм санал зөвлөмжүүд гарч байсан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Энэ дээр би сая хэлсэн. Махны экспортын асуудлаар яамны зүгээс хийж байгаа ажлын талаар тэгэхээр бүс нутгийн иргэдийн зураглалыг гаргаарай. Энд бол Халх голын бүс нутаг байгаа орчмын эргэн тойронд нь бол 10 сая хүн амьдарч байна. Энд байгаа үхрийн махны импорт бол зүүн хойд Хятадад бол 2011 онд 21 сая ам доллар байсан бол 2014 онд 300 сая ам доллар болж нэмэгдэж байгаа юм. Үхрийн мах болон хонины махны хэрэглээ бол энд их нэмэгдэж байна. 2007 оноос хойш бол гурав дахин өссөн. Ийм эрэлтийн үзүүлэлт энд байгаа юм. Дээрээс нь энд бас газрын тостой харьцуулсан судалгааг бас та бүгдэд харуулъя. Энэ ингээд харах юм бол олон улсын зах зээл дээрх газрын тосны байдал үхрийн махны үнийг ингээд харьцуулах юм бол жилээс жилд газрын тосны баррел тосны үнэ бол буурч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Жишээ нь 2014 онд тонн баррел нь 96 доллар гэж байгаа одоо бараг 50 хүрч байгаа. Бараг 2 дахин буурч байгаа. Тэгтэл эсрэг үхрийн махны үнэ бол гурав дахин өссөн. Ийм чиглэлтэй байж байна. Тэгэхээр бид нар энд бол яагаад энэ жишээг хийсэн юм бэ гэхээр сая бид нар Тосон Бумбад хайгуулын болон уул уурхайн ашиглалтын лиценз өгөөд дараа нь энийгээ тусгай хамгаалалт авах тухай асуудлыг яриад нөхөн төлбөрт тэрбум төгрөгийг өгөх ийм хэмжээнд хүрсэн тухайгаа бид нар ярилаа. Гэтэл өнөөдөр бол байдал ямар байна вэ гэхээр нийт газар нутгийн 20 хувь ялангуяа Дорнодын орчим, Халх гол орчим бол уул уурхайн лиценз зарлагдсан байгаа юм. 2014 оны Засгийн газрын шийдвэрээр.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Энд тухайлбал одоогийн энэ Халх голын чөлөөт бүс байгуулсан энэ газар маань Буйр 22 гэж ийм газар байгаа. Тэгээд энэ Буйр 22 бол өмнө нь Петро Чайна Дачин Тамсагийн 783 мянган га газар байсан. 2013 онд буцаагдаад дахин эргэж уул уурхайн лицензийн зарлагдсан байсан талбай. Тэгээд бид нар сая 500 мянган га газрыг хөдөө аж ахуйн чөлөөт бүс болгож авъя. Газрын тосны үнэ бол жилээс жилд буурч байна. Бид нарын эсрэг бол махны үнэ бол хөрш зэргэлдээ орнуудад хэд дахин өсөж байгаа үзүүлэлтийг би түрүүн хэлсэн. Тийм учраас бид нэр энийгээ дахин одоо нэгэнт Дорнодын бүс нутаг, Дорнод аймаг бол 44 хувь нь уул уурхайн лицензед өгсөн байгаа бол дахиж энэ Буйр нуурын орчим энэ Халх голын орчмыг бол дахиж уул уурхайн лицензед өгөх нь ашигтай юу. Аль эсвэл хөдөө аж ахуйн үүц гэж нэрлээд байгаагаа улсын тусгай хэрэгцээнд авч хөдөө аж ахуйнхаа хэрэгцээнд ашиглах нь зүйтэй юу гэдэг ийм байдалтай байгаа юм. Тийм учраас энэ зах зээлийн судалгаа юмыг хийсний үр дүнд бид нар энэ хөдөө аж ахуй ялангуяа энэ махны чиглэлийн нутагшсан үүлдрийн хонь үхрийг үржүүлснээр бид нар ихээхэн хэмжээний ашиг олно гэсэн тооцоонууд хийгдсэн байгаа юм. Энд бол мөн байгаль орчны үнэлгээг харсан гэсэн.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Газрын тосны уул уурхайд ашиглахаар байгаль орчны одоогийн байдлыг харахад ч тэр цаашид бол энийг байгаль орчинд ээлтэй байдлаар зохих дүрэм, журмыг мөрдүүлэн ажилласнаараа эд нар бол энэ экологийн цэвэр Халх гол гэдэг брэндийн хөдөө аж ахуйн бараа бүтээгдэхүүнийг эндээс гаргах боломжтой байгаа юм. Энэ дээр одоогийн байдлаар газар нутгийн ашиглагдсан байдлыг ингээд харах юм бол газар тариалангийн зөвшөөрөл бол энд 30 мянган га газрыг Засгийн газрын 2010 оны тогтоолоор өгсөн байдаг. Гэтэл үүнийг болохоор зэрэг орон нутгийн засаг захиргаа нь 2009 онд Засгийн газрын зөвшөөрөл өгөөгүй байхад газар хагалах, газар тариалангийн зориулалтаар гадаадын Хансолма гэдэг Солонгосын компанид өгсөн байсан. Үүнийгээ 2 жилийн дараа цуцалсан байдаг.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Дээрээс нь одоо бол энд Засаг даргын гаргаж ирж байгаа мэдээлэл нэг өөр байдаг. Дээрээс нь хот байгуулалтын яамны дэргэдэх геодези зураг зүйн газарт байгаа мэдээлэл бас нэг өөр байдаг. Дээрээс нь сансраас авсан зураг дээр болохоор нийт одоо зөвшөөрөлтэй байгаа Засгийн газрын өгсөн атар газрыг хагалах зөвшөөрөл атаршсан газрыг хагалах зөвшөөрлөөсөө 2 дахин илүү газрыг хагалсан байх жишээтэй. Ийм байдалтай байна. Тэгээд яг энд бол тариалангийн зохих журмыг одоо мөрдөж байна уу. Тэнд Халх голын хөрс бол нэлээд эмзэг байдаг. Салхи ихтэй байдаг. Тэгээд энэ онцлог байдал дээр нь тулгуурлаж технологио мөрдөж ажиллаж байна уу гэдэг дээр бол хяналт одоо юу бол тун сул хангалтгүй байгаа юм. Энэ дээр бол газар дээр нь очиж бас шалгахаар очсон энэ нөгөө байгаль орчны Байнгын хороон дээрээс энэ дүн мэдээллүүд тусдаа их зөрчилтэй байна. Өөр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Тийм учраас энэ дүн мэдээллүүдийг газар ашиглалтын байдлыг нь газар дээр нь очиж шалга гэдэг үүргийг бол надад өгсөн байгаа. Үүний дагуу бол орон нутагт очсон. Орон нутгийн иргэд бол уулзалт хийхгүй мэдээлэл авахгүй гэсэн ийм байдалтайгаар угтсан. Гэхдээ би бас газар дээр нь очиж ажилласны хүчээр хил, хилийн застав, отрядуудаар явж байж энэ газар ашиглалтын талаарх мэдээллийг олж авсан. Энэ мэдээлэл дээр бол ноцтой зөрчлүүд гарсан. Тухайлбал энэ сумын Засаг дарга нар өмнөх болоогийн одоогийн Засаг дарга нар газрын тухай хуулийг зөрчин энэ атаршсан газрыг бол замбараагүйгээр газар олголтыг гадаадын болон аж ахуйн нэгжүүдэд өгсөн байсан.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Тухайлбал энд хадлангийн газар бол багийн нийтийн хурал хэлэлцэж тухайн жилдээ өвсний гарц ямар байгааг харгалзан үзэж байж хаана хадлан бэлдэх вэ гэдэг асуудлаа шийддэг. Энэ бол багийн нийтийн хурлын бас өөрсдийнх нь эрх байдаг. Гэтэл энэ асуудал уруу нь хандаж сумын засаг дарга 15 жилээр хадлан хадах нэрээр одоо 20 мянгаар нь, 10 мянгаар нь, 5 мянгаар нь одоо га -г аж ахуйн нэгжүүдэд өгсөн байсан. Улаанбаатар хотын иргэн Байгальмаа, аж ахуйн нэгжүүдэд олгосон байсан нь Газрын тухай хуулийг зөрчсөн байсан. Мөн аж ахуйн нэгжүүдэд малын тэжээл тарина гэдэг нэрээр атар газрыг хагалах эрхийг өгч энийг бол бас хууль зөрчсөн захирамжуудыг гаргасан байсан. Монгол компанийн нэрээр өгсөн мөртөө цаана нь ингээд шалгаад үзэхээр зэрэг Хятад хүмүүс эзэмшдэг ийм компанид одоо газар тариалан эрхлүүлээд газраа хагалуулаад ингээд эрхийг өгсөн гэсэн ийм зөрчлүүд гаргаж ирсэн.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Тэгээд энэ зөрчлүүдийг бас Байгаль орчны байнгын хорооны даалгавраар очиж шалгаад газар дээр нь энэ материалуудыг олж эрснээ Авлигатай тэмцэх газар өгсөн байгаа. Тэгээд Авлигатай тэмцэх газар бол энэ асуудлыг шалгаж үзээд эрүүгийн хэрэг үүсгээд явж байгаа. Ийм байдалтай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Энэ дээр бас нэг ийм асуудал гарч байгаа. Чөлөөт бүсийн ойролцоо бол хөшөө дурсгалын газар бол чөлөөт бүсэд орсон байна гэсэн ийм асуудлуудыг ярьдаг. Тэгэхээр энд бол чөлөөт бүсэд ийм хөшөө дурсгалын газрууд ороогүй. Харин энд хөдөө аж ахуйн чөлөөт бүсийг хөгжүүлснээрээ энэ хөшөө дурсгал түүхэн газруудаа бол аялал жуулчлалын ийм бүс болгох боломжтой байгаа. Энэ асуудлыг бол Байгаль орчны яам, Аж үйлдвэрийн яам, Хүнс, хөдөө аж ахуйн яам бол хамтарч энэ асуудлаа оруулж ирэхээр Засгийн газраас бид нарт даалгасан. Үүний дагуу бол бид нар ажиллаж байгаа. Сая болсон хэлэлцүүлгүүд дээр ч гэсэн хөдөө аж ахуйн чөлөөт бүсийг хөгжүүлэх асуудал ямар боломж байна зүүн бүс нутагт. Тухайлбал энэ Халх голын чөлөөт бүсийн нутаг. Энэ дээр иргэн ямар дүрмийг горимыг хангаж ажиллах боломжтой вэ гэдэг асуудлаар хэлэлцүүлэг хийгдсэн байгаа.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Хөдөө аж ахуйн чөлөөт бүс байгуулагдсанаар ямар ач холбогдолтой байгаа юм бэ гэдэг дээр та бүхний анхаарлыг хандуулъя. Энэ дээр бол эдийн засаг маань өөрөө солонгорно. Зөвхөн уул уурхайгаас хамааралтай биш. Энэ маань өөрөө бас солонгын ногоон өнгө буюу хөдөө аж ахуй маань эдийн засагт бол ихээхэн боломж бололцоог оруулна. Энд бол бид нар олон улсад хүлээн зөвшөөрөгдсөн малын өвчингүй эрүүл бүсийг бий болгож авна. Ингэснээрээ мах махан бүтээгдэхүүнийг хөрш зэргэлдээ улс орнууд уруу цаашилбал одоо транзитаар Вьетнам зэрэг сонирхож байгаа улс орон уруу гаргах ийм боломжтой болох юм. Энд бол шинэ ажлын байр нэмэгдэнэ. Эхний ээлжинд бол бид нар 1000 ажлын байр гэж ингэж тооцоолж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Зөвхөн махны экспортоор л бол 400 сая долларын махны экспорт хийх боломжтой гэдэг ийм урьдчилсан тооцоо хийгдсэн байгаа. Энэ дээр бол шилжилт хөдөлгөөн хотоос хөдөө уруу шилжсэн шилжилт хөдөлгөөн бий болно. Сүүлийн үеийн дэвшилтэт техник, технологид тулгуурласан үйлдвэрлэл явагдана. Тухайлбал энэ мах комбинат боловсруулах үйлдвэрүүд дэмжигдэнэ. Саяын бас тэрбум долларын махны Хятадын хөнгөлөлттэй зээл дээр бас энд мах комбинатын асуудал Дорнодын Халх голд баригдах асуудал бол шийдэгдсэн байгаа. Мөн тэнд эльватор барих асуудал бол шийдэгдсэн.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Энд бол Халх голын чөлөөт бүс дээр үйл ажиллагаа эрхэлснээр зүүн бүсэд мал амьтны гоц халдварт өвчнөөс эрүүл ийм чөлөөт бүс бий болж байгаа. Үүнд бол үндсэн аж ахуй маань мал аж ахуй байна. Тэнд бол өөр бусад улс орноос ийм өндөр үүлдрийн мал авч ирж тэжээх шаардлага байхгүй. Нутагшсан махны чиглэлийн үхэр, мухар улаан гэж үхэр байгаа. Мөн барга, үзэмчин, буриад омгийн махны чиглэлийн нутагшсан сайн үүлдрийн хонь тэнд байгаа. Эд нарыгаа бол бид нар эрчимжүүлэх үүлдрийг нь сайжруулах энэ чиглэлээр үржлийн үйлчилгээ, мал эмнэлгийн үйлчилгээ, лабораторийн үйлчилгээ нь бол хажуу дэргэд нь байх болно. Энд бол нийт газар нутгийг бол хашиж хорино.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Энд бол нутгийн иргэд зөвшөөрөл авч орно гэх мэтийг өрөөсгөл буруу ойлголтын мэдээлэл тарсан байна. Энэ дээр залруулга хийх нь зүйтэй. Тэнд бол хорио цээрийн дэглэм гэдэг нь өөрөө мал амьтны шилжих хөдөлгөөн дээр бүртгэлжүүлэхийг хэлж байгаа. Тухайн 500 мянган га газрын бэлчээрийнх нь хөрс, мөн бэлчээрийнх нь ургамлын байдал дээр байнгын хяналт тавихыг хэлж байгаа. Газар тариалангийн үйл ажиллагаа эрхэлж байхад тариалангийн хөрсөнд байнгын хяналт тавихыг хэлж байгаа юм. Тийм учраас энэ 500 мянган га газар маань хөрсөө бэлчээрээ дордуулаагүй байх үндсэн шалгуур тавина. Энийгээ шалгаж байх байнгын үйл ажиллагаатай хяналтын лабораториуд ажиллаж байх юм. Энд бол нийт газар нутгийнх нь 5 хувь буюу 26 мянган га газар дээр бол энэ мал эмнэлгийн эрүүлжсэн бүсийн хорио цээрийн дэглэм бүхий бүс байх юм. Энд бол энэ бүс нутагт байгаа зүүн бүсийн аймгийн малчид бол өөрсдийнхөө малыг тушааж тэнд малыг вакцинжуулах эрүүл бүсэд нь тодорхой хугацаанд нь байлгаад дараа нь шахаж бордох хэлбэрээр мах махан бүтээгдэхүүн болох бэлтгэл ажлууд хийгдээд ингээд цаашаа экспортод гаргах гэсэн ийм төлөвлөгөөний дагуу явагдана.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Мөн энд бол эрчимжсэн фермерийн аж ахуй үйл ажиллагаа явуулах боломжуудыг нээж өгнө. Тэгэхээр энд бол үндсэн үйл ажиллагаа нь мал аж ахуй байх учраас нийт газар нутгийн 320 мянган га газар нь бол хадлан бэлчээр энэ мал аж ахуйд зориулагдсанаар үйл ажиллаагаа нь явагдах юм. Энд газар тариалан эрхлэхэд бол газар тариалан энэ эрчимжсэн мал аж ахуй хоёр бол хоорондоо бие биеэ дэмжиж үйл ажиллагаа явагдана. Яагаад гэвэл энэ газар тариалан эрхэлж байгаад бол тэжээлийн ургамал тарихыг бол дэмжиж одоо сэлгээний тарималд нь энийг оруулж өгөх юм. Тэгэхээр энэ бүс нутгийн хөрс бол нэлээд эмзэг учраас тэд нар элдэншүүлэггүй технологийн дагуу тариалалт хийхийг шаардаж байгаа. Элдэншүүлэггүй технологи гэдэг маань хөрсөнд хамгийн ээлтэй олон улсад хүлээн зөвшөөрөгдсөн. Ялангуяа энэ Халх голын эмзэг хөрсөнд хамгийн тааламжтай байгаа. Тэгээд энэ жил бас нийт манай тариалалтын 20 хувьд нь хэрэгжээд эхэлчихсэн. Эндээ туршилт хийгдсэн. Туршилтынхаа үр дүнг бол танилцуулаад энэ жилээс сайдын зөвлөлийн нэрэмжит шагналыг авсан байгаа. Манай Монголын одоо эрдэмтэд аж ахуйн нэгжүүд энийгээ нутагшуулаад энэ нутагшуулсан элдэншүүлэггүй технологи нь өөрөө хөрсөнд ээлтэй гэдэг дүн гарсан байгаа юм.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Мөн бид нар зүүн бүс нутагт тариалалтыг эрхэлснээрээ энэ жилийнх шиг гантай нөхцөл бий болоход одоо балансжуулна. Тухайлбал энэ зүүн бүсээс бол  100 гаруй мянган тонн үр тариа хураан авах боломжийг бүрдүүлж байгаа юм. Гэтэл бид нар одоо бол бас импортоор бол 128 мянган тонн буудай энэ жил ган болсноос болж авах гэж байна шүү дээ. Гэтэл энэ зүүн бүсдээ бид нар баруун бүсдээ энэ тариалалтын бүс нутгуудыг нэмснээрээ нэг газар бүсэд төвлөрсөн нь бол илүү рисктэй байна шүү дээ. Тэгэхээр энэ хоёр баруун зүүн бүсдээ бас газар тариалангийн бүс нутгийг бий болгосноороо бид нар бас энэ байгалийн хүчин зүйлээс хамаарал маань багасах юм. Зүүн бүсэд боловсруулах үйлдвэрүүд бий болж бүсийн дотоодын махны хэрэгцээг хангаад зогсохгүй 400 сая ам долларын мах экспортлох боломжтой болно.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Халх гол чөлөөт бүсэд бас 1000 гаруй ажлын байр нэмэгдэж тэнд сургалт үйлдвэрлэлийн төвүүд бий болно гээд ийм байгаа. Тэгээд Засгийн газраас бол энэ чөлөөт бүсийг Их Хурлын тогтоол гарсантай холбогдуулан гурван яаманд бол даалгасан. Тэр нь юу вэ гэхээр Аж үйлдвэрийн яам, Байгаль орчин, аялал жуулчлалын яам, мөн Хүнс, хөдөө аж ахуйн яаманд бол ерөнхий төлөвлөгөө боловсруулж ир гэсэн. Ерөнхий төлөвлөгөөн дотроо бол бид нар ямар асуудлыг оруулж ирж байгаа вэ гэхээр олон улсын худалдааны хорио цээртэй мал амьтны халдварт өвчнөөс ангид эрүүл бүс байх ёстой. Халх гол чөлөөт бүсэд элдэншүүлэггүй технологийг ашиглан тухайн бүс нутагт туршиж баталгаажсан сортын үрээр тариалалтыг Халх гол чөлөөт бүсэд үйлдвэрлэж гаалийн нутаг дэвсгэрт оруулах бүтээгдэхүүн байгальд ээлтэй технологиор үйлдвэрлэсэн, нэмүү өртөг шингэсэн генийн өөрчлөлтгүй байх ёстой.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Халх гол чөлөөт бүсэд мал аж ахуйн болон газар тариалангийн үйлдвэрлэл, хөдөө аж ахуйн аялал жуулчлал эрхлэх хуулийн этгээд нь 51 хувиас дээш  хувь нь бол Монголын талын оролцоотой байх ёстой. Халх гол чөлөөт бүс ажиллах гадаадын иргэн харьяалалгүй хүний тоо Халх гол чөлөөт бүсэд ажиллах Монгол Улсын иргэдийг 3 хувиас илүүгүй байх гэсэн ийм чиглэлийг энэ гурван яаманд өгч үүний дагуу бас бид нар ерөнхий төлөвлөгөөг боловсруулж байгаа. Ерөнхий төлөвлөгөө боловсруулах явцдаа эрдэмтэд судлаачид ард иргэдийн хэлэлцүүлгийг явуулж байна. Тухайлбал өнгөрсөн 5 дахь өдөр бол олон талын оролцоог хангасан энэ Халх гол чөлөөт бүсэд мал амьтны болон газар тариалангийн ямар технологи болох юм, орон нутгийн хөгжилд ямар хувь нэмэр оруулах юм гэсэн салбар хуралдаануудын хэлэлцүүлэг хийгдсэн. Энэ хэлэлцүүлгийн үр дүнд бол зөвлөмж гарсан байгаа.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Энэ зөвлөмж бас Байнгын хороонд тараагдах байх. Энэ зөвлөмж хэлэлцүүлэг маань зөвхөн энэ хэлэлцүүлэгт оролцсон хүмүүсийн хүрээнд хамраад зогсохгүй бүх илтгэл энэ мэдээ материалууд бол яамны веб сайт дээр тавигдсан. Онлайн хэлэлцүүлэг явагдаж байгаа. Онлайн хэлэлцүүлгээр дамжуулан мэдээлэл авах гэсэн хүмүүс мэдээллээ авдаг. Энэ дээр хэлэлцүүлэг саналаа хийдэг. Энэ арга хэмжээнүүд явагдаж байгаа. Энэ хэлэлцүүлэг саналыг тусгаад бол ерөнхий төлөвлөгөөг боловсруулаад Засгийн газарт оруулж батлуулахаар ингээд яамны зүгээс ажиллаж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Баярлалаа 3900 иргэний өргөдлийг төлөөлж өмгөөлөгч Жамц Улсын Их Хурлын гишүүн асан Шинэбаяр нар гурав гурван минутад батгаан үг хэлнэ. Нэг хоёрдугаар микрофон дээр түр очоод үг хэлчих. Жамц өмгөөлөгч дараа нь Шинэбаяр дарга хэлээрэй.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Жамц:</w:t>
      </w:r>
      <w:r>
        <w:rPr>
          <w:rFonts w:cs="Arial" w:eastAsia="Times New Roman"/>
          <w:b w:val="false"/>
          <w:bCs w:val="false"/>
          <w:i w:val="false"/>
          <w:iCs w:val="false"/>
          <w:sz w:val="24"/>
          <w:szCs w:val="24"/>
          <w:u w:val="none"/>
          <w:shd w:fill="FFFFFF" w:val="clear"/>
          <w:lang w:val="mn-MN"/>
        </w:rPr>
        <w:t xml:space="preserve"> -Тэгэхээр би энэ дээр мэргэжлийн л гол үг хэлье гэж бодсон юм. 1959 онд Монгол Улсад атар газар эзэмших их аян эхэлж байсныг та бүхэн мэдэж байгаа байх. Тэр их аяны хүрээнд Монгол зөвлөлтийн хамтарсан 120 гаруй мэргэжилтэн бүхэн 60 гаруй автомашинтай тоног төхөөрөмжтэй ийм их том экспедиц Монголын Дорнод аймгаас эхэлж Баян-Өлгий аймгаар дуусгасан ийм түүхтэй юм. Энд бол Монголын 156 сая га газарт ерөөсөө хөрснийхөө үржил шимийн хувьд тариаланд тохиромжтой газар хэчнээн байна вэ гэдгийг тогтоох нь зүйтэй гэж тэр үеийн Засгийн газар ийм шийдвэр гаргасан. Энэ шийдвэрийн үндсэн дээр Монгол зөвлөлтийн тэр олон мянган олон зуун туршлагатай хөрсний ургамлын газрын агрохимийн агрономийн ийм олон үе давхаргатай ийм олон төрлийн мэргэжилтэнтэй ийм том экспедиц хээрийн судалгааны ажлыг дөрвөн жил хийж материал боловсруулах ажлаа нэг жилд хийж дуусгаад ийм нэгдсэн дүн гарсан юм. Энэ нэгдсэн дүнгээр Монголын 156 сая га газарт хөрснийхөө үржил шимийн хувьд 1 сая 700 мянган га газар л байна. Өөр байхгүй.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Өөрөөр хэлбэл хариуцуулж үзвэл Монголд тариа тарьж болох газар 1 сая 700 мянга га газар л байна. Өөр байхгүй. Тэрний гол нь Сэлэнгийн ойт хээрийн бүсэд Орхон Сэлэнгийн сав газарт л гол нь байна. Ийм дүгнэлт гаргасан. Тэр дүгнэлт тэр экспедицийг би даргалсан юм. Хөдөө аж ахуйн яаманд тэр хэлбэрээр газрын Улсын албаны дарга хийж байсан. Тэгээд яамны коллекц ихэнх Монгол мэргэжилтэнд аль болохоор хээрийн судалгаанд ажиллуулъя. Газрын албаны даргаараа энэ экспедицийг хавсруулан ажиллуулъя гэсэн ийм шийдвэр гарсан. Энэ дагуу таван жил энэ ажлыг удирдсан. Тэгээд ямар учиртай юу болов гэдгийг бусад юуг нь манай газар тариалангийн гол район, Орхон, Сэлэнгийн сав газар байх нь гарцаагүй боллоо гэдгийг нэгдүгээрт баталсан.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Хоёрдугаарт хаана одоо тариа тарьж болох.../минут дуусав/.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-Уучлаарай Жамц гуай та 1 минутад багтаагаад 3900 иргэн яг юу хүсээд байгааг л хэлмээр байна л даа.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Жамц:</w:t>
      </w:r>
      <w:r>
        <w:rPr>
          <w:rFonts w:cs="Arial" w:eastAsia="Times New Roman"/>
          <w:b w:val="false"/>
          <w:bCs w:val="false"/>
          <w:i w:val="false"/>
          <w:iCs w:val="false"/>
          <w:sz w:val="24"/>
          <w:szCs w:val="24"/>
          <w:u w:val="none"/>
          <w:shd w:fill="FFFFFF" w:val="clear"/>
          <w:lang w:val="mn-MN"/>
        </w:rPr>
        <w:t xml:space="preserve"> -Нэг, хоёр, гуравдугаар зэргийн хөрстэй газар гэж ангилдаг. Гуравдугаар зэрэг нь бол бараг тааруухан газар ордог ийм ёстой. Энэ одоо өнөөдрийн яригдаад байгаа Халх голын район бол тэр гуравдугаар зэргийн хөрстэй ийм газар орсон юм. Тэгээд энд одоо хэд хэдэн Сангийн аж ахуй байгуулахаар урд нь судалгаа явагдаагүй үед яригдаж байсан. Тэгээд судалгаа явагдаад хэд хэд дахин нарийвчилсан судалгаа хийгдсэний эцэст Халх голын районд газар тариалан эрхлэх боломжгүй юм байна гэдэг ийм нотолгоо мэргэжлийн байгууллагын нотолгоо гарч байна. Тэгээд энэ дагуу энд зөвхөн бэлчээрийн мал аж ахуй л байгуулах ёстой. Түүнээс биш газар тариалан явахгүй. Халх голын сангийн аж ахуйд …/минут дуусав/.</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-Жамц гуай би танд нэг зүйл хэлье. Хэлэлцүүлгийн үед бол мэдээллүүд энэ хүмүүст өгсөн байх тийм ээ. Хэд хэдэн хэлэлцүүлэг яваад өгсөн гэж ойлгоод байгаа юм. Өргөдлийн байнгын хороо болохоор 3900 иргэний хүсэлт бүхий өргөдлийг хэлэлцэх гээд байгаа юм. Тэр 3900 иргэн яг юу хүсээд байгаа юм. Яах ёстой гээд байгаа гэдгийг л ярих ёстой. Тийм учраас бид ерөнхийдөө ойлголоо 1 номерын микрофоныг өгье. Шинэбаяр дарга та 3900 иргэнийг төлөөлж үг хэлнэ үү.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Ц.Шинэбаяр:</w:t>
      </w:r>
      <w:r>
        <w:rPr>
          <w:rFonts w:cs="Arial" w:eastAsia="Times New Roman"/>
          <w:b w:val="false"/>
          <w:bCs w:val="false"/>
          <w:i w:val="false"/>
          <w:iCs w:val="false"/>
          <w:sz w:val="24"/>
          <w:szCs w:val="24"/>
          <w:u w:val="none"/>
          <w:shd w:fill="FFFFFF" w:val="clear"/>
          <w:lang w:val="mn-MN"/>
        </w:rPr>
        <w:t xml:space="preserve"> -Тэгэхээр энэ Улсын Их Хурлын 75 дугаар тогтоол анх гарахаасаа эхлээд үндэслэл их муутай гарсан. Хуулийн олон заалт зөрчсөн. Тухайлбал аймгийн иргэдийн хурлын 2 тогтоол, 2007, 2008 оны тогтоолоор авагдсан тусгай хэрэгцээний газартай давхцаж байгаа. Ямар ч тохиолдолд аймаг орон нутгийн нутгийн өөрөө удирдах ёсны байгууллагын гаргасан шийдвэрийг Улсын Их Хурал давж шууд тэрийг давж шийдвэр гаргадаггүй. Энийг зөрчсөн тийм учраас цаашаа явъя гэж байгаа бол эхлээд энэ алдааг засах ёстой. Дараагийн нэг зүйл бол энэ Бурмаа сайд яриад байна л даа. Энэ Халх гол чөлөөт бүс байгуулж байхаар малын халдварт өвчин гардаггүй тийм эрүүл бүс зон бий болно гэж ярьж байна. Ялангуяа шүлхий бол огт гарахгүй гэж байна. Тэгээд уг нь шүлхий гэдэг бол агаар дуслын замаар халддаг. Ямар ч сайдын чөлөөт бүс гэж хэлснийг даваад гардаг ийм аюулт өвчин.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Тийм учраас энэ чөлөөт бүс байгуулснаараа маш их мах гаргах гээд байгаа асар их доллар олох гээд байгаа гэсэн юм үндэслэж байгаа. Огт худлаа байна. Үндэслэлгүй байна. Одоо тийм гэж бодсон шүлхий гарахгүй байх баталгаа огт байхгүй. Та битгий хэл хэн ч хэлж чадахгүй, иргэн ч хэлж чадахгүй Путин ч гэж ингэж хэлж чадахгүй. Тэгэхээр яагаад ийм үндэслэлгүй баримтыг барьж авч энэ төслийн амин сүнс болгож яриад байгаа юм бэ гэдгийг одоо иргэд хөдөлмөрчид шүүмжилж байгаа. Дараагийн нэг зүйл нь нутгийн үүлдрийн мал үржүүлнэ гэж байна. Тэр чинь байхгүй шүү дээ. Мухар үхэр тэнд байхгүй. Байсан 500, 600 үхрийн 400-г нь би аль эрт худалдаад авчихсан. Аймгийн төвийн хажуу талд байгаа. Сүхбаатар аймгийн Түмэнцогтод төрийн өмчит компани байгаа. Тэнд одоо байгаа нэртэй боловч тэнд мухар үхэр бараг байхгүй. Дан эвэртэй болчихсон. Би тэрийг чинь өөрөө очоод үзчихсэн.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Тийм учраас энэ нутгийн шилмэл үүлдрийн үхэр дээр түшиглэнэ гэвэл энэ чинь худлаа. Тийм хурдан экспорт хийгдэхгүй. Тийм боломж бололцоо байхгүй. Тэгэхээр судалгаа муу хийгдсэн байна гэсэн үг. Тэгээд яагаад ингэж яараад байгаа юм бэ. Яагаад ингэж бярдаад байгаа юм бэ. Байн байн л энд тэнд хурал зөвлөгөөн хийгээд өчнөөн зардал гаргаж өчнөөн хүн урьж ингэж хийгээд байх юм. Энэ чинь.../минут дуусав/.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-Баярлалаа. Гурван минут дууссан учраас дэгээрээ явахаас өөр аргагүй байна. Хуралдаан даргалагчийн зүгээс хэлэхэд мэдээлэлтэй холбоотой асуулт асуух гишүүд нэрээ өгнө үү. Асуулт асуух гишүүдийн нэрсийг авъя. Баярлалаа. Би өөрийнхөө нэрийг оруулаад асуулт асуух гишүүдийн нэрийг хаая.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Ж.Батзандан:</w:t>
      </w:r>
      <w:r>
        <w:rPr>
          <w:rFonts w:cs="Arial" w:eastAsia="Times New Roman"/>
          <w:b w:val="false"/>
          <w:bCs w:val="false"/>
          <w:i w:val="false"/>
          <w:iCs w:val="false"/>
          <w:sz w:val="24"/>
          <w:szCs w:val="24"/>
          <w:u w:val="none"/>
          <w:shd w:fill="FFFFFF" w:val="clear"/>
          <w:lang w:val="mn-MN"/>
        </w:rPr>
        <w:t xml:space="preserve"> -Тэгэхээр энэ Халх голын чөлөөт бүс байгуулах Улсын Их Хурлын тогтоолыг Бурмаа сайд сайд болоод маргааш нь шахуу оруулж ирсэн л дээ. Их л яаруу сандруу оруулж ирсэн байгаа. Тэгэхээр нутгийн иргэд маань мэргэжлийн байгууллагынхан орон нутгийн иргэдийн хурал гээд олон байгууллагын санал бодлыг олигтой тусгаагүй учраас эсэргүүцэлтэй тулсан гэж би ойлгож байгаа. Яагаад гэхээр чөлөөт бүсийнхээ тухай юу хийх гэж байгаа тухайгаа иргэд олон түмэнд сайн ойлголт өгөөгүйн улмаас судалгаагүй улмаас нийгмийн эсэргүүцэл маш их хэмжээнд гарч ирсэн гэж бид харж байгаа. Ийм учраас өнөөдрийн энэ Өргөдлийн байнгын хорооны хэлэлцүүлгийг зохион байгуулж байна. Нутгийн иргэдийн төлөөллийн үгийг сонсъё. Мэргэжийн хүмүүсийн үгийг сонсъё. Бас яамны болон Засгийн газрын байр суурийг сонсъё гэдэг үүднээс.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Тэр битгий хэл орон нутгийнх нь гурван Улсын Их Хурлын гишүүн Болорчулуун гишүүн Номтойбаяр гишүүн хоёр нь дэмжиж санал өгсөн хирнээ эсэргүүцээд байгаа шүү дээ. Чөлөөт бүс байгуулахыг дэмжиж байгаа гэж саналаараа хэлээд байгаа юм. Тэгсэн хирнээ амьдрал дээр болохоор бид эсрэг байгаа гээд байгаа юм. Ийм нэг ойлгомжгүй байдал Улсын Их Хурал, Засгийн газрын түвшинд гараад байгаа юм. Тэгэхээр энийг ойлгомжтой болохын тулд хэлэлцэж байгаа юм. Би Бурмаа сайдаас асуух гэж байгаа юм. Сүхбаатар аймгийн Түмэнцогт суманд чөлөөт бүс байгуулж өгөөч гэдэг саналыг бидэнд ирүүлж байгаа юм. Сүхбаатар аймгийн Эрдэнэцагаан суманд хөдөө аж ахуйн чөлөөт бүс байгуулж өгөөч гэдэг саналыг бас олон жил явуулж байгаа. Монголын өөр олон аймгууд хөдөө аж ахуйн чөлөөт бүс байгуулж өгөөч гэдэг санал ирүүлээд байхад заавал Халх гол дээр нутгийн иргэд нь эсэргүүцээд байхад Халх голд хийх гээд байгаа нь ямар учиртай юм бэ.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-Утсаар бичлэг хийхээ боль мөрдөж мөшгөөд байгаа юм уу.  Шууд явж байгаа шүү дээ.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Ж.Батзандан:</w:t>
      </w:r>
      <w:r>
        <w:rPr>
          <w:rFonts w:cs="Arial" w:eastAsia="Times New Roman"/>
          <w:b w:val="false"/>
          <w:bCs w:val="false"/>
          <w:i w:val="false"/>
          <w:iCs w:val="false"/>
          <w:sz w:val="24"/>
          <w:szCs w:val="24"/>
          <w:u w:val="none"/>
          <w:shd w:fill="FFFFFF" w:val="clear"/>
          <w:lang w:val="mn-MN"/>
        </w:rPr>
        <w:t xml:space="preserve"> -Тэгэхээр зүгээр эсэргүүцэлгүй олон түмний хүсэл нь санал нь тодорхой байгаа нутгууддаа. Монгол бол хөдөө аж ахуйн чөлөөт бүс хийчихээр олон газар байгаа. Энэ бүс нутгуудад хийхгүй заавал зөрүүдлээд Халх гол гээд зүтгээд байгаа нь ямар учиртай юм бэ. Бурмаа сайд өөрөө Дорнодод нэр дэвшихийн тулд ингээд байгаа юм биш биз дээ гэж. Арай тэгээгүй байх гэж бодож байна. Энэ дээр нэг хариулт авмаар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Хоёрдугаарт энэ 500 мянган га газар гэж дэлхийн дунджаас, дэлхийн бусад чөлөөт бүсүүдээс 41 дахин их талбай байна. Шанхайн чөлөөт бүстэй харьцуулахад гэсэн мэдээлэл ирсэн байна. Энэ ямар учиртай юм бэ. 500 мянган га гэдэг тоог хаанаас гаргаж ирж батлуулав.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Гуравдугаарт чөлөөт бүсэд Халх гол байгууллаа гэхэд нутгийн иргэдийн эрх ашиг хэрхэн яаж хангагдах юм бэ. Одоо нүүдлийн мал аж ахуй эрхлээд байгаа олон зуун айлууд байгаа. Энэ айлуудыг нүүлгэх юм уу, хөөх юм уу туух юм уу. Аль эсвэл ажлын байраар хангах юм уу. Энэ дээр ямар бодлого байгаа юм бэ. Дээрээс нь олон сайхан үхэр үржүүлээд экспортод гаргаад Монгол Улс сайхан болох тухай яриаг бол бид сонсоод байгаа. Нийт чөлөөт бүсийг таны ярьж байгаа шиг ийм том дэлхийн хэмжээний чөлөөт бүс байгуулахад хэдэн арван жилийн хөдөлмөр шаардлагатай гэж үзэж байна вэ. Эрдэмтэн судлаачдын хэлж байгаагаар бол газар тариалангийн чөлөөт бүс бол байх боломжгүй гэж яриад байх юм. Энэ үнэн үү. Орчин үеийн технологиор тэнд Халх голд газар тариалан эрхэлж болох уу. Социализмын үеийн судалгаагаар бол болохгүй гэж гарсан юм байна. Тэгвэл одоогийн судалгаагаар болж байгаа юм уу гэх мэтийн асуултууд байна. Энэнд хариулж өгөөч.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 xml:space="preserve">О.Баасанхүү: </w:t>
      </w:r>
      <w:r>
        <w:rPr>
          <w:rFonts w:cs="Arial" w:eastAsia="Times New Roman"/>
          <w:b w:val="false"/>
          <w:bCs w:val="false"/>
          <w:i w:val="false"/>
          <w:iCs w:val="false"/>
          <w:sz w:val="24"/>
          <w:szCs w:val="24"/>
          <w:u w:val="none"/>
          <w:shd w:fill="FFFFFF" w:val="clear"/>
          <w:lang w:val="mn-MN"/>
        </w:rPr>
        <w:t xml:space="preserve">-Сайд хариулъя. Шаардлагатай гэвэл ажлын хэсгээс хариулаарай.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Р.Бурмаа:</w:t>
      </w:r>
      <w:r>
        <w:rPr>
          <w:rFonts w:cs="Arial" w:eastAsia="Times New Roman"/>
          <w:b w:val="false"/>
          <w:bCs w:val="false"/>
          <w:i w:val="false"/>
          <w:iCs w:val="false"/>
          <w:sz w:val="24"/>
          <w:szCs w:val="24"/>
          <w:u w:val="none"/>
          <w:shd w:fill="FFFFFF" w:val="clear"/>
          <w:lang w:val="mn-MN"/>
        </w:rPr>
        <w:t xml:space="preserve"> -7 газар судалгаа хийсэн байдаг. Хөдөө аж ахуйн чөлөөт бүс 9 шалгуур үзүүлэлтээр эдийн засгийн өгөөж, газар нутгийн байдал, бэлчээрийн даац гэх мэтээр. Энэ шалгуур үзүүлэлтээр хамгийн одоо нааштай боломжтой гэдэг эхний үзүүлэлт нь бол Халх гол дээр байдаг. Тийм учраас энэ Халх голын чөлөөт бүсийн асуудал хэлж яригдсан. Тэгэхээр дараагийн чөлөөт бүсүүд бол нээлттэй байгаа. Ялангуяа одоо бид нарт мах махан бүтээгдэхүүн экспортлох боломжтой болж байна. Жилдээ бид нар энэ жил гэхэд л 18 сая төл авлаа. Тэрнээсээ талыг нь л бид нар хүнсэндээ хэрэглэлээ гэхэд л 10 сая малыг л бид нар экспортод гаргах боломж байна шүү дээ. Тэгэхэд энд малын гоц халдварт өвчнийг эрүүлжүүлэх асуудлаар маш их анхаарал тавьж ажиллаж байгаа. Гэхдээ бас энийг тусгайлан одоо мал амьтны хорио цээрийн дэглэм бүхий бүс нутгуудыг ялангуяа хил орчим чөлөөт бүсийг байгуулаад эндээ хөдөө аж ахуйн органик Монголын брэнд бүтээгдэхүүнийг гаргах боломж бололцоонууд байгаа.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Гэхдээ таны хэлдгээр бол одоо жишээ нь нутаг орон нь өөрсдөө дэмжээд хүсэлтээ гаргах юм бол Сүхбаатар аймагт байна дараа нь Дорнодод бас Эрээн цав гээд байгаа. Би сая бас</w:t>
      </w:r>
      <w:bookmarkStart w:id="3" w:name="__DdeLink__477_246472873"/>
      <w:r>
        <w:rPr>
          <w:rFonts w:cs="Arial" w:eastAsia="Times New Roman"/>
          <w:b w:val="false"/>
          <w:bCs w:val="false"/>
          <w:i w:val="false"/>
          <w:iCs w:val="false"/>
          <w:sz w:val="24"/>
          <w:szCs w:val="24"/>
          <w:u w:val="none"/>
          <w:shd w:fill="FFFFFF" w:val="clear"/>
          <w:lang w:val="mn-MN"/>
        </w:rPr>
        <w:t xml:space="preserve"> Дорнодын Баян-Уул суман дээр очиход Ульханы </w:t>
      </w:r>
      <w:bookmarkEnd w:id="3"/>
      <w:r>
        <w:rPr>
          <w:rFonts w:cs="Arial" w:eastAsia="Times New Roman"/>
          <w:b w:val="false"/>
          <w:bCs w:val="false"/>
          <w:i w:val="false"/>
          <w:iCs w:val="false"/>
          <w:sz w:val="24"/>
          <w:szCs w:val="24"/>
          <w:u w:val="none"/>
          <w:shd w:fill="FFFFFF" w:val="clear"/>
          <w:lang w:val="mn-MN"/>
        </w:rPr>
        <w:t xml:space="preserve">боомтыг түшиглээд бид нар чөлөөт бүсийг байгуулъя. Хэрлэн сум төмөр замаа хэрвээ Халх голын иргэд нь дургүйцээд байвал бид нар хэлэлцүүлэг хийгээд Хэрлэн сумынхаа дэргэд ч гэсэн байгуулъя гэсэн олон саналууд ирж байна л даа. Тэгэхээр ер нь хөдөө аж ахуйн чөлөөт бүс бол нэг байх ёсгүй. Энэ бол олон байх хэрэгтэй байгаа юм. Энэ дээр би бол тан дээр санал нэг байгаад байгаа юм. Энэ яг хөдөө аж ахуйн чөлөөт бүс гэдэг маань өмнөх чөлөөт бүсийн тухай хуулин дээр байдаг. Энэ жил бид нар чөлөөт бүсийн тухай хуулиа батлахдаа бүгдээрэнгий нь чөлөөт бүс гэдэг нэр дотор оруулсан.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Төрөл зүйлийг нь тухай бүр Засгийн газар тодорхойлоод Улсын Их Хурлын тогтоолоор баталж байхаар ийм хуулийг баталсан байгаа. Энэ дотроо хөдөө аж ахуйн чөлөөт бүс бол агуулагдаад явж байгаа юм . Бусад улс оронд бол байдаг. Тухайлбал энэ дээр хэд хэдэн төрлүүд байдаг гэж байна. Ялангуяа энэ чөлөөт бүс гэдэг маань өөр шинжлэх ухааны ололт мэдлэгийн бүтээгдэхүүн шингээсэн инновацийн нэг хэлбэр. Энэ дээр каластор хэлбэрээр мөн онцгой бүс буюу чөлөөт бүсийн хэлбэрээр парк хэлбэрээр гээд олон хэлбэрүүдээр ингээд явагддаг. Энэ дээр гэхэд л жишээ нь Бразил гэхэд чөлөөт бүсээ нийт нэг сая га газарт чөлөөт бүсийг байгуулсан байдаг. Энд хөдөө аж ахуйн чөлөөт бүсийг. Энд бол нийт бүс нь 1 сая га газар, дотроо бол хөдөө аж ахуйн чөлөөт бүс нь бол 589 га газар байгаад байгаа. Эндээс бол ялангуяа үхрийн махны экспортод зориулсан ийм чөлөөт бүс байгаа. Нийт экспортын үхрийн махны 20 хувийг тэндээс бүрдүүлж байна. Тэгэхээр зорилтот ийм бүлэг тавьдаг.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Зарим улс орон бол зөвхөн салимон загасны хөдөө аж ахуйн чөлөөт бүс гэх мэтээр төрөлжүүлдэг. Манай хувьд бол зүүн бүс ялангуяа махны чиглэлийн хонь, үхрийн үүлдрүүдийг сая бол бас нэлээд тухай үйлдвэр бол сүүлийн жилд багасаж байна гэж байна. Бид нар энийг нь бол улам сайжруулаад энэ үүлдрийг нь одоо илүү олон дэмжээд үйл ажиллагаа явуулах боломжууд байгаа юм. Энэтхэг, Филиппин, Турк  гээд олон орнууд байдаг. Манай ажлын хэсгийнхэн дэлхийн банкны шугамаар бас зарим улс орнуудад хөдөө аж ахуйн чөлөөт бүс хэрхэн яаж ажилладаг юм бэ. Яаж бас орон нутгийнхныгаа ажлын байраар хангадаг юм бэ. Эдийн засагтаа ямар үр дүн өгдөг юм бэ гэдэг талаар бас танилцах аялал энэ тэр хийсэн байгаа. Энэ дээр нэмээд манай ажлын хэсгийнхнээс тайлбар хэлчихдээ.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Ариунболд дарга, Ганхуяг тэр нутгийн үүлдэр угсаан дээр нь бас хэлээрэй.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-Хоёр номер эхлээд.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Н.Ариунболд:</w:t>
      </w:r>
      <w:r>
        <w:rPr>
          <w:rFonts w:cs="Arial" w:eastAsia="Times New Roman"/>
          <w:b w:val="false"/>
          <w:bCs w:val="false"/>
          <w:i w:val="false"/>
          <w:iCs w:val="false"/>
          <w:sz w:val="24"/>
          <w:szCs w:val="24"/>
          <w:u w:val="none"/>
          <w:shd w:fill="FFFFFF" w:val="clear"/>
          <w:lang w:val="mn-MN"/>
        </w:rPr>
        <w:t xml:space="preserve"> -Сайн байцгаана уу, та бүгдэд энэ өдрийн мэндийг хүргэе. Хүнс, хөдөө аж ахуйн яамны төрийн нарийн бичгийн дарга Ариунболд. Төрийн залгамж халаа гэж байдаг. Хүнс, хөдөө аж ахуйн салбарын холбогдох яам маань өнгөрсөн зуны дунд үеэс эхэлж Халх голын, Зүүн бүс нутагт хөдөө аж ахуйн салбарыг хөгжүүлэх олон тооны судалгаа хийсэн. Түүнчлэн 2009 оноос хойш бас эрчимтэй судалгаа хийж явсан. Энэ бодлогын үргэлжлэл буюу одоо зүүн бүсэд ялангуяа Халх гол суманд хөдөө аж ахуйн салбарыг хэрхэн хөгжүүлэх вэ гэдэг ийм судалгааны ажил болон бодит ажил болгохоор явагдаж байгаа ажлын нэг хэсэг. Тэрнээс биш өнөөдрийн байдлаар яг ямар нэгэн байдлаар чөлөөт бүс байгуулах тэндхийн хөдөө аж ахуйг хөгжүүлээд өгөөч гэдэг юм уу ийм зүйл байхгүй. Тэнд төрийн захиргааны алба ажиллаж байгаа.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Өөрөөр хэлбэл тэнд судалгааны ажлыг бол төрийн захиргааны бүтцэд олон тооны олон хүний хөлс хөдөлмөр шингэсэн ийм үйл ажиллагаа явж байгаа. Түрүүний асуултад хариулахад бол ямар нэгэн байдлаар орон нутагт чөлөөт бүс байгуулах тухай Улсын Их Хурлын тогтоол гарснаар ямар нэгэн нутгийн иргэдийг хөөж туух, холдуулах бэлчээрийн мал аж ахуй эрхэлж байгаа хүмүүст түвэг болох ийм зүйл байхгүй. Манай зарим улсууд бол ярьдаг чөлөөт бүс байгуулснаар хашаа хатгаад яана яана ч гэнэ үү. Ийм зүйл ярьдаг. Тэгэхээр ийм зүйл байхгүй. Хашаа хадна ч гэдэг юм уу ямар нэгэн тохиолдолд чөлөөт бүсийг зөвхөн хашаагаар хязгаарлаж хүмүүсийн тийм үйл ажиллагааг хязгаарлана гэсэн ойлголт бол байхгүй. Тэгэхээр тийм хөөж туусан асуудал байхгүй.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-Гурван номер асуултад хариулчих. Газар тариалан эрхэлж болохгүй газар газар тариалан эрхлэх гээд байна гээд гомдол гаргаад байна шүү дээ.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М.Ариунболд:</w:t>
      </w:r>
      <w:r>
        <w:rPr>
          <w:rFonts w:cs="Arial" w:eastAsia="Times New Roman"/>
          <w:b w:val="false"/>
          <w:bCs w:val="false"/>
          <w:i w:val="false"/>
          <w:iCs w:val="false"/>
          <w:sz w:val="24"/>
          <w:szCs w:val="24"/>
          <w:u w:val="none"/>
          <w:shd w:fill="FFFFFF" w:val="clear"/>
          <w:lang w:val="mn-MN"/>
        </w:rPr>
        <w:t xml:space="preserve"> -Газар тариалангийн бодлогыг харилцааг зохицуулах газрын ахлах шинжээч. Анхны судалгаа хийж байсан үе 1960-аад оны үед манай улс тариалан эрхэлж байсан хөрс боловсруулах үндсэн технологи бол хүрзийг хөмрүүлж хагалах технологи байсан. Энэ технологийг өнөөдөр Монгол Улс төрөөс Хүнс, хөдөө аж ахуйн талаар баримтлах бодлогодоо хүлээн зөвшөөрөхгүй бид тэг элдэншүүлэгийн технологийг мөрдүүлж ажиллана гэсэн ийм зарчмаар явж байгаа. Өнөөдөр бол халх голд мөрдөж байгаа технологи цомхотгосон болон тэг элдэншүүлгийн технологи. Энэ технологи бол 70-аад оны, 80-аад оны, 90-ээд оны технологи биш. Энэ бол 2000 оны үеэс судлагдаад атрын гурав дахь аян үндэсний хөтөлбөрийг хэрэгжүүлж эхлэхэд бид бүхэн нэвтрүүлж ажиллаж байгаа цомхотгосон технологи. Дээр нь нэмээд шинээр нэвтрүүлэхээр зарлаж байгаа тэг элдэншүүлгийн технологийн машины системийг ажиллуулж байгаа. Энэ системийг бол өнөөдөр ч биш тэнд ажиллаж байгаа Мөнх тал гэдэг компани бүр 2000 оны дунд үеэс эхлээд туршаад амжилтад хүрч байна гэдгийг харуулаад өнөө жилийн гантай үед тэндээс 16-20 центнер хүртэл ургац авч байгаа. Энэ технологиор бид ажиллана гэж үзэж байгаа.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Хоёр дахь асуудал нь бид сэлгээний таримлын тоог нэмэгдүүлснээр тариалан эрхлэх талбайг нэмэгдүүлэхгүйгээр харин төрөл бүрийн таримал бүтээгдэхүүний ургацыг нэмэгдүүлэх ашиг шим тэжээлт малын тэжээлийг хураан авах боломжтой гэж тооцож байгаа.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-Мал аж ахуйн тал дээр гурван номер нэмээд хариулчих.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Ганхуяг:</w:t>
      </w:r>
      <w:r>
        <w:rPr>
          <w:rFonts w:cs="Arial" w:eastAsia="Times New Roman"/>
          <w:b w:val="false"/>
          <w:bCs w:val="false"/>
          <w:i w:val="false"/>
          <w:iCs w:val="false"/>
          <w:sz w:val="24"/>
          <w:szCs w:val="24"/>
          <w:u w:val="none"/>
          <w:shd w:fill="FFFFFF" w:val="clear"/>
          <w:lang w:val="mn-MN"/>
        </w:rPr>
        <w:t xml:space="preserve"> -Түрүүн Шинэбаяр гишүүний хэлсэн шүлхий өвчин бол агаар дуслын замаар халддаг гээд буруу мэдээлэл яриад байх шиг байна. Энэ бол шүлхийн вирус агаар дуслын замаар халдахгүй. Энэ бол хавьталт, бэлчээр тэр бусад замаар халддаг юм. Энийг бас залруулж хэлэх нь зүйтэй байх гэж бодож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Хоёрдугаарт энэ бүсэд Монгол Улсын бид ганцхан зүүн бүсдээ Хэнтий, Дорнод Сүхбаатарын малыг тухайн нутагт үржүүлж байгаа үзэмчин барга үүлдрийн хоно байна. Бусад одоо Монголын малыг бас эндээ чөлөөт бүсийнхээ хорио цээрийн бүстэй тодорхой хугацаанд байлгаад эндээсээ экспортыг малчдаасаа аваад тэндээ гаргах ийм боломжийг бол нээж өгч байгаа юм. Ийм боломж өргөн боломжийг бол нээж өгч байгаа юм. Ганцхан Халх гол, Дорнод талдаа яриад байгаа юм биш. Тийм утгаараа бол энд бол Монгол Улсын үхрийн 19 хувь нь энэ бүсэд байна. Тэгэхээр энэ дээс бид нар асар том экспорт хийж болох байхгүй юу. Нэг тийм асуудал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Хоёрдугаарт бол тухайн орон нутагт байж байгаа малчдын эрх ашиг хөндөгдөх үү гэж Батзандан гишүүн асуулаа. Бид энэ талаар бол судалж үзсэн. Энийг бол малчдын өвөлжөө хаваржаатайгаа байгаа газар бол хөндөгдөхгүй. Тэндээ мал маллаад одоогийн яг хийж байгаа үйл ажиллагаагаа үргэлжлүүлээд явна гэж ийм томьёоллоор хийж байгаа. Баярлалаа.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-Гишүүн тодруулах уу. Батзандан гишүүнд микрофон өгье.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Ж.Батзандан:</w:t>
      </w:r>
      <w:r>
        <w:rPr>
          <w:rFonts w:cs="Arial" w:eastAsia="Times New Roman"/>
          <w:b w:val="false"/>
          <w:bCs w:val="false"/>
          <w:i w:val="false"/>
          <w:iCs w:val="false"/>
          <w:sz w:val="24"/>
          <w:szCs w:val="24"/>
          <w:u w:val="none"/>
          <w:shd w:fill="FFFFFF" w:val="clear"/>
          <w:lang w:val="mn-MN"/>
        </w:rPr>
        <w:t xml:space="preserve"> -Тэгэхээр нэгдүгээрт би хэд хэдэн зүйлийг хэлмээр байгаа юм. Чөлөөт бүс байгуулах үйлдвэрлэлийг дэмжих, экспортыг дэмжих ажлын байрыг бий болгох гэдэг энэ сайхан саналуудыг санаануудыг бол Монгол хүн бүр дэмжиж байгаа гэдэгт би итгэлтэй байгаа юм. Гэхдээ иргэддээ ойлгуулахгүйгээр иргэдийнхээ саналыг авахгүйгээр ардчилсан нийгэм, чөлөөт нийгэмд хүчээр тулгаж юу г ч хийх бололцоо боломж бол үндсэндээ байхгүй болсон гэдгийг манай Төрийн захиргаа, Засгийн газрын нөхдүүд ойлгоосой билээ гэж хүсэж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Улсын Их Хурал нэг тогтоол гаргасан. 500 мянган га -гаар хөдөө аж ахуйн чөлөөт бүс байгуулах гэдэг тогтоол гаргасан. Энэ тогтоолын төслийг Засгийн газраас оруулж ирсэн. Дорнодоос сонгогдсон гишүүд нь бүгд дэмжиж уриалан дуудаж энийг батлуулсан. Одоо болохоор буруу юм хийчихлээ гээд толгойгоо бариад гүйгээд байгаа юм. Энийг юу гэж ойлгох юм бэ. Энэ дээр нэг анхаараарай.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-Баярлалаа. Нэг минут өнгөрчихлөө. Тэгэхээр ийм байгаа шүү. Нэгдүгээрт нь энэ одоо бид нар сайдын мэдээллийг сонсож байгаа. Тэрнээс биш хэлэлцүүлэг болон зөвлөгөөн биш учраас энд оролцож байгаа иргэдийн зүгээс бол ямар нэгэн асуулт асуух үг хэлэх боломжгүй. Дэгийн тухай хуулиар тийм бололцоо байхгүй.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Хоёрдугаарт нь хариулж байгаа албан тушаалтнууд нэр, албан тушаал хэлээрэй. Энэ протокол дээр тэмдэглэгдэж байгаа гэдэг утгаараа. Тэгээд тодруулсан асуултад сайд хариулъя. Үг хэлсэн үү.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Батчимэг гишүүний микрофоныг өгье.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 xml:space="preserve">М.Батчимэг: </w:t>
      </w:r>
      <w:r>
        <w:rPr>
          <w:rFonts w:cs="Arial" w:eastAsia="Times New Roman"/>
          <w:b w:val="false"/>
          <w:bCs w:val="false"/>
          <w:i w:val="false"/>
          <w:iCs w:val="false"/>
          <w:sz w:val="24"/>
          <w:szCs w:val="24"/>
          <w:u w:val="none"/>
          <w:shd w:fill="FFFFFF" w:val="clear"/>
          <w:lang w:val="mn-MN"/>
        </w:rPr>
        <w:t xml:space="preserve">-Би Бурмаа сайдаас хэд хэдэн юм тодруулж асууя гэж бодсон юм. Нэгдүгээрт нь бол энэ одоо чөлөөт бүсийн асуудал Улсын Их Хурлаар хэлэлцэж байх үед таны зүгээс бас Засгийн газраас барьж байсан байр суурь бол энэ чөлөөт бүсэд авах гэж байгаа 500 мянган га газар бол урд нь хайгуулын талбай байсан. Тэгээд тусгай зөвшөөрөл одоо бол цуцлагдсан байгаа учраас энийг яаралтай хөдөө аж ахуйн газар тариалангийн уламжлалт чиглэлээр нь хөгжүүлэх хэрэгцээнд авах нь зөв байгаа юм гэдэг ийм тайлбарыг хэлж байсан санаж байна. Өнөөдөр зарим гишүүд цуцалъя гэсэн санал гаргасан гэж би бас ингэж ойлгосон. Тэгэхээр цуцлагдахаар энэ ер нь яах юм бэ. Цаашдаа ямар Засгийн газар дээр ямар нэг ер нь цаашдаа яана гэж харж байгаа вэ. Хэрвээ цуцлагдчих юм бол.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Хоёрдугаарт нь сая таны танилцуулга дээр гарлаа. 500 мянган га газарт одоогоор нэг олгогдсон байгаа газрын хэмжээгээр харахад 10 гаруй хувь нь ашиглагдаж байгаа гэж юу харагдаж байна энэ зөв үү. Энэ яг хэзээ олгогдсон газрууд байдаг юм бэ. Бүгдээрээ хуулийн дагуу олгогдсон газрууд байна уу. Энэ хэний шийдвэрээр олгосон газрууд байдаг юм та энийг хэлж өгөөч. 500 мянган га гаас бол үндсэндээ бол 80- гаруй 90 шахам нь хувь нь одоогоор бол атар газар хэвээрээ ашиглагдаагүй байгаа гэж ойлголоо энэ зөв үү. Энэ газрыг цаашдаа одоо хөдөө аж ахуйн чөлөөт бүсэд авчхаад яаж ашиглая гэж байгаа ерөнхий төлөвлөгөө ер нь яаж хийгдэж байгаа. Энэ газар олголт нь цаашдаа яаж хийгдэх юм бэ. Одоо хүмүүс болгоомжлоод санаа зовоод байгаа зүйл бол ийм тусгай бүсэд авчхаад баахан эрх мэдэлтнүүд дур зоргоороо хуваарилаад ингээд газар худалдаад энэ газар нутаг хүний өмч болчих вэ гэсэн ийм зовнил бол иргэдийн дунд бодитойгоор байгаад байх шиг байгаа юм.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Тэгэхээр одоо энэ газар олголт хуулийн дагуу хийгдэнэ. Төлөвлөгөөний дагуу энэ таны ярьж байгаа шиг ийм хөдөө аж ахуйн сайхан чөлөөт бүс болоод хуулийн дагуу иргэдийн хяналт дор ингээд төлөвлөгөөнийхөө дагуу зохицуулагдаад явах эрх зүйн баталгаа нь юу байгаа юм бэ гэдэг дээр хэлж өгөөч. Дээр нь одоо ингээд танилцуулга сонсоод ерөнхийдөө хөдөө аж ахуйн яам Засгийн газрын байр суурийг сонсоход би бол зөв зүйтэй юм ярьж байна гэж бодож байгаа. Үнэхээр энийг хайгуулын талбай болгоод дуусгаж байснаас Дорнодын тэр сайхан үржил шимтэй хөрсийг экологийн тогтцыг нь хадгалаад ингээд Монгол оронд мал аж ахуйн газар тариалангийн сайхан бүс болгоод явах нь бол Монголчуудын ирээдүйд хэрэгтэй юм гэж. Гэтэл иргэд одоо тодорхой хэмжээний эсэргүүцэл гараад байгаа нь мэдээлэл дутуу байгаад байна уу. Эсвэл өөр шалтгаан байна уу. Энэ дээр та яаж харж байна гэсэн ийм асуулт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 xml:space="preserve">О.Баасанхүү: </w:t>
      </w:r>
      <w:r>
        <w:rPr>
          <w:rFonts w:cs="Arial" w:eastAsia="Times New Roman"/>
          <w:b w:val="false"/>
          <w:bCs w:val="false"/>
          <w:i w:val="false"/>
          <w:iCs w:val="false"/>
          <w:sz w:val="24"/>
          <w:szCs w:val="24"/>
          <w:u w:val="none"/>
          <w:shd w:fill="FFFFFF" w:val="clear"/>
          <w:lang w:val="mn-MN"/>
        </w:rPr>
        <w:t xml:space="preserve">-Баярлалаа. Бурмаа сайд хариулъя.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Р.Бурмаа:</w:t>
      </w:r>
      <w:r>
        <w:rPr>
          <w:rFonts w:cs="Arial" w:eastAsia="Times New Roman"/>
          <w:b w:val="false"/>
          <w:bCs w:val="false"/>
          <w:i w:val="false"/>
          <w:iCs w:val="false"/>
          <w:sz w:val="24"/>
          <w:szCs w:val="24"/>
          <w:u w:val="none"/>
          <w:shd w:fill="FFFFFF" w:val="clear"/>
          <w:lang w:val="mn-MN"/>
        </w:rPr>
        <w:t xml:space="preserve"> -Хэрвээ 75 дугаар тогтоол цуцлагдвал хамгийн эхэнд бол энэ уул уурхайн лицензэд явах магадлалтай. Засгийн газрын 2014 оны 239 дүгээр тогтоол уул уурхайн сайдын 2014 оны 203 дугаар тушаалаар бол энэ газар нутаг бол уул уурхайн лицензтэй. Зөвшөөрөл олгох талбайд оччихсон байгаа. Газрын тосны лицензтэй зарлагдсан байгаа талбай.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Нэгдүгээрт ийм байна. Хоёрдугаарт Болорчулуун гишүүн нарын санал өгснөөр хөдөө аж ахуйн органик бүс болгоё гэсэн ийм санал гаргасан байна лээ. Хөдөө аж ахуйн органик бүс гэдэг нэр томьёо бол хуулинд байхгүй байгаа. Газрын тухай хуулинд Улсын тусгай хэрэгцээнд бол хэд хэдэн төрлөөр авдаг. Энэ нь бол газрын тос, тусгай хамгаалалттай газар, чөлөөт бүс гэх мэтчилэнгийн хэдэн зүйл заалтаар бол Улсын тусгай хэрэгцээнд авдаг. Гэтэл энд бол тийм биш. Органик бүс гэдэг тийм нэр томьёо байхгүй учраас ийм маягаар хөдөө аж ахуйд зориулаад энэ газар нутгийг авч үлдэнэ гэсэн тийм хуулийн заалт байхгүй. Тэгэхээр энэ бол хамгийн түрүүн уул уурхайн үйл ажиллагаа явагдана.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Хоёр дахь асуулт байна. Нийт хэдэн хувь нь ашиглагдаж байна гэж. 500 мянган га газар дээр бол албан ёсоор 30 мянган га газрыг газар тариалангийн зориулалтаар ашиглахаар Засгийн газар зөвшөөрсөн байдаг. Гэтэл бодит байдал дээр орон нутгийнх нь өмнөх болон одоогийн Засаг дарга нар 200-аад мянган га газар дээр зөвшөөрөл өгчихсөн байна. Тухайлбал энд хадлангийн зориулалтаар 100 гаруй мянган газар, газар тариалангийн зориулалтаар ингээд сансраас авсан зураг дээр 59 мянган га газар байна. Малын тэжээл тариалан зориулалтаар бас томоохон аж ахуйн нэгжүүдэд нэлээд олон мянган га газар өгсөн гээд. Ингээд ийм замбараагүй маягтай явагдаж байгаа. Тэгээд энд бол хөрс нь эмзэг Халх голын одоо тэр салхи ихтэй гээд энд тусгай технологийг мөрдүүлж бас стандартын дагуу ашиглах ёстой болохоос биш нэг Засаг дарга нь дураараа газрыг олгодог. Тэнд одоо зөвшөөрөгдөөгүй арабс тарьчихсан. Тэр хөрс нь доройтчихсон.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Би бол газар дээр нь очиж үзэж байсан. Ийм байдалтайгаар газар нутгийг хамаа замбараагүй ашиглаж болохгүй ээ. Тэгэхээр энд бол яг тухайн газрынх нь онцлогт тохирсон тэр стандарт дэглэм бүхий үйл ажиллагааг нарийн хяналт дор хөдөө аж ахуйн зориулалтаар ашиглах нь зүйтэй байгаа. Тэгэхээр энэ дээр тэр тусмаа газрын зөвшөөрөл олгохдоо гадаадын иргэд аж ахуйн нэгжид газрыг олгосон. Газар тариалангийн зориулалтаар олгосон байна. Аялал жуулчлалын зориулалтаар олгосон гээд ийм олон зөрчлүүд байгаа юм. Энэ зөрчлүүдийг одоо хянаж шалгаж хууль бус үйлдлүүдийг нь зогсооно.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Энэ дээр хүний, иргэд нь өөрсдөө оролцож хяналт тавих вэ эрх зүйн баталгаа байна уу гэж Батчимэг гишүүн асуусан. Чөлөөт бүсийн хуулин дээр бол ийм нэг чухал заалт байгаа юм. Энэ нь 21 дүгээр зүйлд хөрөнгө оруулагчдын зүйл гэж байгаа юм. Чөлөөт бүсэд хөрөнгө оруулагчдын зөвлөл нь өөрөө чөлөөт бүсийн хөгжлийг дэмжих сурталчлах зорилго бүхий хөрөнгө оруулагчдын зөвлөлөөс бүрдсэн байна. Энэ хөрөнгө оруулагчдын зөвлөл нь хурлаараа баталсан дүрмээр үйл ажиллагаа явуулна. Энэ дээр энэ үйл ажиллагаанаас гадна хуулийн хэрэгжилтэд бас хяналт тавьж ийм үйл ажиллагаа явуулах боломжтой. Тэгэхээр энэ хөрөнгө оруулагчдын зөвлөлд бол хамгийн түрүүнд Халх голын иргэдийн төлөөлөл мөн одоо Дорнод аймгийн иргэдийн төлөөлөл оролцох ёстой. Яагаад гэвэл энд хамгийн том хөрөнгө оруулалтын бол газар нутгаар оруулж байгаа учраас. Хөрөнгө оруулагчдын зөвлөлөөр дамжуулан иргэд хяналтаа тавих эрх зүйн боломж баталгаа нь байгаа юм. Энэ дээр мэдээлэл дутуугаас болсон уу гэсэн асуулт байгаа юм.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Энэ дээр бас мэдээлэл дутуу асуудлууд байгаа. Энэ дээр холбогдуулан бас мэдээллийг өгч байна. Ялангуяа онлайн хэлэлцүүлгээр сонирхсон зөвхөн энд амьдардаг хүмүүс ч биш ер нь л одоо бусад хэн ч байсан энэ хэлэлцүүлэгт орох энэ боломжуудыг оруулж байгаа. Эрдэмтэн судлаачдыг оролцуулж байгаа. Иргэдийн хувьд бол бид нар орон нутагт газар дээр нь очиж бас энэ асуудлыг ярихаар оролцсон. Харамсалтай нь бас тэр үед жагсаал цуглаан уулзалт хэлэлцүүлэг бол бид нары бодсон хэмжээнд хүрээгүй. Гэхдээ одоо бол бас тухайн одоо сонирхож байгаа сэдвүүдээр нь орон нутгийн хөгжилд ямар байх юм мал аж ахуй нь яаж ямар технологи дүрэм журмын дагуу явагдах юм бэ. Газар тариалан ямар явагдах юм бэ гэдэг энэ үрийн талаар бол бас мэдээллийг одоо.../минут дуусав/</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 Батчимэг гишүүн тодруулъя.</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М.Батчимэг:</w:t>
      </w:r>
      <w:r>
        <w:rPr>
          <w:rFonts w:cs="Arial" w:eastAsia="Times New Roman"/>
          <w:b w:val="false"/>
          <w:bCs w:val="false"/>
          <w:i w:val="false"/>
          <w:iCs w:val="false"/>
          <w:sz w:val="24"/>
          <w:szCs w:val="24"/>
          <w:u w:val="none"/>
          <w:shd w:fill="FFFFFF" w:val="clear"/>
          <w:lang w:val="mn-MN"/>
        </w:rPr>
        <w:t xml:space="preserve"> -Тэгэхээр энэ асуудал дээр бол зөв зүйтэй бодлого явж байгааг бол иргэд зөв ойлголтод орчихдог юм. Иргэдийн итгэл дэмжлэгийг нь авах нь бол чухал гэж бодож байгаа. Зөвхөн Дорнод аймагт биш Улаанбаатар хотод ч гэсэн энэ талаар эсэргүүцсэн жагсаал цуглаан явсан зүйл байгаа. Тэгэхээр энэ дээр бол тодорхой гэдэг дээр та сая хөрөнгө оруулагчдын зөвлөл гэж ярьдаг. Тэнд бол их олон тооны хүн бас орж чадах уу. Тэр одоо төлөөлөл хангалттай сайн төлөөлж чадах уу гэдэг бол магадгүй эргэлзээтэй байж магадгүй. Тэгэхээр би бол юу гэж тодруулж асуугаад байгаа юм бэ гэхээр шилэн данс гэдэг шиг энэ газар олголтын асуудал магадгүй одоо тендер уруу эрх авч байгаа аж ахуйн нэгжүүдийн үйл ажиллагаа яаж явж байгаа юм. Энэ өөрөө яг иргэдэд бүрэн нээлттэй байх жишээлбэл газрын дуудлага худалдаа Улаанбаатарт явагдлаа. Үр дүнгий нь хүмүүс янз бүрээр ярьж байх шиг байна. Хамгийн гол нь их хэлбэрээр ил тод нээлттэй явах иргэдэд ойлгомжтой байх ямар боломж байгаа юм бэ гэдгийг тодруулж хэлж өгөөч.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-Сайд Бурмаа гишүүн.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 xml:space="preserve">Р.Бурмаа: </w:t>
      </w:r>
      <w:r>
        <w:rPr>
          <w:rFonts w:cs="Arial" w:eastAsia="Times New Roman"/>
          <w:b w:val="false"/>
          <w:bCs w:val="false"/>
          <w:i w:val="false"/>
          <w:iCs w:val="false"/>
          <w:sz w:val="24"/>
          <w:szCs w:val="24"/>
          <w:u w:val="none"/>
          <w:shd w:fill="FFFFFF" w:val="clear"/>
          <w:lang w:val="mn-MN"/>
        </w:rPr>
        <w:t>-</w:t>
      </w:r>
      <w:r>
        <w:rPr>
          <w:rFonts w:cs="Arial" w:eastAsia="Times New Roman"/>
          <w:b/>
          <w:bCs/>
          <w:i w:val="false"/>
          <w:iCs w:val="false"/>
          <w:sz w:val="24"/>
          <w:szCs w:val="24"/>
          <w:u w:val="none"/>
          <w:shd w:fill="FFFFFF" w:val="clear"/>
          <w:lang w:val="mn-MN"/>
        </w:rPr>
        <w:t xml:space="preserve"> </w:t>
      </w:r>
      <w:r>
        <w:rPr>
          <w:rFonts w:cs="Arial" w:eastAsia="Times New Roman"/>
          <w:b w:val="false"/>
          <w:bCs w:val="false"/>
          <w:i w:val="false"/>
          <w:iCs w:val="false"/>
          <w:sz w:val="24"/>
          <w:szCs w:val="24"/>
          <w:u w:val="none"/>
          <w:shd w:fill="FFFFFF" w:val="clear"/>
          <w:lang w:val="mn-MN"/>
        </w:rPr>
        <w:t>Батчимэг гишүүнтэй бас санал нэг байна. Өмнөх хоёр чөлөөт бүс дээр бас гарч байсан. Бодлого дээр бас шүүмжлэлтэй ялангуяа энэ хүн намынхан шүүмжлэл гаргасан байна лээ. Судалгааг нь нэлээд нарийн уншсан. Тэрэн дээр юу вэ гэхээр ерөнхий төлөвлөгөө дүрэм, журам стандартаа тогтоохоосоо өмнө бас аж ахуйн нэгжүүдэд зөвшөөрлийг нь олгосон газраа олгосон асуудал байсан. Тэгэхээр Халх голын чөлөөт бүс дээр одоо Их Хурлын тогтоол гарсны дараа ямар нэг байдлаар захирагч нь томилогдоод ажлын алба нь томилогдоод тушаал гараад хэн нэгэн аж ахуйн нэгжид зөвшөөрөл өгөөд ингээд явсан юм ерөөсөө байхгүй байгаа юм. Тэгэхээр тэр үйл ажиллагаа захирагчийн алба байгуулагдахаас өмнө тэнд ямар дүрэм, журам байх юм бэ. Я сар стандартын дагуу үйл ажиллагаа явуулах юм бэ гэдэг юм нь одоо оролцогч бүх талуудад маш ойлгомжтой байх үүднээс энэ дээр дүрэм журмаа боловсруулаад хэлэлцүүлэг хийгдэж байна. Саналыг авч байна. Онлайн дээр одоо дүрэм журам …/минут дуусав/.</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-Нэг нэгээрээ орж ирээд асуулт асууя гээд ерөөсөө дэгээ баримаар байна. Батсуурь гишүүнээр ингээд дуусгая. Би одоо асуулт асуухаа больё доо.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Ж.Батсуурь:</w:t>
      </w:r>
      <w:r>
        <w:rPr>
          <w:rFonts w:cs="Arial" w:eastAsia="Times New Roman"/>
          <w:b w:val="false"/>
          <w:bCs w:val="false"/>
          <w:i w:val="false"/>
          <w:iCs w:val="false"/>
          <w:sz w:val="24"/>
          <w:szCs w:val="24"/>
          <w:u w:val="none"/>
          <w:shd w:fill="FFFFFF" w:val="clear"/>
          <w:lang w:val="mn-MN"/>
        </w:rPr>
        <w:t xml:space="preserve">-Халх голын хөдөө аж ахуйн чөлөөт бүсийн асуудал бол миний ойлгож байгаагаар бас орон нутгийн удирдлага орон нутгийн иргэдийн бас нэлээдгүй хэсгийн эрх ашгийг хөндөж бас их дуулиан дагуулж байна л даа. Тэгэхээр орон нутаг гэдэг бол одоо яг нарийн ярих юм бол бид сум сумын захиргаа, иргэдийн хурал, сумын иргэд гэж тэд л одоо газрынхаа эзэд нь тэд өөрсдөө ялангуяа хөдөө аж ахуйн асуудал хөндөж байгаа бол заавал ингээд дээрээс Улсын Их Хурал тогтоол Засгийн газар яам гээд ингээд тийм эрх ашиг зангидчихаад л чөлөөт бүс гээд тийм багаахан хэмжээний газрыг юу яах гэж байгаа бол хөдөө аж ахуйн зориулалтаар ашиглана гээд тийм нэг их орон нутгийн иргэдийн хөдөө аж ахуйн зориулалтаар газар нутгаа ашиглах эрхэнд нь халдаад ингээд байх зайлшгүй тийм ямар шаардлага байгаа юм бэ. Тэртээ тэргүй бид бол худалдааны эдийн засгийн чөлөөт бүс гээд л одоо 90 оноос хойш л ерөөсөө энүүгээр амьсгалаад л тэгээд л одоо Алтанбулаг, Замын-Үүд гээд л ингээд өчнөөн жил яриад л хууль гаргаад л өнөөдрийг болтол бид энийгээ ашиглаж үр дүнд хүрч чадаагүй л байна шүү дээ.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Чөлөөт бүс гэхээр ямар нэгэн гаднын гадаадын улс орнуудын гаднын байгууллагуудад одоо давуу эрх олгох л ийм л агуулгаар л яригддаг л асуудал шүү дээ. Тийм учраас үүнийгээ бид бас нэлээд одоо бодож үзмээр байна. Тэртээ тэргүй тэр газар нутагт одоо хөдөө аж ахуйн зориулалтаар тодорхой хэмжээний төчнөөн га газар ч гэдэг юм уу би яг тодорхой тоог нь хэлж мэдэхгүй байна л даа. Тийм багтаамж орон зай нь тийм л байгаа. Түүнийгээ орон нутгийн одоо захиргааны байгууллагууд нь өөрийнхөө эрх мэдлийнхээ хүрээнд шийдвэр гаргасан бол заавал эндээс тэр шийдвэр ч хүчингүй. Та нар ч буруу газар олгосон байна гээд л ингээд юу гэдэг юм Их Хурал Засгийн газар гээд л ингээд тэгээд хөдөө аж ахуйн чөлөөт бүс гээд ингээд зүтгээд байх ямар шаардлага байгаа юм бэ. Энийгээ бас бид бодож үзмээр байна шүү дээ. Тэгэхээр энэ одоо орон нутгийн иргэдийн эрх ашгийн түүнийг л дээдэлж хүндэлж үзмээр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Түүнээс биш одоо манай хөдөө аж ахуйн яам салбар энийг Дорнод гээд нэг чөлөөт бүсгүйгээр л одоо энэ асуудлаа энэ эрх ашгаа зохицуулж болохгүй болчихсон юм шиг дуулиан шуугиан тарьж заавал одоо тэнд чөлөөт бүс гээд тэгээд хөдөө аж ахуйн чөлөөт бүс гээд ингээд явах тийм зайлшгүй хэрэгцээ шаардлага тэгэхгүй бол энэ одоо хөдөө аж ахуй газар тариалан мал аж ахуйг авч явж болохгүй болсон. Үүнээс өөр хийх ажил байхгүй болсон байна гэж би л лав харахгүй байна. Одоо мал аж ахуйн суурин мал аж ахуйд шилжүүлэх малын эрүүл мэнд удмын санг хамгаалах жил жилийнхээ тарилга, вакцинжуулалтыг хийх малынхаа эм бэлдмэлийг үйлдвэрлэх гээд маш олон асуудал байна шүү дээ. Мал мах экспортлох болохоор л одоо дандаа л юу гэдэг юм өвчтэй зовлонтой шаардлага хангахгүй мал мах гэж ярьж байдаг. Энэ асуудалдаа л анхаарлаа л хандуул л даа. Би бол энэ чөлөөт бүс гэдэг энэ тэргүүний зорилт Монгол Улсын эдийн засагт жинтэй хувь нэмэр оруулна гэж бол харахгүй л байгаа шүү.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-Бурмаа гишүүн хариулъя.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Р.Бурмаа:</w:t>
      </w:r>
      <w:r>
        <w:rPr>
          <w:rFonts w:cs="Arial" w:eastAsia="Times New Roman"/>
          <w:b w:val="false"/>
          <w:bCs w:val="false"/>
          <w:i w:val="false"/>
          <w:iCs w:val="false"/>
          <w:sz w:val="24"/>
          <w:szCs w:val="24"/>
          <w:u w:val="none"/>
          <w:shd w:fill="FFFFFF" w:val="clear"/>
          <w:lang w:val="mn-MN"/>
        </w:rPr>
        <w:t xml:space="preserve"> -Энэ орон нутгийн иргэдийн эрх ашгийг дээдлэх гэдэгтэй бол санал нэг байгаа. Тэгэхээр энэ дээр хөдөө аж ахуйн зориулалтаар хөдөө аж ахуйн чөлөөт бүс болсноороо энэ эрхэнд нь халдах тийм юм байхгүй ээ. Тухайлбал энэ өвөлжөө бол хувьчилж авдаг. Энэ бол Үндсэн хуулиар олгогдсон эрх. Тэгэхээр тухайн одоо бүс нутагт энэ малчдын 85 малчин өрх, 76 мал бүхий өрх аж ахуйн нэгж албан байгууллага, 20-иод мянган хонин толгойд шилжүүлснээр 60-аад мянган толгой мал байна. 120 өвөлжөө хаваржаа, 35 худаг ус цэг гээд мал угаагуурын ванн гээд байна л даа. Тэгэхээр энэ асуудал нь бол байдгаараа байна. Энийг бол зөөгөөд өөрчлөөд явж байгаа юм байхгүй. Гагцхүү энэ орон нутагт амьдарч байгаа малчдад илүү үйлчилгээ нь ойртоно.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Тухайлбал энэ мал үржүүлгийнхэн, мал эмнэлгийнх нь үйлчилгээ нь тэр лаборатори нь тэр малын шахаж бордъё гэх юм бол малын тэжээл үйлдвэрлэлт нь гээд ингээд хажуу дэргэд нь байна. Ялалт багийн орчим бол мал аж ахуйн үйлдвэрлэлийнх нь орчин байна гэж байгаа. Тэрэнд бол тэр эльватор тэр мах бордох мал эрүүлжүүлэх хэсэг нь мөн одоо махны үйлдвэр ингээд байрлана. Тэгснээр бол илүү одоо ажлын байр нэмэгдэнэ. Энд өөрсийнх нь малчдын тэнд орон нутагт амьдарч байгаа иргэдийн бүтээгдэхүүн нэмүү өртөг шингэсэн, илүү үнэ цэнтэй болно. Одоо өнөөдөр гэхэд л мах маань хонины мах 2 мянга боллоо гээд ингээд ярьж байна шүү дээ. Тэгтэл одоо Өвөрмонголтой манай махны үйлдвэрүүдийн гэрээ хэлцэл бол 12500 төгрөгөөр өгье гээд ингээд хийж байдаг. Гэтэл тэнд хорио цээрийн малын өвчнөөс болоод энэ чинь махаа экспортод гаргаж чадахгүй байна шүү дээ.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Тэгэхээр энэ боломж бололцоо гаргаж өгснөөрөө малчдын өөрийнх нь орлого нэмэгдэнэ. Тэнд ажлын байр олноор бий болно. Юун түрүүн орон нутгийн хүмүүсийн ажлын байр нэмэгдэнэ. Бид нарын хоёр дахь асуудал бол гаднынхан давуу эрх олгох гээд байна. Тийм юм байхгүй. Тухайлбал бид нар хэлэлцүүлэг дээр Монголчууд өөрсдөө чадах уу гэдэг асуудал дээр хэлэлцүүлэг өрнөсөн. Энэ чиглэлээр хөдөө аж ахуйн эрчимжсэн бэлчээрийн мал аж ахуйгаа бас эрчимжүүлэн шахаж бордох замаар одоо үүлдэрлэг байдлыг нь бас сайжруулж байгаа гээд олон жишээнүүдийг өнгөрсөн 5 дахь өдөр яриад Монголчууд энэ хөдөө аж ахуйн чиглэлээр үйл ажиллагаагаа хийж чадна. Илдэншүүлэггүй технологийг Монголын нийт тариаланчдын 20 хувийг нь хэрэглэж чадаж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Тухайлбал энэ Халх голын чөлөөт бүсэд одоо тэр чөлөөт бүс орсон талбайд тариалан эрхэлж байгаа аж ахуйн нэгжүүд ч гэсэн энийг харуулаад явж байгаа. Тэгэхээр энд бол гадныханд өгөх тийм шаардлага байхгүй. Энд бол харин хөрөнгө оруулалт гэдэг дээр бид нар олон улсын хөнгөлөлттэй та бидний хэдхэн хоногийн өмнө баталсан Азийн хөгжлийн банкнаас 50 сая долларын хөдөө аж ахуйд зориулсан нэн хөнгөлөлттэй нөхцөлөөр зээл авах боломжуудыг нээсэн байгаа. Ялангуяа орон нутгийн түвшинд өөрсдөө барьцаалах хөрөнгө гаргаж чадахгүй байгаа иргэдэд зориулаад 2 сая долларын барьцаалах хөрөнгө дээр нь гаргаж өгөөд тэд нарт одоо зээл олгох энэ хэлбэрүүдийг оруулаад тухайлбал энд аж ахуй эрхэлж байгаа үйл ажиллагаа эрхэлж байгаа орон нутгийн иргэдэд нь дэмжлэг үзүүлье гэсэн энэ арга хэмжээнүүд нь мөнгөнийх нь эх үүсвэртэй нь хамт яригдаад явж байгаа юм. Тийм учраас тантай бас санаа зовж байгаа асуудалтай чинь санал нэг байна. Орон нутгийн иргэдийн эрх ашиг хамгийн түрүүнд дээдлэгдэж явна.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-Нэг минут тодруулъя.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Ж.Батсуурь:</w:t>
      </w:r>
      <w:r>
        <w:rPr>
          <w:rFonts w:cs="Arial" w:eastAsia="Times New Roman"/>
          <w:b w:val="false"/>
          <w:bCs w:val="false"/>
          <w:i w:val="false"/>
          <w:iCs w:val="false"/>
          <w:sz w:val="24"/>
          <w:szCs w:val="24"/>
          <w:u w:val="none"/>
          <w:shd w:fill="FFFFFF" w:val="clear"/>
          <w:lang w:val="mn-MN"/>
        </w:rPr>
        <w:t xml:space="preserve"> -Одоо нэг зээл гэхээр л 50 сая доллар бол бага мөнгө биш. Тэртээ тэргүй хэдхэн хоногийн өмнө яригдсан нэг л асуудал байгаа шүү дээ. Монгол Улс дэлхийд одоо өр зээлийнхээ хэмжээгээр 2 дугаар байр эзэлсэн. Тийм учраас үүнтэй бол би санал нийлэхгүй байна. Зээл өгье гэсэн гаднынхан мөнгө өгье гэсэн гэхээр л ингээд хошуураад. Тэгээд тэр өгсөн зээл түүнийг ашиглах нөхцөл нь ч нэг талаасаа бүрдээгүй. Нөгөө талаасаа бол дараа нь тэгээд л ямар зээлийн ашиглах үр ашиг өнөөдөр ч гэсэн бид одоо сая Байнгын хороогоор Чингис бусад хөгжийн банкаар дамжиж самуурай бонд бусад зарцуулсан хөрөнгийн үр ашгийг ярих болох.../минут дуусав/.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-Үг байсан биш үү. Тэгвэл Бурмаа гишүүн.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Р.Бурмаа:</w:t>
      </w:r>
      <w:r>
        <w:rPr>
          <w:rFonts w:cs="Arial" w:eastAsia="Times New Roman"/>
          <w:b w:val="false"/>
          <w:bCs w:val="false"/>
          <w:i w:val="false"/>
          <w:iCs w:val="false"/>
          <w:sz w:val="24"/>
          <w:szCs w:val="24"/>
          <w:u w:val="none"/>
          <w:shd w:fill="FFFFFF" w:val="clear"/>
          <w:lang w:val="mn-MN"/>
        </w:rPr>
        <w:t xml:space="preserve"> -Их Хурлын тогтоол та бид нар хамтдаа баталсан тогтоол. Би хэрэгжүүлэх л үүрэгтэй явж байгаа шүү дээ. Тэгэхээр энэ 75 дугаар тогтоол дээр нэг Засгийн газарт үүрэг болгосон гурван заалт байгаа юм. Энд дагаж мөрдөх технологийн болон амьтан ургамлын хорио цээрийн журмыг баталж хэрэгжилтийг зохион байгуул гэж. Нөгөөдөх нь халх голын чөлөөт бүсэд хөдөө аж ахуйн тогтвортой хөгжлийн загвар шинжлэх ухаанд суурилсан байгаль орчинд ээлтэй дэвшилтэт технологи бүхий хөдөө аж ахуйн үйлдвэрлэлийг хөгжүүлнэ гэж. Чөлөөт бүсэд шаардлагатай дэд бүтцийг байгуулахыг бол Засгийн газарт даалгасан. Тэгэхээр энэ бол зөвхөн тэр гадна дотнын юу гэхээсээ илүү Засгийн газар Их Хурлын тогтоолоор үүрэг өгсөн учраас энд шаардлагатай дэд бүтцийг байгуулна. Тэр усалгаатай суваг шуудуу байгуулах хөв цөөрөм байгуулахаас эхлээд хөдөө аж ахуйн чөлөөт бүсэд зориулагдсан тэр одоо зам тэр суурин газруудынх нь ялангуяа тэр ялалт баг байна. Суманд шаардлагатай байгаа энэ дэд бүтцийг байгуулах асуудал бол.../минут дуусав/.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-Баярлалаа. Асуулт асууж дууслаа. Үг хэлэх гишүүн байвал нэрсээ өгнө үү. Би өөрийнхөө нэрийг оруулаад Батсуурь гишүүнээр үг тасалъя. Батзандан гишүүнд микрофон өгье.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Ж.Батзандан:</w:t>
      </w:r>
      <w:r>
        <w:rPr>
          <w:rFonts w:cs="Arial" w:eastAsia="Times New Roman"/>
          <w:b w:val="false"/>
          <w:bCs w:val="false"/>
          <w:i w:val="false"/>
          <w:iCs w:val="false"/>
          <w:sz w:val="24"/>
          <w:szCs w:val="24"/>
          <w:u w:val="none"/>
          <w:shd w:fill="FFFFFF" w:val="clear"/>
          <w:lang w:val="mn-MN"/>
        </w:rPr>
        <w:t xml:space="preserve"> -Тэгэхээр би нэг гурван  зүйлийг хэлье гэж бодож байгаа. Бид нар чөлөөт бүсийн бодлогыг гаргаад үндсэндээ бараг 20 жил явж байгаа. Алтанбулгийн чөлөөт бүс, Замын-Үүдийн чөлөөт бүс гээд ярих юм бол олон чөлөөт бүстэй Монгол Улс. Гэхдээ чөлөөт бүс маань хуульд заасан агуулгаараа ажиллахгүй. Зөвхөн нэг хэдэн хашаа тойруулж хатгаад үндсэндээ чөлөөт бүс гэдэг нэрэндээ таарахгүй болсон. Хаалттай бүс болсон. Бизнес явдаггүй болсон. Арилжаа бизнесийн агуулгаараа бид нарын мөрөөдөж байсан мөрөөдөл бол үндсэндээ чөлөөт бүс дээр явахгүй байгаа. Хөдөө аж ахуйн чөлөөт бүс гэдэг асуудлыг гаргаж тавиад үндсэндээ нийгмийн эсэргүүцэлтэй тулгараад одоо яах вэ гэдэг асуудлаа шийдэх гээд ингээд Улсын Их Хурал, Засгийн газрын түвшинд яригдаад байж байна. Бусад чөлөөт бүсүүд шигээ битгий дампуурчхаасай билээ л гэж үнэхээр хүсэж байна. Манай мэргэжлийн байгууллага, Засгийн газар сайн анхаараарай.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Гаднаас зээл авах юм байна. Хорио цээрийн бүс тогтоох юм байна. Баахан лаборатори барих юм байна. Өвс тэжээлийн цэгүүд ажиллуулах юм байна. Бас газар тариалан эрхлэх юм байна. Махны чиглэлийн үхэр үржүүлэх юм байна. Сайхан мах гаргах юм байна гээд чихэнд чимэгтэй олон сайхан мэдээ, мөрөөдлийн жагсаалтууд бол гоё байна. Гэхдээ энийг ажил хэрэг болгохын тулд бие даасан техник эдийн засгийн үндэслэлээс эхлээд олон судалгаа хэрэгтэй байгаа. Энийг хийж дуусгах ёстой.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Хоёрдугаарт хэлэх зүйл бол бусад орон нутаг аймгууд хөдөө аж ахуйн чөлөөт бүсийг орон нутагт байгуулъя гэдэг хүсэлт гаргаад байхад заавал Халх гол гэж тулгаад байх нь бас утга учир муутай харагдаж байгаа шүү гэдгийг хэлмээр байна. Орон нутгийнх нь хүсэлтийг авч байгаа. Үнэхээр иргэд нь орон нутаг нь хүсэж байгаа бол тэнд татвар төлөгчдийн мөнгийг оруулаарай. Олон улсын зээл ч гэсэн тэр мөнгө татвар төлөгчдийн нуруун дээр бууна. Тэгэхээр заавал Халх гол гэж туйлширч, хадуурч тулгаж мугуйдлах шаардлага байхгүй шүү гэдгийг би хэлмээр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Гуравдугаарт үнэхээр эдийн засгийн чөлөөт бүс хөдөө аж ахуйн чөлөөт бүс зайлшгүй шаардлагатай гэдэг дээр бол санал нэг байна. Дотоодын зах зээл дээр нэг кг махыг 2 мянган төгрөгөөр зарах уу. Экспортод гаргаад 12 мянган төгрөгөөр зарах уу гэдэг сонголтын өмнө би зогсож байгаа. Монголын мах хөдөө аж ахуйн бараа бүтээгдэхүүнийг гаргахын тулд эрүүл мэндийн шаардлага, хорио цээрийн шаардлагыг дэлхийн хэмжээний стандартыг хангасан байх ёстой.  Энэ стандартад нийцэхүйц хөдөө аж ахуйн бараа бүтээгдэхүүнийг бид нийлүүлэх ёстой. Энэ чиглэлд Монголын төр алхам хийх ёстой гэдэг дээр бол санал нийлж байгаа. Хөдөө аж ахуйн чөлөөт бүсийг хөгжүүлье гэдэг бодлогыг чинь дэмжиж байгаа. Харин хаана хэзээ яаж хөгжүүлэх вэ гэдэг дээрээ сайн бодоорой гэж хэлмээр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-Батчимэг гишүүн.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М.Батчимэг:</w:t>
      </w:r>
      <w:r>
        <w:rPr>
          <w:rFonts w:cs="Arial" w:eastAsia="Times New Roman"/>
          <w:b w:val="false"/>
          <w:bCs w:val="false"/>
          <w:i w:val="false"/>
          <w:iCs w:val="false"/>
          <w:sz w:val="24"/>
          <w:szCs w:val="24"/>
          <w:u w:val="none"/>
          <w:shd w:fill="FFFFFF" w:val="clear"/>
          <w:lang w:val="mn-MN"/>
        </w:rPr>
        <w:t xml:space="preserve"> -Би бас түрүүн гишүүд ярьсан. Мэдээж энэ Халх гол чөлөөт бүс байгуулах асуудал дээр орон нутгийн иргэдийн эрх ашиг дуу хоолойг сонсох ёстой гэдэг дээр бол санал нэг байгаа. Тэгэхдээ үнэхээр энэ гарсан бодлогыг бол орон нутгийн эрх ашгийн иргэдийн эсрэг гарсан байна гэж бас ойлгохгүй байгаа юм. Яагаад гэвэл үнэхээр энд одоо чөлөөт бүс хөгжсөнөөр чөлөөт бүс гэж хэлээд байгаа энэ үгэнд би өөрөө ч гэсэн сэтгэл дундуур байгаа. Яагаад гэвэл бид газрын хуулиндаа баригдаад чөлөөт бүс гэдэг юм уруу явчихсан. Өнөөдөр байгаа чөлөөт бүс Алтанбулаг, Замын -Үүдийн чөлөөт бүс нь өөрөө гаднынханд одоо газраа нэгдсэн төлөвлөгөө ч үгүй юу ч үгүй өнгөрсөн 10, 20 жил одоо бас өмнөх Засгийн газар дээр ч гэсэн ярих ёстой хариуцлагын асуудал байх ингээд эзэмшүүлээд явсан энэ чөлөөт бүсийн ойлголтоор Халх голыг төсөөлөхөөр одоо газар нутгаа гаднынханд алдах гэж байна гэдэг ийм ойлголт хүмүүсийн дунд яваад байна. Үнэхээр чөлөөт бүс гэдгийг ингэж ойлгоод ингэж хийх юм бол Халх голын газар бол хайран болно.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Тийм учраас магадгүй шаардлагатай бол Газрын тухай хуулинд бид нар өөрчлөлт оруулах, Хөдөө аж ахуйн тусгай бүс ерөөсөө сая Засгийн газрын тайлбарлаж байгаа байр сууринаас бол би тийм л ойлголттой байгаа. Энийг ингээд нэг дахиад нэг уул уурхайн зэрэмдэглэсэн шим тэжээлтэй нутгийг уул уурхайн нэг талбар болгоод ирээдүйд одоо улс үндэстнийг тэжээх энэ хоол хүнсний асуудал, хүнсний хангамжийн асуудал гэдэг чинь бол үндэсний аюулгүй байдлын стратегийн асуудал шүү дээ. Ийм боломжтой энэ сайхан газар нутгаа уул уурхайн талбар болгоод алдчихгүй юмсан гэсэндээ энийг тусгай хөдөө аж ахуйн зориулалттай бүс болгож тусгайд нь ингээд зориулалтыг нь зааж өгье гэж байгаа тус орон нутгийн иргэдэд ашиглуулахгүй гэсэн үг биш гэж ойлгож байгаа.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Тэгэхээр энийг нь амьдрал дээр бодитой хэрэгжих нөхцөлийг нь сайн хангаж өгөх энэ дээр одоо гадаад дотоодын хөдөө аж ахуйн бизнес эрхлэгчид орон нутгийн иргэдийн хооронд зөв ойлголцол бий болгож шаардлагатай хуулинд одоо нэмэлт оруулах асуудлыг ч гэсэн шийдэх шаардлага байгаа юм болов уу гэж ингэж харж байгаа. Нөгөө талаас орон нутгийн эрх ашиг гэдгийн нөгөө талд бид нар мартаж болохгүй их чухал эрх ашиг бол Монгол Улс бол нэгдмэл улс, яалт ч үгүй манай газар нутаг дээр цөлжилт ихсэж байна. Бэлчээрийн доройтол ихээр бий болж байна. Цаашдаа одоо Монгол Улсад мал аж ахуй, газар тариалан эрхлэх бодлогыг бол урт хугацаанд үнэхээр стратегийн бодлого гэж олж харах ёстой. Ийм нөхцөлд бол Дорнодын энэ үржил шимтэй газарт бид одоо энэ газар нутгаа хамгаалаад мал аж ахуй газар тариаланг тусгай стандартын дагуу хөрсөө хамгаалаад хөгжүүлэх асуудлыг бол үндэсний хэмжээний бодлого гэж харах ёстой.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Энэ улс үндэстнийг хоол хүнсээр гурилаар улаан буудайгаар хангах нэг бодлогын махаар эрүүл хүнсээр хангах нэг бодлогын нэг хэсэг том хэсэг нь юм гэж харах ёстой. Тийм учраас энд бол орон нутгийн бөгөөд улс үндэстний нийтлэг эрх ашгийг бол бид тэнцвэржүүлж баланстай ярих ёстой гэж бодож байна. Дээрээс нь би одоо нэгэнт үүнтэй холбоотойгоор хэлмээр байгаа зүйл бол Бурмаа сайдыг Халх гол суманд очиход оруулахгүй гэж зам хааж угтахад бол би хувьдаа их эмзэглэсэн. Яагаад вэ гэвэл тэнд бол Бурмаа гэдэг хувь хүн очсон гэж би ойлгохгүй байгаа. Тэнд Монгол Улсын Засгийн газар очсон. Засгийн газар очиход Монгол Улсын нэг сум хаалгаа хаагаад оруулахгүй байна гэдэг бол энэ өөрөө ноцтой асуудал. Цаашдаа одоо Ерөнхий сайд, Ерөнхийлөгч очиход оруулахгүй хэрэг үү. Сайд очиход оруулахгүй гэж байгаа газар. Энэ орон нутгийн удирдлага энд одоо хууль хэрэгжүүлээд сууж байгаа Засаг захиргаа хариуцаж удирдлагууд юу хийж байсан юм бэ. Засгийн газар яагаад энэ дээр дуугарах ёстой хэмжээний дуугараагүй юм бэ гэдэг дээр би гайхаж байгаа юм.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Цаашдаа аль нэг аймаг, аль нэг сум Засгийн газраа оруулахгүй гээд суух ийм юм уруу явах вэ. Тийм учраас манай улс төрчид ч гэсэн энэ асуудалд зөв мэдрэмжтэй тэнцвэртэй хандаасай гэж бодож байгаа. Энд орон нутгийн иргэдээ бид үнэлэх ёстой. Гэхдээ Монгол Улсын үндэсний нийтлэг эрх ашгийн үүднээс хөдөө аж ахуйн том бодлого явж байна гэж ойлгож байгаа гэдгийг энд онцолж хэлмээр байна. Тэгээд хөдөө аж ахуйн чөлөөт бүс хөгжүүлэхийг бол дэмжиж байгаа. Би бол энэ тогтоол нь бол зүйтэй. Засгийн газар энийгээ цаашдаа хэрэгжүүлэх дээр ч гэсэн надад ч гэсэн ялгаагүй иргэдийн хэлж байгаа энэ болгоомжлол бол байгаа учраас би бол Бурмаа сайдыг зөв зүйтэй бодлогоо хэрэгжүүлэхдээ цаашдаа хууль тогтоомжийн хүрээнд бодлогын түвшинд тодруулах ёстой ажлуудыг улам тодорхой болгож тэр одоо ерөнхий төлөвлөгөө нь одоо иргэдэд бас ойлгомжтойгоор танилцуулагдаж ил тод нээлттэй шийдвэр гарч яваасай л гэж бодож байгаа. Баярлалаа.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-Баярлалаа. Батсуурь гишүүн.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Ж.Батсуурь:</w:t>
      </w:r>
      <w:r>
        <w:rPr>
          <w:rFonts w:cs="Arial" w:eastAsia="Times New Roman"/>
          <w:b w:val="false"/>
          <w:bCs w:val="false"/>
          <w:i w:val="false"/>
          <w:iCs w:val="false"/>
          <w:sz w:val="24"/>
          <w:szCs w:val="24"/>
          <w:u w:val="none"/>
          <w:shd w:fill="FFFFFF" w:val="clear"/>
          <w:lang w:val="mn-MN"/>
        </w:rPr>
        <w:t xml:space="preserve"> -Бид төрөөс ямар нэгэн бодлого гаргадаг. Тэр бодлогоо хэрэгжүүлж болохгүй чадахгүй болтлоо ард түмний тухайн бүс нутгийн ард иргэдийн бүс нутгийн удирдлагын эсэргүүцэлтэй тулгарч байгаа явдал бол би энэ бодлого үнэхээр зөв бодлого өөрөө ямар нэгэн нийтийн нийгмийн бүс нутгийн ард иргэдийн эрх ашгийн төлөө гарсан бодлого биш байна гэж ойлгоход хүрч байгаа шүү дээ, мөн биз. Энэ яагаад ард иргэд ийм болтлоо эсэргүүцэл тэмцлээ илэрхийлж эрх ашгаа хамгаалж байна вэ гэдэг чинь өөрөө асуудалтай. Тэр бодлого нь бол өөрөө зөв тооцоо судалгаанд тулгуурласан тухайн бүс нутгийн ард иргэдийн нийтийн нийгмийн улс орны эрх ашигтай нийцэхгүй байгаа учраас ийм зүйл болж байна гэж ойлгодог. Тийм учраас ямар нэгэн бүлгийн ямар нэгэн хэсэг бүлгийн ямар нэгэн албан тушаалтны хэн нэгний эрх ашиг тэнд байж байж таарахгүй ээ.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Нийтийн эрх ашигтай энэ нь өөрөө давхцаж энэ бодлого нь өөрөө зөв байгаа бол ямар нэгэн эсэргүүцэлтэй тулахгүй. Яагаад харин цаана нь хэсэг бүлэг өөрсдийнхөө эрх ашгийг хамгаалж төрийн энэ бодлогын эсрэг тийм юм гарч байгаа бол энийг шалгаж тогтоогоод хариуцлага тооцох ёстой шүү дээ. Тийм учраас ямар учраас хэн нэгэн одоо зүгээр л нэг эсэргүүцэл гаргадаг. Ард түмний бүс нутгийн хэн нэгний эрх ашгийг өмнөө барьдаг хувь эрх ашгаа дээдлэгчид бас байж таарахгүй. Тийм учраас үнэхээр төрийн бодлого нь зөв юм уу аль эсвэл хэн нэгэн төрийн бодлогыг зориуд боомилж хэрэгжүүлэхгүй байхын төлөө ажиллаж байна уу гэдгийг бид өөрөө одоо хараа хурц мэдрэмжтэй байх ёстой. Тэгээд баахан эсэргүүцэл тэмцэл болоод тэгээд хэнийх нь зөв юм. Төрийн бодлого нь буруу байсан юм уу. Аль эсвэл тэмцэгч буруу ойлгоод буруу зүйл яриад байсан юм уу.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Хэн нэгэн эрх ашгаа одоо цаагуур нь хавчуулчхаад ингээд ард түмний эрх ашгийн нэр бариад байсан юм уу гэдгийг нь тогтоодог л байх ёстой. Бид юуны төлөө энэ хууль хяналтын байгууллагатай билээ. Юуны төлөө одоо энэ тагнуулын байгууллагатай билээ. Би бол тэгж л хэлж байна л даа. Тийм учраас төр үнэхээр бодит юм бол энийгээ шалгаад тогтоогоод ард нийтэд мэдээлээд тэр нь буруу байсан байна. Энэ нь буруу байсан гэдгээ гаргаж тавих ёстой л  доо. Тэгээд л сүүлдээ таг чиг болчихдог. Би бол тэр одоо Ноён уулын асуудал ч гэсэндээ байж байгаад л орж ирдэг. Тэгээд л хэн нэг нь орилж хашгирахаар яасан нь мэдэгдэхгүй алга болчихдог. Дунд нь хэн нэгнээ харддаг. Ийм юм байж таарахгүй шүү дээ. Энийгээ л одоо тогтоогоод л тэгээд бодит байдлаа тэр ард түмний эрх ашиг буруу байсан юм уу, зөв байсан юм уу гэдгээ тогтоох хэрэгтэй шүү дээ. Тэгэхгүйгээр аль эсвэл одоо төрийн бодлого нь буруу болоод байгаа юм уу. Хэн нэгний эрх ашгийг хамгаалах гээд байгаа юм уу гэдгээ шийдэх хэрэгтэй шүү дээ. Ийм л асуудал хэлмээр байна.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-Баярлалаа. Би Их Хурлын гишүүний хувьд үг хэлэх эрхтэй учраас товчхон үг хэлье. Тэгэхээр энэ Улсын Их Хурал дээр 3900 иргэн өргөдөл ирүүлсэн байгаа. Өргөдлийн утга нь ганцхан 75 дугаар тогтоолыг хүчингүй болго гээд. Тэгэхээр Улсын Их Хурлын Өргөдлийн байнгын хороо хэн нэгэн хүний өргөдлөөр Улсын Их Хурлын тогтоолыг хүчингүй болгох хууль эрх зүйн үндэс байхгүй. Яагаад гэхээр энэ бол Засгийн газрын тогтоол биш. Тэгэхээр Улсын Их Хурал яах ёстой вэ гэвэл хууль санаачлагч нар энэ хэрвээ Улсын Их Хурлын тогтоол хүчингүй байна гэвэл хууль санаачлагч нар хүчингүй болгоно. Үгүй бол тодорхой хууль зөрчсөн гэж үзвэл Үндсэн хуулийн цэцэд хандаад хүчингүй болгодог. Өөрөөр хэлэх юм бол энэ бол хууль гэсэн үг. Тэгэхээр хуулийг Байнгын хороо нэг ёсондоо өргөдлөөр өгөх боломжгүй. Харин Байнгын хорооны зүгээс эрх мэдлийн хүрээнд гишүүдийн гаргасан саналуудыг нэгтгээд засгийн газарт чиглэл өгч болно. Тэгэхээр бид нар өнөөдөр юу вэ гэвэл Байнгын хорооноос нэгэнт энэ тайлан мэдээлэл ирсэн учраас Байнгын хорооноос бол хуралдааны тэмдэглэлээр дараах чиглэлээр чиглэл өгмөөр байна. Тэгээд энэ дээр саналууд байвал гишүүд бас саналаа хэлж болно гэж бодож байна. Би уншаад өгье. Гишүүдэд тодорхой тараагаад өгсөн байгаа. Гэхдээ протоколд тэмдэглүүлэх шаардлагатай учраас уншъя.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Улсын Их Хурлын 2015 оны 75 дугаар тогтоолыг хэрэгжүүлэхдээ дараах чиглэлээр анхаарч ажиллахыг Монгол Улсын Засгийн газар Ч.Сайханбилэгт чиглэл болгох нь зүйтэй гэж үзэв. Үүнд Чөлөөт бүсийн тухай хуулийн 24 дүгээр зүйлийн 24.1 дэх хэсэгт заасны дагуу хөдөө аж ахуйн Халх гол чөлөөт бүсийн хөгжлийн ерөнхий төлөвлөгөөг орон нутгийн өөрөө удирдах байгууллага ард иргэд салбар холбоо, эрдэмтэн судлаачдын саналыг авч батлах. Чөлөөт бүсийн талбайд одоо амьдарч байгаа малчдын амьдрах малаа бэлчээрлэх одоогийн нөхцөл байдлыг алдагдуулахгүй байх.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Гурав. Чөлөөт бүсийн талбайд хамаарч буй газар олголтын хууль ёсны байдлыг зохих журмын дагуу шалгаж холбогдох хууль тогтоомжид нийцүүлэх, хууль бусаар хагалсан талбайн үнэлгээг тогтоож, хууль тогтоомж зөрчсөн аливаа этгээдэд хариуцлага тооцох арга хэмжээг зохион байгуулах.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Дөрөв.Чөлөөт бүсийн үйл ажиллагаа явуулахдаа тухайн орон нутгийн зэрлэг ан амьтдын амьдрах орчин өсөж үржих нөхцөлд тохирох арга хэмжээг авч ажиллах. 2 биелэлтийг 2015-2016 оны намрын чуулганы хуралдаанд багтаан зохион байгуулж тус Байнгын хороонд танилцуулахыг Засгийн газар Ч.Сайханбилэг, Хүнс, хөдөө аж ахуйн яам  Р.Бурмаад даалгасугай гэсэн ийм хуралдааны тэмдэглэлээр Засгийн газарт чиглэл өгье гэж бодож байна. Тэгэхээр энэ хуралдааны тэмдэглэлтэй холбоотой санал хэлэх гишүүд байна уу. Яагаад гэвэл хуралдааны тэмдэглэлд та бүгдийн саналыг нэмж тусгаж болно. Санал хэлэх гишүүд байхгүй бол сайд Бурмаа гишүүний микрофоныг өгье.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Р.Бурмаа:</w:t>
      </w:r>
      <w:r>
        <w:rPr>
          <w:rFonts w:cs="Arial" w:eastAsia="Times New Roman"/>
          <w:b w:val="false"/>
          <w:bCs w:val="false"/>
          <w:i w:val="false"/>
          <w:iCs w:val="false"/>
          <w:sz w:val="24"/>
          <w:szCs w:val="24"/>
          <w:u w:val="none"/>
          <w:shd w:fill="FFFFFF" w:val="clear"/>
          <w:lang w:val="mn-MN"/>
        </w:rPr>
        <w:t xml:space="preserve"> -Батсуурь гишүүний хэлсэн дээр бас энэ бодлогоо яагаад хэрэгжүүлж чадахгүй байна гэдэг асуудал дээр Улсын Их Хурлын бодлогыг бол хэрэгжүүлж байна. Хэрэгжүүлэх энэ явцдаа ерөнхий төлөвлөгөөгөө батлуулах энэ мастер төлөвлөгөө боловсруулах явцдаа талуудын оролцоог хангах нээлттэй хэлэлцүүлэг гээд энэ үйл ажиллагаа явагдаж байна. Таны тэр хууль тогтоомж зөрчсөн байх юм бол хүмүүст нь хариуцлага тооцох ёстой гэдэг дээр бол тайлбар хэлье. Тухайлбал энэ орон нутагт ажиллаад газар дээр нь хил болон отряд тэр орон нутагт явж ажилласны хүчинд бас энэ өмнөх болон одоогийн Засаг дарга нарын хууль зөрчиж газар олгосон энэ шийдвэрүүдийг бол  олж авсан байгаа. Үүний дагуу авлигатай тэмцэх газар өгч шалгуулсан. Надад хариу мээлэгдсэн байгаа. Нэр бүхий одоо өмнөх Засаг дарга, Иргэдийн хурлын дарга одоогийн Засаг дарга нарт Эрүүгийн хэрэг үүсгээд шалгаж байгаа. Тэгээд үүний дагуу зохих хариуцлага нь тооцогдоно.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t xml:space="preserve">Тэгэхээр хууль бусаар хагалсан талбайн үнэлгээг тогтоож энэ асуудлыг бол шалгах нь зүйтэй байгаа. Тэгээд энэ дээр бас Хурлын тэмдэглэлээр даалгаж байгаа юм байна. Тэгээд энэ асуудлуудыг яах болно. Тэгэхээр танд энэ мэдээллийг өгөхөд бол төр нэгдсэн байх ёстой. Хууль тогтоомжийг бол бүх орон нутагт бол дагаж мөрдөх ёстой. Хэн нэгэн Засаг дарга нар хууль бусаар хяналт шалгалт сул байгааг далимдуулан гадна, дотнынхонд газрыг замбараагүйгээр олгож байгаа. Явдлыг таслан зогсооно. Тэгээд асуудлыг очиж шалгах болохоор зэрэг бол жагсаал цуглааныг өөрсдөө зохион байгуулсан байсан. Насанхүү гэдэг өмнөх Иргэдийн төлөөлөгчдийн дарга байсан тэр газар нутгийг гаднынханд өгч байсан нөхөр бол  толгойлж энэ жагсаал цуглааныг зохион байгуулж байсан байгаа. Мөн төрийн албан хаагчдаа тэрэнд оруулж төрийн гаргасан шийдвэрийг биелүүлэхгүй тэнд жагсаал цуглааныг зохион байгуулж улс дотор улс болсон мэт ийм үйлдэл гаргасан байгаа. Энэ өөрөө бас хууль зөрчсөн үйлдэл. Тэгээд энэ бүрийг шалгуулна. </w:t>
      </w:r>
    </w:p>
    <w:p>
      <w:pPr>
        <w:pStyle w:val="style0"/>
        <w:tabs>
          <w:tab w:leader="none" w:pos="741" w:val="left"/>
        </w:tabs>
        <w:spacing w:line="100" w:lineRule="atLeast"/>
        <w:ind w:hanging="0" w:left="0" w:right="0"/>
        <w:jc w:val="both"/>
      </w:pPr>
      <w:r>
        <w:rPr>
          <w:rFonts w:cs="Arial" w:eastAsia="Times New Roman"/>
          <w:b w:val="false"/>
          <w:bCs w:val="false"/>
          <w:i w:val="false"/>
          <w:iCs w:val="false"/>
          <w:sz w:val="24"/>
          <w:szCs w:val="24"/>
          <w:u w:val="none"/>
          <w:shd w:fill="FFFFFF" w:val="clear"/>
          <w:lang w:val="mn-MN"/>
        </w:rPr>
        <w:tab/>
      </w:r>
      <w:r>
        <w:rPr>
          <w:rFonts w:cs="Arial" w:eastAsia="Times New Roman"/>
          <w:b/>
          <w:bCs/>
          <w:i w:val="false"/>
          <w:iCs w:val="false"/>
          <w:sz w:val="24"/>
          <w:szCs w:val="24"/>
          <w:u w:val="none"/>
          <w:shd w:fill="FFFFFF" w:val="clear"/>
          <w:lang w:val="mn-MN"/>
        </w:rPr>
        <w:t>О.Баасанхүү:</w:t>
      </w:r>
      <w:r>
        <w:rPr>
          <w:rFonts w:cs="Arial" w:eastAsia="Times New Roman"/>
          <w:b w:val="false"/>
          <w:bCs w:val="false"/>
          <w:i w:val="false"/>
          <w:iCs w:val="false"/>
          <w:sz w:val="24"/>
          <w:szCs w:val="24"/>
          <w:u w:val="none"/>
          <w:shd w:fill="FFFFFF" w:val="clear"/>
          <w:lang w:val="mn-MN"/>
        </w:rPr>
        <w:t xml:space="preserve"> -Тэгээд санал хураалт авъя. Байнгын хорооноос гаргасан саналыг дэмжье гэсэн томьёоллоор санал хураалт явуулъя. Санал хураалтын горимд шилжүүлнэ үү. Санал хураалтад 10 гишүүн оролцсоноос 7 гишүүн дэмжиж гурван гишүүн татгалзсан байна. 70 хувийн саналаар Засгийн газарт тэмдэглэлээр санал хүргүүлнэ. Өнөөдрийн хурал хаасныг  мэдэгдье. Оролцсон гишүүдэд талархал илэрхийлье. </w:t>
      </w:r>
    </w:p>
    <w:p>
      <w:pPr>
        <w:pStyle w:val="style68"/>
        <w:tabs>
          <w:tab w:leader="none" w:pos="562" w:val="left"/>
        </w:tabs>
        <w:spacing w:after="0" w:before="0" w:line="200" w:lineRule="atLeast"/>
        <w:ind w:hanging="0" w:left="0" w:right="0"/>
        <w:contextualSpacing w:val="false"/>
        <w:jc w:val="both"/>
      </w:pPr>
      <w:r>
        <w:rPr/>
      </w:r>
    </w:p>
    <w:p>
      <w:pPr>
        <w:pStyle w:val="style68"/>
        <w:keepLines/>
        <w:spacing w:after="0" w:before="0" w:line="200" w:lineRule="atLeast"/>
        <w:ind w:hanging="0" w:left="0" w:right="0"/>
        <w:contextualSpacing w:val="false"/>
        <w:jc w:val="both"/>
      </w:pPr>
      <w:r>
        <w:rPr>
          <w:b/>
          <w:sz w:val="24"/>
          <w:szCs w:val="24"/>
          <w:lang w:val="mn-MN"/>
        </w:rPr>
        <w:tab/>
        <w:tab/>
        <w:t xml:space="preserve">Дууны бичлэгээс буулгасан: </w:t>
      </w:r>
    </w:p>
    <w:p>
      <w:pPr>
        <w:pStyle w:val="style68"/>
        <w:keepLines/>
        <w:spacing w:after="0" w:before="0" w:line="200" w:lineRule="atLeast"/>
        <w:ind w:hanging="0" w:left="0" w:right="0"/>
        <w:contextualSpacing w:val="false"/>
        <w:jc w:val="both"/>
      </w:pPr>
      <w:r>
        <w:rPr/>
      </w:r>
    </w:p>
    <w:p>
      <w:pPr>
        <w:pStyle w:val="style68"/>
        <w:keepLines/>
        <w:spacing w:after="0" w:before="0" w:line="200" w:lineRule="atLeast"/>
        <w:ind w:hanging="0" w:left="0" w:right="0"/>
        <w:contextualSpacing w:val="false"/>
        <w:jc w:val="both"/>
      </w:pPr>
      <w:r>
        <w:rPr>
          <w:sz w:val="24"/>
          <w:szCs w:val="24"/>
          <w:lang w:val="mn-MN"/>
        </w:rPr>
        <w:tab/>
        <w:tab/>
        <w:t xml:space="preserve">ПРОТОКОЛЫН АЛБАНЫ  </w:t>
      </w:r>
    </w:p>
    <w:p>
      <w:pPr>
        <w:pStyle w:val="style68"/>
        <w:spacing w:after="0" w:before="0" w:line="200" w:lineRule="atLeast"/>
        <w:ind w:hanging="0" w:left="0" w:right="0"/>
        <w:contextualSpacing w:val="false"/>
        <w:jc w:val="both"/>
      </w:pPr>
      <w:r>
        <w:rPr>
          <w:sz w:val="24"/>
          <w:szCs w:val="24"/>
          <w:lang w:val="mn-MN"/>
        </w:rPr>
        <w:tab/>
        <w:tab/>
        <w:t>ШИНЖЭЭЧ                                                            П.МЯДАГМАА</w:t>
      </w:r>
    </w:p>
    <w:sectPr>
      <w:footerReference r:id="rId2" w:type="default"/>
      <w:type w:val="nextPage"/>
      <w:pgSz w:h="16838" w:w="11906"/>
      <w:pgMar w:bottom="1134" w:footer="0"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4"/>
      <w:jc w:val="right"/>
    </w:pPr>
    <w:r>
      <w:rPr/>
      <w:fldChar w:fldCharType="begin"/>
    </w:r>
    <w:r>
      <w:instrText> PAGE </w:instrText>
    </w:r>
    <w:r>
      <w:fldChar w:fldCharType="separate"/>
    </w:r>
    <w:r>
      <w:t>10</w:t>
    </w:r>
    <w:r>
      <w:fldChar w:fldCharType="end"/>
    </w:r>
  </w:p>
  <w:p>
    <w:pPr>
      <w:pStyle w:val="style74"/>
    </w:pPr>
    <w:r>
      <w:rPr/>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decimal"/>
      <w:lvlText w:val="%1."/>
      <w:lvlJc w:val="left"/>
      <w:pPr>
        <w:tabs>
          <w:tab w:pos="1429" w:val="num"/>
        </w:tabs>
        <w:ind w:hanging="360" w:left="1429"/>
      </w:pPr>
    </w:lvl>
    <w:lvl w:ilvl="1">
      <w:start w:val="1"/>
      <w:numFmt w:val="decimal"/>
      <w:lvlText w:val="%2."/>
      <w:lvlJc w:val="left"/>
      <w:pPr>
        <w:tabs>
          <w:tab w:pos="1789" w:val="num"/>
        </w:tabs>
        <w:ind w:hanging="360" w:left="1789"/>
      </w:pPr>
    </w:lvl>
    <w:lvl w:ilvl="2">
      <w:start w:val="1"/>
      <w:numFmt w:val="decimal"/>
      <w:lvlText w:val="%3."/>
      <w:lvlJc w:val="left"/>
      <w:pPr>
        <w:tabs>
          <w:tab w:pos="2149" w:val="num"/>
        </w:tabs>
        <w:ind w:hanging="360" w:left="2149"/>
      </w:pPr>
    </w:lvl>
    <w:lvl w:ilvl="3">
      <w:start w:val="1"/>
      <w:numFmt w:val="decimal"/>
      <w:lvlText w:val="%4."/>
      <w:lvlJc w:val="left"/>
      <w:pPr>
        <w:tabs>
          <w:tab w:pos="2509" w:val="num"/>
        </w:tabs>
        <w:ind w:hanging="360" w:left="2509"/>
      </w:pPr>
    </w:lvl>
    <w:lvl w:ilvl="4">
      <w:start w:val="1"/>
      <w:numFmt w:val="decimal"/>
      <w:lvlText w:val="%5."/>
      <w:lvlJc w:val="left"/>
      <w:pPr>
        <w:tabs>
          <w:tab w:pos="2869" w:val="num"/>
        </w:tabs>
        <w:ind w:hanging="360" w:left="2869"/>
      </w:pPr>
    </w:lvl>
    <w:lvl w:ilvl="5">
      <w:start w:val="1"/>
      <w:numFmt w:val="decimal"/>
      <w:lvlText w:val="%6."/>
      <w:lvlJc w:val="left"/>
      <w:pPr>
        <w:tabs>
          <w:tab w:pos="3229" w:val="num"/>
        </w:tabs>
        <w:ind w:hanging="360" w:left="3229"/>
      </w:pPr>
    </w:lvl>
    <w:lvl w:ilvl="6">
      <w:start w:val="1"/>
      <w:numFmt w:val="decimal"/>
      <w:lvlText w:val="%7."/>
      <w:lvlJc w:val="left"/>
      <w:pPr>
        <w:tabs>
          <w:tab w:pos="3589" w:val="num"/>
        </w:tabs>
        <w:ind w:hanging="360" w:left="3589"/>
      </w:pPr>
    </w:lvl>
    <w:lvl w:ilvl="7">
      <w:start w:val="1"/>
      <w:numFmt w:val="decimal"/>
      <w:lvlText w:val="%8."/>
      <w:lvlJc w:val="left"/>
      <w:pPr>
        <w:tabs>
          <w:tab w:pos="3949" w:val="num"/>
        </w:tabs>
        <w:ind w:hanging="360" w:left="3949"/>
      </w:pPr>
    </w:lvl>
    <w:lvl w:ilvl="8">
      <w:start w:val="1"/>
      <w:numFmt w:val="decimal"/>
      <w:lvlText w:val="%9."/>
      <w:lvlJc w:val="left"/>
      <w:pPr>
        <w:tabs>
          <w:tab w:pos="4309" w:val="num"/>
        </w:tabs>
        <w:ind w:hanging="360" w:left="4309"/>
      </w:pPr>
    </w:lvl>
  </w:abstractNum>
  <w:abstractNum w:abstractNumId="3">
    <w:lvl w:ilvl="0">
      <w:start w:val="1"/>
      <w:numFmt w:val="decimal"/>
      <w:lvlText w:val="%1."/>
      <w:lvlJc w:val="left"/>
      <w:pPr>
        <w:tabs>
          <w:tab w:pos="1282" w:val="num"/>
        </w:tabs>
        <w:ind w:hanging="360" w:left="1282"/>
      </w:pPr>
    </w:lvl>
    <w:lvl w:ilvl="1">
      <w:start w:val="1"/>
      <w:numFmt w:val="decimal"/>
      <w:lvlText w:val="%2."/>
      <w:lvlJc w:val="left"/>
      <w:pPr>
        <w:tabs>
          <w:tab w:pos="1642" w:val="num"/>
        </w:tabs>
        <w:ind w:hanging="360" w:left="1642"/>
      </w:pPr>
    </w:lvl>
    <w:lvl w:ilvl="2">
      <w:start w:val="1"/>
      <w:numFmt w:val="decimal"/>
      <w:lvlText w:val="%3."/>
      <w:lvlJc w:val="left"/>
      <w:pPr>
        <w:tabs>
          <w:tab w:pos="2002" w:val="num"/>
        </w:tabs>
        <w:ind w:hanging="360" w:left="2002"/>
      </w:pPr>
    </w:lvl>
    <w:lvl w:ilvl="3">
      <w:start w:val="1"/>
      <w:numFmt w:val="decimal"/>
      <w:lvlText w:val="%4."/>
      <w:lvlJc w:val="left"/>
      <w:pPr>
        <w:tabs>
          <w:tab w:pos="2362" w:val="num"/>
        </w:tabs>
        <w:ind w:hanging="360" w:left="2362"/>
      </w:pPr>
    </w:lvl>
    <w:lvl w:ilvl="4">
      <w:start w:val="1"/>
      <w:numFmt w:val="decimal"/>
      <w:lvlText w:val="%5."/>
      <w:lvlJc w:val="left"/>
      <w:pPr>
        <w:tabs>
          <w:tab w:pos="2722" w:val="num"/>
        </w:tabs>
        <w:ind w:hanging="360" w:left="2722"/>
      </w:pPr>
    </w:lvl>
    <w:lvl w:ilvl="5">
      <w:start w:val="1"/>
      <w:numFmt w:val="decimal"/>
      <w:lvlText w:val="%6."/>
      <w:lvlJc w:val="left"/>
      <w:pPr>
        <w:tabs>
          <w:tab w:pos="3082" w:val="num"/>
        </w:tabs>
        <w:ind w:hanging="360" w:left="3082"/>
      </w:pPr>
    </w:lvl>
    <w:lvl w:ilvl="6">
      <w:start w:val="1"/>
      <w:numFmt w:val="decimal"/>
      <w:lvlText w:val="%7."/>
      <w:lvlJc w:val="left"/>
      <w:pPr>
        <w:tabs>
          <w:tab w:pos="3442" w:val="num"/>
        </w:tabs>
        <w:ind w:hanging="360" w:left="3442"/>
      </w:pPr>
    </w:lvl>
    <w:lvl w:ilvl="7">
      <w:start w:val="1"/>
      <w:numFmt w:val="decimal"/>
      <w:lvlText w:val="%8."/>
      <w:lvlJc w:val="left"/>
      <w:pPr>
        <w:tabs>
          <w:tab w:pos="3802" w:val="num"/>
        </w:tabs>
        <w:ind w:hanging="360" w:left="3802"/>
      </w:pPr>
    </w:lvl>
    <w:lvl w:ilvl="8">
      <w:start w:val="1"/>
      <w:numFmt w:val="decimal"/>
      <w:lvlText w:val="%9."/>
      <w:lvlJc w:val="left"/>
      <w:pPr>
        <w:tabs>
          <w:tab w:pos="4162" w:val="num"/>
        </w:tabs>
        <w:ind w:hanging="360" w:left="4162"/>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67"/>
    <w:next w:val="style68"/>
    <w:pPr>
      <w:numPr>
        <w:ilvl w:val="0"/>
        <w:numId w:val="1"/>
      </w:numPr>
      <w:outlineLvl w:val="0"/>
    </w:pPr>
    <w:rPr>
      <w:b/>
      <w:bCs/>
      <w:sz w:val="32"/>
      <w:szCs w:val="32"/>
    </w:rPr>
  </w:style>
  <w:style w:styleId="style15" w:type="character">
    <w:name w:val="Default Paragraph Font"/>
    <w:next w:val="style15"/>
    <w:rPr/>
  </w:style>
  <w:style w:styleId="style16" w:type="character">
    <w:name w:val="Header Char"/>
    <w:basedOn w:val="style15"/>
    <w:next w:val="style16"/>
    <w:rPr>
      <w:rFonts w:ascii="Arial" w:cs="Mangal" w:eastAsia="SimSun" w:hAnsi="Arial"/>
      <w:color w:val="00000A"/>
      <w:sz w:val="24"/>
      <w:szCs w:val="21"/>
      <w:lang w:bidi="hi-IN" w:eastAsia="zh-CN"/>
    </w:rPr>
  </w:style>
  <w:style w:styleId="style17" w:type="character">
    <w:name w:val="Footer Char"/>
    <w:basedOn w:val="style15"/>
    <w:next w:val="style17"/>
    <w:rPr>
      <w:rFonts w:ascii="Arial" w:cs="Mangal" w:eastAsia="SimSun" w:hAnsi="Arial"/>
      <w:color w:val="00000A"/>
      <w:sz w:val="24"/>
      <w:szCs w:val="21"/>
      <w:lang w:bidi="hi-IN" w:eastAsia="zh-CN"/>
    </w:rPr>
  </w:style>
  <w:style w:styleId="style18" w:type="character">
    <w:name w:val="Endnote Text Char"/>
    <w:basedOn w:val="style15"/>
    <w:next w:val="style18"/>
    <w:rPr>
      <w:rFonts w:ascii="Arial" w:cs="Mangal" w:eastAsia="SimSun" w:hAnsi="Arial"/>
      <w:color w:val="00000A"/>
      <w:sz w:val="20"/>
      <w:szCs w:val="18"/>
      <w:lang w:bidi="hi-IN" w:eastAsia="zh-CN"/>
    </w:rPr>
  </w:style>
  <w:style w:styleId="style19" w:type="character">
    <w:name w:val="endnote reference"/>
    <w:basedOn w:val="style15"/>
    <w:next w:val="style19"/>
    <w:rPr>
      <w:vertAlign w:val="superscript"/>
    </w:rPr>
  </w:style>
  <w:style w:styleId="style20" w:type="character">
    <w:name w:val="Strong Emphasis"/>
    <w:next w:val="style20"/>
    <w:rPr>
      <w:b/>
      <w:bCs/>
    </w:rPr>
  </w:style>
  <w:style w:styleId="style21" w:type="character">
    <w:name w:val="Balloon Text Char"/>
    <w:basedOn w:val="style15"/>
    <w:next w:val="style21"/>
    <w:rPr>
      <w:rFonts w:ascii="Tahoma" w:cs="Mangal" w:eastAsia="SimSun" w:hAnsi="Tahoma"/>
      <w:color w:val="00000A"/>
      <w:sz w:val="16"/>
      <w:szCs w:val="14"/>
      <w:lang w:bidi="hi-IN" w:eastAsia="zh-CN"/>
    </w:rPr>
  </w:style>
  <w:style w:styleId="style22" w:type="character">
    <w:name w:val="Emphasis"/>
    <w:next w:val="style22"/>
    <w:rPr>
      <w:i/>
      <w:iCs/>
    </w:rPr>
  </w:style>
  <w:style w:styleId="style23" w:type="character">
    <w:name w:val="Internet Link"/>
    <w:basedOn w:val="style15"/>
    <w:next w:val="style23"/>
    <w:rPr>
      <w:color w:val="0000FF"/>
      <w:u w:val="single"/>
      <w:lang w:bidi="en-US" w:eastAsia="en-US" w:val="en-US"/>
    </w:rPr>
  </w:style>
  <w:style w:styleId="style24" w:type="character">
    <w:name w:val="ListLabel 33"/>
    <w:next w:val="style24"/>
    <w:rPr>
      <w:rFonts w:cs="Symbol"/>
    </w:rPr>
  </w:style>
  <w:style w:styleId="style25" w:type="character">
    <w:name w:val="ListLabel 34"/>
    <w:next w:val="style25"/>
    <w:rPr>
      <w:rFonts w:cs="Courier New"/>
    </w:rPr>
  </w:style>
  <w:style w:styleId="style26" w:type="character">
    <w:name w:val="ListLabel 35"/>
    <w:next w:val="style26"/>
    <w:rPr>
      <w:rFonts w:cs="Wingdings"/>
    </w:rPr>
  </w:style>
  <w:style w:styleId="style27" w:type="character">
    <w:name w:val="apple-converted-space"/>
    <w:basedOn w:val="style15"/>
    <w:next w:val="style27"/>
    <w:rPr/>
  </w:style>
  <w:style w:styleId="style28" w:type="character">
    <w:name w:val="ListLabel 36"/>
    <w:next w:val="style28"/>
    <w:rPr>
      <w:rFonts w:cs="Symbol"/>
    </w:rPr>
  </w:style>
  <w:style w:styleId="style29" w:type="character">
    <w:name w:val="ListLabel 37"/>
    <w:next w:val="style29"/>
    <w:rPr>
      <w:rFonts w:cs="Courier New"/>
    </w:rPr>
  </w:style>
  <w:style w:styleId="style30" w:type="character">
    <w:name w:val="ListLabel 38"/>
    <w:next w:val="style30"/>
    <w:rPr>
      <w:rFonts w:cs="Wingdings"/>
    </w:rPr>
  </w:style>
  <w:style w:styleId="style31" w:type="character">
    <w:name w:val="ListLabel 32"/>
    <w:next w:val="style31"/>
    <w:rPr>
      <w:rFonts w:cs="Wingdings"/>
    </w:rPr>
  </w:style>
  <w:style w:styleId="style32" w:type="character">
    <w:name w:val="ListLabel 31"/>
    <w:next w:val="style32"/>
    <w:rPr>
      <w:rFonts w:cs="Courier New"/>
    </w:rPr>
  </w:style>
  <w:style w:styleId="style33" w:type="character">
    <w:name w:val="ListLabel 30"/>
    <w:next w:val="style33"/>
    <w:rPr>
      <w:rFonts w:cs="Symbol"/>
    </w:rPr>
  </w:style>
  <w:style w:styleId="style34" w:type="character">
    <w:name w:val="ListLabel 29"/>
    <w:next w:val="style34"/>
    <w:rPr>
      <w:rFonts w:cs="Wingdings"/>
    </w:rPr>
  </w:style>
  <w:style w:styleId="style35" w:type="character">
    <w:name w:val="ListLabel 28"/>
    <w:next w:val="style35"/>
    <w:rPr>
      <w:rFonts w:cs="Courier New"/>
    </w:rPr>
  </w:style>
  <w:style w:styleId="style36" w:type="character">
    <w:name w:val="ListLabel 27"/>
    <w:next w:val="style36"/>
    <w:rPr>
      <w:rFonts w:cs="Symbol"/>
    </w:rPr>
  </w:style>
  <w:style w:styleId="style37" w:type="character">
    <w:name w:val="ListLabel 26"/>
    <w:next w:val="style37"/>
    <w:rPr>
      <w:rFonts w:cs="Wingdings"/>
    </w:rPr>
  </w:style>
  <w:style w:styleId="style38" w:type="character">
    <w:name w:val="ListLabel 25"/>
    <w:next w:val="style38"/>
    <w:rPr>
      <w:rFonts w:cs="Courier New"/>
    </w:rPr>
  </w:style>
  <w:style w:styleId="style39" w:type="character">
    <w:name w:val="ListLabel 24"/>
    <w:next w:val="style39"/>
    <w:rPr>
      <w:rFonts w:cs="Symbol"/>
    </w:rPr>
  </w:style>
  <w:style w:styleId="style40" w:type="character">
    <w:name w:val="ListLabel 23"/>
    <w:next w:val="style40"/>
    <w:rPr>
      <w:rFonts w:cs="Wingdings"/>
    </w:rPr>
  </w:style>
  <w:style w:styleId="style41" w:type="character">
    <w:name w:val="ListLabel 22"/>
    <w:next w:val="style41"/>
    <w:rPr>
      <w:rFonts w:cs="Courier New"/>
    </w:rPr>
  </w:style>
  <w:style w:styleId="style42" w:type="character">
    <w:name w:val="ListLabel 21"/>
    <w:next w:val="style42"/>
    <w:rPr>
      <w:rFonts w:cs="Symbol"/>
    </w:rPr>
  </w:style>
  <w:style w:styleId="style43" w:type="character">
    <w:name w:val="ListLabel 20"/>
    <w:next w:val="style43"/>
    <w:rPr>
      <w:rFonts w:cs="Wingdings"/>
    </w:rPr>
  </w:style>
  <w:style w:styleId="style44" w:type="character">
    <w:name w:val="ListLabel 19"/>
    <w:next w:val="style44"/>
    <w:rPr>
      <w:rFonts w:cs="Courier New"/>
    </w:rPr>
  </w:style>
  <w:style w:styleId="style45" w:type="character">
    <w:name w:val="ListLabel 18"/>
    <w:next w:val="style45"/>
    <w:rPr>
      <w:rFonts w:cs="Symbol"/>
    </w:rPr>
  </w:style>
  <w:style w:styleId="style46" w:type="character">
    <w:name w:val="ListLabel 17"/>
    <w:next w:val="style46"/>
    <w:rPr>
      <w:rFonts w:cs="Wingdings"/>
    </w:rPr>
  </w:style>
  <w:style w:styleId="style47" w:type="character">
    <w:name w:val="ListLabel 16"/>
    <w:next w:val="style47"/>
    <w:rPr>
      <w:rFonts w:cs="Courier New"/>
    </w:rPr>
  </w:style>
  <w:style w:styleId="style48" w:type="character">
    <w:name w:val="ListLabel 15"/>
    <w:next w:val="style48"/>
    <w:rPr>
      <w:rFonts w:cs="Symbol"/>
    </w:rPr>
  </w:style>
  <w:style w:styleId="style49" w:type="character">
    <w:name w:val="ListLabel 14"/>
    <w:next w:val="style49"/>
    <w:rPr>
      <w:rFonts w:cs="Wingdings"/>
    </w:rPr>
  </w:style>
  <w:style w:styleId="style50" w:type="character">
    <w:name w:val="ListLabel 13"/>
    <w:next w:val="style50"/>
    <w:rPr>
      <w:rFonts w:cs="Courier New"/>
    </w:rPr>
  </w:style>
  <w:style w:styleId="style51" w:type="character">
    <w:name w:val="ListLabel 12"/>
    <w:next w:val="style51"/>
    <w:rPr>
      <w:rFonts w:cs="Symbol"/>
    </w:rPr>
  </w:style>
  <w:style w:styleId="style52" w:type="character">
    <w:name w:val="ListLabel 11"/>
    <w:next w:val="style52"/>
    <w:rPr>
      <w:rFonts w:cs="Wingdings"/>
    </w:rPr>
  </w:style>
  <w:style w:styleId="style53" w:type="character">
    <w:name w:val="ListLabel 10"/>
    <w:next w:val="style53"/>
    <w:rPr>
      <w:rFonts w:cs="Courier New"/>
    </w:rPr>
  </w:style>
  <w:style w:styleId="style54" w:type="character">
    <w:name w:val="ListLabel 9"/>
    <w:next w:val="style54"/>
    <w:rPr>
      <w:rFonts w:cs="Symbol"/>
    </w:rPr>
  </w:style>
  <w:style w:styleId="style55" w:type="character">
    <w:name w:val="ListLabel 8"/>
    <w:next w:val="style55"/>
    <w:rPr>
      <w:rFonts w:cs="Wingdings"/>
    </w:rPr>
  </w:style>
  <w:style w:styleId="style56" w:type="character">
    <w:name w:val="ListLabel 7"/>
    <w:next w:val="style56"/>
    <w:rPr>
      <w:rFonts w:cs="Courier New"/>
    </w:rPr>
  </w:style>
  <w:style w:styleId="style57" w:type="character">
    <w:name w:val="ListLabel 6"/>
    <w:next w:val="style57"/>
    <w:rPr>
      <w:rFonts w:cs="Symbol"/>
    </w:rPr>
  </w:style>
  <w:style w:styleId="style58" w:type="character">
    <w:name w:val="ListLabel 5"/>
    <w:next w:val="style58"/>
    <w:rPr>
      <w:rFonts w:cs="Arial" w:eastAsia="Calibri"/>
    </w:rPr>
  </w:style>
  <w:style w:styleId="style59" w:type="character">
    <w:name w:val="ListLabel 4"/>
    <w:next w:val="style59"/>
    <w:rPr>
      <w:rFonts w:cs="Wingdings"/>
    </w:rPr>
  </w:style>
  <w:style w:styleId="style60" w:type="character">
    <w:name w:val="ListLabel 3"/>
    <w:next w:val="style60"/>
    <w:rPr>
      <w:rFonts w:cs="Courier New"/>
    </w:rPr>
  </w:style>
  <w:style w:styleId="style61" w:type="character">
    <w:name w:val="ListLabel 2"/>
    <w:next w:val="style61"/>
    <w:rPr>
      <w:rFonts w:cs="Symbol"/>
    </w:rPr>
  </w:style>
  <w:style w:styleId="style62" w:type="character">
    <w:name w:val="ListLabel 1"/>
    <w:next w:val="style62"/>
    <w:rPr>
      <w:rFonts w:cs="Courier New"/>
    </w:rPr>
  </w:style>
  <w:style w:styleId="style63" w:type="character">
    <w:name w:val="ListLabel 39"/>
    <w:next w:val="style63"/>
    <w:rPr>
      <w:rFonts w:cs="Symbol"/>
    </w:rPr>
  </w:style>
  <w:style w:styleId="style64" w:type="character">
    <w:name w:val="ListLabel 40"/>
    <w:next w:val="style64"/>
    <w:rPr>
      <w:rFonts w:cs="Courier New"/>
    </w:rPr>
  </w:style>
  <w:style w:styleId="style65" w:type="character">
    <w:name w:val="ListLabel 41"/>
    <w:next w:val="style65"/>
    <w:rPr>
      <w:rFonts w:cs="Wingdings"/>
    </w:rPr>
  </w:style>
  <w:style w:styleId="style66" w:type="character">
    <w:name w:val="Bullets"/>
    <w:next w:val="style66"/>
    <w:rPr>
      <w:rFonts w:ascii="OpenSymbol" w:cs="OpenSymbol" w:eastAsia="OpenSymbol" w:hAnsi="OpenSymbol"/>
    </w:rPr>
  </w:style>
  <w:style w:styleId="style67" w:type="paragraph">
    <w:name w:val="Heading"/>
    <w:basedOn w:val="style0"/>
    <w:next w:val="style68"/>
    <w:pPr>
      <w:keepNext/>
      <w:spacing w:after="120" w:before="240"/>
      <w:contextualSpacing w:val="false"/>
    </w:pPr>
    <w:rPr>
      <w:rFonts w:ascii="Arial" w:cs="Mangal" w:eastAsia="Microsoft YaHei" w:hAnsi="Arial"/>
      <w:sz w:val="28"/>
      <w:szCs w:val="28"/>
    </w:rPr>
  </w:style>
  <w:style w:styleId="style68" w:type="paragraph">
    <w:name w:val="Text body"/>
    <w:basedOn w:val="style0"/>
    <w:next w:val="style68"/>
    <w:pPr>
      <w:spacing w:after="120" w:before="0"/>
      <w:contextualSpacing w:val="false"/>
    </w:pPr>
    <w:rPr/>
  </w:style>
  <w:style w:styleId="style69" w:type="paragraph">
    <w:name w:val="List"/>
    <w:basedOn w:val="style68"/>
    <w:next w:val="style69"/>
    <w:pPr/>
    <w:rPr>
      <w:rFonts w:ascii="Arial" w:cs="Mangal" w:hAnsi="Arial"/>
    </w:rPr>
  </w:style>
  <w:style w:styleId="style70" w:type="paragraph">
    <w:name w:val="Caption"/>
    <w:basedOn w:val="style0"/>
    <w:next w:val="style70"/>
    <w:pPr>
      <w:suppressLineNumbers/>
      <w:spacing w:after="120" w:before="120"/>
      <w:contextualSpacing w:val="false"/>
    </w:pPr>
    <w:rPr>
      <w:rFonts w:ascii="Arial" w:cs="Mangal" w:hAnsi="Arial"/>
      <w:i/>
      <w:iCs/>
      <w:sz w:val="24"/>
      <w:szCs w:val="24"/>
    </w:rPr>
  </w:style>
  <w:style w:styleId="style71" w:type="paragraph">
    <w:name w:val="Index"/>
    <w:basedOn w:val="style0"/>
    <w:next w:val="style71"/>
    <w:pPr>
      <w:suppressLineNumbers/>
    </w:pPr>
    <w:rPr>
      <w:rFonts w:ascii="Arial" w:cs="Mangal" w:hAnsi="Arial"/>
    </w:rPr>
  </w:style>
  <w:style w:styleId="style72" w:type="paragraph">
    <w:name w:val="caption"/>
    <w:basedOn w:val="style0"/>
    <w:next w:val="style72"/>
    <w:pPr>
      <w:suppressLineNumbers/>
      <w:spacing w:after="120" w:before="120"/>
      <w:contextualSpacing w:val="false"/>
    </w:pPr>
    <w:rPr>
      <w:i/>
      <w:iCs/>
    </w:rPr>
  </w:style>
  <w:style w:styleId="style73" w:type="paragraph">
    <w:name w:val="Header"/>
    <w:basedOn w:val="style0"/>
    <w:next w:val="style73"/>
    <w:pPr>
      <w:suppressLineNumbers/>
      <w:tabs>
        <w:tab w:leader="none" w:pos="4680" w:val="center"/>
        <w:tab w:leader="none" w:pos="9360" w:val="right"/>
      </w:tabs>
      <w:spacing w:after="0" w:before="0" w:line="100" w:lineRule="atLeast"/>
      <w:contextualSpacing w:val="false"/>
    </w:pPr>
    <w:rPr>
      <w:sz w:val="21"/>
      <w:szCs w:val="21"/>
    </w:rPr>
  </w:style>
  <w:style w:styleId="style74" w:type="paragraph">
    <w:name w:val="Footer"/>
    <w:basedOn w:val="style0"/>
    <w:next w:val="style74"/>
    <w:pPr>
      <w:suppressLineNumbers/>
      <w:tabs>
        <w:tab w:leader="none" w:pos="4680" w:val="center"/>
        <w:tab w:leader="none" w:pos="9360" w:val="right"/>
      </w:tabs>
      <w:spacing w:after="0" w:before="0" w:line="100" w:lineRule="atLeast"/>
      <w:contextualSpacing w:val="false"/>
    </w:pPr>
    <w:rPr>
      <w:sz w:val="21"/>
      <w:szCs w:val="21"/>
    </w:rPr>
  </w:style>
  <w:style w:styleId="style75" w:type="paragraph">
    <w:name w:val="No Spacing"/>
    <w:next w:val="style75"/>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76" w:type="paragraph">
    <w:name w:val="List Paragraph"/>
    <w:basedOn w:val="style0"/>
    <w:next w:val="style76"/>
    <w:pPr>
      <w:spacing w:after="200" w:before="0"/>
      <w:ind w:hanging="0" w:left="720" w:right="0"/>
      <w:contextualSpacing/>
    </w:pPr>
    <w:rPr/>
  </w:style>
  <w:style w:styleId="style77" w:type="paragraph">
    <w:name w:val="endnote text"/>
    <w:basedOn w:val="style0"/>
    <w:next w:val="style77"/>
    <w:pPr>
      <w:spacing w:after="0" w:before="0" w:line="100" w:lineRule="atLeast"/>
      <w:contextualSpacing w:val="false"/>
    </w:pPr>
    <w:rPr>
      <w:sz w:val="20"/>
      <w:szCs w:val="18"/>
    </w:rPr>
  </w:style>
  <w:style w:styleId="style78" w:type="paragraph">
    <w:name w:val="Balloon Text"/>
    <w:basedOn w:val="style0"/>
    <w:next w:val="style78"/>
    <w:pPr>
      <w:spacing w:after="0" w:before="0" w:line="100" w:lineRule="atLeast"/>
      <w:contextualSpacing w:val="false"/>
    </w:pPr>
    <w:rPr>
      <w:rFonts w:ascii="Tahoma" w:hAnsi="Tahoma"/>
      <w:sz w:val="16"/>
      <w:szCs w:val="14"/>
    </w:rPr>
  </w:style>
  <w:style w:styleId="style79" w:type="paragraph">
    <w:name w:val="Text Body Indent"/>
    <w:next w:val="style79"/>
    <w:pPr>
      <w:widowControl w:val="false"/>
      <w:tabs/>
      <w:suppressAutoHyphens w:val="true"/>
      <w:overflowPunct w:val="false"/>
      <w:spacing w:after="120" w:before="0"/>
      <w:ind w:hanging="0" w:left="360" w:right="0"/>
      <w:contextualSpacing w:val="false"/>
    </w:pPr>
    <w:rPr>
      <w:rFonts w:ascii="Times New Roman" w:cs="Mangal" w:eastAsia="Times New Roman" w:hAnsi="Times New Roman"/>
      <w:color w:val="00000A"/>
      <w:sz w:val="24"/>
      <w:szCs w:val="24"/>
      <w:lang w:bidi="hi-IN" w:eastAsia="zh-CN" w:val="en-US"/>
    </w:rPr>
  </w:style>
  <w:style w:styleId="style80" w:type="paragraph">
    <w:name w:val="Table Contents"/>
    <w:basedOn w:val="style0"/>
    <w:next w:val="style80"/>
    <w:pPr>
      <w:suppressLineNumbers/>
    </w:pPr>
    <w:rPr/>
  </w:style>
  <w:style w:styleId="style81" w:type="paragraph">
    <w:name w:val="Table Heading"/>
    <w:basedOn w:val="style80"/>
    <w:next w:val="style81"/>
    <w:pPr>
      <w:suppressLineNumbers/>
      <w:jc w:val="center"/>
    </w:pPr>
    <w:rPr>
      <w:b/>
      <w:bCs/>
    </w:rPr>
  </w:style>
  <w:style w:styleId="style82" w:type="paragraph">
    <w:name w:val="Normal (Web)"/>
    <w:next w:val="style82"/>
    <w:pPr>
      <w:widowControl w:val="false"/>
      <w:tabs/>
      <w:suppressAutoHyphens w:val="true"/>
      <w:overflowPunct w:val="false"/>
      <w:spacing w:after="115" w:before="100" w:line="100" w:lineRule="atLeast"/>
      <w:contextualSpacing w:val="false"/>
    </w:pPr>
    <w:rPr>
      <w:rFonts w:ascii="Times New Roman" w:cs="Times New Roman" w:eastAsia="Times New Roman" w:hAnsi="Times New Roman"/>
      <w:color w:val="00000A"/>
      <w:sz w:val="24"/>
      <w:szCs w:val="24"/>
      <w:lang w:bidi="hi-IN" w:eastAsia="zh-CN" w:val="en-US"/>
    </w:rPr>
  </w:style>
  <w:style w:styleId="style83" w:type="paragraph">
    <w:name w:val="Default Style"/>
    <w:next w:val="style83"/>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84" w:type="paragraph">
    <w:name w:val="Text Body"/>
    <w:basedOn w:val="style0"/>
    <w:next w:val="style84"/>
    <w:pPr>
      <w:spacing w:after="120" w:before="0" w:line="288" w:lineRule="auto"/>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1343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2013-04-17T16:49:00.00Z</dcterms:created>
  <cp:lastModifiedBy>Owner</cp:lastModifiedBy>
  <cp:lastPrinted>2015-11-16T13:20:02.30Z</cp:lastPrinted>
  <dcterms:modified xsi:type="dcterms:W3CDTF">2014-05-05T06:52:00.00Z</dcterms:modified>
  <cp:revision>415</cp:revision>
</cp:coreProperties>
</file>