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77E729E7" w14:textId="77777777" w:rsidR="006D49C9" w:rsidRDefault="006D49C9" w:rsidP="006D49C9">
      <w:pPr>
        <w:ind w:right="-138"/>
        <w:jc w:val="center"/>
        <w:rPr>
          <w:rFonts w:ascii="Arial" w:eastAsia="Arial" w:hAnsi="Arial" w:cs="Arial"/>
          <w:b/>
          <w:lang w:val="mn-MN"/>
        </w:rPr>
      </w:pPr>
    </w:p>
    <w:p w14:paraId="377AE737" w14:textId="77777777" w:rsidR="006668EF" w:rsidRDefault="006668EF" w:rsidP="006668EF">
      <w:pPr>
        <w:ind w:right="-138"/>
        <w:jc w:val="center"/>
        <w:rPr>
          <w:rFonts w:ascii="Arial" w:eastAsia="Arial" w:hAnsi="Arial" w:cs="Arial"/>
          <w:b/>
          <w:lang w:val="mn-MN"/>
        </w:rPr>
      </w:pPr>
      <w:r w:rsidRPr="00350D48">
        <w:rPr>
          <w:rFonts w:ascii="Arial" w:eastAsia="Arial" w:hAnsi="Arial" w:cs="Arial"/>
          <w:b/>
          <w:lang w:val="mn-MN"/>
        </w:rPr>
        <w:t xml:space="preserve">ХӨРӨНГИЙН ҮНЭЛГЭЭНИЙ ТУХАЙ </w:t>
      </w:r>
    </w:p>
    <w:p w14:paraId="01050D17" w14:textId="77777777" w:rsidR="006668EF" w:rsidRPr="00350D48" w:rsidRDefault="006668EF" w:rsidP="006668EF">
      <w:pPr>
        <w:ind w:right="-138"/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</w:t>
      </w:r>
      <w:r w:rsidRPr="00350D48">
        <w:rPr>
          <w:rFonts w:ascii="Arial" w:eastAsia="Arial" w:hAnsi="Arial" w:cs="Arial"/>
          <w:b/>
          <w:lang w:val="mn-MN"/>
        </w:rPr>
        <w:t>ХУУЛЬД НЭМЭЛТ ОРУУЛАХ ТУХАЙ</w:t>
      </w:r>
    </w:p>
    <w:p w14:paraId="39D3D23E" w14:textId="77777777" w:rsidR="006668EF" w:rsidRPr="00350D48" w:rsidRDefault="006668EF" w:rsidP="006668EF">
      <w:pPr>
        <w:ind w:right="-138"/>
        <w:jc w:val="center"/>
        <w:rPr>
          <w:rFonts w:ascii="Arial" w:eastAsia="Arial" w:hAnsi="Arial" w:cs="Arial"/>
          <w:b/>
          <w:lang w:val="mn-MN"/>
        </w:rPr>
      </w:pPr>
    </w:p>
    <w:p w14:paraId="0E3578C8" w14:textId="77777777" w:rsidR="006668EF" w:rsidRPr="00350D48" w:rsidRDefault="006668EF" w:rsidP="006668EF">
      <w:pPr>
        <w:ind w:right="-138"/>
        <w:jc w:val="both"/>
        <w:rPr>
          <w:rFonts w:ascii="Arial" w:eastAsia="Arial" w:hAnsi="Arial" w:cs="Arial"/>
          <w:lang w:val="mn-MN"/>
        </w:rPr>
      </w:pPr>
      <w:r w:rsidRPr="00350D48">
        <w:rPr>
          <w:rFonts w:ascii="Arial" w:eastAsia="Arial" w:hAnsi="Arial" w:cs="Arial"/>
          <w:b/>
          <w:lang w:val="mn-MN"/>
        </w:rPr>
        <w:tab/>
        <w:t>1 дүгээр зүйл.</w:t>
      </w:r>
      <w:r w:rsidRPr="00350D48">
        <w:rPr>
          <w:rFonts w:ascii="Arial" w:eastAsia="Arial" w:hAnsi="Arial" w:cs="Arial"/>
          <w:lang w:val="mn-MN"/>
        </w:rPr>
        <w:t xml:space="preserve">Хөрөнгийн үнэлгээний тухай хуулийн 7 дугаар зүйлд доор дурдсан агуулгатай </w:t>
      </w:r>
      <w:r w:rsidRPr="00350D48">
        <w:rPr>
          <w:rFonts w:ascii="Arial" w:eastAsia="Arial" w:hAnsi="Arial" w:cs="Arial"/>
          <w:bCs/>
          <w:lang w:val="mn-MN"/>
        </w:rPr>
        <w:t>7.2.15 дахь</w:t>
      </w:r>
      <w:r w:rsidRPr="00350D48">
        <w:rPr>
          <w:rFonts w:ascii="Arial" w:eastAsia="Arial" w:hAnsi="Arial" w:cs="Arial"/>
          <w:lang w:val="mn-MN"/>
        </w:rPr>
        <w:t xml:space="preserve"> заалт нэмсүгэй:</w:t>
      </w:r>
    </w:p>
    <w:p w14:paraId="346750F2" w14:textId="77777777" w:rsidR="006668EF" w:rsidRPr="00350D48" w:rsidRDefault="006668EF" w:rsidP="006668EF">
      <w:pPr>
        <w:ind w:right="-138"/>
        <w:jc w:val="both"/>
        <w:rPr>
          <w:rFonts w:ascii="Arial" w:eastAsia="Arial" w:hAnsi="Arial" w:cs="Arial"/>
          <w:b/>
          <w:lang w:val="mn-MN"/>
        </w:rPr>
      </w:pPr>
      <w:r w:rsidRPr="00350D48">
        <w:rPr>
          <w:rFonts w:ascii="Arial" w:eastAsia="Arial" w:hAnsi="Arial" w:cs="Arial"/>
          <w:lang w:val="mn-MN"/>
        </w:rPr>
        <w:tab/>
      </w:r>
      <w:r w:rsidRPr="00350D48">
        <w:rPr>
          <w:rFonts w:ascii="Arial" w:eastAsia="Arial" w:hAnsi="Arial" w:cs="Arial"/>
          <w:lang w:val="mn-MN"/>
        </w:rPr>
        <w:tab/>
      </w:r>
    </w:p>
    <w:p w14:paraId="7A9927E8" w14:textId="77777777" w:rsidR="006668EF" w:rsidRPr="00350D48" w:rsidRDefault="006668EF" w:rsidP="006668EF">
      <w:pPr>
        <w:ind w:right="-138"/>
        <w:jc w:val="both"/>
        <w:rPr>
          <w:rFonts w:ascii="Arial" w:eastAsia="Arial" w:hAnsi="Arial" w:cs="Arial"/>
          <w:lang w:val="mn-MN"/>
        </w:rPr>
      </w:pPr>
      <w:r w:rsidRPr="00350D48">
        <w:rPr>
          <w:rFonts w:ascii="Arial" w:eastAsia="Arial" w:hAnsi="Arial" w:cs="Arial"/>
          <w:b/>
          <w:lang w:val="mn-MN"/>
        </w:rPr>
        <w:tab/>
      </w:r>
      <w:r w:rsidRPr="00350D48">
        <w:rPr>
          <w:rFonts w:ascii="Arial" w:eastAsia="Arial" w:hAnsi="Arial" w:cs="Arial"/>
          <w:b/>
          <w:lang w:val="mn-MN"/>
        </w:rPr>
        <w:tab/>
      </w:r>
      <w:r w:rsidRPr="00350D48">
        <w:rPr>
          <w:rFonts w:ascii="Arial" w:eastAsia="Arial" w:hAnsi="Arial" w:cs="Arial"/>
          <w:lang w:val="mn-MN"/>
        </w:rPr>
        <w:t>“7.2.15.мэдээллийн технологийн үйлдвэрлэл эрхлэгч хуулийн этгээд, бүтээгдэхүүн, үйлчилгээнд үнэлгээ хийх журам, аргачлалыг цахим хөгжил, харилцаа холбооны асуудал эрхэлсэн төрийн захиргааны төв байгууллага.”</w:t>
      </w:r>
    </w:p>
    <w:p w14:paraId="609CE0DF" w14:textId="77777777" w:rsidR="006668EF" w:rsidRPr="00350D48" w:rsidRDefault="006668EF" w:rsidP="006668EF">
      <w:pPr>
        <w:ind w:right="-138"/>
        <w:jc w:val="both"/>
        <w:rPr>
          <w:rFonts w:ascii="Arial" w:eastAsia="Arial" w:hAnsi="Arial" w:cs="Arial"/>
          <w:b/>
          <w:strike/>
          <w:lang w:val="mn-MN"/>
        </w:rPr>
      </w:pPr>
      <w:r w:rsidRPr="00350D48">
        <w:rPr>
          <w:rFonts w:ascii="Arial" w:eastAsia="Arial" w:hAnsi="Arial" w:cs="Arial"/>
          <w:b/>
          <w:lang w:val="mn-MN"/>
        </w:rPr>
        <w:tab/>
      </w:r>
    </w:p>
    <w:p w14:paraId="7D6BB2EF" w14:textId="77777777" w:rsidR="006668EF" w:rsidRPr="00350D48" w:rsidRDefault="006668EF" w:rsidP="006668EF">
      <w:pPr>
        <w:ind w:right="-138" w:firstLine="720"/>
        <w:jc w:val="both"/>
        <w:rPr>
          <w:rFonts w:ascii="Arial" w:eastAsia="Arial" w:hAnsi="Arial" w:cs="Arial"/>
          <w:lang w:val="mn-MN"/>
        </w:rPr>
      </w:pPr>
      <w:r w:rsidRPr="00350D48">
        <w:rPr>
          <w:rFonts w:ascii="Arial" w:eastAsia="Arial" w:hAnsi="Arial" w:cs="Arial"/>
          <w:b/>
          <w:lang w:val="mn-MN"/>
        </w:rPr>
        <w:t>2 дугаар зүйл.</w:t>
      </w:r>
      <w:r w:rsidRPr="00350D48">
        <w:rPr>
          <w:rFonts w:ascii="Arial" w:eastAsia="Arial" w:hAnsi="Arial" w:cs="Arial"/>
          <w:lang w:val="mn-MN"/>
        </w:rPr>
        <w:t>Энэ хуулийг Мэдээллийн технологийн үйлдвэрлэлийг дэмжих тухай хууль хүчин төгөлдөр болсон өдрөөс эхлэн дагаж мөрдөнө.</w:t>
      </w:r>
    </w:p>
    <w:p w14:paraId="27BC788E" w14:textId="77777777" w:rsidR="006668EF" w:rsidRPr="00350D48" w:rsidRDefault="006668EF" w:rsidP="006668EF">
      <w:pPr>
        <w:ind w:right="-138"/>
        <w:jc w:val="both"/>
        <w:rPr>
          <w:rFonts w:ascii="Arial" w:eastAsia="Arial" w:hAnsi="Arial" w:cs="Arial"/>
          <w:lang w:val="mn-MN"/>
        </w:rPr>
      </w:pPr>
    </w:p>
    <w:p w14:paraId="0469B1A3" w14:textId="77777777" w:rsidR="006668EF" w:rsidRPr="00350D48" w:rsidRDefault="006668EF" w:rsidP="006668EF">
      <w:pPr>
        <w:ind w:right="-138"/>
        <w:jc w:val="both"/>
        <w:rPr>
          <w:rFonts w:ascii="Arial" w:eastAsia="Arial" w:hAnsi="Arial" w:cs="Arial"/>
          <w:lang w:val="mn-MN"/>
        </w:rPr>
      </w:pPr>
    </w:p>
    <w:p w14:paraId="65D069B8" w14:textId="77777777" w:rsidR="006668EF" w:rsidRPr="00350D48" w:rsidRDefault="006668EF" w:rsidP="006668EF">
      <w:pPr>
        <w:ind w:right="-138"/>
        <w:jc w:val="both"/>
        <w:rPr>
          <w:rFonts w:ascii="Arial" w:eastAsia="Arial" w:hAnsi="Arial" w:cs="Arial"/>
          <w:lang w:val="mn-MN"/>
        </w:rPr>
      </w:pPr>
    </w:p>
    <w:p w14:paraId="077497D5" w14:textId="77777777" w:rsidR="006668EF" w:rsidRDefault="006668EF" w:rsidP="006668EF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</w:p>
    <w:p w14:paraId="1EF16DA5" w14:textId="77777777" w:rsidR="006668EF" w:rsidRPr="0004155F" w:rsidRDefault="006668EF" w:rsidP="006668EF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  <w:r w:rsidRPr="0004155F">
        <w:rPr>
          <w:rFonts w:ascii="Arial" w:eastAsia="Arial" w:hAnsi="Arial" w:cs="Arial"/>
          <w:color w:val="000000"/>
          <w:lang w:val="mn-MN"/>
        </w:rPr>
        <w:t xml:space="preserve">МОНГОЛ УЛСЫН </w:t>
      </w:r>
    </w:p>
    <w:p w14:paraId="2F080D50" w14:textId="77777777" w:rsidR="006668EF" w:rsidRPr="0004155F" w:rsidRDefault="006668EF" w:rsidP="006668EF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  <w:r w:rsidRPr="0004155F">
        <w:rPr>
          <w:rFonts w:ascii="Arial" w:eastAsia="Arial" w:hAnsi="Arial" w:cs="Arial"/>
          <w:color w:val="000000"/>
          <w:lang w:val="mn-MN"/>
        </w:rPr>
        <w:t xml:space="preserve">ИХ ХУРЛЫН ДАРГА </w:t>
      </w:r>
      <w:r w:rsidRPr="0004155F">
        <w:rPr>
          <w:rFonts w:ascii="Arial" w:eastAsia="Arial" w:hAnsi="Arial" w:cs="Arial"/>
          <w:color w:val="000000"/>
          <w:lang w:val="mn-MN"/>
        </w:rPr>
        <w:tab/>
      </w:r>
      <w:r w:rsidRPr="0004155F">
        <w:rPr>
          <w:rFonts w:ascii="Arial" w:eastAsia="Arial" w:hAnsi="Arial" w:cs="Arial"/>
          <w:color w:val="000000"/>
          <w:lang w:val="mn-MN"/>
        </w:rPr>
        <w:tab/>
      </w:r>
      <w:r w:rsidRPr="0004155F">
        <w:rPr>
          <w:rFonts w:ascii="Arial" w:eastAsia="Arial" w:hAnsi="Arial" w:cs="Arial"/>
          <w:color w:val="000000"/>
          <w:lang w:val="mn-MN"/>
        </w:rPr>
        <w:tab/>
      </w:r>
      <w:r w:rsidRPr="0004155F">
        <w:rPr>
          <w:rFonts w:ascii="Arial" w:eastAsia="Arial" w:hAnsi="Arial" w:cs="Arial"/>
          <w:color w:val="000000"/>
          <w:lang w:val="mn-MN"/>
        </w:rPr>
        <w:tab/>
        <w:t>Г.ЗАНДАНШАТАР</w:t>
      </w:r>
    </w:p>
    <w:p w14:paraId="62F37CA5" w14:textId="77777777" w:rsidR="006668EF" w:rsidRPr="00350D48" w:rsidRDefault="006668EF" w:rsidP="006668EF">
      <w:pPr>
        <w:jc w:val="center"/>
        <w:rPr>
          <w:lang w:val="mn-MN"/>
        </w:rPr>
      </w:pPr>
    </w:p>
    <w:p w14:paraId="2D125E82" w14:textId="77777777" w:rsidR="00C8322D" w:rsidRPr="00350D48" w:rsidRDefault="00C8322D" w:rsidP="00C8322D">
      <w:pPr>
        <w:shd w:val="clear" w:color="auto" w:fill="FFFFFF"/>
        <w:ind w:right="-138"/>
        <w:jc w:val="both"/>
        <w:rPr>
          <w:rFonts w:ascii="Arial" w:eastAsia="Arial" w:hAnsi="Arial" w:cs="Arial"/>
          <w:color w:val="333333"/>
          <w:lang w:val="mn-MN"/>
        </w:rPr>
      </w:pPr>
    </w:p>
    <w:p w14:paraId="4115BC73" w14:textId="77777777" w:rsidR="00D9760B" w:rsidRPr="006D49C9" w:rsidRDefault="00D9760B" w:rsidP="00260803">
      <w:pPr>
        <w:ind w:right="-138"/>
        <w:jc w:val="center"/>
        <w:rPr>
          <w:rFonts w:ascii="Arial" w:hAnsi="Arial" w:cs="Arial"/>
          <w:b/>
        </w:rPr>
      </w:pPr>
    </w:p>
    <w:sectPr w:rsidR="00D9760B" w:rsidRPr="006D49C9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60803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668EF"/>
    <w:rsid w:val="006A118A"/>
    <w:rsid w:val="006B4A52"/>
    <w:rsid w:val="006D49C9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D60B2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322D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2024-06-20T08:59:00Z</dcterms:created>
  <dcterms:modified xsi:type="dcterms:W3CDTF">2024-06-20T08:59:00Z</dcterms:modified>
</cp:coreProperties>
</file>