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0AB78E74"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00BF28CE">
        <w:rPr>
          <w:rFonts w:ascii="Arial" w:hAnsi="Arial" w:cs="Arial"/>
          <w:color w:val="3366FF"/>
          <w:sz w:val="20"/>
          <w:szCs w:val="20"/>
          <w:u w:val="single"/>
          <w:lang w:val="mn-MN"/>
        </w:rPr>
        <w:t>4</w:t>
      </w:r>
      <w:r w:rsidRPr="005C734D">
        <w:rPr>
          <w:rFonts w:ascii="Arial" w:hAnsi="Arial" w:cs="Arial"/>
          <w:color w:val="3366FF"/>
          <w:sz w:val="20"/>
          <w:szCs w:val="20"/>
          <w:lang w:val="ms-MY"/>
        </w:rPr>
        <w:t xml:space="preserve"> оны </w:t>
      </w:r>
      <w:r w:rsidR="00BF28CE">
        <w:rPr>
          <w:rFonts w:ascii="Arial" w:hAnsi="Arial" w:cs="Arial"/>
          <w:color w:val="3366FF"/>
          <w:sz w:val="20"/>
          <w:szCs w:val="20"/>
          <w:u w:val="single"/>
        </w:rPr>
        <w:t>0</w:t>
      </w:r>
      <w:r w:rsidR="00173418">
        <w:rPr>
          <w:rFonts w:ascii="Arial" w:hAnsi="Arial" w:cs="Arial"/>
          <w:color w:val="3366FF"/>
          <w:sz w:val="20"/>
          <w:szCs w:val="20"/>
          <w:u w:val="single"/>
        </w:rPr>
        <w:t>4</w:t>
      </w:r>
      <w:r w:rsidRPr="005C734D">
        <w:rPr>
          <w:rFonts w:ascii="Arial" w:hAnsi="Arial" w:cs="Arial"/>
          <w:color w:val="3366FF"/>
          <w:sz w:val="20"/>
          <w:szCs w:val="20"/>
          <w:lang w:val="ms-MY"/>
        </w:rPr>
        <w:t xml:space="preserve"> сарын </w:t>
      </w:r>
      <w:r w:rsidR="00173418">
        <w:rPr>
          <w:rFonts w:ascii="Arial" w:hAnsi="Arial" w:cs="Arial"/>
          <w:color w:val="3366FF"/>
          <w:sz w:val="20"/>
          <w:szCs w:val="20"/>
          <w:u w:val="single"/>
        </w:rPr>
        <w:t>1</w:t>
      </w:r>
      <w:r w:rsidR="00552EEF">
        <w:rPr>
          <w:rFonts w:ascii="Arial" w:hAnsi="Arial" w:cs="Arial"/>
          <w:color w:val="3366FF"/>
          <w:sz w:val="20"/>
          <w:szCs w:val="20"/>
          <w:u w:val="single"/>
        </w:rPr>
        <w:t>9</w:t>
      </w:r>
      <w:r w:rsidRPr="005C734D">
        <w:rPr>
          <w:rFonts w:ascii="Arial" w:hAnsi="Arial" w:cs="Arial"/>
          <w:color w:val="3366FF"/>
          <w:sz w:val="20"/>
          <w:szCs w:val="20"/>
          <w:lang w:val="ms-MY"/>
        </w:rPr>
        <w:t xml:space="preserve"> өдөр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r w:rsidRPr="005C734D">
        <w:rPr>
          <w:rFonts w:ascii="Arial" w:hAnsi="Arial" w:cs="Arial"/>
          <w:color w:val="3366FF"/>
          <w:sz w:val="20"/>
          <w:szCs w:val="20"/>
          <w:lang w:val="ms-MY"/>
        </w:rPr>
        <w:t xml:space="preserve">Дугаар </w:t>
      </w:r>
      <w:r w:rsidR="00552EEF">
        <w:rPr>
          <w:rFonts w:ascii="Arial" w:hAnsi="Arial" w:cs="Arial"/>
          <w:color w:val="3366FF"/>
          <w:sz w:val="20"/>
          <w:szCs w:val="20"/>
          <w:u w:val="single"/>
        </w:rPr>
        <w:t>30</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r w:rsidRPr="005C734D">
        <w:rPr>
          <w:rFonts w:ascii="Arial" w:hAnsi="Arial" w:cs="Arial"/>
          <w:color w:val="3366FF"/>
          <w:sz w:val="20"/>
          <w:szCs w:val="20"/>
          <w:lang w:val="ms-MY"/>
        </w:rPr>
        <w:t>Төрийн ордон, Улаанбаатар хот</w:t>
      </w:r>
    </w:p>
    <w:p w14:paraId="37F9672C" w14:textId="3936DCD4" w:rsidR="00B71FA3" w:rsidRDefault="00FF0D87" w:rsidP="00B71FA3">
      <w:pPr>
        <w:rPr>
          <w:rFonts w:ascii="Arial" w:hAnsi="Arial" w:cs="Arial"/>
          <w:b/>
          <w:bCs/>
          <w:color w:val="000000"/>
          <w:lang w:val="mn-MN"/>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3D5BA4CE" w14:textId="7FCE3DD6" w:rsidR="00B71FA3" w:rsidRPr="00B71FA3" w:rsidRDefault="00B71FA3" w:rsidP="00B71FA3">
      <w:pPr>
        <w:rPr>
          <w:rFonts w:ascii="Arial" w:hAnsi="Arial" w:cs="Arial"/>
          <w:b/>
          <w:bCs/>
          <w:color w:val="000000"/>
          <w:lang w:val="mn-MN"/>
        </w:rPr>
      </w:pPr>
    </w:p>
    <w:p w14:paraId="0A4415BA" w14:textId="77777777" w:rsidR="00552EEF" w:rsidRPr="00A75C82" w:rsidRDefault="00552EEF" w:rsidP="00552EEF">
      <w:pPr>
        <w:jc w:val="center"/>
        <w:rPr>
          <w:rFonts w:ascii="Arial" w:hAnsi="Arial" w:cs="Arial"/>
          <w:b/>
          <w:noProof/>
          <w:color w:val="000000" w:themeColor="text1"/>
        </w:rPr>
      </w:pPr>
      <w:r w:rsidRPr="00A75C82">
        <w:rPr>
          <w:rFonts w:ascii="Arial" w:hAnsi="Arial" w:cs="Arial"/>
          <w:b/>
          <w:noProof/>
          <w:color w:val="000000" w:themeColor="text1"/>
        </w:rPr>
        <w:t xml:space="preserve">    Хууль баталсантай холбогдуулан авах</w:t>
      </w:r>
    </w:p>
    <w:p w14:paraId="71022475" w14:textId="77777777" w:rsidR="00552EEF" w:rsidRPr="00A75C82" w:rsidRDefault="00552EEF" w:rsidP="00552EEF">
      <w:pPr>
        <w:jc w:val="center"/>
        <w:rPr>
          <w:rFonts w:ascii="Arial" w:hAnsi="Arial" w:cs="Arial"/>
          <w:b/>
          <w:noProof/>
          <w:color w:val="000000" w:themeColor="text1"/>
        </w:rPr>
      </w:pPr>
      <w:r w:rsidRPr="00A75C82">
        <w:rPr>
          <w:rFonts w:ascii="Arial" w:hAnsi="Arial" w:cs="Arial"/>
          <w:b/>
          <w:noProof/>
          <w:color w:val="000000" w:themeColor="text1"/>
        </w:rPr>
        <w:t xml:space="preserve">    арга хэмжээний тухай</w:t>
      </w:r>
    </w:p>
    <w:p w14:paraId="7A3D9CEE" w14:textId="77777777" w:rsidR="00552EEF" w:rsidRPr="00A75C82" w:rsidRDefault="00552EEF" w:rsidP="00552EEF">
      <w:pPr>
        <w:spacing w:line="360" w:lineRule="auto"/>
        <w:rPr>
          <w:rFonts w:ascii="Arial" w:hAnsi="Arial" w:cs="Arial"/>
          <w:noProof/>
          <w:color w:val="000000" w:themeColor="text1"/>
        </w:rPr>
      </w:pPr>
    </w:p>
    <w:p w14:paraId="28BA3D30" w14:textId="77777777" w:rsidR="00552EEF" w:rsidRPr="00A75C82" w:rsidRDefault="00552EEF" w:rsidP="00552EEF">
      <w:pPr>
        <w:ind w:firstLine="720"/>
        <w:jc w:val="both"/>
        <w:rPr>
          <w:rFonts w:ascii="Arial" w:hAnsi="Arial" w:cs="Arial"/>
          <w:color w:val="000000" w:themeColor="text1"/>
        </w:rPr>
      </w:pPr>
      <w:r w:rsidRPr="00A75C82">
        <w:rPr>
          <w:rFonts w:ascii="Arial" w:hAnsi="Arial" w:cs="Arial"/>
          <w:color w:val="000000" w:themeColor="text1"/>
        </w:rPr>
        <w:t>Монгол Улсын Их Хурлын тухай хуулийн 5 дугаар зүйлийн 5.1 дэх хэсгийг үндэслэн Монгол Улсын Их Хурлаас ТОГТООХ нь:</w:t>
      </w:r>
    </w:p>
    <w:p w14:paraId="0BCA357B" w14:textId="77777777" w:rsidR="00552EEF" w:rsidRPr="00A75C82" w:rsidRDefault="00552EEF" w:rsidP="00552EEF">
      <w:pPr>
        <w:ind w:firstLine="720"/>
        <w:jc w:val="both"/>
        <w:rPr>
          <w:rFonts w:ascii="Arial" w:hAnsi="Arial" w:cs="Arial"/>
          <w:color w:val="000000" w:themeColor="text1"/>
        </w:rPr>
      </w:pPr>
    </w:p>
    <w:p w14:paraId="67725765" w14:textId="77777777" w:rsidR="00552EEF" w:rsidRPr="00A75C82" w:rsidRDefault="00552EEF" w:rsidP="00552EEF">
      <w:pPr>
        <w:ind w:firstLine="720"/>
        <w:jc w:val="both"/>
        <w:rPr>
          <w:rFonts w:ascii="Arial" w:hAnsi="Arial" w:cs="Arial"/>
          <w:color w:val="000000" w:themeColor="text1"/>
        </w:rPr>
      </w:pPr>
      <w:r w:rsidRPr="00A75C82">
        <w:rPr>
          <w:rFonts w:ascii="Arial" w:hAnsi="Arial" w:cs="Arial"/>
          <w:color w:val="000000" w:themeColor="text1"/>
        </w:rPr>
        <w:t>1.Үндэсний баялгийн сангийн тухай хууль баталсантай холбогдуулан стратегийн ач холбогдол бүхий ашигт малтмалын ордыг ашигласны үр өгөөж, хүртээмжийг нэмэгдүүлэх чиглэлээр дараах арга хэмжээг авч хэрэгжүүлэхийг Монгол Улсын Засгийн газар /Л.Оюун-Эрдэнэ/-т даалгасугай:</w:t>
      </w:r>
    </w:p>
    <w:p w14:paraId="288FA1DF" w14:textId="77777777" w:rsidR="00552EEF" w:rsidRPr="00A75C82" w:rsidRDefault="00552EEF" w:rsidP="00552EEF">
      <w:pPr>
        <w:ind w:firstLine="720"/>
        <w:jc w:val="both"/>
        <w:rPr>
          <w:rFonts w:ascii="Arial" w:hAnsi="Arial" w:cs="Arial"/>
          <w:color w:val="000000" w:themeColor="text1"/>
        </w:rPr>
      </w:pPr>
    </w:p>
    <w:p w14:paraId="2941BC3C" w14:textId="77777777" w:rsidR="00552EEF" w:rsidRPr="00A75C82" w:rsidRDefault="00552EEF" w:rsidP="00552EEF">
      <w:pPr>
        <w:ind w:firstLine="1418"/>
        <w:jc w:val="both"/>
        <w:rPr>
          <w:rFonts w:ascii="Arial" w:hAnsi="Arial" w:cs="Arial"/>
          <w:color w:val="000000" w:themeColor="text1"/>
          <w:shd w:val="clear" w:color="auto" w:fill="FFFFFF"/>
        </w:rPr>
      </w:pPr>
      <w:r w:rsidRPr="00A75C82">
        <w:rPr>
          <w:rFonts w:ascii="Arial" w:hAnsi="Arial" w:cs="Arial"/>
          <w:color w:val="000000" w:themeColor="text1"/>
          <w:shd w:val="clear" w:color="auto" w:fill="FFFFFF"/>
        </w:rPr>
        <w:t>1/Үндэсний баялгийн сангийн орлого төвлөрүүлэгч хуулийн этгээдийн засаглал, үйл ажиллагааг олон улсын сайн засаглалын зарчим, загварт нийцүүлэн  үе шаттайгаар бэхжүүлэх;</w:t>
      </w:r>
    </w:p>
    <w:p w14:paraId="59DF0391" w14:textId="77777777" w:rsidR="00552EEF" w:rsidRPr="00A75C82" w:rsidRDefault="00552EEF" w:rsidP="00552EEF">
      <w:pPr>
        <w:ind w:firstLine="1440"/>
        <w:jc w:val="both"/>
        <w:rPr>
          <w:rFonts w:ascii="Arial" w:hAnsi="Arial" w:cs="Arial"/>
          <w:color w:val="000000" w:themeColor="text1"/>
          <w:shd w:val="clear" w:color="auto" w:fill="FFFFFF"/>
        </w:rPr>
      </w:pPr>
    </w:p>
    <w:p w14:paraId="5B98AD3D" w14:textId="77777777" w:rsidR="00552EEF" w:rsidRPr="00A75C82" w:rsidRDefault="00552EEF" w:rsidP="00552EEF">
      <w:pPr>
        <w:ind w:firstLine="1418"/>
        <w:jc w:val="both"/>
        <w:rPr>
          <w:rFonts w:ascii="Arial" w:hAnsi="Arial" w:cs="Arial"/>
          <w:color w:val="000000" w:themeColor="text1"/>
        </w:rPr>
      </w:pPr>
      <w:r w:rsidRPr="00A75C82">
        <w:rPr>
          <w:rFonts w:ascii="Arial" w:hAnsi="Arial" w:cs="Arial"/>
          <w:color w:val="000000" w:themeColor="text1"/>
          <w:shd w:val="clear" w:color="auto" w:fill="FFFFFF"/>
        </w:rPr>
        <w:t>2/</w:t>
      </w:r>
      <w:r w:rsidRPr="00A75C82">
        <w:rPr>
          <w:rFonts w:ascii="Arial" w:hAnsi="Arial" w:cs="Arial"/>
          <w:color w:val="000000" w:themeColor="text1"/>
        </w:rPr>
        <w:t>Ирээдүйн өв сангийн тухай хууль дахь сангийн хөрөнгийн удирдлагыг хэрэгжүүлэх үүрэг бүхий 100 хувь төрийн өмчит хуулийн этгээдийн талаарх зохицуулалтыг боловсронгуй болгон Үндэсний баялгийн сангийн тухай хуульд тусгах чиглэлээр хуулийн төсөл боловсруулж, 2029 оны 1 дүгээр улиралд багтаан Улсын Их Хуралд өргөн мэдүүлэх;</w:t>
      </w:r>
    </w:p>
    <w:p w14:paraId="0B3AD5A7" w14:textId="77777777" w:rsidR="00552EEF" w:rsidRPr="00A75C82" w:rsidRDefault="00552EEF" w:rsidP="00552EEF">
      <w:pPr>
        <w:ind w:firstLine="1440"/>
        <w:jc w:val="both"/>
        <w:rPr>
          <w:rFonts w:ascii="Arial" w:hAnsi="Arial" w:cs="Arial"/>
          <w:color w:val="000000" w:themeColor="text1"/>
        </w:rPr>
      </w:pPr>
    </w:p>
    <w:p w14:paraId="6B232EFF" w14:textId="77777777" w:rsidR="00552EEF" w:rsidRPr="00A75C82" w:rsidRDefault="00552EEF" w:rsidP="00552EEF">
      <w:pPr>
        <w:ind w:firstLine="1418"/>
        <w:jc w:val="both"/>
        <w:rPr>
          <w:rFonts w:ascii="Arial" w:hAnsi="Arial" w:cs="Arial"/>
          <w:color w:val="000000" w:themeColor="text1"/>
        </w:rPr>
      </w:pPr>
      <w:r w:rsidRPr="00A75C82">
        <w:rPr>
          <w:rFonts w:ascii="Arial" w:hAnsi="Arial" w:cs="Arial"/>
          <w:color w:val="000000" w:themeColor="text1"/>
        </w:rPr>
        <w:t>3/Монгол Улсын Их Хурлын 2007 оны 27 дугаар тогтоолын хэрэгжилт болон цаашид авч хэрэгжүүлэх арга хэмжээний талаар саналаа боловсруулж, 2024 оны хаврын ээлжит чуулганы хугацаанд багтаан Улсын Их Хуралд танилцуулах;</w:t>
      </w:r>
    </w:p>
    <w:p w14:paraId="3FCEE9D8" w14:textId="77777777" w:rsidR="00552EEF" w:rsidRPr="00A75C82" w:rsidRDefault="00552EEF" w:rsidP="00552EEF">
      <w:pPr>
        <w:ind w:firstLine="1440"/>
        <w:jc w:val="both"/>
        <w:rPr>
          <w:rFonts w:ascii="Arial" w:hAnsi="Arial" w:cs="Arial"/>
          <w:color w:val="000000" w:themeColor="text1"/>
        </w:rPr>
      </w:pPr>
    </w:p>
    <w:p w14:paraId="7FEDCB06" w14:textId="77777777" w:rsidR="00552EEF" w:rsidRPr="00A75C82" w:rsidRDefault="00552EEF" w:rsidP="00552EEF">
      <w:pPr>
        <w:ind w:firstLine="1418"/>
        <w:jc w:val="both"/>
        <w:rPr>
          <w:rFonts w:ascii="Arial" w:hAnsi="Arial" w:cs="Arial"/>
          <w:color w:val="000000" w:themeColor="text1"/>
        </w:rPr>
      </w:pPr>
      <w:r w:rsidRPr="00A75C82">
        <w:rPr>
          <w:rFonts w:ascii="Arial" w:hAnsi="Arial" w:cs="Arial"/>
          <w:color w:val="000000" w:themeColor="text1"/>
          <w:shd w:val="clear" w:color="auto" w:fill="FFFFFF"/>
        </w:rPr>
        <w:t>4/</w:t>
      </w:r>
      <w:r w:rsidRPr="00A75C82">
        <w:rPr>
          <w:rFonts w:ascii="Arial" w:hAnsi="Arial" w:cs="Arial"/>
          <w:color w:val="000000" w:themeColor="text1"/>
        </w:rPr>
        <w:t>Монгол Улсын иргэн бүрд 2024 оны 2 дугаар улиралд багтаан хуримтлалын нэрийн данс үүсгэх;</w:t>
      </w:r>
    </w:p>
    <w:p w14:paraId="609290ED" w14:textId="77777777" w:rsidR="00552EEF" w:rsidRPr="00A75C82" w:rsidRDefault="00552EEF" w:rsidP="00552EEF">
      <w:pPr>
        <w:ind w:firstLine="1440"/>
        <w:jc w:val="both"/>
        <w:rPr>
          <w:rFonts w:ascii="Arial" w:hAnsi="Arial" w:cs="Arial"/>
          <w:color w:val="000000" w:themeColor="text1"/>
        </w:rPr>
      </w:pPr>
    </w:p>
    <w:p w14:paraId="71CEB5BA" w14:textId="77777777" w:rsidR="00552EEF" w:rsidRPr="00A75C82" w:rsidRDefault="00552EEF" w:rsidP="00552EEF">
      <w:pPr>
        <w:ind w:firstLine="1418"/>
        <w:jc w:val="both"/>
        <w:rPr>
          <w:rFonts w:ascii="Arial" w:hAnsi="Arial" w:cs="Arial"/>
          <w:bCs/>
          <w:color w:val="000000" w:themeColor="text1"/>
        </w:rPr>
      </w:pPr>
      <w:r w:rsidRPr="00A75C82">
        <w:rPr>
          <w:rFonts w:ascii="Arial" w:hAnsi="Arial" w:cs="Arial"/>
          <w:bCs/>
          <w:color w:val="000000" w:themeColor="text1"/>
        </w:rPr>
        <w:t>5/Үндэсний баялгийн сангийн тухай хуультай холбогдуулан Хуримтлалын сангийн эх үүсвэрийг бүрдүүлэх зорилгоор Үндэсний баялгийн сангийн 2024 оны төсвийн тухай хуулийн төсөл болон Монгол Улсын 2024 оны төсвийн тухай хуульд өөрчлөлт оруулах тухай хуулийн төслийг боловсруулж, Улсын Их Хуралд өргөн мэдүүлэх.</w:t>
      </w:r>
    </w:p>
    <w:p w14:paraId="221E9469" w14:textId="77777777" w:rsidR="00552EEF" w:rsidRPr="00A75C82" w:rsidRDefault="00552EEF" w:rsidP="00552EEF">
      <w:pPr>
        <w:jc w:val="both"/>
        <w:rPr>
          <w:rFonts w:ascii="Arial" w:hAnsi="Arial" w:cs="Arial"/>
          <w:color w:val="000000" w:themeColor="text1"/>
        </w:rPr>
      </w:pPr>
    </w:p>
    <w:p w14:paraId="0A305318" w14:textId="77777777" w:rsidR="00552EEF" w:rsidRPr="00A75C82" w:rsidRDefault="00552EEF" w:rsidP="00552EEF">
      <w:pPr>
        <w:jc w:val="both"/>
        <w:rPr>
          <w:rFonts w:ascii="Arial" w:hAnsi="Arial" w:cs="Arial"/>
          <w:color w:val="000000" w:themeColor="text1"/>
        </w:rPr>
      </w:pPr>
      <w:r w:rsidRPr="00A75C82">
        <w:rPr>
          <w:rFonts w:ascii="Arial" w:hAnsi="Arial" w:cs="Arial"/>
          <w:color w:val="000000" w:themeColor="text1"/>
        </w:rPr>
        <w:tab/>
        <w:t>2.Үндэсний баялгийн сангийн төрөлжсөн сангийн дансыг Монголбанкан дахь төрийн сангийн дансанд үүсгэхийг Монголбанк /Б.Лхагвасүрэн/-д даалгасугай.</w:t>
      </w:r>
    </w:p>
    <w:p w14:paraId="7AF0761D" w14:textId="77777777" w:rsidR="00552EEF" w:rsidRPr="00A75C82" w:rsidRDefault="00552EEF" w:rsidP="00552EEF">
      <w:pPr>
        <w:ind w:firstLine="1440"/>
        <w:jc w:val="both"/>
        <w:rPr>
          <w:rFonts w:ascii="Arial" w:hAnsi="Arial" w:cs="Arial"/>
          <w:color w:val="000000" w:themeColor="text1"/>
        </w:rPr>
      </w:pPr>
    </w:p>
    <w:p w14:paraId="75F031CA" w14:textId="77777777" w:rsidR="00552EEF" w:rsidRPr="00A75C82" w:rsidRDefault="00552EEF" w:rsidP="00552EEF">
      <w:pPr>
        <w:ind w:firstLine="720"/>
        <w:jc w:val="both"/>
        <w:rPr>
          <w:rFonts w:ascii="Arial" w:hAnsi="Arial" w:cs="Arial"/>
          <w:color w:val="000000" w:themeColor="text1"/>
        </w:rPr>
      </w:pPr>
      <w:r w:rsidRPr="00A75C82">
        <w:rPr>
          <w:rFonts w:ascii="Arial" w:hAnsi="Arial" w:cs="Arial"/>
          <w:color w:val="000000" w:themeColor="text1"/>
        </w:rPr>
        <w:t>2.Энэ тогтоолын хэрэгжилтэд хяналт тавьж ажиллахыг Монгол Улсын Их Хурлын Эдийн засгийн байнгын хороо /П.Цэрэнпунцаг/-нд даалгасугай.</w:t>
      </w:r>
    </w:p>
    <w:p w14:paraId="1AB30AF2" w14:textId="77777777" w:rsidR="00552EEF" w:rsidRPr="00A75C82" w:rsidRDefault="00552EEF" w:rsidP="00552EEF">
      <w:pPr>
        <w:ind w:firstLine="720"/>
        <w:jc w:val="both"/>
        <w:rPr>
          <w:rFonts w:ascii="Arial" w:hAnsi="Arial" w:cs="Arial"/>
          <w:color w:val="000000" w:themeColor="text1"/>
        </w:rPr>
      </w:pPr>
      <w:r w:rsidRPr="00A75C82">
        <w:rPr>
          <w:rFonts w:ascii="Arial" w:hAnsi="Arial" w:cs="Arial"/>
          <w:color w:val="000000" w:themeColor="text1"/>
        </w:rPr>
        <w:lastRenderedPageBreak/>
        <w:t xml:space="preserve">3.Энэ тогтоолыг </w:t>
      </w:r>
      <w:r w:rsidRPr="00A75C82">
        <w:rPr>
          <w:rFonts w:ascii="Arial" w:hAnsi="Arial" w:cs="Arial"/>
          <w:noProof/>
          <w:color w:val="000000" w:themeColor="text1"/>
        </w:rPr>
        <w:t xml:space="preserve">Үндэсний баялгийн сангийн тухай хууль хүчин төгөлдөр болсон өдрөөс эхлэн дагаж </w:t>
      </w:r>
      <w:r w:rsidRPr="00A75C82">
        <w:rPr>
          <w:rFonts w:ascii="Arial" w:hAnsi="Arial" w:cs="Arial"/>
          <w:color w:val="000000" w:themeColor="text1"/>
        </w:rPr>
        <w:t>мөрдсүгэй.</w:t>
      </w:r>
    </w:p>
    <w:p w14:paraId="61B7A36E" w14:textId="77777777" w:rsidR="00552EEF" w:rsidRPr="00A75C82" w:rsidRDefault="00552EEF" w:rsidP="00552EEF">
      <w:pPr>
        <w:ind w:firstLine="720"/>
        <w:jc w:val="both"/>
        <w:rPr>
          <w:rFonts w:ascii="Arial" w:hAnsi="Arial" w:cs="Arial"/>
          <w:color w:val="000000" w:themeColor="text1"/>
        </w:rPr>
      </w:pPr>
    </w:p>
    <w:p w14:paraId="5D0591AB" w14:textId="77777777" w:rsidR="00552EEF" w:rsidRPr="00A75C82" w:rsidRDefault="00552EEF" w:rsidP="00552EEF">
      <w:pPr>
        <w:ind w:firstLine="720"/>
        <w:jc w:val="both"/>
        <w:rPr>
          <w:rFonts w:ascii="Arial" w:hAnsi="Arial" w:cs="Arial"/>
          <w:color w:val="000000" w:themeColor="text1"/>
        </w:rPr>
      </w:pPr>
    </w:p>
    <w:p w14:paraId="39B23DBD" w14:textId="77777777" w:rsidR="00552EEF" w:rsidRPr="00A75C82" w:rsidRDefault="00552EEF" w:rsidP="00552EEF">
      <w:pPr>
        <w:ind w:firstLine="720"/>
        <w:jc w:val="both"/>
        <w:rPr>
          <w:rFonts w:ascii="Arial" w:hAnsi="Arial" w:cs="Arial"/>
          <w:color w:val="000000" w:themeColor="text1"/>
        </w:rPr>
      </w:pPr>
    </w:p>
    <w:p w14:paraId="05F755BA" w14:textId="77777777" w:rsidR="00552EEF" w:rsidRPr="00A75C82" w:rsidRDefault="00552EEF" w:rsidP="00552EEF">
      <w:pPr>
        <w:ind w:firstLine="720"/>
        <w:jc w:val="both"/>
        <w:rPr>
          <w:rFonts w:ascii="Arial" w:hAnsi="Arial" w:cs="Arial"/>
          <w:color w:val="000000" w:themeColor="text1"/>
        </w:rPr>
      </w:pPr>
    </w:p>
    <w:p w14:paraId="7CA080C8" w14:textId="77777777" w:rsidR="00552EEF" w:rsidRPr="00A75C82" w:rsidRDefault="00552EEF" w:rsidP="00552EEF">
      <w:pPr>
        <w:ind w:firstLine="720"/>
        <w:jc w:val="both"/>
        <w:rPr>
          <w:rFonts w:ascii="Arial" w:hAnsi="Arial" w:cs="Arial"/>
          <w:color w:val="000000" w:themeColor="text1"/>
        </w:rPr>
      </w:pPr>
      <w:r w:rsidRPr="00A75C82">
        <w:rPr>
          <w:rFonts w:ascii="Arial" w:hAnsi="Arial" w:cs="Arial"/>
          <w:color w:val="000000" w:themeColor="text1"/>
        </w:rPr>
        <w:tab/>
        <w:t xml:space="preserve">МОНГОЛ УЛСЫН </w:t>
      </w:r>
    </w:p>
    <w:p w14:paraId="34796C0C" w14:textId="77777777" w:rsidR="00552EEF" w:rsidRPr="00A75C82" w:rsidRDefault="00552EEF" w:rsidP="00552EEF">
      <w:pPr>
        <w:ind w:firstLine="720"/>
        <w:jc w:val="both"/>
        <w:rPr>
          <w:rFonts w:ascii="Arial" w:hAnsi="Arial" w:cs="Arial"/>
          <w:b/>
          <w:bCs/>
          <w:noProof/>
          <w:color w:val="000000" w:themeColor="text1"/>
          <w:shd w:val="clear" w:color="auto" w:fill="FFFFFF"/>
        </w:rPr>
      </w:pPr>
      <w:r w:rsidRPr="00A75C82">
        <w:rPr>
          <w:rFonts w:ascii="Arial" w:hAnsi="Arial" w:cs="Arial"/>
          <w:color w:val="000000" w:themeColor="text1"/>
        </w:rPr>
        <w:tab/>
        <w:t xml:space="preserve">ИХ ХУРЛЫН ДАРГА </w:t>
      </w:r>
      <w:r w:rsidRPr="00A75C82">
        <w:rPr>
          <w:rFonts w:ascii="Arial" w:hAnsi="Arial" w:cs="Arial"/>
          <w:color w:val="000000" w:themeColor="text1"/>
        </w:rPr>
        <w:tab/>
      </w:r>
      <w:r w:rsidRPr="00A75C82">
        <w:rPr>
          <w:rFonts w:ascii="Arial" w:hAnsi="Arial" w:cs="Arial"/>
          <w:color w:val="000000" w:themeColor="text1"/>
        </w:rPr>
        <w:tab/>
      </w:r>
      <w:r w:rsidRPr="00A75C82">
        <w:rPr>
          <w:rFonts w:ascii="Arial" w:hAnsi="Arial" w:cs="Arial"/>
          <w:color w:val="000000" w:themeColor="text1"/>
        </w:rPr>
        <w:tab/>
      </w:r>
      <w:r w:rsidRPr="00A75C82">
        <w:rPr>
          <w:rFonts w:ascii="Arial" w:hAnsi="Arial" w:cs="Arial"/>
          <w:color w:val="000000" w:themeColor="text1"/>
        </w:rPr>
        <w:tab/>
        <w:t xml:space="preserve">Г.ЗАНДАНШАТАР </w:t>
      </w:r>
    </w:p>
    <w:p w14:paraId="3132D7B6" w14:textId="77777777" w:rsidR="00552EEF" w:rsidRPr="00A75C82" w:rsidRDefault="00552EEF" w:rsidP="00552EEF">
      <w:pPr>
        <w:rPr>
          <w:rFonts w:ascii="Arial" w:hAnsi="Arial" w:cs="Arial"/>
          <w:color w:val="000000" w:themeColor="text1"/>
        </w:rPr>
      </w:pPr>
    </w:p>
    <w:p w14:paraId="0FBA1F23" w14:textId="7249296D" w:rsidR="00ED25AB" w:rsidRDefault="00ED25AB" w:rsidP="00552EEF">
      <w:pPr>
        <w:jc w:val="center"/>
        <w:rPr>
          <w:rFonts w:ascii="Arial" w:hAnsi="Arial" w:cs="Arial"/>
          <w:b/>
          <w:bCs/>
          <w:color w:val="000000"/>
        </w:rPr>
      </w:pPr>
    </w:p>
    <w:sectPr w:rsidR="00ED25AB" w:rsidSect="00FF0D87">
      <w:pgSz w:w="11907" w:h="16839"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auto"/>
    <w:pitch w:val="variable"/>
    <w:sig w:usb0="00000000"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roid Sans">
    <w:panose1 w:val="020B0604020202020204"/>
    <w:charset w:val="00"/>
    <w:family w:val="auto"/>
    <w:pitch w:val="variable"/>
  </w:font>
  <w:font w:name="Lohit Hindi">
    <w:altName w:val="Times New Roman"/>
    <w:panose1 w:val="020B0604020202020204"/>
    <w:charset w:val="00"/>
    <w:family w:val="roman"/>
    <w:pitch w:val="default"/>
  </w:font>
  <w:font w:name="Liberation Serif">
    <w:altName w:val="Times New Roman"/>
    <w:panose1 w:val="020B0604020202020204"/>
    <w:charset w:val="00"/>
    <w:family w:val="roman"/>
    <w:pitch w:val="variable"/>
  </w:font>
  <w:font w:name="Droid Sans Fallback">
    <w:altName w:val="Times New Roman"/>
    <w:panose1 w:val="020B0604020202020204"/>
    <w:charset w:val="00"/>
    <w:family w:val="auto"/>
    <w:pitch w:val="variable"/>
  </w:font>
  <w:font w:name="FreeSans">
    <w:altName w:val="Times New Roman"/>
    <w:panose1 w:val="020B0604020202020204"/>
    <w:charset w:val="00"/>
    <w:family w:val="roman"/>
    <w:pitch w:val="default"/>
    <w:sig w:usb0="00000003" w:usb1="00000000" w:usb2="00000000" w:usb3="00000000" w:csb0="00000001" w:csb1="00000000"/>
  </w:font>
  <w:font w:name="Times New Roman Mon">
    <w:altName w:val="Times New Roman"/>
    <w:panose1 w:val="020B0604020202020204"/>
    <w:charset w:val="00"/>
    <w:family w:val="auto"/>
    <w:pitch w:val="variable"/>
    <w:sig w:usb0="E0002AEF" w:usb1="C0007841"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6D"/>
    <w:rsid w:val="00007241"/>
    <w:rsid w:val="00013D13"/>
    <w:rsid w:val="00045E31"/>
    <w:rsid w:val="00072D6D"/>
    <w:rsid w:val="000A2536"/>
    <w:rsid w:val="000C474F"/>
    <w:rsid w:val="000D630B"/>
    <w:rsid w:val="000F4E4A"/>
    <w:rsid w:val="00173418"/>
    <w:rsid w:val="001B701F"/>
    <w:rsid w:val="001E1307"/>
    <w:rsid w:val="0026328D"/>
    <w:rsid w:val="0027170C"/>
    <w:rsid w:val="00355220"/>
    <w:rsid w:val="003B4300"/>
    <w:rsid w:val="003C7A0E"/>
    <w:rsid w:val="00404752"/>
    <w:rsid w:val="004B7834"/>
    <w:rsid w:val="00552EEF"/>
    <w:rsid w:val="00571279"/>
    <w:rsid w:val="005C0800"/>
    <w:rsid w:val="0061589D"/>
    <w:rsid w:val="006B718E"/>
    <w:rsid w:val="007739D2"/>
    <w:rsid w:val="007C5011"/>
    <w:rsid w:val="007E1C6C"/>
    <w:rsid w:val="007E6BC4"/>
    <w:rsid w:val="008724C6"/>
    <w:rsid w:val="00933A79"/>
    <w:rsid w:val="00955CA9"/>
    <w:rsid w:val="00A32F62"/>
    <w:rsid w:val="00A73FC2"/>
    <w:rsid w:val="00B01A81"/>
    <w:rsid w:val="00B04CD6"/>
    <w:rsid w:val="00B05490"/>
    <w:rsid w:val="00B44F47"/>
    <w:rsid w:val="00B600D3"/>
    <w:rsid w:val="00B71FA3"/>
    <w:rsid w:val="00B95BBE"/>
    <w:rsid w:val="00BB398B"/>
    <w:rsid w:val="00BF28CE"/>
    <w:rsid w:val="00C064B3"/>
    <w:rsid w:val="00C213B1"/>
    <w:rsid w:val="00C27250"/>
    <w:rsid w:val="00CE7B16"/>
    <w:rsid w:val="00D03504"/>
    <w:rsid w:val="00D05CA8"/>
    <w:rsid w:val="00D3490E"/>
    <w:rsid w:val="00E21FF6"/>
    <w:rsid w:val="00E566BB"/>
    <w:rsid w:val="00E6520C"/>
    <w:rsid w:val="00E75BC5"/>
    <w:rsid w:val="00E81A54"/>
    <w:rsid w:val="00EC6912"/>
    <w:rsid w:val="00ED25AB"/>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link w:val="ListParagraph"/>
    <w:uiPriority w:val="34"/>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0F4E4A"/>
    <w:rPr>
      <w:rFonts w:eastAsiaTheme="minorHAnsi"/>
      <w:kern w:val="0"/>
      <w:lang w:val="en-US"/>
      <w14:ligatures w14:val="none"/>
    </w:rPr>
  </w:style>
  <w:style w:type="character" w:customStyle="1" w:styleId="None">
    <w:name w:val="None"/>
    <w:rsid w:val="000F4E4A"/>
  </w:style>
  <w:style w:type="table" w:styleId="GridTable1Light-Accent1">
    <w:name w:val="Grid Table 1 Light Accent 1"/>
    <w:basedOn w:val="TableNormal"/>
    <w:uiPriority w:val="46"/>
    <w:rsid w:val="00ED25AB"/>
    <w:rPr>
      <w:rFonts w:eastAsiaTheme="minorHAnsi"/>
      <w:kern w:val="0"/>
      <w:sz w:val="22"/>
      <w:szCs w:val="22"/>
      <w:lang w:val="en-U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1">
    <w:name w:val="p1"/>
    <w:basedOn w:val="Normal"/>
    <w:rsid w:val="000C474F"/>
    <w:rPr>
      <w:rFonts w:ascii="Helvetica Neue" w:eastAsiaTheme="minorHAnsi" w:hAnsi="Helvetica Neu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Microsoft Office User</cp:lastModifiedBy>
  <cp:revision>2</cp:revision>
  <cp:lastPrinted>2023-10-23T08:15:00Z</cp:lastPrinted>
  <dcterms:created xsi:type="dcterms:W3CDTF">2024-05-08T02:29:00Z</dcterms:created>
  <dcterms:modified xsi:type="dcterms:W3CDTF">2024-05-08T02:29:00Z</dcterms:modified>
</cp:coreProperties>
</file>