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Fonts w:cs="Arial"/>
          <w:b/>
          <w:bCs/>
          <w:i/>
          <w:iCs/>
          <w:color w:val="000000"/>
          <w:sz w:val="24"/>
          <w:szCs w:val="24"/>
          <w:lang w:val="mn-MN"/>
        </w:rPr>
        <w:tab/>
      </w:r>
    </w:p>
    <w:p>
      <w:pPr>
        <w:pStyle w:val="style0"/>
        <w:jc w:val="both"/>
      </w:pPr>
      <w:r>
        <w:rPr/>
      </w:r>
    </w:p>
    <w:p>
      <w:pPr>
        <w:pStyle w:val="style41"/>
        <w:spacing w:after="0" w:before="0" w:line="100" w:lineRule="atLeast"/>
        <w:contextualSpacing w:val="false"/>
        <w:jc w:val="center"/>
      </w:pPr>
      <w:r>
        <w:rPr>
          <w:rFonts w:cs="Arial"/>
          <w:b/>
          <w:bCs/>
          <w:i w:val="false"/>
          <w:iCs w:val="false"/>
          <w:color w:val="000000"/>
          <w:sz w:val="24"/>
          <w:szCs w:val="24"/>
          <w:lang w:val="mn-MN"/>
        </w:rPr>
        <w:t xml:space="preserve">УЛСЫН ИХ ХУРЛЫН 2015 ОНЫ  НАМРЫН ЭЭЛЖИТ ЧУУЛГАНЫ </w:t>
      </w:r>
    </w:p>
    <w:p>
      <w:pPr>
        <w:pStyle w:val="style42"/>
        <w:spacing w:after="0" w:before="0" w:line="100" w:lineRule="atLeast"/>
        <w:contextualSpacing w:val="false"/>
        <w:jc w:val="center"/>
      </w:pPr>
      <w:r>
        <w:rPr>
          <w:rFonts w:cs="Arial"/>
          <w:b/>
          <w:bCs/>
          <w:i w:val="false"/>
          <w:iCs w:val="false"/>
          <w:color w:val="000000"/>
          <w:sz w:val="24"/>
          <w:szCs w:val="24"/>
          <w:lang w:val="mn-MN"/>
        </w:rPr>
        <w:t>ТӨСВИЙН</w:t>
      </w:r>
      <w:r>
        <w:rPr>
          <w:rFonts w:cs="Arial"/>
          <w:b/>
          <w:bCs/>
          <w:i w:val="false"/>
          <w:iCs w:val="false"/>
          <w:color w:val="000000"/>
          <w:sz w:val="24"/>
          <w:szCs w:val="24"/>
          <w:lang w:val="mn-MN"/>
        </w:rPr>
        <w:t xml:space="preserve"> БАЙНГЫН ХОРООНЫ 2016 ОНЫ 01 ДҮГЭЭР</w:t>
      </w:r>
    </w:p>
    <w:p>
      <w:pPr>
        <w:pStyle w:val="style42"/>
        <w:spacing w:after="0" w:before="0" w:line="100" w:lineRule="atLeast"/>
        <w:contextualSpacing w:val="false"/>
        <w:jc w:val="center"/>
      </w:pPr>
      <w:r>
        <w:rPr>
          <w:rFonts w:cs="Arial"/>
          <w:b/>
          <w:bCs/>
          <w:i w:val="false"/>
          <w:iCs w:val="false"/>
          <w:color w:val="000000"/>
          <w:sz w:val="24"/>
          <w:szCs w:val="24"/>
          <w:lang w:val="mn-MN"/>
        </w:rPr>
        <w:t xml:space="preserve"> </w:t>
      </w:r>
      <w:r>
        <w:rPr>
          <w:rFonts w:cs="Arial"/>
          <w:b/>
          <w:bCs/>
          <w:i w:val="false"/>
          <w:iCs w:val="false"/>
          <w:color w:val="000000"/>
          <w:sz w:val="24"/>
          <w:szCs w:val="24"/>
          <w:lang w:val="mn-MN"/>
        </w:rPr>
        <w:t>САРЫН 20-НЫ ӨДРИЙН ХУРАЛДААНЫ ТЭМДЭГЛЭЛИЙН ТОВЬЁГ</w:t>
      </w:r>
    </w:p>
    <w:p>
      <w:pPr>
        <w:pStyle w:val="style41"/>
        <w:spacing w:line="100" w:lineRule="atLeast"/>
        <w:jc w:val="both"/>
      </w:pPr>
      <w:r>
        <w:rPr/>
      </w:r>
    </w:p>
    <w:tbl>
      <w:tblPr>
        <w:jc w:val="left"/>
        <w:tblInd w:type="dxa" w:w="-438"/>
        <w:tblBorders>
          <w:top w:color="000001" w:space="0" w:sz="4" w:val="single"/>
          <w:left w:color="000001" w:space="0" w:sz="4" w:val="single"/>
          <w:bottom w:color="000001" w:space="0" w:sz="4" w:val="single"/>
        </w:tblBorders>
      </w:tblPr>
      <w:tblGrid>
        <w:gridCol w:w="834"/>
        <w:gridCol w:w="7273"/>
        <w:gridCol w:w="1377"/>
      </w:tblGrid>
      <w:tr>
        <w:trPr>
          <w:cantSplit w:val="false"/>
        </w:trPr>
        <w:tc>
          <w:tcPr>
            <w:tcW w:type="dxa" w:w="8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eastAsia="Arial"/>
                <w:b/>
                <w:i/>
                <w:color w:val="000000"/>
              </w:rPr>
              <w:t>№</w:t>
            </w:r>
          </w:p>
        </w:tc>
        <w:tc>
          <w:tcPr>
            <w:tcW w:type="dxa" w:w="727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b/>
                <w:i/>
                <w:color w:val="000000"/>
                <w:lang w:val="mn-MN"/>
              </w:rPr>
              <w:t>Хэлэлцсэн асуудал</w:t>
            </w:r>
          </w:p>
        </w:tc>
        <w:tc>
          <w:tcPr>
            <w:tcW w:type="dxa" w:w="137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b/>
                <w:i/>
                <w:color w:val="000000"/>
              </w:rPr>
              <w:t>Хуудасны тоо</w:t>
            </w:r>
          </w:p>
        </w:tc>
      </w:tr>
      <w:tr>
        <w:trPr>
          <w:cantSplit w:val="false"/>
        </w:trPr>
        <w:tc>
          <w:tcPr>
            <w:tcW w:type="dxa" w:w="8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color w:val="000000"/>
                <w:lang w:val="mn-MN"/>
              </w:rPr>
              <w:t>1</w:t>
            </w:r>
          </w:p>
        </w:tc>
        <w:tc>
          <w:tcPr>
            <w:tcW w:type="dxa" w:w="727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both"/>
            </w:pPr>
            <w:r>
              <w:rPr>
                <w:rFonts w:cs="Arial"/>
                <w:color w:val="000000"/>
              </w:rPr>
              <w:t xml:space="preserve">Хуралдааны </w:t>
            </w:r>
            <w:r>
              <w:rPr>
                <w:rFonts w:cs="Arial"/>
                <w:color w:val="000000"/>
                <w:lang w:val="mn-MN"/>
              </w:rPr>
              <w:t>гар</w:t>
            </w:r>
            <w:r>
              <w:rPr>
                <w:rFonts w:cs="Arial"/>
                <w:color w:val="000000"/>
              </w:rPr>
              <w:t xml:space="preserve"> тэмдэглэл</w:t>
            </w:r>
          </w:p>
        </w:tc>
        <w:tc>
          <w:tcPr>
            <w:tcW w:type="dxa" w:w="137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color w:val="000000"/>
                <w:lang w:val="mn-MN"/>
              </w:rPr>
              <w:t>2-</w:t>
            </w:r>
            <w:r>
              <w:rPr>
                <w:rFonts w:cs="Arial"/>
                <w:color w:val="000000"/>
                <w:lang w:val="mn-MN"/>
              </w:rPr>
              <w:t>4</w:t>
            </w:r>
          </w:p>
        </w:tc>
      </w:tr>
      <w:tr>
        <w:trPr>
          <w:cantSplit w:val="false"/>
        </w:trPr>
        <w:tc>
          <w:tcPr>
            <w:tcW w:type="dxa" w:w="8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color w:val="000000"/>
                <w:lang w:val="mn-MN"/>
              </w:rPr>
              <w:t>2</w:t>
            </w:r>
          </w:p>
        </w:tc>
        <w:tc>
          <w:tcPr>
            <w:tcW w:type="dxa" w:w="727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both"/>
            </w:pPr>
            <w:r>
              <w:rPr>
                <w:rFonts w:cs="Arial"/>
                <w:color w:val="000000"/>
              </w:rPr>
              <w:t>Хуралдааны дэлгэрэнгүй тэмдэглэл</w:t>
            </w:r>
          </w:p>
        </w:tc>
        <w:tc>
          <w:tcPr>
            <w:tcW w:type="dxa" w:w="137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Fonts w:cs="Arial"/>
                <w:color w:val="000000"/>
                <w:lang w:val="mn-MN"/>
              </w:rPr>
              <w:t>5-29</w:t>
            </w:r>
          </w:p>
        </w:tc>
      </w:tr>
      <w:tr>
        <w:trPr>
          <w:trHeight w:hRule="atLeast" w:val="978"/>
          <w:cantSplit w:val="false"/>
        </w:trPr>
        <w:tc>
          <w:tcPr>
            <w:tcW w:type="dxa" w:w="83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Fonts w:cs="Arial"/>
                <w:lang w:val="mn-MN"/>
              </w:rPr>
              <w:t>1</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Fonts w:cs="Arial"/>
                <w:lang w:val="mn-MN"/>
              </w:rPr>
              <w:t>2</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tc>
        <w:tc>
          <w:tcPr>
            <w:tcW w:type="dxa" w:w="727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2"/>
              <w:spacing w:line="100" w:lineRule="atLeast"/>
              <w:jc w:val="both"/>
            </w:pPr>
            <w:r>
              <w:rPr>
                <w:rFonts w:cs="Arial"/>
                <w:b/>
                <w:i/>
                <w:color w:val="000000"/>
                <w:lang w:val="mn-MN"/>
              </w:rPr>
              <w:t xml:space="preserve">Дууны </w:t>
            </w:r>
            <w:r>
              <w:rPr>
                <w:rFonts w:cs="Arial"/>
                <w:b/>
                <w:i/>
                <w:color w:val="000000"/>
              </w:rPr>
              <w:t xml:space="preserve"> бичлэг:</w:t>
            </w:r>
          </w:p>
          <w:p>
            <w:pPr>
              <w:pStyle w:val="style41"/>
              <w:suppressAutoHyphens w:val="false"/>
              <w:spacing w:after="28" w:before="28" w:line="100" w:lineRule="atLeast"/>
              <w:ind w:hanging="0" w:left="0" w:right="0"/>
              <w:contextualSpacing w:val="false"/>
              <w:jc w:val="both"/>
            </w:pPr>
            <w:r>
              <w:rPr/>
            </w:r>
          </w:p>
          <w:p>
            <w:pPr>
              <w:pStyle w:val="style41"/>
              <w:suppressAutoHyphens w:val="false"/>
              <w:spacing w:after="28" w:before="28" w:line="100" w:lineRule="atLeast"/>
              <w:ind w:hanging="0" w:left="0" w:right="0"/>
              <w:contextualSpacing w:val="false"/>
              <w:jc w:val="both"/>
            </w:pPr>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Гаалийн албан татвараас чөлөөлөх тухай, Нэмэгдсэн өртгийн албан татвараас чөлөөлөх тухай хуулийн төслүүд /Засгийн газар 2015.10.14-ний өдөр өргөн мэдүүлсэн, хэлэлцэх эсэх/</w:t>
            </w:r>
          </w:p>
          <w:p>
            <w:pPr>
              <w:pStyle w:val="style41"/>
              <w:suppressAutoHyphens w:val="false"/>
              <w:spacing w:after="28" w:before="28" w:line="100" w:lineRule="atLeast"/>
              <w:ind w:hanging="0" w:left="0" w:right="0"/>
              <w:contextualSpacing w:val="false"/>
              <w:jc w:val="both"/>
            </w:pPr>
            <w:r>
              <w:rPr/>
            </w:r>
          </w:p>
          <w:p>
            <w:pPr>
              <w:pStyle w:val="style41"/>
              <w:suppressAutoHyphens w:val="false"/>
              <w:spacing w:after="28" w:before="28" w:line="100" w:lineRule="atLeast"/>
              <w:ind w:hanging="0" w:left="0" w:right="0"/>
              <w:contextualSpacing w:val="false"/>
              <w:jc w:val="both"/>
            </w:pPr>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Хоёр. “</w:t>
            </w:r>
            <w:bookmarkStart w:id="0" w:name="__DdeLink__419_15706815381"/>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Тогтоолд өөрчлөлт оруулах тухай” Улсын Их Хурлын тогтоолын төсөл</w:t>
            </w:r>
            <w:bookmarkEnd w:id="0"/>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/Засгийн газар 2016.01.08-н</w:t>
            </w:r>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ы</w:t>
            </w:r>
            <w:r>
              <w:rPr>
                <w:rStyle w:val="style24"/>
                <w:rFonts w:ascii="Arial" w:cs="Arial" w:eastAsia="Times New Roman" w:hAnsi="Arial"/>
                <w:b w:val="false"/>
                <w:bCs w:val="false"/>
                <w:i w:val="false"/>
                <w:iCs w:val="false"/>
                <w:caps w:val="false"/>
                <w:smallCaps w:val="false"/>
                <w:strike w:val="false"/>
                <w:dstrike w:val="false"/>
                <w:color w:val="000000"/>
                <w:spacing w:val="0"/>
                <w:sz w:val="24"/>
                <w:szCs w:val="24"/>
                <w:u w:val="none"/>
                <w:shd w:fill="FFFFFF" w:val="clear"/>
                <w:lang w:bidi="he-IL" w:val="mn-MN"/>
              </w:rPr>
              <w:t xml:space="preserve"> өдөр өргөн мэдүүлсэн, нэн яаралтай дэгээр, хэлэлцэх эсэх/Гурав. “Аудитын сэдэв батлах тухай” Төсвийн байнгын хорооны  тогтоолын төсөл </w:t>
            </w:r>
          </w:p>
        </w:tc>
        <w:tc>
          <w:tcPr>
            <w:tcW w:type="dxa" w:w="137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1"/>
              <w:spacing w:after="0" w:before="0" w:line="100" w:lineRule="atLeast"/>
              <w:contextualSpacing w:val="false"/>
              <w:jc w:val="both"/>
            </w:pPr>
            <w:r>
              <w:rPr/>
            </w:r>
          </w:p>
          <w:p>
            <w:pPr>
              <w:pStyle w:val="style41"/>
              <w:spacing w:after="0" w:before="0" w:line="100" w:lineRule="atLeast"/>
              <w:contextualSpacing w:val="false"/>
              <w:jc w:val="both"/>
            </w:pPr>
            <w:r>
              <w:rPr/>
            </w:r>
          </w:p>
          <w:p>
            <w:pPr>
              <w:pStyle w:val="style41"/>
              <w:spacing w:after="0" w:before="0" w:line="100" w:lineRule="atLeast"/>
              <w:contextualSpacing w:val="false"/>
              <w:jc w:val="both"/>
            </w:pPr>
            <w:r>
              <w:rPr/>
            </w:r>
          </w:p>
          <w:p>
            <w:pPr>
              <w:pStyle w:val="style41"/>
              <w:spacing w:after="0" w:before="0" w:line="100" w:lineRule="atLeast"/>
              <w:contextualSpacing w:val="false"/>
              <w:jc w:val="both"/>
            </w:pPr>
            <w:r>
              <w:rPr/>
            </w:r>
          </w:p>
          <w:p>
            <w:pPr>
              <w:pStyle w:val="style41"/>
              <w:spacing w:after="0" w:before="0" w:line="100" w:lineRule="atLeast"/>
              <w:contextualSpacing w:val="false"/>
              <w:jc w:val="center"/>
            </w:pPr>
            <w:r>
              <w:rPr>
                <w:lang w:val="mn-MN"/>
              </w:rPr>
              <w:t>5-10</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lang w:val="mn-MN"/>
              </w:rPr>
              <w:t>10-29</w:t>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center"/>
            </w:pPr>
            <w:r>
              <w:rPr/>
            </w:r>
          </w:p>
          <w:p>
            <w:pPr>
              <w:pStyle w:val="style41"/>
              <w:spacing w:after="0" w:before="0" w:line="100" w:lineRule="atLeast"/>
              <w:contextualSpacing w:val="false"/>
              <w:jc w:val="both"/>
            </w:pPr>
            <w:r>
              <w:rPr/>
            </w:r>
          </w:p>
        </w:tc>
      </w:tr>
    </w:tbl>
    <w:p>
      <w:pPr>
        <w:pStyle w:val="style41"/>
        <w:widowControl w:val="false"/>
        <w:suppressAutoHyphens w:val="true"/>
        <w:overflowPunct w:val="false"/>
        <w:spacing w:after="200" w:before="0" w:line="100" w:lineRule="atLeast"/>
        <w:ind w:hanging="0" w:left="0" w:right="0"/>
        <w:contextualSpacing w:val="false"/>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41"/>
        <w:spacing w:after="0" w:before="0" w:line="100" w:lineRule="atLeast"/>
        <w:contextualSpacing w:val="false"/>
        <w:jc w:val="center"/>
      </w:pPr>
      <w:r>
        <w:rPr>
          <w:rFonts w:cs="Arial"/>
          <w:b/>
          <w:i/>
          <w:iCs/>
          <w:sz w:val="24"/>
          <w:szCs w:val="24"/>
          <w:lang w:val="mn-MN"/>
        </w:rPr>
        <w:t>Улсын Их Хурлын 2015 оны  намрын ээлжит чуулганы</w:t>
      </w:r>
    </w:p>
    <w:p>
      <w:pPr>
        <w:pStyle w:val="style42"/>
        <w:jc w:val="center"/>
      </w:pPr>
      <w:r>
        <w:rPr>
          <w:rFonts w:cs="Arial"/>
          <w:b/>
          <w:i/>
          <w:iCs/>
          <w:lang w:val="mn-MN"/>
        </w:rPr>
        <w:t xml:space="preserve">Төсвийн байнгын хорооны  2016 оны 1 дүгээр сарын </w:t>
      </w:r>
    </w:p>
    <w:p>
      <w:pPr>
        <w:pStyle w:val="style42"/>
        <w:jc w:val="center"/>
      </w:pPr>
      <w:r>
        <w:rPr>
          <w:rFonts w:cs="Arial"/>
          <w:b/>
          <w:i/>
          <w:iCs/>
          <w:lang w:val="mn-MN"/>
        </w:rPr>
        <w:t xml:space="preserve">12-ны өдөр /Мягмар гараг/-ийн хуралдааны </w:t>
      </w:r>
    </w:p>
    <w:p>
      <w:pPr>
        <w:pStyle w:val="style42"/>
        <w:jc w:val="center"/>
      </w:pPr>
      <w:r>
        <w:rPr>
          <w:rFonts w:cs="Arial"/>
          <w:b/>
          <w:i/>
          <w:iCs/>
          <w:lang w:val="mn-MN"/>
        </w:rPr>
        <w:t>гар тэмдэглэл</w:t>
      </w:r>
    </w:p>
    <w:p>
      <w:pPr>
        <w:pStyle w:val="style41"/>
        <w:spacing w:after="0" w:before="0" w:line="100" w:lineRule="atLeast"/>
        <w:contextualSpacing w:val="false"/>
        <w:jc w:val="center"/>
      </w:pPr>
      <w:r>
        <w:rPr/>
      </w:r>
    </w:p>
    <w:p>
      <w:pPr>
        <w:pStyle w:val="style41"/>
        <w:tabs>
          <w:tab w:leader="none" w:pos="565" w:val="left"/>
        </w:tabs>
        <w:spacing w:after="0" w:before="0" w:line="100" w:lineRule="atLeast"/>
        <w:contextualSpacing w:val="false"/>
        <w:jc w:val="both"/>
      </w:pPr>
      <w:r>
        <w:rPr>
          <w:rFonts w:cs="Arial"/>
          <w:sz w:val="24"/>
          <w:szCs w:val="24"/>
          <w:lang w:val="mn-MN"/>
        </w:rPr>
        <w:tab/>
        <w:t xml:space="preserve"> </w:t>
      </w:r>
      <w:r>
        <w:rPr>
          <w:rFonts w:cs="Arial"/>
          <w:sz w:val="24"/>
          <w:szCs w:val="24"/>
          <w:lang w:val="mn-MN"/>
        </w:rPr>
        <w:t xml:space="preserve">Төсвийн </w:t>
      </w:r>
      <w:r>
        <w:rPr>
          <w:rFonts w:cs="Arial"/>
          <w:sz w:val="24"/>
          <w:szCs w:val="24"/>
          <w:lang w:val="mn-MN"/>
        </w:rPr>
        <w:t xml:space="preserve">Байнгын хорооны дарга  Ч.Улаан ирц, хэлэлцэх асуудлын дарааллыг танилцуулж, хуралдааныг даргалав. </w:t>
      </w:r>
    </w:p>
    <w:p>
      <w:pPr>
        <w:pStyle w:val="style41"/>
        <w:tabs>
          <w:tab w:leader="none" w:pos="565" w:val="left"/>
        </w:tabs>
        <w:spacing w:after="0" w:before="0" w:line="100" w:lineRule="atLeast"/>
        <w:contextualSpacing w:val="false"/>
        <w:jc w:val="both"/>
      </w:pPr>
      <w:r>
        <w:rPr/>
      </w:r>
    </w:p>
    <w:p>
      <w:pPr>
        <w:pStyle w:val="style42"/>
        <w:tabs>
          <w:tab w:leader="none" w:pos="554" w:val="left"/>
        </w:tabs>
        <w:jc w:val="both"/>
      </w:pPr>
      <w:r>
        <w:rPr>
          <w:rFonts w:cs="Arial"/>
          <w:lang w:val="mn-MN"/>
        </w:rPr>
        <w:tab/>
      </w:r>
      <w:r>
        <w:rPr>
          <w:rFonts w:cs="Arial"/>
          <w:color w:val="000000"/>
          <w:lang w:val="mn-MN"/>
        </w:rPr>
        <w:t xml:space="preserve">Ирвэл зохих 19 гишүүнээс 13 гишүүн ирж, 68.4 хувийн ирцтэйгээр хуралдаан 10 цаг 20  минутад  Төрийн ордны “Б” танхимд эхлэв. </w:t>
      </w:r>
    </w:p>
    <w:p>
      <w:pPr>
        <w:pStyle w:val="style42"/>
        <w:tabs>
          <w:tab w:leader="none" w:pos="554" w:val="left"/>
        </w:tabs>
        <w:jc w:val="both"/>
      </w:pPr>
      <w:r>
        <w:rPr/>
      </w:r>
    </w:p>
    <w:p>
      <w:pPr>
        <w:pStyle w:val="style42"/>
        <w:tabs>
          <w:tab w:leader="none" w:pos="554" w:val="left"/>
        </w:tabs>
        <w:jc w:val="both"/>
      </w:pPr>
      <w:r>
        <w:rPr>
          <w:i/>
          <w:iCs/>
          <w:color w:val="000000"/>
          <w:sz w:val="24"/>
          <w:szCs w:val="24"/>
          <w:lang w:bidi="bo-CN"/>
        </w:rPr>
        <w:tab/>
      </w:r>
      <w:r>
        <w:rPr>
          <w:i/>
          <w:iCs/>
          <w:color w:val="000000"/>
          <w:sz w:val="24"/>
          <w:szCs w:val="24"/>
          <w:lang w:bidi="bo-CN" w:val="mn-MN"/>
        </w:rPr>
        <w:t>Чөлөөтэй: Б.Наранхүү, Б.Чойжилсүрэн;</w:t>
      </w:r>
    </w:p>
    <w:p>
      <w:pPr>
        <w:pStyle w:val="style42"/>
        <w:tabs>
          <w:tab w:leader="none" w:pos="531" w:val="left"/>
        </w:tabs>
        <w:jc w:val="both"/>
      </w:pPr>
      <w:r>
        <w:rPr>
          <w:rFonts w:cs="Arial"/>
          <w:color w:val="000000"/>
          <w:sz w:val="24"/>
          <w:szCs w:val="24"/>
        </w:rPr>
        <w:tab/>
      </w:r>
      <w:r>
        <w:rPr>
          <w:rFonts w:cs="Arial"/>
          <w:i/>
          <w:iCs/>
          <w:color w:val="000000"/>
          <w:sz w:val="24"/>
          <w:szCs w:val="24"/>
          <w:lang w:val="mn-MN"/>
        </w:rPr>
        <w:t>Тасалсан</w:t>
      </w:r>
      <w:r>
        <w:rPr>
          <w:rFonts w:cs="Arial"/>
          <w:color w:val="000000"/>
          <w:sz w:val="24"/>
          <w:szCs w:val="24"/>
          <w:lang w:val="mn-MN"/>
        </w:rPr>
        <w:t>:</w:t>
      </w:r>
      <w:r>
        <w:rPr>
          <w:rFonts w:cs="Arial"/>
          <w:i/>
          <w:iCs/>
          <w:color w:val="000000"/>
          <w:sz w:val="24"/>
          <w:szCs w:val="24"/>
          <w:lang w:val="mn-MN"/>
        </w:rPr>
        <w:t xml:space="preserve"> Д.Сумъяабазар, Н.Батбаяр, М.Зоригт, </w:t>
      </w:r>
      <w:r>
        <w:rPr>
          <w:rFonts w:cs="Arial"/>
          <w:i/>
          <w:iCs/>
          <w:color w:val="000000"/>
          <w:sz w:val="24"/>
          <w:szCs w:val="24"/>
          <w:lang w:bidi="bo-CN" w:val="mn-MN"/>
        </w:rPr>
        <w:t>Ж.Эрдэнэбат;</w:t>
      </w:r>
      <w:r>
        <w:rPr>
          <w:rStyle w:val="style24"/>
          <w:rFonts w:cs="Arial"/>
          <w:color w:val="000000"/>
          <w:sz w:val="24"/>
          <w:szCs w:val="24"/>
          <w:lang w:val="mn-MN"/>
        </w:rPr>
        <w:t xml:space="preserve"> </w:t>
      </w:r>
    </w:p>
    <w:p>
      <w:pPr>
        <w:pStyle w:val="style42"/>
        <w:tabs>
          <w:tab w:leader="none" w:pos="531" w:val="left"/>
        </w:tabs>
        <w:jc w:val="both"/>
      </w:pPr>
      <w:r>
        <w:rPr/>
      </w:r>
    </w:p>
    <w:p>
      <w:pPr>
        <w:pStyle w:val="style41"/>
        <w:suppressAutoHyphens w:val="false"/>
        <w:spacing w:after="28" w:before="28" w:line="100" w:lineRule="atLeast"/>
        <w:ind w:firstLine="720" w:left="0" w:right="0"/>
        <w:contextualSpacing w:val="false"/>
        <w:jc w:val="both"/>
      </w:pPr>
      <w:r>
        <w:rPr>
          <w:rFonts w:cs="Arial"/>
          <w:b/>
          <w:bCs/>
          <w:i/>
          <w:iCs/>
          <w:color w:val="000000"/>
          <w:sz w:val="24"/>
          <w:szCs w:val="24"/>
          <w:shd w:fill="FFFFFF" w:val="clear"/>
          <w:lang w:bidi="he-IL" w:val="mn-MN"/>
        </w:rPr>
        <w:t xml:space="preserve">Нэг. Гаалийн албан татвараас чөлөөлөх тухай, Нэмэгдсэн өртгийн албан татвараас чөлөөлөх тухай хуулийн төслүүд </w:t>
      </w:r>
      <w:r>
        <w:rPr>
          <w:rFonts w:cs="Arial"/>
          <w:b w:val="false"/>
          <w:bCs w:val="false"/>
          <w:i/>
          <w:iCs/>
          <w:color w:val="000000"/>
          <w:sz w:val="24"/>
          <w:szCs w:val="24"/>
          <w:shd w:fill="FFFFFF" w:val="clear"/>
          <w:lang w:bidi="he-IL" w:val="mn-MN"/>
        </w:rPr>
        <w:t xml:space="preserve">/Засгийн газар 2015.10.14-ний өдөр өргөн мэдүүлсэн, </w:t>
      </w:r>
      <w:r>
        <w:rPr>
          <w:rStyle w:val="style24"/>
          <w:rFonts w:cs="Arial"/>
          <w:b w:val="false"/>
          <w:bCs w:val="false"/>
          <w:color w:val="000000"/>
          <w:sz w:val="24"/>
          <w:szCs w:val="24"/>
          <w:shd w:fill="FFFFFF" w:val="clear"/>
          <w:lang w:bidi="he-IL" w:val="mn-MN"/>
        </w:rPr>
        <w:t>хэлэлцэх эсэх</w:t>
      </w:r>
      <w:r>
        <w:rPr>
          <w:rFonts w:cs="Arial"/>
          <w:b w:val="false"/>
          <w:bCs w:val="false"/>
          <w:i/>
          <w:iCs/>
          <w:color w:val="000000"/>
          <w:sz w:val="24"/>
          <w:szCs w:val="24"/>
          <w:shd w:fill="FFFFFF" w:val="clear"/>
          <w:lang w:bidi="he-IL" w:val="mn-MN"/>
        </w:rPr>
        <w:t>/</w:t>
      </w:r>
    </w:p>
    <w:p>
      <w:pPr>
        <w:pStyle w:val="style41"/>
        <w:suppressAutoHyphens w:val="false"/>
        <w:spacing w:after="28" w:before="28" w:line="100" w:lineRule="atLeast"/>
        <w:ind w:firstLine="720" w:left="0" w:right="0"/>
        <w:contextualSpacing w:val="false"/>
        <w:jc w:val="both"/>
      </w:pPr>
      <w:r>
        <w:rPr/>
      </w:r>
    </w:p>
    <w:p>
      <w:pPr>
        <w:pStyle w:val="style43"/>
        <w:spacing w:line="100" w:lineRule="atLeast"/>
        <w:ind w:firstLine="720" w:left="0" w:right="0"/>
        <w:jc w:val="both"/>
      </w:pPr>
      <w:r>
        <w:rPr>
          <w:rFonts w:cs="Arial"/>
          <w:sz w:val="24"/>
          <w:szCs w:val="24"/>
          <w:lang w:val="mn-MN"/>
        </w:rPr>
        <w:t xml:space="preserve">Хэлэлцэж буй асуудалтай холбогдуулан </w:t>
      </w:r>
      <w:r>
        <w:rPr>
          <w:rFonts w:cs="Arial"/>
          <w:color w:val="000000"/>
          <w:sz w:val="24"/>
          <w:szCs w:val="24"/>
          <w:shd w:fill="FFFFFF" w:val="clear"/>
          <w:lang w:bidi="he-IL" w:val="mn-MN"/>
        </w:rPr>
        <w:t>Эрчим хүчний сайд Д.Зоригт, Эрчим хүчний яамны Стратегийн бодлого, төлөвлөлтийн дарга П.Товуудорж, мөн газрын мэргэжилтэн И.Лувсанцэрэн</w:t>
      </w:r>
      <w:r>
        <w:rPr>
          <w:rFonts w:cs="Arial"/>
          <w:sz w:val="24"/>
          <w:szCs w:val="24"/>
          <w:lang w:val="mn-MN"/>
        </w:rPr>
        <w:t xml:space="preserve"> нар оролцов.</w:t>
      </w:r>
    </w:p>
    <w:p>
      <w:pPr>
        <w:pStyle w:val="style43"/>
        <w:spacing w:after="0" w:before="0" w:line="100" w:lineRule="atLeast"/>
        <w:ind w:firstLine="720" w:left="0" w:right="0"/>
        <w:contextualSpacing w:val="false"/>
        <w:jc w:val="both"/>
      </w:pPr>
      <w:r>
        <w:rPr>
          <w:rFonts w:cs="Arial"/>
          <w:color w:val="000000"/>
          <w:sz w:val="24"/>
          <w:szCs w:val="24"/>
          <w:shd w:fill="FFFFFF" w:val="clear"/>
          <w:lang w:bidi="he-IL" w:val="mn-MN"/>
        </w:rPr>
        <w:t xml:space="preserve">Хуралдаанд Төсвийн байнгын хорооны ажлын албаны ахлах зөвлөх Д.Отгонбаатар, зөвлөх Б.Гандулам, Ё.Энхсайхан, </w:t>
      </w:r>
      <w:r>
        <w:rPr>
          <w:rFonts w:cs="Arial"/>
          <w:color w:val="000000"/>
          <w:sz w:val="24"/>
          <w:szCs w:val="24"/>
          <w:shd w:fill="FFFFFF" w:val="clear"/>
          <w:lang w:bidi="he-IL" w:val="mn-MN"/>
        </w:rPr>
        <w:t xml:space="preserve">референт </w:t>
      </w:r>
      <w:r>
        <w:rPr>
          <w:rFonts w:cs="Arial"/>
          <w:color w:val="000000"/>
          <w:sz w:val="24"/>
          <w:szCs w:val="24"/>
          <w:shd w:fill="FFFFFF" w:val="clear"/>
          <w:lang w:bidi="he-IL" w:val="mn-MN"/>
        </w:rPr>
        <w:t>Ц.Батбаатар нар байлцав.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color w:val="000000"/>
          <w:sz w:val="24"/>
          <w:szCs w:val="24"/>
          <w:shd w:fill="FFFFFF" w:val="clear"/>
          <w:lang w:bidi="he-IL" w:val="mn-MN"/>
        </w:rPr>
        <w:t>Хуул</w:t>
      </w:r>
      <w:r>
        <w:rPr>
          <w:rFonts w:cs="Arial"/>
          <w:color w:val="000000"/>
          <w:sz w:val="24"/>
          <w:szCs w:val="24"/>
          <w:shd w:fill="FFFFFF" w:val="clear"/>
          <w:lang w:bidi="he-IL" w:val="mn-MN"/>
        </w:rPr>
        <w:t>ь</w:t>
      </w:r>
      <w:r>
        <w:rPr>
          <w:rFonts w:cs="Arial"/>
          <w:color w:val="000000"/>
          <w:sz w:val="24"/>
          <w:szCs w:val="24"/>
          <w:shd w:fill="FFFFFF" w:val="clear"/>
          <w:lang w:bidi="he-IL" w:val="mn-MN"/>
        </w:rPr>
        <w:t xml:space="preserve"> санаачлагчийн илтгэлийг Сангийн сайд Б.Болор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color w:val="000000"/>
          <w:sz w:val="24"/>
          <w:szCs w:val="24"/>
          <w:shd w:fill="FFFFFF" w:val="clear"/>
          <w:lang w:bidi="he-IL" w:val="mn-MN"/>
        </w:rPr>
        <w:t>Хуул</w:t>
      </w:r>
      <w:r>
        <w:rPr>
          <w:rFonts w:cs="Arial"/>
          <w:color w:val="000000"/>
          <w:sz w:val="24"/>
          <w:szCs w:val="24"/>
          <w:shd w:fill="FFFFFF" w:val="clear"/>
          <w:lang w:bidi="he-IL" w:val="mn-MN"/>
        </w:rPr>
        <w:t>ь санаачлагчийн</w:t>
      </w:r>
      <w:r>
        <w:rPr>
          <w:rFonts w:cs="Arial"/>
          <w:color w:val="000000"/>
          <w:sz w:val="24"/>
          <w:szCs w:val="24"/>
          <w:shd w:fill="FFFFFF" w:val="clear"/>
          <w:lang w:bidi="he-IL" w:val="mn-MN"/>
        </w:rPr>
        <w:t xml:space="preserve"> </w:t>
      </w:r>
      <w:r>
        <w:rPr>
          <w:rFonts w:cs="Arial"/>
          <w:color w:val="000000"/>
          <w:sz w:val="24"/>
          <w:szCs w:val="24"/>
          <w:shd w:fill="FFFFFF" w:val="clear"/>
          <w:lang w:bidi="he-IL" w:val="mn-MN"/>
        </w:rPr>
        <w:t xml:space="preserve">илтгэлтэй </w:t>
      </w:r>
      <w:r>
        <w:rPr>
          <w:rFonts w:cs="Arial"/>
          <w:color w:val="000000"/>
          <w:sz w:val="24"/>
          <w:szCs w:val="24"/>
          <w:shd w:fill="FFFFFF" w:val="clear"/>
          <w:lang w:bidi="he-IL" w:val="mn-MN"/>
        </w:rPr>
        <w:t xml:space="preserve">холбогдуулан Улсын Их Хурлын гишүүн Ц.Даваасүрэн, Д.Оюунхорол, Ч.Улаан нарын тавьсан асуултад Эрчим хүчний яамны Стратегийн бодлого, төлөвлөлтийн дарга П.Товуудорж хариулж, тайлбар хийв. </w:t>
      </w:r>
    </w:p>
    <w:p>
      <w:pPr>
        <w:pStyle w:val="style43"/>
        <w:spacing w:after="0" w:before="0" w:line="100" w:lineRule="atLeast"/>
        <w:ind w:firstLine="720" w:left="0" w:right="0"/>
        <w:contextualSpacing w:val="false"/>
        <w:jc w:val="both"/>
      </w:pPr>
      <w:r>
        <w:rPr/>
      </w:r>
    </w:p>
    <w:p>
      <w:pPr>
        <w:pStyle w:val="style41"/>
        <w:spacing w:after="0" w:before="0" w:line="115" w:lineRule="atLeast"/>
        <w:contextualSpacing/>
        <w:jc w:val="both"/>
      </w:pPr>
      <w:r>
        <w:rPr>
          <w:rFonts w:cs="Arial" w:eastAsia="Times New Roman"/>
          <w:b/>
          <w:bCs/>
          <w:i/>
          <w:iCs/>
          <w:color w:val="000000"/>
          <w:sz w:val="24"/>
          <w:szCs w:val="24"/>
          <w:shd w:fill="FFFFFF" w:val="clear"/>
          <w:lang w:bidi="he-IL" w:val="mn-MN"/>
        </w:rPr>
        <w:tab/>
      </w:r>
      <w:r>
        <w:rPr>
          <w:rFonts w:cs="Arial" w:eastAsia="Times New Roman"/>
          <w:b/>
          <w:bCs/>
          <w:i w:val="false"/>
          <w:iCs w:val="false"/>
          <w:color w:val="000000"/>
          <w:sz w:val="24"/>
          <w:szCs w:val="24"/>
          <w:u w:val="none"/>
          <w:shd w:fill="FFFFFF" w:val="clear"/>
          <w:lang w:bidi="he-IL" w:val="mn-MN"/>
        </w:rPr>
        <w:t>Ч.Улаан:</w:t>
      </w:r>
      <w:r>
        <w:rPr>
          <w:rFonts w:cs="Arial" w:eastAsia="Times New Roman"/>
          <w:b w:val="false"/>
          <w:bCs w:val="false"/>
          <w:i/>
          <w:iCs/>
          <w:color w:val="000000"/>
          <w:sz w:val="24"/>
          <w:szCs w:val="24"/>
          <w:shd w:fill="FFFFFF" w:val="clear"/>
          <w:lang w:bidi="he-IL" w:val="mn-MN"/>
        </w:rPr>
        <w:t xml:space="preserve"> -</w:t>
      </w:r>
      <w:r>
        <w:rPr>
          <w:rFonts w:cs="Arial" w:eastAsia="Times New Roman"/>
          <w:b w:val="false"/>
          <w:bCs w:val="false"/>
          <w:i w:val="false"/>
          <w:iCs w:val="false"/>
          <w:color w:val="000000"/>
          <w:sz w:val="24"/>
          <w:szCs w:val="24"/>
          <w:shd w:fill="FFFFFF" w:val="clear"/>
          <w:lang w:bidi="he-IL" w:val="mn-MN"/>
        </w:rPr>
        <w:t>Гаалийн албан татвараас чөлөөлөх тухай, Нэмэгдсэн өртгийн албан татвараас чөлөөлөх тухай хуулийн төслүүдийг</w:t>
      </w:r>
      <w:r>
        <w:rPr>
          <w:rFonts w:cs="Arial" w:eastAsia="Times New Roman"/>
          <w:b/>
          <w:bCs/>
          <w:i/>
          <w:iCs/>
          <w:color w:val="000000"/>
          <w:sz w:val="24"/>
          <w:szCs w:val="24"/>
          <w:shd w:fill="FFFFFF" w:val="clear"/>
          <w:lang w:bidi="he-IL" w:val="mn-MN"/>
        </w:rPr>
        <w:t xml:space="preserve"> </w:t>
      </w:r>
      <w:r>
        <w:rPr>
          <w:rFonts w:cs="Arial" w:eastAsia="Times New Roman"/>
          <w:b w:val="false"/>
          <w:bCs w:val="false"/>
          <w:i w:val="false"/>
          <w:iCs w:val="false"/>
          <w:color w:val="000000"/>
          <w:sz w:val="24"/>
          <w:szCs w:val="24"/>
          <w:shd w:fill="FFFFFF" w:val="clear"/>
          <w:lang w:bidi="he-IL" w:val="mn-MN"/>
        </w:rPr>
        <w:t xml:space="preserve">чуулганы нэгдсэн хуралдаанаар оруулж хэлэлцүүлэх нь зүйтэй </w:t>
      </w:r>
      <w:r>
        <w:rPr>
          <w:b w:val="false"/>
          <w:bCs w:val="false"/>
          <w:sz w:val="24"/>
          <w:szCs w:val="24"/>
          <w:lang w:val="mn-MN"/>
        </w:rPr>
        <w:t xml:space="preserve">гэсэн саналыг дэмжье гэсэн санал хураалт явуулъя. </w:t>
      </w:r>
    </w:p>
    <w:p>
      <w:pPr>
        <w:pStyle w:val="style41"/>
        <w:spacing w:after="0" w:before="0" w:line="115" w:lineRule="atLeast"/>
        <w:contextualSpacing/>
        <w:jc w:val="both"/>
      </w:pPr>
      <w:r>
        <w:rPr/>
      </w:r>
    </w:p>
    <w:p>
      <w:pPr>
        <w:pStyle w:val="style41"/>
        <w:spacing w:after="0" w:before="0" w:line="115" w:lineRule="atLeast"/>
        <w:contextualSpacing/>
        <w:jc w:val="both"/>
      </w:pPr>
      <w:r>
        <w:rPr>
          <w:b w:val="false"/>
          <w:bCs w:val="false"/>
          <w:sz w:val="24"/>
          <w:szCs w:val="24"/>
          <w:lang w:val="mn-MN"/>
        </w:rPr>
        <w:tab/>
        <w:t>Зөвшөөрсөн:</w:t>
        <w:tab/>
        <w:t>12</w:t>
      </w:r>
    </w:p>
    <w:p>
      <w:pPr>
        <w:pStyle w:val="style41"/>
        <w:spacing w:after="0" w:before="0" w:line="115" w:lineRule="atLeast"/>
        <w:contextualSpacing/>
        <w:jc w:val="both"/>
      </w:pPr>
      <w:r>
        <w:rPr>
          <w:b w:val="false"/>
          <w:bCs w:val="false"/>
          <w:sz w:val="24"/>
          <w:szCs w:val="24"/>
          <w:lang w:val="mn-MN"/>
        </w:rPr>
        <w:tab/>
        <w:t>Татгалзсан:</w:t>
        <w:tab/>
        <w:tab/>
        <w:t xml:space="preserve"> 0</w:t>
      </w:r>
    </w:p>
    <w:p>
      <w:pPr>
        <w:pStyle w:val="style41"/>
        <w:spacing w:after="0" w:before="0" w:line="115" w:lineRule="atLeast"/>
        <w:contextualSpacing/>
        <w:jc w:val="both"/>
      </w:pPr>
      <w:r>
        <w:rPr>
          <w:b w:val="false"/>
          <w:bCs w:val="false"/>
          <w:sz w:val="24"/>
          <w:szCs w:val="24"/>
          <w:lang w:val="mn-MN"/>
        </w:rPr>
        <w:tab/>
        <w:t>Бүгд:</w:t>
        <w:tab/>
        <w:tab/>
        <w:tab/>
        <w:t>12</w:t>
      </w:r>
    </w:p>
    <w:p>
      <w:pPr>
        <w:pStyle w:val="style41"/>
        <w:spacing w:after="0" w:before="0" w:line="115" w:lineRule="atLeast"/>
        <w:ind w:firstLine="720" w:left="0" w:right="0"/>
        <w:contextualSpacing/>
        <w:jc w:val="both"/>
      </w:pPr>
      <w:r>
        <w:rPr>
          <w:b w:val="false"/>
          <w:bCs w:val="false"/>
          <w:sz w:val="24"/>
          <w:szCs w:val="24"/>
          <w:lang w:val="mn-MN"/>
        </w:rPr>
        <w:t>100 хувийн саналаар дэмжигдлээ.</w:t>
      </w:r>
    </w:p>
    <w:p>
      <w:pPr>
        <w:pStyle w:val="style43"/>
        <w:spacing w:after="0" w:before="0" w:line="100" w:lineRule="atLeast"/>
        <w:ind w:firstLine="720" w:left="0" w:right="0"/>
        <w:contextualSpacing w:val="false"/>
        <w:jc w:val="both"/>
      </w:pPr>
      <w:r>
        <w:rPr/>
      </w:r>
    </w:p>
    <w:p>
      <w:pPr>
        <w:pStyle w:val="style41"/>
        <w:spacing w:after="0" w:before="0" w:line="100" w:lineRule="atLeast"/>
        <w:ind w:firstLine="720" w:left="0" w:right="0"/>
        <w:contextualSpacing w:val="false"/>
        <w:jc w:val="both"/>
      </w:pPr>
      <w:r>
        <w:rPr>
          <w:rFonts w:cs="Arial"/>
          <w:color w:val="000000"/>
          <w:sz w:val="24"/>
          <w:szCs w:val="24"/>
          <w:shd w:fill="FFFFFF" w:val="clear"/>
          <w:lang w:bidi="he-IL" w:val="mn-MN"/>
        </w:rPr>
        <w:t>Байнгын хорооноос гарах санал, дүгнэлтийг Улсын Их Хурлын гишүүн Д.Оюунхорол Улсын Их Хурлын чуулганы нэгдсэн хуралдаанд танилцуулахаар тогтов.</w:t>
      </w:r>
    </w:p>
    <w:p>
      <w:pPr>
        <w:pStyle w:val="style41"/>
        <w:spacing w:after="0" w:before="0" w:line="100" w:lineRule="atLeast"/>
        <w:contextualSpacing w:val="false"/>
        <w:jc w:val="both"/>
      </w:pPr>
      <w:r>
        <w:rPr>
          <w:rFonts w:cs="Arial"/>
          <w:color w:val="000000"/>
          <w:sz w:val="24"/>
          <w:szCs w:val="24"/>
          <w:shd w:fill="FFFFFF" w:val="clear"/>
          <w:lang w:bidi="he-IL" w:val="mn-MN"/>
        </w:rPr>
        <w:tab/>
      </w:r>
    </w:p>
    <w:p>
      <w:pPr>
        <w:pStyle w:val="style43"/>
        <w:spacing w:after="0" w:before="0" w:line="100" w:lineRule="atLeast"/>
        <w:contextualSpacing w:val="false"/>
        <w:jc w:val="both"/>
      </w:pPr>
      <w:r>
        <w:rPr>
          <w:rFonts w:cs="Arial"/>
          <w:b/>
          <w:i/>
          <w:iCs/>
          <w:color w:val="000000"/>
          <w:sz w:val="24"/>
          <w:szCs w:val="24"/>
          <w:shd w:fill="FFFFFF" w:val="clear"/>
          <w:lang w:bidi="he-IL" w:val="mn-MN"/>
        </w:rPr>
        <w:tab/>
      </w:r>
      <w:r>
        <w:rPr>
          <w:rFonts w:cs="Arial"/>
          <w:b w:val="false"/>
          <w:bCs w:val="false"/>
          <w:i/>
          <w:iCs/>
          <w:color w:val="000000"/>
          <w:sz w:val="24"/>
          <w:szCs w:val="24"/>
          <w:shd w:fill="FFFFFF" w:val="clear"/>
          <w:lang w:bidi="he-IL" w:val="mn-MN"/>
        </w:rPr>
        <w:t>Уг асуудлыг 10 цаг 45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tab/>
      </w:r>
      <w:r>
        <w:rPr>
          <w:b/>
          <w:bCs/>
          <w:i/>
          <w:iCs/>
          <w:lang w:val="mn-MN"/>
        </w:rPr>
        <w:t>Хоёр</w:t>
      </w:r>
      <w:r>
        <w:rPr>
          <w:b/>
          <w:bCs/>
          <w:i/>
          <w:iCs/>
          <w:sz w:val="24"/>
          <w:szCs w:val="24"/>
          <w:lang w:val="mn-MN"/>
        </w:rPr>
        <w:t>. “</w:t>
      </w:r>
      <w:bookmarkStart w:id="1" w:name="__DdeLink__419_1570681538"/>
      <w:r>
        <w:rPr>
          <w:b/>
          <w:bCs/>
          <w:i/>
          <w:iCs/>
          <w:sz w:val="24"/>
          <w:szCs w:val="24"/>
          <w:lang w:val="mn-MN"/>
        </w:rPr>
        <w:t>Тогтоолд өөрчлөлт оруулах тухай” Улсын Их Хурлын тогтоолын төсөл</w:t>
      </w:r>
      <w:bookmarkEnd w:id="1"/>
      <w:r>
        <w:rPr>
          <w:b/>
          <w:bCs/>
          <w:i/>
          <w:iCs/>
          <w:sz w:val="24"/>
          <w:szCs w:val="24"/>
          <w:lang w:val="mn-MN"/>
        </w:rPr>
        <w:t xml:space="preserve">  </w:t>
      </w:r>
      <w:r>
        <w:rPr>
          <w:rFonts w:cs="Arial"/>
          <w:b w:val="false"/>
          <w:bCs w:val="false"/>
          <w:i/>
          <w:iCs/>
          <w:color w:val="000000"/>
          <w:sz w:val="24"/>
          <w:szCs w:val="24"/>
          <w:shd w:fill="FFFFFF" w:val="clear"/>
          <w:lang w:bidi="he-IL" w:val="mn-MN"/>
        </w:rPr>
        <w:t>/Засгийн газар 2016.01.08-н</w:t>
      </w:r>
      <w:r>
        <w:rPr>
          <w:rFonts w:cs="Arial"/>
          <w:b w:val="false"/>
          <w:bCs w:val="false"/>
          <w:i/>
          <w:iCs/>
          <w:color w:val="000000"/>
          <w:sz w:val="24"/>
          <w:szCs w:val="24"/>
          <w:shd w:fill="FFFFFF" w:val="clear"/>
          <w:lang w:bidi="he-IL" w:val="mn-MN"/>
        </w:rPr>
        <w:t>ы</w:t>
      </w:r>
      <w:r>
        <w:rPr>
          <w:rFonts w:cs="Arial"/>
          <w:b w:val="false"/>
          <w:bCs w:val="false"/>
          <w:i/>
          <w:iCs/>
          <w:color w:val="000000"/>
          <w:sz w:val="24"/>
          <w:szCs w:val="24"/>
          <w:shd w:fill="FFFFFF" w:val="clear"/>
          <w:lang w:bidi="he-IL" w:val="mn-MN"/>
        </w:rPr>
        <w:t xml:space="preserve"> өдөр өргөн мэдүүлсэн, нэн яаралтай дэгээр, </w:t>
      </w:r>
      <w:r>
        <w:rPr>
          <w:rStyle w:val="style24"/>
          <w:rFonts w:cs="Arial"/>
          <w:b w:val="false"/>
          <w:bCs w:val="false"/>
          <w:color w:val="000000"/>
          <w:sz w:val="24"/>
          <w:szCs w:val="24"/>
          <w:shd w:fill="FFFFFF" w:val="clear"/>
          <w:lang w:bidi="he-IL" w:val="mn-MN"/>
        </w:rPr>
        <w:t>хэлэлцэх эсэх</w:t>
      </w:r>
      <w:r>
        <w:rPr>
          <w:rFonts w:cs="Arial"/>
          <w:b w:val="false"/>
          <w:bCs w:val="false"/>
          <w:i/>
          <w:iCs/>
          <w:color w:val="000000"/>
          <w:sz w:val="24"/>
          <w:szCs w:val="24"/>
          <w:shd w:fill="FFFFFF" w:val="clear"/>
          <w:lang w:bidi="he-IL" w:val="mn-MN"/>
        </w:rPr>
        <w:t>/</w:t>
      </w:r>
    </w:p>
    <w:p>
      <w:pPr>
        <w:pStyle w:val="style43"/>
        <w:spacing w:after="0" w:before="0" w:line="100" w:lineRule="atLeast"/>
        <w:contextualSpacing w:val="false"/>
        <w:jc w:val="both"/>
      </w:pPr>
      <w:r>
        <w:rPr/>
      </w:r>
    </w:p>
    <w:p>
      <w:pPr>
        <w:pStyle w:val="style0"/>
        <w:spacing w:line="100" w:lineRule="atLeast"/>
        <w:ind w:firstLine="720" w:left="0" w:right="0"/>
        <w:jc w:val="both"/>
      </w:pPr>
      <w:r>
        <w:rPr>
          <w:rStyle w:val="style24"/>
          <w:rFonts w:cs="Arial" w:eastAsia="Times New Roman"/>
          <w:b w:val="false"/>
          <w:bCs w:val="false"/>
          <w:i w:val="false"/>
          <w:iCs w:val="false"/>
          <w:caps w:val="false"/>
          <w:smallCaps w:val="false"/>
          <w:color w:val="000000"/>
          <w:sz w:val="24"/>
          <w:szCs w:val="24"/>
          <w:u w:val="none"/>
          <w:shd w:fill="FFFFFF" w:val="clear"/>
          <w:lang w:bidi="he-IL" w:val="mn-MN"/>
        </w:rPr>
        <w:t xml:space="preserve">Хэлэлцэж буй асуудалтай холбогдуулан Хүн амын хөгжил, нийгмийн хамгааллын яамны Нийгмийн хамгааллын бодлогын хэрэгжилтийг зохицуулах газрын  дарга Л.Мөнхзул, мөн яамны Нийгмийн халамжийн дарга Б.Алтантулга, Нийгмийн халамж, үйлчилгээний ерөнхий газрын даргын үүргийг түр орлон гүйцэтгэгч Ц.Туваан, Сангийн яамны Санхүүгийн бодлогын газрын Санхүүгийн хөрөнгийн удирдлагын хэлтсийн дарга Б.Төгөлдөр нар оролцов. </w:t>
      </w:r>
    </w:p>
    <w:p>
      <w:pPr>
        <w:pStyle w:val="style0"/>
        <w:spacing w:line="100" w:lineRule="atLeast"/>
        <w:ind w:firstLine="720" w:left="0" w:right="0"/>
        <w:jc w:val="both"/>
      </w:pPr>
      <w:r>
        <w:rPr/>
      </w:r>
    </w:p>
    <w:p>
      <w:pPr>
        <w:pStyle w:val="style43"/>
        <w:spacing w:after="0" w:before="0" w:line="100" w:lineRule="atLeast"/>
        <w:ind w:hanging="0" w:left="0" w:right="0"/>
        <w:contextualSpacing w:val="false"/>
        <w:jc w:val="both"/>
      </w:pPr>
      <w:r>
        <w:rPr>
          <w:rFonts w:cs="Arial"/>
          <w:color w:val="000000"/>
          <w:sz w:val="24"/>
          <w:szCs w:val="24"/>
          <w:shd w:fill="FFFFFF" w:val="clear"/>
          <w:lang w:bidi="he-IL" w:val="mn-MN"/>
        </w:rPr>
        <w:tab/>
        <w:t xml:space="preserve">Хуралдаанд Төсвийн байнгын хорооны ажлын албаны ахлах зөвлөх Д.Отгонбаатар, зөвлөх Б.Гандулам, Ё.Энхсайхан, </w:t>
      </w:r>
      <w:r>
        <w:rPr>
          <w:rFonts w:cs="Arial"/>
          <w:color w:val="000000"/>
          <w:sz w:val="24"/>
          <w:szCs w:val="24"/>
          <w:shd w:fill="FFFFFF" w:val="clear"/>
          <w:lang w:bidi="he-IL" w:val="mn-MN"/>
        </w:rPr>
        <w:t xml:space="preserve">референт </w:t>
      </w:r>
      <w:r>
        <w:rPr>
          <w:rFonts w:cs="Arial"/>
          <w:color w:val="000000"/>
          <w:sz w:val="24"/>
          <w:szCs w:val="24"/>
          <w:shd w:fill="FFFFFF" w:val="clear"/>
          <w:lang w:bidi="he-IL" w:val="mn-MN"/>
        </w:rPr>
        <w:t>Ц.Батбаатар нар байлцав.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color w:val="000000"/>
          <w:sz w:val="24"/>
          <w:szCs w:val="24"/>
          <w:shd w:fill="FFFFFF" w:val="clear"/>
          <w:lang w:bidi="he-IL" w:val="mn-MN"/>
        </w:rPr>
        <w:t>Хуулийн төсөл санаачлагчийн илтгэлийг Сангийн сайд Б.Болор танилцуулав.</w:t>
      </w:r>
    </w:p>
    <w:p>
      <w:pPr>
        <w:pStyle w:val="style43"/>
        <w:spacing w:line="100" w:lineRule="atLeast"/>
        <w:ind w:firstLine="720" w:left="0" w:right="0"/>
        <w:jc w:val="both"/>
      </w:pPr>
      <w:r>
        <w:rPr/>
      </w:r>
    </w:p>
    <w:p>
      <w:pPr>
        <w:pStyle w:val="style43"/>
        <w:spacing w:after="0" w:before="0" w:line="100" w:lineRule="atLeast"/>
        <w:ind w:firstLine="720" w:left="0" w:right="0"/>
        <w:contextualSpacing w:val="false"/>
        <w:jc w:val="both"/>
      </w:pPr>
      <w:r>
        <w:rPr>
          <w:rFonts w:cs="Arial"/>
          <w:color w:val="000000"/>
          <w:sz w:val="24"/>
          <w:szCs w:val="24"/>
          <w:shd w:fill="FFFFFF" w:val="clear"/>
          <w:lang w:bidi="he-IL" w:val="mn-MN"/>
        </w:rPr>
        <w:t>Хууль санаачлагчийн илтгэлтэй</w:t>
      </w:r>
      <w:r>
        <w:rPr>
          <w:rFonts w:cs="Arial"/>
          <w:color w:val="000000"/>
          <w:sz w:val="24"/>
          <w:szCs w:val="24"/>
          <w:shd w:fill="FFFFFF" w:val="clear"/>
          <w:lang w:bidi="he-IL" w:val="mn-MN"/>
        </w:rPr>
        <w:t xml:space="preserve"> холбогдуулан Улсын Их Хурлын гишүүн Ц.Даваасүрэн, Д.Батцогт, Д.Оюунхорол, Ч.Хүрэлбаатар, Ч.Улаан нарын тавьсан асуултад Сангийн сайд Б.Болор, </w:t>
      </w:r>
      <w:r>
        <w:rPr>
          <w:rStyle w:val="style24"/>
          <w:rFonts w:cs="Arial" w:eastAsia="Times New Roman"/>
          <w:b w:val="false"/>
          <w:bCs w:val="false"/>
          <w:i w:val="false"/>
          <w:iCs w:val="false"/>
          <w:caps w:val="false"/>
          <w:smallCaps w:val="false"/>
          <w:color w:val="000000"/>
          <w:sz w:val="24"/>
          <w:szCs w:val="24"/>
          <w:u w:val="none"/>
          <w:shd w:fill="FFFFFF" w:val="clear"/>
          <w:lang w:bidi="he-IL" w:val="mn-MN"/>
        </w:rPr>
        <w:t>Нийгмийн халамж, үйлчилгээний ерөнхий газрын даргын үүргийг түр орлон гүйцэтгэгч Ц.Туваан нар</w:t>
      </w:r>
      <w:r>
        <w:rPr>
          <w:rFonts w:cs="Arial"/>
          <w:color w:val="000000"/>
          <w:sz w:val="24"/>
          <w:szCs w:val="24"/>
          <w:shd w:fill="FFFFFF" w:val="clear"/>
          <w:lang w:bidi="he-IL" w:val="mn-MN"/>
        </w:rPr>
        <w:t xml:space="preserve"> хариулж, тайлбар хийв. </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sz w:val="24"/>
          <w:szCs w:val="24"/>
        </w:rPr>
        <w:t xml:space="preserve"> </w:t>
      </w:r>
      <w:r>
        <w:rPr>
          <w:sz w:val="24"/>
          <w:szCs w:val="24"/>
          <w:lang w:val="mn-MN"/>
        </w:rPr>
        <w:t>Төслийн талаар Улсын Их Хурлын гишүүн Д.Оюунхорол, Ч.Хүрэлбаатар, Я.Санжмятав, Д.Дэмбэрэл, Д.Ганхуяг, Р.Амаржаргал нар үг хэлэв.</w:t>
      </w:r>
    </w:p>
    <w:p>
      <w:pPr>
        <w:pStyle w:val="style43"/>
        <w:spacing w:after="0" w:before="0" w:line="100" w:lineRule="atLeast"/>
        <w:ind w:firstLine="720" w:left="0" w:right="0"/>
        <w:contextualSpacing w:val="false"/>
        <w:jc w:val="both"/>
      </w:pPr>
      <w:r>
        <w:rPr/>
      </w:r>
    </w:p>
    <w:p>
      <w:pPr>
        <w:pStyle w:val="style41"/>
        <w:spacing w:after="0" w:before="0" w:line="115" w:lineRule="atLeast"/>
        <w:contextualSpacing/>
        <w:jc w:val="both"/>
      </w:pPr>
      <w:r>
        <w:rPr>
          <w:rFonts w:cs="Arial" w:eastAsia="Times New Roman"/>
          <w:b/>
          <w:bCs/>
          <w:i w:val="false"/>
          <w:iCs w:val="false"/>
          <w:color w:val="000000"/>
          <w:sz w:val="24"/>
          <w:szCs w:val="24"/>
          <w:u w:val="none"/>
          <w:shd w:fill="FFFFFF" w:val="clear"/>
          <w:lang w:bidi="he-IL" w:val="mn-MN"/>
        </w:rPr>
        <w:tab/>
        <w:t>Ч.Улаан:</w:t>
      </w:r>
      <w:r>
        <w:rPr>
          <w:rFonts w:cs="Arial" w:eastAsia="Times New Roman"/>
          <w:b w:val="false"/>
          <w:bCs w:val="false"/>
          <w:i/>
          <w:iCs/>
          <w:color w:val="000000"/>
          <w:sz w:val="24"/>
          <w:szCs w:val="24"/>
          <w:shd w:fill="FFFFFF" w:val="clear"/>
          <w:lang w:bidi="he-IL" w:val="mn-MN"/>
        </w:rPr>
        <w:t xml:space="preserve"> </w:t>
      </w:r>
      <w:r>
        <w:rPr>
          <w:rFonts w:cs="Arial" w:eastAsia="Times New Roman"/>
          <w:b w:val="false"/>
          <w:bCs w:val="false"/>
          <w:i/>
          <w:iCs/>
          <w:color w:val="000000"/>
          <w:sz w:val="24"/>
          <w:szCs w:val="24"/>
          <w:shd w:fill="FFFFFF" w:val="clear"/>
          <w:lang w:bidi="he-IL" w:val="en-US"/>
        </w:rPr>
        <w:t>-</w:t>
      </w:r>
      <w:r>
        <w:rPr>
          <w:rFonts w:cs="Arial" w:eastAsia="Times New Roman"/>
          <w:b w:val="false"/>
          <w:bCs w:val="false"/>
          <w:i w:val="false"/>
          <w:iCs w:val="false"/>
          <w:color w:val="000000"/>
          <w:sz w:val="24"/>
          <w:szCs w:val="24"/>
          <w:shd w:fill="FFFFFF" w:val="clear"/>
          <w:lang w:bidi="he-IL" w:val="mn-MN"/>
        </w:rPr>
        <w:t xml:space="preserve"> “Тогтоолд өөрчлөлт оруулах тухай” Улсын Их Хурлын тогтоолын төслийг</w:t>
      </w:r>
      <w:r>
        <w:rPr>
          <w:rFonts w:cs="Arial" w:eastAsia="Times New Roman"/>
          <w:b/>
          <w:bCs/>
          <w:i/>
          <w:iCs/>
          <w:color w:val="000000"/>
          <w:sz w:val="24"/>
          <w:szCs w:val="24"/>
          <w:shd w:fill="FFFFFF" w:val="clear"/>
          <w:lang w:bidi="he-IL" w:val="mn-MN"/>
        </w:rPr>
        <w:t xml:space="preserve"> </w:t>
      </w:r>
      <w:r>
        <w:rPr>
          <w:rFonts w:cs="Arial" w:eastAsia="Times New Roman"/>
          <w:b w:val="false"/>
          <w:bCs w:val="false"/>
          <w:i w:val="false"/>
          <w:iCs w:val="false"/>
          <w:color w:val="000000"/>
          <w:sz w:val="24"/>
          <w:szCs w:val="24"/>
          <w:shd w:fill="FFFFFF" w:val="clear"/>
          <w:lang w:bidi="he-IL" w:val="mn-MN"/>
        </w:rPr>
        <w:t xml:space="preserve">чуулганы нэгдсэн хуралдаанаар оруулж хэлэлцүүлэх нь зүйтэй </w:t>
      </w:r>
      <w:r>
        <w:rPr>
          <w:b w:val="false"/>
          <w:bCs w:val="false"/>
          <w:sz w:val="24"/>
          <w:szCs w:val="24"/>
          <w:lang w:val="mn-MN"/>
        </w:rPr>
        <w:t xml:space="preserve">гэсэн саналыг дэмжье гэсэн санал хураалт явуулъя. </w:t>
      </w:r>
    </w:p>
    <w:p>
      <w:pPr>
        <w:pStyle w:val="style41"/>
        <w:spacing w:after="0" w:before="0" w:line="115" w:lineRule="atLeast"/>
        <w:contextualSpacing/>
        <w:jc w:val="both"/>
      </w:pPr>
      <w:r>
        <w:rPr/>
      </w:r>
    </w:p>
    <w:p>
      <w:pPr>
        <w:pStyle w:val="style41"/>
        <w:spacing w:after="0" w:before="0" w:line="115" w:lineRule="atLeast"/>
        <w:contextualSpacing/>
        <w:jc w:val="both"/>
      </w:pPr>
      <w:r>
        <w:rPr>
          <w:b w:val="false"/>
          <w:bCs w:val="false"/>
          <w:sz w:val="24"/>
          <w:szCs w:val="24"/>
          <w:lang w:val="mn-MN"/>
        </w:rPr>
        <w:tab/>
        <w:t>Зөвшөөрсөн:</w:t>
        <w:tab/>
        <w:t>10</w:t>
      </w:r>
    </w:p>
    <w:p>
      <w:pPr>
        <w:pStyle w:val="style41"/>
        <w:spacing w:after="0" w:before="0" w:line="115" w:lineRule="atLeast"/>
        <w:contextualSpacing/>
        <w:jc w:val="both"/>
      </w:pPr>
      <w:r>
        <w:rPr>
          <w:b w:val="false"/>
          <w:bCs w:val="false"/>
          <w:sz w:val="24"/>
          <w:szCs w:val="24"/>
          <w:lang w:val="mn-MN"/>
        </w:rPr>
        <w:tab/>
        <w:t>Татгалзсан:</w:t>
        <w:tab/>
        <w:tab/>
        <w:t xml:space="preserve"> 1</w:t>
      </w:r>
    </w:p>
    <w:p>
      <w:pPr>
        <w:pStyle w:val="style41"/>
        <w:spacing w:after="0" w:before="0" w:line="115" w:lineRule="atLeast"/>
        <w:contextualSpacing/>
        <w:jc w:val="both"/>
      </w:pPr>
      <w:r>
        <w:rPr>
          <w:b w:val="false"/>
          <w:bCs w:val="false"/>
          <w:sz w:val="24"/>
          <w:szCs w:val="24"/>
          <w:lang w:val="mn-MN"/>
        </w:rPr>
        <w:tab/>
        <w:t>Бүгд:</w:t>
        <w:tab/>
        <w:tab/>
        <w:tab/>
        <w:t>11</w:t>
      </w:r>
    </w:p>
    <w:p>
      <w:pPr>
        <w:pStyle w:val="style41"/>
        <w:spacing w:after="0" w:before="0" w:line="115" w:lineRule="atLeast"/>
        <w:ind w:firstLine="720" w:left="0" w:right="0"/>
        <w:contextualSpacing/>
        <w:jc w:val="both"/>
      </w:pPr>
      <w:r>
        <w:rPr>
          <w:b w:val="false"/>
          <w:bCs w:val="false"/>
          <w:sz w:val="24"/>
          <w:szCs w:val="24"/>
          <w:lang w:val="mn-MN"/>
        </w:rPr>
        <w:t>90.9 хувийн саналаар дэмжигдлээ.</w:t>
      </w:r>
    </w:p>
    <w:p>
      <w:pPr>
        <w:pStyle w:val="style43"/>
        <w:spacing w:after="0" w:before="0" w:line="100" w:lineRule="atLeast"/>
        <w:ind w:firstLine="720" w:left="0" w:right="0"/>
        <w:contextualSpacing w:val="false"/>
        <w:jc w:val="both"/>
      </w:pPr>
      <w:r>
        <w:rPr/>
      </w:r>
    </w:p>
    <w:p>
      <w:pPr>
        <w:pStyle w:val="style41"/>
        <w:spacing w:after="0" w:before="0" w:line="100" w:lineRule="atLeast"/>
        <w:ind w:firstLine="720" w:left="0" w:right="0"/>
        <w:contextualSpacing w:val="false"/>
        <w:jc w:val="both"/>
      </w:pPr>
      <w:r>
        <w:rPr>
          <w:rFonts w:cs="Arial"/>
          <w:color w:val="000000"/>
          <w:sz w:val="24"/>
          <w:szCs w:val="24"/>
          <w:shd w:fill="FFFFFF" w:val="clear"/>
          <w:lang w:bidi="he-IL" w:val="mn-MN"/>
        </w:rPr>
        <w:t xml:space="preserve">Байнгын хорооноос гарах санал, дүгнэлтийг Улсын Их Хурлын гишүүн </w:t>
      </w:r>
      <w:r>
        <w:rPr>
          <w:rFonts w:cs="Arial"/>
          <w:color w:val="800000"/>
          <w:sz w:val="24"/>
          <w:szCs w:val="24"/>
          <w:shd w:fill="FFFFFF" w:val="clear"/>
          <w:lang w:bidi="he-IL" w:val="mn-MN"/>
        </w:rPr>
        <w:t xml:space="preserve">Ц.Даваасүрэн </w:t>
      </w:r>
      <w:r>
        <w:rPr>
          <w:rFonts w:cs="Arial"/>
          <w:color w:val="000000"/>
          <w:sz w:val="24"/>
          <w:szCs w:val="24"/>
          <w:shd w:fill="FFFFFF" w:val="clear"/>
          <w:lang w:bidi="he-IL" w:val="mn-MN"/>
        </w:rPr>
        <w:t>Улсын Их Хурлын чуулганы нэгдсэн хуралдаанд танилцуулахаар тогтов.</w:t>
      </w:r>
    </w:p>
    <w:p>
      <w:pPr>
        <w:pStyle w:val="style41"/>
        <w:spacing w:after="0" w:before="0" w:line="100" w:lineRule="atLeast"/>
        <w:contextualSpacing w:val="false"/>
        <w:jc w:val="both"/>
      </w:pPr>
      <w:r>
        <w:rPr>
          <w:rFonts w:cs="Arial"/>
          <w:color w:val="000000"/>
          <w:sz w:val="24"/>
          <w:szCs w:val="24"/>
          <w:shd w:fill="FFFFFF" w:val="clear"/>
          <w:lang w:bidi="he-IL" w:val="mn-MN"/>
        </w:rPr>
        <w:tab/>
      </w:r>
    </w:p>
    <w:p>
      <w:pPr>
        <w:pStyle w:val="style43"/>
        <w:spacing w:after="0" w:before="0" w:line="100" w:lineRule="atLeast"/>
        <w:contextualSpacing w:val="false"/>
        <w:jc w:val="both"/>
      </w:pPr>
      <w:r>
        <w:rPr>
          <w:rFonts w:cs="Arial"/>
          <w:b/>
          <w:i/>
          <w:iCs/>
          <w:color w:val="000000"/>
          <w:sz w:val="24"/>
          <w:szCs w:val="24"/>
          <w:shd w:fill="FFFFFF" w:val="clear"/>
          <w:lang w:bidi="he-IL" w:val="mn-MN"/>
        </w:rPr>
        <w:tab/>
      </w:r>
      <w:r>
        <w:rPr>
          <w:rFonts w:cs="Arial"/>
          <w:b/>
          <w:bCs/>
          <w:i/>
          <w:iCs/>
          <w:color w:val="000000"/>
          <w:sz w:val="24"/>
          <w:szCs w:val="24"/>
          <w:shd w:fill="FFFFFF" w:val="clear"/>
          <w:lang w:bidi="he-IL" w:val="mn-MN"/>
        </w:rPr>
        <w:t>Уг асуудлыг 11 цаг 55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bookmarkStart w:id="2" w:name="__DdeLink__21532_99512952"/>
      <w:bookmarkEnd w:id="2"/>
      <w:r>
        <w:rPr>
          <w:rFonts w:cs="Arial"/>
          <w:b/>
          <w:bCs/>
          <w:i/>
          <w:iCs/>
          <w:color w:val="000000"/>
          <w:sz w:val="24"/>
          <w:szCs w:val="24"/>
          <w:shd w:fill="FFFFFF" w:val="clear"/>
          <w:lang w:bidi="he-IL" w:val="mn-MN"/>
        </w:rPr>
        <w:tab/>
        <w:t xml:space="preserve">Гурав. “Аудитын сэдэв батлах тухай” Төсвийн байнгын хорооны  тогтоолын төсөл </w:t>
      </w:r>
    </w:p>
    <w:p>
      <w:pPr>
        <w:pStyle w:val="style43"/>
        <w:spacing w:after="0" w:before="0" w:line="100" w:lineRule="atLeast"/>
        <w:contextualSpacing w:val="false"/>
        <w:jc w:val="both"/>
      </w:pPr>
      <w:r>
        <w:rPr/>
      </w:r>
    </w:p>
    <w:p>
      <w:pPr>
        <w:pStyle w:val="style43"/>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Байнгын хорооны дарга Ч.Улаан урьд нь Улсын Их Хурлын гишүүдэд танилцуулсан “Аудитын сэдэв батлах тухай” Төсвийн байнгын хорооны  тогтоолын төсөл дээр нэмж</w:t>
      </w:r>
      <w:r>
        <w:rPr>
          <w:rStyle w:val="style24"/>
          <w:rFonts w:cs="Arial"/>
          <w:b w:val="false"/>
          <w:bCs w:val="false"/>
          <w:i w:val="false"/>
          <w:iCs w:val="false"/>
          <w:caps w:val="false"/>
          <w:smallCaps w:val="false"/>
          <w:strike w:val="false"/>
          <w:dstrike w:val="false"/>
          <w:color w:val="000000"/>
          <w:spacing w:val="0"/>
          <w:sz w:val="24"/>
          <w:u w:val="none"/>
          <w:lang w:val="mn-MN"/>
        </w:rPr>
        <w:t xml:space="preserve"> Аюулгүй байдал, гадаад бодлогын байнгын хорооноос Зэвсэгт хүчний хөгжлийн сангийн бүрдүүлэлт, зарцуулалтад аудит хийх асуудлыг нэмж тусгуулах хүсэлт ирснийг танилцуулав.</w:t>
      </w:r>
    </w:p>
    <w:p>
      <w:pPr>
        <w:pStyle w:val="style43"/>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24"/>
          <w:rFonts w:cs="Arial"/>
          <w:b w:val="false"/>
          <w:bCs w:val="false"/>
          <w:i w:val="false"/>
          <w:iCs w:val="false"/>
          <w:caps w:val="false"/>
          <w:smallCaps w:val="false"/>
          <w:strike w:val="false"/>
          <w:dstrike w:val="false"/>
          <w:color w:val="000000"/>
          <w:spacing w:val="0"/>
          <w:sz w:val="24"/>
          <w:u w:val="none"/>
          <w:lang w:val="mn-MN"/>
        </w:rPr>
        <w:t>Энэ санал нь Засгийн газрын тусгай сангуудын үйл ажиллагаанд аудит хийх гэсэн хэсэгт багтаж байгаа тул  санал хураалгүйгээр шийдвэрлэв.</w:t>
      </w:r>
    </w:p>
    <w:p>
      <w:pPr>
        <w:pStyle w:val="style41"/>
        <w:spacing w:after="0" w:before="0" w:line="100" w:lineRule="atLeast"/>
        <w:contextualSpacing w:val="false"/>
        <w:jc w:val="both"/>
      </w:pPr>
      <w:r>
        <w:rPr/>
      </w:r>
    </w:p>
    <w:p>
      <w:pPr>
        <w:pStyle w:val="style41"/>
        <w:spacing w:after="0" w:before="0" w:line="100" w:lineRule="atLeast"/>
        <w:contextualSpacing w:val="false"/>
        <w:jc w:val="both"/>
      </w:pPr>
      <w:r>
        <w:rPr>
          <w:sz w:val="24"/>
          <w:szCs w:val="24"/>
        </w:rPr>
        <w:tab/>
      </w:r>
      <w:r>
        <w:rPr>
          <w:b w:val="false"/>
          <w:bCs w:val="false"/>
          <w:i/>
          <w:iCs/>
          <w:sz w:val="24"/>
          <w:szCs w:val="24"/>
          <w:lang w:val="mn-MN"/>
        </w:rPr>
        <w:t xml:space="preserve">Хуралдаан 1 цаг </w:t>
      </w:r>
      <w:r>
        <w:rPr>
          <w:b w:val="false"/>
          <w:bCs w:val="false"/>
          <w:i/>
          <w:iCs/>
          <w:sz w:val="24"/>
          <w:szCs w:val="24"/>
          <w:lang w:val="mn-MN"/>
        </w:rPr>
        <w:t xml:space="preserve">40 </w:t>
      </w:r>
      <w:r>
        <w:rPr>
          <w:b w:val="false"/>
          <w:bCs w:val="false"/>
          <w:i/>
          <w:iCs/>
          <w:sz w:val="24"/>
          <w:szCs w:val="24"/>
          <w:lang w:val="mn-MN"/>
        </w:rPr>
        <w:t>минут үргэлжилж, 12 цаг 00 минутад өндөрлөв.</w:t>
      </w:r>
    </w:p>
    <w:p>
      <w:pPr>
        <w:pStyle w:val="style41"/>
        <w:spacing w:after="0" w:before="0" w:line="100" w:lineRule="atLeast"/>
        <w:contextualSpacing w:val="false"/>
        <w:jc w:val="both"/>
      </w:pPr>
      <w:r>
        <w:rPr/>
      </w:r>
    </w:p>
    <w:p>
      <w:pPr>
        <w:pStyle w:val="style38"/>
        <w:jc w:val="both"/>
      </w:pPr>
      <w:r>
        <w:rPr>
          <w:rFonts w:cs="Arial"/>
          <w:bCs w:val="false"/>
          <w:i/>
          <w:lang w:val="mn-MN"/>
        </w:rPr>
        <w:tab/>
      </w:r>
      <w:r>
        <w:rPr>
          <w:rFonts w:cs="Arial"/>
          <w:bCs w:val="false"/>
          <w:i/>
          <w:sz w:val="24"/>
          <w:szCs w:val="24"/>
          <w:lang w:val="mn-MN"/>
        </w:rPr>
        <w:t>Тэмдэглэлтэй танилцсан:</w:t>
      </w:r>
    </w:p>
    <w:p>
      <w:pPr>
        <w:pStyle w:val="style38"/>
        <w:jc w:val="both"/>
      </w:pPr>
      <w:r>
        <w:rPr>
          <w:rFonts w:cs="Arial"/>
          <w:bCs w:val="false"/>
          <w:sz w:val="24"/>
          <w:szCs w:val="24"/>
          <w:lang w:val="mn-MN"/>
        </w:rPr>
        <w:tab/>
      </w:r>
      <w:r>
        <w:rPr>
          <w:rFonts w:cs="Arial"/>
          <w:b w:val="false"/>
          <w:bCs w:val="false"/>
          <w:sz w:val="24"/>
          <w:szCs w:val="24"/>
          <w:lang w:val="mn-MN"/>
        </w:rPr>
        <w:t xml:space="preserve">ТӨСВИЙН БАЙНГЫН ХОРООНЫ </w:t>
      </w:r>
    </w:p>
    <w:p>
      <w:pPr>
        <w:pStyle w:val="style38"/>
        <w:jc w:val="both"/>
      </w:pPr>
      <w:r>
        <w:rPr>
          <w:rFonts w:cs="Arial"/>
          <w:b w:val="false"/>
          <w:bCs w:val="false"/>
          <w:sz w:val="24"/>
          <w:szCs w:val="24"/>
          <w:lang w:val="mn-MN"/>
        </w:rPr>
        <w:tab/>
        <w:t>ДАРГА                                                              Ч.УЛААН</w:t>
      </w:r>
    </w:p>
    <w:p>
      <w:pPr>
        <w:pStyle w:val="style38"/>
        <w:jc w:val="right"/>
      </w:pPr>
      <w:r>
        <w:rPr/>
      </w:r>
    </w:p>
    <w:p>
      <w:pPr>
        <w:pStyle w:val="style42"/>
      </w:pPr>
      <w:r>
        <w:rPr/>
      </w:r>
    </w:p>
    <w:p>
      <w:pPr>
        <w:pStyle w:val="style38"/>
        <w:jc w:val="both"/>
      </w:pPr>
      <w:r>
        <w:rPr>
          <w:rFonts w:cs="Arial"/>
          <w:bCs w:val="false"/>
          <w:i/>
          <w:sz w:val="24"/>
          <w:szCs w:val="24"/>
          <w:lang w:val="mn-MN"/>
        </w:rPr>
        <w:tab/>
        <w:t>Т</w:t>
      </w:r>
      <w:r>
        <w:rPr>
          <w:rFonts w:cs="Arial"/>
          <w:bCs w:val="false"/>
          <w:i/>
          <w:sz w:val="24"/>
          <w:szCs w:val="24"/>
          <w:lang w:val="ms-MY"/>
        </w:rPr>
        <w:t xml:space="preserve">эмдэглэл хөтөлсөн: </w:t>
      </w:r>
    </w:p>
    <w:p>
      <w:pPr>
        <w:pStyle w:val="style38"/>
        <w:jc w:val="both"/>
      </w:pPr>
      <w:r>
        <w:rPr>
          <w:rFonts w:cs="Arial"/>
          <w:b w:val="false"/>
          <w:bCs w:val="false"/>
          <w:sz w:val="24"/>
          <w:szCs w:val="24"/>
          <w:lang w:val="mn-MN"/>
        </w:rPr>
        <w:tab/>
        <w:t xml:space="preserve">ПРОТОКОЛЫН АЛБАНЫ </w:t>
      </w:r>
    </w:p>
    <w:p>
      <w:pPr>
        <w:pStyle w:val="style38"/>
        <w:spacing w:line="100" w:lineRule="atLeast"/>
        <w:jc w:val="both"/>
      </w:pPr>
      <w:r>
        <w:rPr>
          <w:rStyle w:val="style24"/>
          <w:rFonts w:cs="Arial"/>
          <w:b w:val="false"/>
          <w:bCs w:val="false"/>
          <w:i w:val="false"/>
          <w:iCs w:val="false"/>
          <w:caps w:val="false"/>
          <w:smallCaps w:val="false"/>
          <w:strike w:val="false"/>
          <w:dstrike w:val="false"/>
          <w:color w:val="000000"/>
          <w:spacing w:val="0"/>
          <w:sz w:val="24"/>
          <w:szCs w:val="24"/>
          <w:u w:val="none"/>
          <w:lang w:val="mn-MN"/>
        </w:rPr>
        <w:tab/>
        <w:t>ШИНЖЭЭЧ                                                      П.МЯДАГМАА</w:t>
      </w:r>
    </w:p>
    <w:p>
      <w:pPr>
        <w:pStyle w:val="style39"/>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30"/>
        <w:spacing w:line="100" w:lineRule="atLeast"/>
        <w:jc w:val="both"/>
      </w:pPr>
      <w:r>
        <w:rPr/>
      </w:r>
    </w:p>
    <w:p>
      <w:pPr>
        <w:pStyle w:val="style0"/>
        <w:spacing w:line="100" w:lineRule="atLeast"/>
        <w:jc w:val="both"/>
      </w:pPr>
      <w:r>
        <w:rPr/>
      </w:r>
    </w:p>
    <w:p>
      <w:pPr>
        <w:pStyle w:val="style0"/>
        <w:spacing w:line="100" w:lineRule="atLeast"/>
        <w:jc w:val="center"/>
      </w:pPr>
      <w:r>
        <w:rPr>
          <w:rStyle w:val="style25"/>
          <w:rFonts w:cs="Arial" w:eastAsia="Times New Roman"/>
          <w:b/>
          <w:bCs/>
          <w:i w:val="false"/>
          <w:iCs w:val="false"/>
          <w:caps w:val="false"/>
          <w:smallCaps w:val="false"/>
          <w:strike w:val="false"/>
          <w:dstrike w:val="false"/>
          <w:color w:val="000000"/>
          <w:spacing w:val="0"/>
          <w:sz w:val="24"/>
          <w:szCs w:val="24"/>
          <w:u w:val="none"/>
          <w:shd w:fill="FFFFFF" w:val="clear"/>
          <w:lang w:val="mn-MN"/>
        </w:rPr>
        <w:t>УЛСЫН ИХ ХУРЛЫН 2015 ОНЫ НАМРЫН ЭЭЛЖИТ ЧУУЛГАНЫ</w:t>
      </w:r>
    </w:p>
    <w:p>
      <w:pPr>
        <w:pStyle w:val="style0"/>
        <w:spacing w:line="100" w:lineRule="atLeast"/>
        <w:jc w:val="center"/>
      </w:pPr>
      <w:r>
        <w:rPr>
          <w:rStyle w:val="style25"/>
          <w:rFonts w:cs="Arial" w:eastAsia="Times New Roman"/>
          <w:b/>
          <w:bCs/>
          <w:i w:val="false"/>
          <w:iCs w:val="false"/>
          <w:caps w:val="false"/>
          <w:smallCaps w:val="false"/>
          <w:strike w:val="false"/>
          <w:dstrike w:val="false"/>
          <w:color w:val="000000"/>
          <w:spacing w:val="0"/>
          <w:sz w:val="24"/>
          <w:szCs w:val="24"/>
          <w:u w:val="none"/>
          <w:shd w:fill="FFFFFF" w:val="clear"/>
          <w:lang w:val="mn-MN"/>
        </w:rPr>
        <w:t xml:space="preserve"> </w:t>
      </w:r>
      <w:r>
        <w:rPr>
          <w:rFonts w:cs="Arial"/>
          <w:b/>
          <w:bCs/>
          <w:color w:val="000000"/>
          <w:sz w:val="24"/>
          <w:szCs w:val="24"/>
          <w:lang w:val="mn-MN"/>
        </w:rPr>
        <w:t xml:space="preserve">ТӨСВИЙН  БАЙНГЫН ХОРООНЫ </w:t>
      </w:r>
      <w:r>
        <w:rPr>
          <w:rFonts w:cs="Arial"/>
          <w:b/>
          <w:bCs/>
          <w:color w:val="000000"/>
          <w:sz w:val="24"/>
          <w:szCs w:val="24"/>
          <w:lang w:val="mn-MN"/>
        </w:rPr>
        <w:t xml:space="preserve">2016 ОНЫ </w:t>
      </w:r>
      <w:r>
        <w:rPr>
          <w:rFonts w:cs="Arial"/>
          <w:b/>
          <w:bCs/>
          <w:color w:val="000000"/>
          <w:sz w:val="24"/>
          <w:szCs w:val="24"/>
          <w:lang w:val="mn-MN"/>
        </w:rPr>
        <w:t xml:space="preserve">01 ДҮГЭЭР САРЫН </w:t>
      </w:r>
    </w:p>
    <w:p>
      <w:pPr>
        <w:pStyle w:val="style0"/>
        <w:spacing w:line="100" w:lineRule="atLeast"/>
        <w:jc w:val="center"/>
      </w:pPr>
      <w:r>
        <w:rPr>
          <w:rFonts w:cs="Arial"/>
          <w:b/>
          <w:bCs/>
          <w:color w:val="000000"/>
          <w:sz w:val="24"/>
          <w:szCs w:val="24"/>
          <w:lang w:val="mn-MN"/>
        </w:rPr>
        <w:t>12-НЫ ӨДӨР /МЯГМАР ГАРАГ/-ИЙН ХУРАЛДААНЫ</w:t>
      </w:r>
    </w:p>
    <w:p>
      <w:pPr>
        <w:pStyle w:val="style0"/>
        <w:spacing w:line="100" w:lineRule="atLeast"/>
        <w:jc w:val="center"/>
      </w:pPr>
      <w:r>
        <w:rPr>
          <w:rFonts w:cs="Arial"/>
          <w:b/>
          <w:bCs/>
          <w:color w:val="000000"/>
          <w:sz w:val="24"/>
          <w:szCs w:val="24"/>
          <w:lang w:val="mn-MN"/>
        </w:rPr>
        <w:t xml:space="preserve"> </w:t>
      </w:r>
      <w:r>
        <w:rPr>
          <w:rFonts w:cs="Arial"/>
          <w:b/>
          <w:bCs/>
          <w:color w:val="000000"/>
          <w:sz w:val="24"/>
          <w:szCs w:val="24"/>
          <w:lang w:val="mn-MN"/>
        </w:rPr>
        <w:t>ДЭЛГЭРЭНГҮЙ ТЭМДЭГЛЭЛ</w:t>
      </w:r>
    </w:p>
    <w:p>
      <w:pPr>
        <w:pStyle w:val="style0"/>
        <w:spacing w:line="100" w:lineRule="atLeast"/>
        <w:jc w:val="center"/>
      </w:pPr>
      <w:r>
        <w:rPr/>
      </w:r>
    </w:p>
    <w:p>
      <w:pPr>
        <w:pStyle w:val="style0"/>
        <w:spacing w:line="100" w:lineRule="atLeast"/>
        <w:jc w:val="both"/>
      </w:pPr>
      <w:r>
        <w:rPr>
          <w:rFonts w:cs="Arial"/>
          <w:b/>
          <w:bCs/>
          <w:color w:val="000000"/>
          <w:lang w:val="mn-MN"/>
        </w:rPr>
        <w:tab/>
        <w:t>Ч.Улаан:</w:t>
      </w:r>
      <w:r>
        <w:rPr>
          <w:rFonts w:cs="Arial"/>
          <w:color w:val="000000"/>
          <w:lang w:val="mn-MN"/>
        </w:rPr>
        <w:t xml:space="preserve"> </w:t>
      </w:r>
      <w:r>
        <w:rPr>
          <w:rFonts w:cs="Arial"/>
          <w:color w:val="000000"/>
          <w:lang w:val="en-US"/>
        </w:rPr>
        <w:t>-</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Байнгын хорооны ирц бүрдсэн байна. Хуралд ирсэн гишүүдийг танилцуулъя. Амаржаргал гишүүн, Оюунхорол гишүү, Болор сайд, Санжмятав гишүүн, Ганхуяг гишүүн, Даваасүрэн гишүүн, Эрдэнэбат сайд, Дэмбэрэл гишүүн, Эрдэнэчимэг гишүүн нар ирсэн байна. Хурлын ирц 52.6 хувьтай байна. Хурлаа нээснийг мэдэгдье. Өнөөдрийн Байнгын хорооны хуралдаанаар дараах асуудлуудыг хэлэлцүүлэх саналыг танилцуулж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1. Гаалийн албан татвараас чөлөөлөх нэмэгдсэн өртгийн албан татвараас чөлөөлөх тухай хуулийн төсөл, Засгийн газар 15 оны 10 сарын 14-ний өдөр өргөн мэдүүлсэн, хэлэлцэх эсэхийг шийднэ.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2. Тогтоолд өөрчлөлт оруулах тухай Улсын Их Хурлын тогтоолын төсөл Засгийн газар 16 оны 1 сарын 8-ны өдөр өргөн мэдүүлсэн, хэлэлцэх эсэхийг шийднэ. Энэ асуудал нэн яаралтай дэгээр хэлэлцэгдэж байгаа.</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3. Хүний хөгжил сангийн тухай хуульд нэмэлт, өөрчлөлт оруулах тухай хуулийн төсөл, Засгийн газар 2016 оны 1 сарын 8-ны өдөр өргөн мэдүүлсэн, хэлэлцэх эсэхийг шийднэ.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4. Аудитын сэдэв батлах тухай Төсвийн Байнгын хорооны тогтоолын төсөл, гишүүдийн гаргасан саналын үндсэн дээр Байнгын хороодоос санал авч эцэслэн боловсруулсан. Энэ сэдвийг батлах асуудал байна.</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5. Бусад гэсэн асуудал байгаа. Байнгын хорооны ажлын төлөвлөгөөтэй холбоотой асуудал байгаа. Хэлэлцэх асуудлаар өөр саналтай гишүүд байна уу. Оюунхорол гишүүн. Оюунхорол гишүүний микрофоныг өгье.</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-Хүний хөгжил сангийн тухай хуулинд нэмэлт өөрчлөлт оруулах тухай асуудлыг манай намын бүлэг дээр яриагүй байгаа. Тэгээд өнөөдөр яригдах байх. Тэрний дараагийн асуудлыг яриач. Энэ асуудлыг хойшлуулж өгөөч.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-Оюунхорол гишүүнээс ийм санал гарч байна. Хүний хөгжил сангийн тухай хуульд нэмэлт, өөрчлөлт оруулах тухай хуулийн төслийг дараагийн хурлаар хэлэлцэж өгөөч. Бүлгийн хурлаар хэлэлцүүлье гэсэн саналтай байна. Энэ дээр өөр саналтай гишүүд байна уу. Уг нь бол энэ бас л байж болох л санал гэж би хувьдаа бодож байна. Хэрвээ хойшлуулахгүй бол тийм л асуудал уруугаа л явна шүү дээ. Үгүй ээ, энэ яаралтай горимоор орж ирээгүй. Энэ бол компанийн удирдлагын зарчмыг тодорхой болгож байгаа ийм хуулийн заалт юм билээ. Та бүхэн танилцсан байх. Энэ бол нэг их тийм юу асуудал биш шүү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асуудлыг хойшлуулаад судлаад эргэж оруулж ирж ярина. Бүлэг дээр яригдаагүй байгаа учраас л хойшлуулаач ээ гэж байгаа юм. Ер нь гишүүд бас судлаад үзчихэд ч бас нэг их илүүдэхгүй л асуудал байгаа шүү. Тийм учраас тэр асуудлаа энийг зүгээр өнөөдөртөө түр хойшлуулаач ээ гэж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-Би ч гэсэн энэ асуудлыг бол бид яриад Эдийн засгийн байнгын хороотой ярилцмаар юм билээ дээ. Компанийн удирдлагын асуудал байна лээ. Бид ер нь саналаа тийш нь өгөх юм байна гэж би хувьдаа бодсон шүү дээ. Тийм ер нь бол яах вэ хамтарсан ч болно. Ер нь бол бид санаа оноогоо өгөөд юу яаж болно. Тэгвэл 4 дүгээр асуудлыг судалъя гишүүд сайн анхааралтай үзээрэй.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Гишүүд ярьж байгаад яаж болно л доо. Харин би тэгээд өөр санал байна уу гэж асуусан та нар санал гаргахгүй байна шүү дээ. Гаргахгүй байна шүү дээ санал. Тэгээд өөр санал гарвал санал хураалгана шүү дээ. Ганхуяг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Д.Ганхуяг:</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бол нэг ийм асуудал байгаа юм. Төрийн өмчийн аж ахуйн нэгжүүд компаниуд байгаа юм. Тэгээд яадаг вэ гэхээр ерөнхийдөө бизнесийн зарчмаар ажиллах боломжийг нь улс төрийн томилгоо оролцоод байхгүй болгодог. Тэгээд алдагдалтай ажилладаг. Ийм л байдалтай байгаа. Энэ нь бол хүний яг хүний хөгжил сангийн  тухай бэлэн мөнгө тарааж байсан хуультайгаа холбоотой ийм асуудал. Одоо уул уурхайн салбар бусад салбартайгаа аж ахуйн нэгжүүдийг яг Компанийнхаа хуулийн дагуу тэр зарчмаар нь ажиллуулъя. Тайланг нь сонсдог байя. Тэрнээс биш бусад үйл ажиллагаанд нь бол оролцохоо больё. Дэлхий нийт ингэж явж байна. Хойд хөрш маань жишээлбэл Орос технологи корпораци байгуулаад толгой компани байгуулаад доод талынх нь компаниуд бүгдээрээ хувьцаат компани болоод барууны хөрөнгө оруулалт ороод ингээд явж байна. Урд хөрш бол бүр энэ замаар бүр урагшаагаа явчихсан.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Одоо бид нарын сайн мэддэг Петро Чайна, Синопик энэ бүх компаниуд ингээд явчихсан. Тийм учраас энийг бизнесийнх нь зарчмаар ажиллуулъя. Ажиллуулж чаддаг хүн нь ажиллуулж байя гэдэг нэг асуудал нөгөө талд нь хөрөнгийн зах зээл дээр тоглох боломж нь байхгүй. Гар нь хүлээтэй. Мотор нь бол яаж байна вэ гэхээр үнэнийг хэлэхэд улс төрийн ямар улс төрийн нам ялна тэнд нь баахан шахааны улсууд очдог. Өмнө нь бизнес хийж байгаагүй хүмүүс очдог. Тэгээд одоо жишээлбэл би зүгээр тэр ажлыг нь аваад үзэж байхад Геологи уул уурхайн салбарын толгой компанид, охин компанид ажиллаж байгаа улсууд нь тэр улсуудын орон тоог аваад үзэхэд л зүгээр л хувийн компаниас гурав, дөрөв дахин илүү орон тоотой ийм хүмүүс ажиллаж байгаа байхгүй юу.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Тийм учраас энийг сайжруулах судалгааг бол зөндөө хийсэн юм. Энэ л хүрээндээ орж ирж байгаа хууль байна лээ. Ер нь бол аливаа асуудлыг шийднэ гэдэг нь өөрөөр хэлбэл хойшлуулах гэдэг нь бол ухарч байгаа гэсэн үг л дээ. Энэ удаад хойшлуулж болно байх. Ер нь бол ийм асуудлыг шийдэх ёстой шүү дээ. Бид нарын хийх ажил чинь ингээд нэг хойш нь тавиад байх биш завсарлага аваад байх биш ажлаа урагш нь хийх боловсронгуй болгох тэгээд ийм төрийн өмчийн компаниудын томилгооны асуудлыг улс төрөөс хараат бус болгох бизнесийн зарчмаар ажиллуулах Компанийн тухай хуулийн дагуу ажиллуулах ийм л зорилго байх ёстой гэж үзэж байгаа юм. Тийм учраас энэ утгаараа бол чухал хууль юм. Гэхдээ яах вэ бүлэг дээр хэлэлцээгүй байгаа бол тэр бүлэг дээр хэлэлцээд ороод ирнэ биз гэж бодож байна. Ер нь бол чухал хууль шүү, Эдийн засгийн байнгын хороотой хамтраад хэлэлцэх нь зүйтэй байх гэж ийм санал хэлэх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-Тэгвэл ингээд хэлэлцэх асуудлаа тогтъё. Энэ асуудлаа нухацтай үзээд бүлэг дээрээ яриарай. Бид бас Эдийн засгийн байнгын хороотой бас ярья. Ер нь хоёр Байнгын хороогоор ярих шаардлагатай асуудал байгаа. Энийг бол ингээд бэлтгэлийг нь хангаад шуурхай хэлэлцье гэсэн ийм ойлголтоор өнөөдрийн хурлаас түр хойшлуулъя. Хэлэлцэх асуудлаа тогтлоо.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Нэгдүгээр асуудалд оръё. Гаалийн албан татвараас чөлөөлөх тухай, нэмэгдсэн өртгийн албан татвараас чөлөөлөх тухай хуулийн төсөл, хэлэлцэх эсэхийг шийднэ. Засгийн газар 2015 оны 10 сарын 14-ний өдөр өргөн мэдүүлсэн. Төсөл санаачлагчийн илтгэлийг Эрчим хүчний сайд Зоригт байна уу. Болор сайд танилцуулах уу.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Ажлын хэсгийн бүрэлдэхүүнийг танилцуулъя. Зоригт сайд, Товуудорж, Эрчим хүчний Стратегийн бодлого, төлөвлөлтийн газрын дарга, Лувсанцэрэн-Эрчим хүчний яамны Стратегийн бодлого, төлөвлөлтийн газрын мэргэжилтэн, Төрбат-Эрчим хүчний яамны Санхүү, хөрөнгө оруулалтын газрын мэргэжилтэн.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-Төсөл санаачлагчийн илтгэлийг Сангийн сайд Болор танилцуулна. Болор сайдын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Б.Болор: </w:t>
      </w:r>
      <w:r>
        <w:rPr>
          <w:rStyle w:val="style24"/>
          <w:rFonts w:cs="Arial"/>
          <w:b w:val="false"/>
          <w:bCs w:val="false"/>
          <w:i w:val="false"/>
          <w:iCs w:val="false"/>
          <w:caps w:val="false"/>
          <w:smallCaps w:val="false"/>
          <w:strike w:val="false"/>
          <w:dstrike w:val="false"/>
          <w:color w:val="000000"/>
          <w:spacing w:val="0"/>
          <w:sz w:val="24"/>
          <w:u w:val="none"/>
          <w:lang w:val="mn-MN"/>
        </w:rPr>
        <w:t>-Байнгын хорооны дарга, эрхэм гишүүд ээ,</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Баруун бүсийн эрчим хүчний систем төрийн өмчит хувьцаат компани нь ОХУ-ын “Интер РАО ЕЭС” </w:t>
      </w:r>
      <w:r>
        <w:rPr>
          <w:rStyle w:val="style24"/>
          <w:rFonts w:cs="Arial"/>
          <w:b w:val="false"/>
          <w:bCs w:val="false"/>
          <w:caps w:val="false"/>
          <w:smallCaps w:val="false"/>
          <w:strike w:val="false"/>
          <w:dstrike w:val="false"/>
          <w:color w:val="000000"/>
          <w:spacing w:val="0"/>
          <w:sz w:val="24"/>
          <w:u w:val="none"/>
          <w:lang w:val="mn-MN"/>
        </w:rPr>
        <w:t>компаниас цахилгаан эрчим хүч</w:t>
      </w:r>
      <w:r>
        <w:rPr>
          <w:rStyle w:val="style24"/>
          <w:rFonts w:cs="Arial"/>
          <w:b w:val="false"/>
          <w:bCs w:val="false"/>
          <w:i w:val="false"/>
          <w:iCs w:val="false"/>
          <w:caps w:val="false"/>
          <w:smallCaps w:val="false"/>
          <w:strike w:val="false"/>
          <w:dstrike w:val="false"/>
          <w:color w:val="000000"/>
          <w:spacing w:val="0"/>
          <w:sz w:val="24"/>
          <w:u w:val="none"/>
          <w:lang w:val="mn-MN"/>
        </w:rPr>
        <w:t xml:space="preserve"> худалдан авч Увс, Ховд, Баян-Өлгий аймгуудын цахилгаан түгээх сүлжээ компанийг бөөний үнээр дамжуулан борлуулдаг. Баруун бүсийн эрчим хүчний системээр 2014 онд 100.8 сая киловатт, БНХАУ-аас 5.1 сая киловатт цахилгаан эрчим хүч импортолж Дөргөний усан цахилгаан станцаас 39.1 сая киловатт цахилгаан эрчим хүч үйлдвэрлэн баруун гурван аймгийн хэрэглэгчдийг цахим эрчим хүчээр хангасан байна. Тус компанийн импортоор авч байгаа цахилгааны өөрийн өртөг нь хэрэглэгчид борлуулж буй үнээс өндөр байдаг тул алдагдлыг Улсын төсвөөс татаас өгч санхүүжүүлдэг боловч импортын цахилгаан эрчим хүчний гаалийн болон НӨАТ-ын энэ татаас тусгагдаагүйгээс эх үүсвэргүй өр үүсдэг. ОХУ-аас нэг талын тэжээлтэй эрчим хүчний систем төрийн өмчит хувьцаат компанийн Дөргөний усан цахилгаан станц ашиглалтад орох хүртэл Улсын Их Хурлаас хууль гарган импортын цахилгаан эрчим хүчний гаалийн болон нэмэгдсэн өртгийн албан татвараас 2005 оны гуравдугаар сараас 2008 оны 1 дүгээр сарын 1-эн хүртэл 2011 оны 12 дугаар сарын 1-нээс 2015 оны 1 дүгээр сарын 1-ний өдрийг хүртэл тус тус хоёр удаа чөлөөлсөн.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Дөргөний усан цахилгаан станц ашиглалтад орсон боловч баруун гурван аймгийн хэрэглэгчдийн цахилгаан эрчим хүчний хэрэглээ өсөж цаашид ОХУ-аас цахилгаан эрчим хүч импортоор авч хэрэглэх энэ бүс үйлдвэржилтийн төвшин хүн ардын амьжиргааны чадавхаас шалтгаалан цахилгаан эрчим хүчний үнийн үе шаттайгаар нэмэгдүүлж байгаа хэдий ч компанийн үйл ажиллагааны алдагдлыг улсын төсвөөс санхүүжүүлж байх нь тодорхой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Иймд баруун бүсийн эрчим хүчний систем төрийн өмчит хувьцаат компанийн ОХУ болон БНХАУ-аас импортолж байгаа цахилгаан эрчим хүчийг гаалийн болон нэмэгдсэн өртгийн албан татвараас чөлөөлөх тухай хуулийн төслүүдийг Засгийн газрын хуралдаанаар хэлэлцэн Улсын Их Хуралд өргөн мэдүүлэхээр шийдвэрлэсэн. Хэлэлцэн шийдвэрлэж өгнө үү.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-Болор сайдад баярлалаа. Хэлэлцэж байгаа асуудалтай холбоотой асуулт асуух гишүүд нэрсээ өгье. Даваасүрэн гишүүн нэрээ өгсөн байна. Би асуулт асууна. Даваасүрэн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Ц.Даваасүрэн: </w:t>
      </w:r>
      <w:r>
        <w:rPr>
          <w:rStyle w:val="style24"/>
          <w:rFonts w:cs="Arial"/>
          <w:b w:val="false"/>
          <w:bCs w:val="false"/>
          <w:i w:val="false"/>
          <w:iCs w:val="false"/>
          <w:caps w:val="false"/>
          <w:smallCaps w:val="false"/>
          <w:strike w:val="false"/>
          <w:dstrike w:val="false"/>
          <w:color w:val="000000"/>
          <w:spacing w:val="0"/>
          <w:sz w:val="24"/>
          <w:u w:val="none"/>
          <w:lang w:val="mn-MN"/>
        </w:rPr>
        <w:t xml:space="preserve">-Би энэ эрчим хүчнийхнээс асууя. Ер нь энэ ОХУ, Хятад улсаас эрчим хүч авч байгаа баруун бүсээс гадна хэдэн сум байна. Бүгдийг нь оруулж яагаад болоогүй байсан юм. Тэр хилийн сумдууд холбогдсон байгаа бол алагчилж болохгүй шүү дээ. Тийм учраас ОХУ, Хятад улсаас эрчим хүч импортолж байгаа сумдын гааль болон нэмэгдсэн өртгийн албан татвараас чөлөөлөх тухай гээд ингээд явчихвал арай дээр. Энэ тал дээр та бүгд саналаа хэлэх үү.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-Асуултад хариулъя. Хоёрдугаар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Товуудорж:</w:t>
      </w:r>
      <w:r>
        <w:rPr>
          <w:rStyle w:val="style24"/>
          <w:rFonts w:cs="Arial"/>
          <w:b w:val="false"/>
          <w:bCs w:val="false"/>
          <w:i w:val="false"/>
          <w:iCs w:val="false"/>
          <w:caps w:val="false"/>
          <w:smallCaps w:val="false"/>
          <w:strike w:val="false"/>
          <w:dstrike w:val="false"/>
          <w:color w:val="000000"/>
          <w:spacing w:val="0"/>
          <w:sz w:val="24"/>
          <w:u w:val="none"/>
          <w:lang w:val="mn-MN"/>
        </w:rPr>
        <w:t xml:space="preserve"> -Эрчим хүчний яам, Стратеги бодлого, төлөвлөлтийн газрын дарга Товуудорж. Хятад болон ОХУ-аас нийтдээ 13 цэгээр эрчим хүчийг импортолж байгаа. Тэгээд өнгөрсөн жил Дорнод аймгийн хоёр сум Халх гол, Сүмбэр сумыг дотоодоос бид Дорнодын эрчим хүчний системээс холбож хангасан байгаа. Тэгэхээр хоёр хасагдсан. Энэ 13 цэгээр бол гурван газар импортын гэрээ хийдэг. Нэг нь цахилгаан дамжуулах үндэсний сүлжээ, төвийн бүсээр, баруун бүсийн эрчим хүчний систем дараа нь гаалийн байгууллага бас гэрээ хийдэг байж байгаа. Тэгэхээр энэ дээр гаалийн байгууллага дээр Завханы, Хөвсгөлийн, Дорнодын гээд цэгүүд бол байж байгаа. Тээгээд энэ дээр гол хүндрэл үүсэж байгаа юунд нь бол яг үнэ тарифын татаас нь баруун бүс дээр нэгдүгээрт яг өөрийнхөө тооцоолсноос бол доогуур байгаа. Бусад гаалийн тэр өөрийнх нь Гаалийн ерөнхий газрын тооцоо  хийж байгаа хэсгээр санал оруулаад ирвэл энэ дээр нэмээд оруулахад бол болохгүй зүйл байхгүй. Ялангуяа тэр ганц хоёр сумдууд байж байгаа. Гаалийн тухай хилийн цэгийг яадаг. Тэрний хэрэглээ бол тийм их өндөр биш. Маш жижиг, баруун бүсийн эрчим хүчний системтэй харьцуулбал.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-Даваасүрэн гишүүн тодруулъя.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Ц.Даваасүрэн: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-Тэгвэл манай Хөвсгөлийн Ханх, Завханы юу гэлээ, Арц суварга, Дорнодын тэр хэдэн сумдыг оруулаад бид нар гишүүд бид нар энэ Завханы хоёр гишүүн байна. Болорчулуун гишүүн байна бид дөрөв санал гаргаад нэмээд оруулчихъя. Тэгээд тэрний тооцоог нь хийгээд хэлэлцүүлгийн явцад нэмчихье. Ялгаж болохгүй шүү дээ ард түмнээ. Ялгаа байхгүй яг энэ хилийн холбогдолтой. Тэгэхээр Сүхбаатарт бас байгаа юм байна. Энэ сумдын иргэд бол дандаа эрчим хүчний өртэй юм байна. Нэлээд хугацаа хэтэрсэн өр энэ тэртэй юмнууд байгаа юм билээ. Тийм учраас энийг бол хамтад нь шийдээд өгсөн дээрээ.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-Оюунхорол гишүүн тодруулъя.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-Би Даваасүрэн гишүүний ярьж байгаатай санал нэг байна. Ер нь бол гаалийн албан татвараас чөлөөлөх тухай баруун бүсийн эрчим хүчний энэ гаалийн тарифыг энэ импортолж байгаа цахилгаан эрчим хүчийг татвараас чөлөөлөх асуудлыг бол дэмжиж байна л даа зарчмын хувьд. Гэхдээ орхигдуулаад ороод ирсэн байгаа. Яах вэ дээ энэ бол нэг жижигхэн гаалийн цэгүүд дээрээ л энэ асуудал яригдаж байгаа юм гэж орхих биш. Ер нь бол нэг яамд хоорондын ажлын уялдаа холбоо энэ асуудлыг цогцоор нь оруулаад ирэх боломж бол та нарт бас байгаа шүү дээ. Нэгэнт одоо баруун бүсээр ОХУ, Хятадаас ингээд эрчим хүч авч байгаа энэ тохиолдлууд байгаа тохиолдолд энэ асуудлыг нь орхиё. Энэ бол жижигхэн гааль дээр байгаа тэр гаалийн авто засварын хилийн боомтын л асуудал юм. Эсвэл одоо Хөвсгөлийн хилийн боомтын асуудал юм гэж орох биш. Нэгэнт одоо баруун бүсийн эрчим хүчний системийг тэр бүхэлд нь Хятад, Оросын энэ албан татвараас чөлөөлөх эрчим хүчний тарифыг чөлөөлөх тухай орж ирж байгаа юм бол тэрийгээ нэг болгоод л оруулаад ирэх ёстой байхгүй юу. Тийм учраас орхигдуулмааргүй байна. Хамтад нь энэ асуудлаа яриад хамтад нь шийдээд яваач гэсэн тийм л саналтай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bookmarkStart w:id="3" w:name="__DdeLink__194_82103930"/>
      <w:r>
        <w:rPr>
          <w:rStyle w:val="style24"/>
          <w:rFonts w:cs="Arial"/>
          <w:b/>
          <w:bCs/>
          <w:i w:val="false"/>
          <w:iCs w:val="false"/>
          <w:caps w:val="false"/>
          <w:smallCaps w:val="false"/>
          <w:strike w:val="false"/>
          <w:dstrike w:val="false"/>
          <w:color w:val="000000"/>
          <w:spacing w:val="0"/>
          <w:sz w:val="24"/>
          <w:u w:val="none"/>
          <w:lang w:val="mn-MN"/>
        </w:rPr>
        <w:t xml:space="preserve">Ч.Улаан: </w:t>
      </w:r>
      <w:r>
        <w:rPr>
          <w:rStyle w:val="style24"/>
          <w:rFonts w:cs="Arial"/>
          <w:b w:val="false"/>
          <w:bCs w:val="false"/>
          <w:i w:val="false"/>
          <w:iCs w:val="false"/>
          <w:caps w:val="false"/>
          <w:smallCaps w:val="false"/>
          <w:strike w:val="false"/>
          <w:dstrike w:val="false"/>
          <w:color w:val="000000"/>
          <w:spacing w:val="0"/>
          <w:sz w:val="24"/>
          <w:u w:val="none"/>
          <w:lang w:val="mn-MN"/>
        </w:rPr>
        <w:t>-</w:t>
      </w:r>
      <w:bookmarkEnd w:id="3"/>
      <w:r>
        <w:rPr>
          <w:rStyle w:val="style24"/>
          <w:rFonts w:cs="Arial"/>
          <w:b w:val="false"/>
          <w:bCs w:val="false"/>
          <w:i w:val="false"/>
          <w:iCs w:val="false"/>
          <w:caps w:val="false"/>
          <w:smallCaps w:val="false"/>
          <w:strike w:val="false"/>
          <w:dstrike w:val="false"/>
          <w:color w:val="000000"/>
          <w:spacing w:val="0"/>
          <w:sz w:val="24"/>
          <w:u w:val="none"/>
          <w:lang w:val="mn-MN"/>
        </w:rPr>
        <w:t xml:space="preserve"> Би хоёр гурван асуулт асууя. Энэ хууль тодорхой хугацаанд мөрдөгдөж байгаа. 2005-2008 онд мөрдөгдсөн. 2012-2015 онд мөрдөгдсөн. Энэ хууль мөрдөгдсөн хугацаанд хэрэглэгчдэд очих цахилгааны үнэ ямар байсан бэ. Хэрэглэгчид очих үнэ нь байнга нэмэгдээд энэ хөнгөлөлт нь зөвхөн компанийн алдагдал нөхөхөд яваад байсан юм биш үү гэдгийг нэг зааглаад хэлээд өгмөөр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тэр чинь 15 он дуусчихсан. 15 онд чинь хөнгөлөлтийн хууль байхгүй шүү дээ. Тэгэхээр 15 онд татвараа төлсөн үү. Хэрвээ төлөөгүй бол хуулийг ухрааж хэрэглэдэг жишиг бий юу манайд. Ухарч хууль хэрэгжихээр гарч байсан жишиг. Би хувьдаа санахгүй юм. Тэгэхээр энэ хууль чинь одоо 16 оны 1 сарын 1-нээс мөрдөгдөнө шүү дээ. Тэгэхээр 15 оноо яах юм бэ та нар.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Гуравдугаарт нь оруулж ирж байгаа асуудлыг саяын одоо энэ асуултад хариулж байгаа байдлаас харахад ийм байдал харагдаад байгаа юм л даа надад. Ерөөсөө нэг нэр компанийн алдагдлыг хаахад л зориулж орж ирж байгаа санал. Бодлого нь хэрвээ хэрэглэгчдэд хямд үнэтэй очихоо бодсон бол энэ бүх боомтуудаа хамруулаад оруудаа ирэх байсан. Гэтэл тэрийг нь орхиод орж ирсэн учраас би тийм дүгнэлт хийж байгаа юм. Тийм учраас цаашдаа энэ хуулийг хэлэлцвэл энийг хэрэглэгчдэд одоо дэмжлэг болох тал уруу нь хандуулж хэлэлцэж болох уу. Тэгвэл яах вэ хэлэлцье. Тэгэхгүй бол энийг яах вэ гэдэг өөр дүгнэлт гарна. Ийм гурван асуултад би хариулт авъя.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П.</w:t>
      </w:r>
      <w:r>
        <w:rPr>
          <w:rStyle w:val="style24"/>
          <w:rFonts w:cs="Arial"/>
          <w:b/>
          <w:bCs/>
          <w:i w:val="false"/>
          <w:iCs w:val="false"/>
          <w:caps w:val="false"/>
          <w:smallCaps w:val="false"/>
          <w:strike w:val="false"/>
          <w:dstrike w:val="false"/>
          <w:color w:val="000000"/>
          <w:spacing w:val="0"/>
          <w:sz w:val="24"/>
          <w:u w:val="none"/>
          <w:lang w:val="mn-MN"/>
        </w:rPr>
        <w:t>Товуудорж:</w:t>
      </w:r>
      <w:r>
        <w:rPr>
          <w:rStyle w:val="style24"/>
          <w:rFonts w:cs="Arial"/>
          <w:b w:val="false"/>
          <w:bCs w:val="false"/>
          <w:i w:val="false"/>
          <w:iCs w:val="false"/>
          <w:caps w:val="false"/>
          <w:smallCaps w:val="false"/>
          <w:strike w:val="false"/>
          <w:dstrike w:val="false"/>
          <w:color w:val="000000"/>
          <w:spacing w:val="0"/>
          <w:sz w:val="24"/>
          <w:u w:val="none"/>
          <w:lang w:val="mn-MN"/>
        </w:rPr>
        <w:t xml:space="preserve"> -Өнгөрсөн хугацаанд 2005 оноос хойш энэ хоёр удаагийн гааль, НӨАТ-аас чөлөөлөгдөж байсан. Энэ хугацаанд баруун бүсийн хэрэглэгчдийн үнэ бол айл өрхөд 60 төгрөг, аж ахуйн нэгжид 90 төгрөгөөр үндсэндээ 10 гаруй жил явсан. Өнгөрсөн 2 жилийн хугацаанд бол үе шаттайгаар тодорхой хэмжээгээр бол бас үнийг нэмэгдүүлсэн байж байна. Одоо бол айл өрхөд 86.8 төгрөг. Аж ахуйн нэгжид 124.2 төгрөг болж нэмэгдсэн байж байгаа. Тэгэхээр энэ гааль, НӨАТ -аас чөлөөлөгдөж байсан өнгөрсөн 10 жилийн хугацаанд бол харьцангуй үнэ нь бол төвийн бүсээс доогуур байсан. Одоо ч гэсэн баруун бүсийн үнэ нийт хэрэглэгчийнх нь бараг 70-80 хувь нь айл өрх байдаг учраас үнэ тарифыг одоо огцом нэмэгдүүлэхэд орлоготойгоо холбоотой болохгүй байгаа. Тийм учраас үе шаттай бол нэмэгдүүлж байгаа. Тэгэхээр энэ өнгөрсөн хугацаанд бол үнэ тариф бол ийм байсан. 15 онд энэ Засгийн газар дээр орохдоо бол 15 оны 1 сарын 1-нээс 19 оны 1 сарын нэгэн хүртэл гэсэн ийм хугацаатайгаар явж байгаа. Тэгэхээр 15 онд бол Гааль, НӨАТ -д бол хугацаатайгаар явж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Тэгэхээр 2015 онд бол гааль НӨАТ-д бол баруун бүс төлөөгүй. Өр үүсгээд явж байгаа. Тэгэхээр өнгөрсөн түрүүчийн хоёр удаагийн төлөлтөөр ч гэсэн бас яг нөхөж ар талаас нь ингэж гарч өр үүсгээд энэ тогтоол гараад гаальтай баруун бүс юугаа өр авлагаа хаагаад явж байсан. Ийм юу бол түрүүчийн хоёр юун дээр бол хоёулан дээр нь давтагдаж байсан юм билээ. Цаашдаа бол гурав дахь асуултын хувьд зарчмын хувьд баруун бүсийн эрчим хүчний системийн алдагдлыг хааж байгаа гэж бол ойлгож болно. Тэгэхдээ ерөнхийдөө баруун бүсийн эрчим хүчний системийг нь худалдаж авч байгаа үнэ маань өнөөдрийн хэрэглэгчийн үнээс бол өндөр байгаа. Тэрийг гарцаагүй энийг гааль НӨАТ-аас тодорхой хэмжээний дэмжлэг үзүүлэхгүй бол түрүүний миний хэлдэг 60 төгрөгөөс өнөөдөр бид нар 2 жилийн дотор 86.8 төгрөг болгосон байж байгаа. Энэ нь улам яг энэ хэмжээгээр нэмэгдэх учраас тодорхой хэмжээнд бас энэ гааль, НӨАТ-аас зайлшгүй чөлөөлүүлэх шаардлага бол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-Шаардлага байгаа байх. Би асуулт тодорхой асуусан шүү дээ. Энийг зөвхөн компанийн эрх ашигт гэдгээс нь жаахан өргөтгөөд хэрэглэгчдээ бодоод бүх боомтуудаа хамруулаад хэлэлцүүлж болох уу цаашдаа. Энийг юу гэж үзэж байна вэ. Хэрвээ тэгвэл хэлэлцэх санал өгмөөр байна би.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Болор сайд бол санал нэг байгаа юу. Засгийн газар. Асуулт асууж хариулт авч дууслаа. Хэлэлцэж байгаа асуудалтай холбогдуулан санал хэлэх гишүүд нэрсээ өгье. Санал алга байна. Санал тасаллаа. Гаалийн албан татвараас чөлөөлөх тухай, Нэмэгдсэн өртгийн албан татвараас чөлөөлөх тухай хуулийн төслүүдийг хэлэлцэх нь зүйтэй гэсэн санал хураалт явуулъя. Болно гэж тогтлоо шүү дээ. Одоо бол хэлэлцэх эсэхээ ярьж байгаа шүү дээ. Зарчмаа бид Засгийн газартаа ойлголцчихлоо шүү дээ. Гэхдээ дараагийн хэлэлцүүлэгт орж ирэхдээ одоо эдийн засгийнхаа тооцоо үндэслэлийг тодруулж оруулж ирэх нь байна шүү дээ. Хэлэлцэх эсэхийг дэмжье гэсэн санал хураалт явуулъя. Санал хураалтад 12 гишүүн оролцож, 12 гишүүн дэмжиж хэлэлцэх эсэхийг дэмжиж байна. Манай Тамгын газрынхан хуультайгаа сайн уялдуулаарай. Тэр хууль хэлэлцэх хугацаа юунуудаа дараагийн хэлэлцүүлэг дээр тодруулж оруулж ирээрэй. Засгийн газраа 12 онд дууссаныг мэдсээр байж байгаад уг нь 12 ондоо оруулах ёстой байсан байхгүй юу. Энэ чинь жилийн дараа оруулж ирж байдаг чинь одоо жаахан тийм ойлгомжгүй байдал үүсгэж байна шүү дээ. Хуулийн төслийг хэлэлцэх эсэх талаар Байнгын хорооноос санал, дүгнэлт гаргана. Энэ санал, дүгнэлтийг нэгдсэн чуулганы хуралдаанд Оюунхорол гишүүнд танилцуулъя. Гаалийн албан татвараас чөлөөлөх, нэмэгдсэн өртгийн албан татвараас чөлөөлөх тухай хуулийн төслүүдийг хэлэлцэх эсэх асуудлыг хэлэлцэж дууслаа.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iCs/>
          <w:caps w:val="false"/>
          <w:smallCaps w:val="false"/>
          <w:strike w:val="false"/>
          <w:dstrike w:val="false"/>
          <w:color w:val="000000"/>
          <w:spacing w:val="0"/>
          <w:sz w:val="24"/>
          <w:u w:val="none"/>
          <w:lang w:val="mn-MN"/>
        </w:rPr>
        <w:t xml:space="preserve">Дараагийн асуудал. Тогтоолд өөрчлөлт оруулах тухай Улсын Их Хурлын тогтоолын төсөл. Засгийн газар 2016 оны 1 сарын 8-ны өдөр өргөн мэдүүлсэн, хэлэлцэх эсэх. </w:t>
      </w:r>
    </w:p>
    <w:p>
      <w:pPr>
        <w:pStyle w:val="style0"/>
        <w:spacing w:line="100" w:lineRule="atLeast"/>
        <w:jc w:val="both"/>
      </w:pPr>
      <w:r>
        <w:rPr/>
      </w:r>
    </w:p>
    <w:p>
      <w:pPr>
        <w:pStyle w:val="style0"/>
        <w:spacing w:line="100" w:lineRule="atLeast"/>
        <w:jc w:val="both"/>
      </w:pPr>
      <w:r>
        <w:rPr>
          <w:rStyle w:val="style24"/>
          <w:rFonts w:cs="Arial"/>
          <w:b/>
          <w:bCs/>
          <w:i/>
          <w:iCs/>
          <w:caps w:val="false"/>
          <w:smallCaps w:val="false"/>
          <w:strike w:val="false"/>
          <w:dstrike w:val="false"/>
          <w:color w:val="000000"/>
          <w:spacing w:val="0"/>
          <w:sz w:val="24"/>
          <w:u w:val="none"/>
          <w:lang w:val="mn-MN"/>
        </w:rPr>
        <w:tab/>
      </w:r>
      <w:r>
        <w:rPr>
          <w:rStyle w:val="style24"/>
          <w:rFonts w:cs="Arial"/>
          <w:b w:val="false"/>
          <w:bCs w:val="false"/>
          <w:i w:val="false"/>
          <w:iCs w:val="false"/>
          <w:caps w:val="false"/>
          <w:smallCaps w:val="false"/>
          <w:strike w:val="false"/>
          <w:dstrike w:val="false"/>
          <w:color w:val="000000"/>
          <w:spacing w:val="0"/>
          <w:sz w:val="24"/>
          <w:u w:val="none"/>
          <w:lang w:val="mn-MN"/>
        </w:rPr>
        <w:t xml:space="preserve">Нэн яаралтай дэгээр хэлэлцүүлэх санал тавьж Их Хурлын даргын захирамж гарсан байгаа. Төсөл санаачлагчийн илтгэлийн Хүн амын хөгжил, нийгмийн хамгааллын сайд Эрдэнэ танилцуулна.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Ажлын хэсгийг танилцуулъя. С.Эрдэнэ-Хүн амын хөгжил, нийгмийн хамгааллын сайд, Ц.Туваан-Нийгмийн халамж үйлчилгээний ерөнхий газрын даргын үүргийг түр орлон гүйцэтгэгч, Мөнхзул-Хүн амын хөгжил, нийгмийн хамгааллын яамны нийгмийн хамгааллын бодлогын хэрэгжилтийг зохицуулах газрын дарга, Нямаа-Сангийн яамны Санхүүгийн бодлогын газрын дарга, Хуягцогт-Сангийн яамны Төсвийн зарлагын хэлтсийн дарга, Алтантулга-Хүн амын хөгжил, нийгмийн хамгааллын яамны нийгмийн хамгааллын бодлогын хэрэгжилтийг зохицуулах газрын албаны дарга, Бадрах Хүн амын хөгжил, нийгмийн хамгааллын яамны Нийгмийн халамж үйлчилгээний ерөнхий газрын Санхүүгийн ахлах мэргэжилтэн. Ийм ажлын хэсэг байна. Төсөл санаачлагчийн илтгэлийг Сангийн сайд Болор танилцуулъя.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Б.Болор:</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-Байнгын хорооны дарга эрхэм гишүүд 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Монгол Улсын Засгийн газрын 2012-2016 оны үйл ажиллагааны хөтөлбөрт хүүхдийн мөнгө хөтөлбөрийг хэрэгжүүлэх зорилт дэвшүүлж 2012 оны 10 дугаар сараас эхлэн хүний хөгжил сангаас хишиг хувь болгон Монгол Улсын 0-18 хүртэлх насны хүүхэд бүрд сар бүр 20 мянган төгрөгийг олгож эхэлсэн. Эдийн засгийн хүндрэлийн улмаас хүүхдийн мөнгө хөтөлбөрт зориулсан төсвийг багасгаж хүний хөгжил сангийн 2016 оны төсөвт багасгаж баталсан. Хүүхдийн мөнгөнд зарцуулах мөнгийг бууруулсантай холбогдуулан Улсын Их Хурлаас 2015 оны 103 дугаар тогтоол гаргаж хүүхдийн мөнгийг зөвхөн өрхийн амьжиргааны төвшний 1-17 дугаар бүлгийн өрхийн 0-18 хүртэлх насны хүүхдэд олгохоор шийдвэрлэсэн. Хүүхдийн мөнгийг 2016 оны 1 дүгээр сараас эхлэн 1-17 дугаар бүлгийн өрхийн хүүхдүүдэд олгоход 601.1 мянган хүүхэд буюу одоо хүүхдийн мөнгө авч байгаа хүүхдийн 58.2 хувь нь авч өрхийн амьжиргааны түвшингийн 18-20 дугаар бүлгийн өрхийн 128795 хүүхэд бол амьжиргааны т</w:t>
      </w:r>
      <w:r>
        <w:rPr>
          <w:rStyle w:val="style24"/>
          <w:rFonts w:cs="Arial"/>
          <w:b w:val="false"/>
          <w:bCs w:val="false"/>
          <w:i w:val="false"/>
          <w:iCs w:val="false"/>
          <w:caps w:val="false"/>
          <w:smallCaps w:val="false"/>
          <w:strike w:val="false"/>
          <w:dstrike w:val="false"/>
          <w:color w:val="000000"/>
          <w:spacing w:val="0"/>
          <w:sz w:val="24"/>
          <w:u w:val="none"/>
          <w:lang w:val="mn-MN"/>
        </w:rPr>
        <w:t>ү</w:t>
      </w:r>
      <w:r>
        <w:rPr>
          <w:rStyle w:val="style24"/>
          <w:rFonts w:cs="Arial"/>
          <w:b w:val="false"/>
          <w:bCs w:val="false"/>
          <w:i w:val="false"/>
          <w:iCs w:val="false"/>
          <w:caps w:val="false"/>
          <w:smallCaps w:val="false"/>
          <w:strike w:val="false"/>
          <w:dstrike w:val="false"/>
          <w:color w:val="000000"/>
          <w:spacing w:val="0"/>
          <w:sz w:val="24"/>
          <w:u w:val="none"/>
          <w:lang w:val="mn-MN"/>
        </w:rPr>
        <w:t xml:space="preserve">вшинг тодорхойлох судалгаанд хамрагдаагүй өрхийн 297475 хүүхэд буюу нийт 426.3 мянган хүүхэд 2016 оны 1 дүгээр сарын 1-нээс эхлэн хүүхдийн мөнгө авахааргүй болж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Иймд эдгээр өрхөөс 18-20 дугаар бүлэгт багтсан 128.8 мянган хүүхэд болон судалгаанд хамрагдаагүй 297.5 мянган хүүхдийн 30 хувь буюу 87.3 мянга, нийт 216.1 мянган хүүхэд дахин үнэлгээ хийлгэхээр хүсэлт гаргах магадлалтай байна. Хүсэлт гаргах магадлалыг 50 хувь гэж тооцвол Улсын хэмжээнд 89512 орчим өрхийн 108 мянга орчим хүүхдэд дахин үнэлгээ хийх төлөвтэй байна. Уг ажлыг улсын хэмжээнд зохион байгуулахад халамжийн сангийн нэмэгдэж байгаа хөрөнгөөс 993.9 сая төгрөг зарцуулахаар Засгийн газрын 2015 оны 490 дүгээр тогтоолоор шийдвэрлэсэн болно.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Цаашид эдийн засгийн хүндрэлтэй үед айл өрхөд очиж байгаа нийгмийн хамгааллын дэмжлэг бууруулахгүй байх зорилтот бүлэгт очих дэмжлэгийг оновчтой зохион байгуулах шаардлагыг харгалзан хүний хөгжил сангаас Монгол Улсын иргэнд 2016 онд хүртээх хишиг хувь хэмжээг тогтоох тухай Улсын Их Хурлын 2015 оны 11 дүгээр сарын 13-ны өдрийн 103 дугаар тогтоолд өөрчлөлт оруулах нь зүйтэй гэж үзлээ. Хэлэлцэн шийдвэрлэж өгнө үү.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-Болор сайдад баярлалаа. Хэлэлцэж байгаа асуудалтай холбогдуулан асуулт асуух гишүүд нэрсээ өгье. Хүрэлбаатар гишүүн би асуулт асууна. Ингээд 5 гишүүн асуулт асууя. Гишүүдийн нэрсийн авлаа. Даваасүрэн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Ц.Даваасүрэн: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-Яах вэ одоо ингээд сонгууль дөхөж байгаа учраас энэ тал дээр хүмүүс нэг их тодруулж барихгүй тэгсхийгээд явах байх л даа. Ер нь тэгэхдээ төр гэж байгаа бол төрийн бас нэг өөр энэ ард түмэндээ бид нар ер нь энэ халамжийн тогтолцооны зөв бүтцийн талаар бас ярьж ойлгуулж таниулах ёстой шүү дээ. Өнөөдөр 5 хүүхэдтэй айл байя гэж бодъё. Тэгэхэд чинь одоо 100 мянган төгрөг үү сарын. 100 мянган төгрөгөөр бид нар айлыг тэжээнэ гэж ингэж бодож сэтгэхийн оронд ажлын байр бий болгож өгөөд. Тэгээд нэг 300-500 мянган төгрөгийн цалинтай болгоно гэж төр нь бодож явдагсан бол тэр айлын амьдрал дээшилнэ шүү дээ. Хүрэхтэй үгүйтэй, юун хүрэхтэй үгүйтэй гэж. 100 мянган төгрөг юу ч болохгүй байгаа шүү дээ. Өнөөдөр юмны үнэ өссөн байгаа энэ үед аргагүй эрхэнд л тэд хүсэж байна шүү дээ. Ажилгүй орлогогүй учраас. Жишээ нь бид нар 1.5 сая гээд тараасан мөнгөө ингээд тооцоод үзэхэд бид нар 1 сум нь 4 тэрбум, 1 тэрбум төгрөгийг 4 үйлдвэрийн юм уу сургууль, цэцэрлэг, эмнэлэг барих мөнгийг бид нар тараасан шүү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Хэрвээ тэр үед бид нар ямар нэг байдлаар одоо ажлын байр бий болгох тэр сумын онцлогт нь тохируулсан тийм үйлдвэр үйлчилгээ бий болгоод өгсөн байсан бол  өнөөдөр тэд нар ажилтай орлоготой цалинтай байх байсан. Энэ бол төрийн хийх ажил юм л даа. Энэ бол төрийн өнөөдрийн бодлогын алдаа юм. Уг нь цаашдаа бид ерөөсөө яаж харин ажлын байртай орлоготой болгох вэ гэдэг зүйлээ л бодох хэрэгтэй. Ажилтай болгохын төлөө бид төр хариуцлага хүлээх хэрэгтэй. Тэгж аргацаах байдлаар гурван жилийг нь зүгээр явж явж байснаа сонгууль дөхөнгүүт ч байдаг юм уу бид болохгүй шүү дээ. Яг тэр сонгуулийн үед бид нар амлаж байсан зүйлүүдээ ажлын байр бий болгох амлалтуудаа иргэд маань харамсалтай нь бас тэрийгээ 4 жилийн хугацаанд бас эргэж буцаад санахаа больчих юм л даа. Манай ард түмэн гэдэг чинь одоо их сайхан сэтгэлтэй байна шүү дээ. 1.5 сая төгрөг өгнө гэчхээд өгөхгүй байхад саналаа өгч л байдаг ийм сайхан ард түмэн шүү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Тийм учраас энийг зөв бүтэцтэй болгох иргэдээ ажлын байр орлоготой болгох энэ асуудал бол төрийн л ажил. Төрд цуурсан байдлаар ажиллаж болохгүй. Тодорхой цаг хугацаанд аргацаасан байдлаар ажиллаж болохгүй. Ингэж ойлгож бол чаддаг л болох юм бол би Монголын төр бас энэ ард түмнийхээ амьдралыг бол сайжруулаад аваад явчих байх гэж бодож байна. 90-ээд оноос өмнө би одоо сургагч оюутан байсан үе л дээ. Одоо би эргээд санахад амьдралдаа гутарсан тийм айл өрх гэж бараг байдаггүй байсан шүү дээ. Амьдрал дээр бүгд сэтгэл хангалуун байсан шүү дээ. Тэгээд одоо юу болчих вэ.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Ер нь эцсийн дүндээ ямар систем байна уу, амьдралдаа иргэд сэтгэл хангалуун амьдарч л байвал болоо шүү дээ. Тэр хамгийн чухал юм байхгүй юу. Хүний хүсэл мөрөөдөл байхгүй юу. Тэгэхэд бид нар 100 мянган төгрөг өгөөд хөөрхий тарчиг амьдралыг нь аргацаах л байхгүй юу даа. Энэ бодлогоо ер нь цаашдаа бид нар өөрчилж явахгүй бол болохгүй гэдгийг хэлэх байна. Тэгээд үнэндээ орлогогүй ийм болсон байгаа үед бол бид аргагүй эрхэнд л хөөрхийс энэ мөнгийг бол үнэ цэнийг нь ойлгож авч байна л даа. Ажлын байртай орлоготой болсон байвал 100 мянган төгрөгийн төлөө иргэд маань тэгэхгүй шүү д</w:t>
      </w:r>
      <w:r>
        <w:rPr>
          <w:rStyle w:val="style24"/>
          <w:rFonts w:cs="Arial"/>
          <w:b w:val="false"/>
          <w:bCs w:val="false"/>
          <w:i w:val="false"/>
          <w:iCs w:val="false"/>
          <w:caps w:val="false"/>
          <w:smallCaps w:val="false"/>
          <w:strike w:val="false"/>
          <w:dstrike w:val="false"/>
          <w:color w:val="000000"/>
          <w:spacing w:val="0"/>
          <w:sz w:val="24"/>
          <w:u w:val="none"/>
          <w:lang w:val="mn-MN"/>
        </w:rPr>
        <w:t>э</w:t>
      </w:r>
      <w:r>
        <w:rPr>
          <w:rStyle w:val="style24"/>
          <w:rFonts w:cs="Arial"/>
          <w:b w:val="false"/>
          <w:bCs w:val="false"/>
          <w:i w:val="false"/>
          <w:iCs w:val="false"/>
          <w:caps w:val="false"/>
          <w:smallCaps w:val="false"/>
          <w:strike w:val="false"/>
          <w:dstrike w:val="false"/>
          <w:color w:val="000000"/>
          <w:spacing w:val="0"/>
          <w:sz w:val="24"/>
          <w:u w:val="none"/>
          <w:lang w:val="mn-MN"/>
        </w:rPr>
        <w:t xml:space="preserve">э. Тэгээд ялангуяа одоо үнэ өссөн байгаа энэ үед бол бас энэ ялангуяа амьдралын орлого багатай өрхөд хандаад харин одоо …/минут дуусав/.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-Нэг минут Даваасүрэн гишүүнд.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Ц.Даваасүрэн: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-Заавал тэр авдаггүй нэг 8-10 хувь байгаад байгаа юм. Хуучин одоо бид нар судалж байхад тийм л байсан л даа. Заавал тэр авах шаардлагагүй өрхүүдийг нэмээд байх ямар ч хэрэг байгаа юм бэ дээ л гэж би зүгээр тэгж бодож байгаа юм. Тэрний оронд харин одоо тэр захын хорооллуудад дутуу байгаа тэр ялангуяа хотод бол цэцэрлэгийн асуудлууд байгаад байна шүү дээ. Тийм юм энэ тэрийг нь шийдэх талдаа байх юм бол арай дээр болох байсан юм. Бид нар яагаад ялгаж чадахгүй байгаа юм бэ. Тэр авч чадахгүй байгаа өрхүүдийг судалгаагаар харахад байж л байгаа шүү дээ. Тэр банкнаас судалгаа авч байгаад харахад авахгүй байгаа өрхүүд байж байгаа шүү дээ энэ мөнгийг. Тэр өрхүүдэд энэ мөнгийг нь өгөхгүй ингээд явахад ямар ч асуудал гарахгүй. Тэгээд явсан бол уг нь хэрэгтэй л байсан байх. Бид чинь өрөндөө баригдсан л нэг ийм улс орон болоод байгааг бас бодох л хэрэгтэй байх л даа. Оновчтой мөнгөө хуваарилах ёстой. Мэдээж хэрэг тэр амьдрал хүнд байгаа нөхцөлтэй айл өрхүүддээ бид нар өгөх ёстой. Тэрийгээ нэг ялгаж салгаад …/минут дуусав/.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-Хариулъя. Гуравдугаар микрофон. Туваан дарга.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Ц.Туваан: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-Нийгмийн халамж үйлчилгээний ерөнхий газрын даргын үүргийг гүйцэтгэгч Туваан. Тэр энэ тогтоолын төсөлд өрхийн мэдээллийн нэгдсэн санд бүртгэлтэй байгаа бүх хүүхдүүдэд 1-20 дугаар бүлгээр саналаа бүртгэлтэй бол оруулахаар тусгасан. Улсын хэмжээнд байгаа одоо бүртгэлтэй хүүхэд бол нийт өрхийн маань 14 хувь саяын Даваасүрэн гишүүний хэлсэнтэй бараг ойролцоо буюу 14 хувь нь бол огт өрхийн мэдээллийн санд бүртгүүлээгүй байгаа. Тэгэхээр энэ бүртгүүлээгүй байгаа хүмүүс бол орохооргүй үлдэхээр. Хэрвээ энэ хүмүүсээс сан уруу оръё гээд хүсэлт гаргаад үнэлгээ хийлгэсэн тохиолдолд бол орж болохоор энэ тогтоолын төсөлд тусгагдаж байгаа. Тэгэхээр бас нэг урдынх шиг 100 хувь 1 сая 30 мянгад хавтгай биш. Энэ 14 хувиас орсныг нь аваад ороогүй нь үлдэх. Тэгэхээр ойролцоогоор 8, 9 хувийн хүүхэд бол өөрийн саналаар бүртгэлд орохгүй үлдэх ийм тооцоо гарч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-Даваасүрэн гишүүн ээ, Батцогт гишүүн асууя.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Д.Батцогт: </w:t>
      </w:r>
      <w:r>
        <w:rPr>
          <w:rStyle w:val="style24"/>
          <w:rFonts w:cs="Arial"/>
          <w:b w:val="false"/>
          <w:bCs w:val="false"/>
          <w:i w:val="false"/>
          <w:iCs w:val="false"/>
          <w:caps w:val="false"/>
          <w:smallCaps w:val="false"/>
          <w:strike w:val="false"/>
          <w:dstrike w:val="false"/>
          <w:color w:val="000000"/>
          <w:spacing w:val="0"/>
          <w:sz w:val="24"/>
          <w:u w:val="none"/>
          <w:lang w:val="mn-MN"/>
        </w:rPr>
        <w:t xml:space="preserve">-Баярлалаа. Гишүүдийн өглөөний амгаланг айлтгая. Хүүхдийн мөнгөний ач холбогдлын талаар бол яриад хэрэггүй л дээ. Ер нь бол хүүхдийн мөнгийг бол шууд халамжийн мөнгө гэж ерөөсөө ойлгохгүй байгаа. Сая төсвийн хуулиар бол Засгийн газар бас зорилтот хэсэгтээ өгье. Бас ялгавартайгаар өгье. Тэр хүүхдийн мөнгө хэрэггүй байгаа тэр айл өрхүүдэд нь өгөхөө больё гэдэг ийм санал оруулж ирээд төсвийн хуулиар бид дэмжээд явуулсан. Одоо бол ялгаваргүйгээр өгье. Хүүхдийг ялгаварлах нь буруу гэдэг ийм зарчим барьж орж ирж байх шиг байна. Сая Туваан даргын ярианаас бол өрхийн бүртгэлийн сан гэж энэ  хүүхдийн мөнгийг авъя гэж хүсэж бүртгүүлсэн 86 хувь нь байгаа юм байна. Нийт айл өрхийн, хүүхэдтэй айлуудын. Үлдсэн хэсэг нь яагаад хамрагдахгүй байдаг юм бэ. Би энэ бүртгэлийг юу гэж ойлгож байна вэ гэхээр энэ мөнгө өгөхийн хажуугаар эргүүлээд бас үүрэг хариуцлага гэж байх ёстой.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Хүүхдээ цаг тухайд вакцинд хамруулдаг, хүүхдээ сургуульд сургадаг гэх мэтчилэн. Иргэний үүргээ биелүүлэх ийм зүйл хариуд нь байдаг гэж ингэж ойлгож байгаа. Яг ийм зүйл байна уу. Зарим гишүүд яг юу гэж гадуур яриад яваад байна вэ гэхээр урд нь одоо хүүхдийн мөнгийг өгөхдөө гэрт нь ороод зурагтай хөргөгчтэй л бол танайх бол хүүхдийн мөнгө авахгүй юм байна гэдэг ийм зүйлийг Засгийн газраас тулгаад явж байсан гэсэн юм яриад байгаа. Ийм тал байна уу. Үнэхээр айл өрхөд ороод хүүхдийн мөнгө хэрэгтэй хэрэггүйг нь зурагт хөргөгчөөр нь хэмждэг ийм хэмжүүр танай Засгийн газарт байдаг юм уу. Энийг бас нэг ард иргэдэд ойлгомжтойгоор ийм юм байна уу, байхгүй юу гэдгээ нэг тодорхой нэг тайлбарлаж хэлдэг байх хэрэгтэй л гэж би ингэж бодоод байгаа юм л даа. Энэ чинь одоо хүүхдийн мөнгөн дээр бөөн улс төр яваад байна шүү дээ. Уг нь бол ялгавартай би бол боддог юм. Үнэхээр одоо тэр хүүхдийн мөнгийг авахыг хүсдэггүй, авдаггүй, хамрагддаггүй тийм хэсэгт нь бол өгөхгүйгээр нөгөө зорилтот хэсэгтээ бол жаахан нэмэгдүүлээд өгөх талын юм байвал зүгээр гэж боддог.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Нэгэнт л одоо тэр Баян айлын хүүхэд байна уу, ядуу айлын хүүхэд байна уу, ялгаварлахгүйгээр Монгол Улсын хүүхдүүд бол ижил тэгш хандах ёстой гэдэг энэ зарчимд яах вэ санал нийлж байгаа юм. Ер нь авах бололцоотой бололцоогүй гэдэг дээр нь гол тэр ялгаа нь та нар ямар үндэслэлээр урд нь одоо харж байсан юм бэ. Хэрвээ энэ зорилтот хэсэгт нь хүргэе гэж бодож байсан бол. Яг үнэхээр тэр хөргөгч зурагтаар ялгаварладаг юм уу үгүй юм уу гэдгийг нь нэг тодорхой хариулаад өгөөч гэж хүсэж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-Хариулъя. Хэн хариулах уу. Туваан даргын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Ц.Туваан: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-Өрхийн мэдээллийн нэгдсэн санг анх бүрдүүлэх ажил 2010 оноос эхэлсэн. Тухайн үеийн хүн ам нийгмийн хамгааллын хөдөлмөрийн сайд Үндэсний статистикийн хорооны даргын хамтарсан тушаалаар энэ ажил явагдаж журам батлагдаж явагдсан. 10-13 оны хооронд 450 орчим мянган өрх хамрагдсан байсан. Тэгээд 13 оноос хойш Хүн амын хөгжил, нийгмийн хамгааллын сайд Статистикийн хорооны хамтарсан тушаалаар аргачлалаа шинэчлээд дахиад үргэлжлээд явсан. Энэ журман дотор бол нэг 3 жил тутамд шинэчлэхээр ийм журам байгаа. Тэгээд энэ судалгаа хийгдсэнээс хойш өнөөдрийн байдлаар 662 мянган өрх хамрагдаад явж байгаа. Үлдсэн 86 хувиас үлдсэн нь яагаад хамрагдахгүй байна вэ гэхээр энэ бол яг албадан судалгаа биш хувь хүн бол энэ судалгаанд би хамрагдахгүй хариулт өгөхгүй гээд одоо судалгаанд хамрагдахгүй байх ийм тохиолдол байсан учраас үлдсэн 14  хувь бол ийм хүмүүс үлдсэн. Ер нь бол зорилтот бүлгийн гэж яриад байгаа. Ялангуяа энэ доод бага оноотой улны энэ давхаргын хүмүүс бол 100 уруу дөхсөн хувиар энэ судалгаанд бол бүрэн хамрагдсан байгаа. Тэгэхээр энэ бол хувь хүний өөрийн хүсэл хариуцлагатай холбоотой ийм хувь үлдсэн. Тэгээд энд бүртгэлтэй байгаа хүмүүст бол ямар нэгэн хариуцлага энэ тооцох асуудал байхгүй.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Ер нь бол төрөөс иргэдийн амьдралын төвшин, боловсрол, эрүүл мэнд гэх мэт энэ асуудал уруу бодлогоо хэрхэн явуулах вэ гэдэг чиглэл авах зорилготой энэ анх мөн зорилтот бүлгийнхээ иргэдийг одоо илрүүлж тэд нар уруу чиглэсэн нийгмийн халамж тусламжийн төрийн үйлчилгээг үзүүлэх зорилттой энэ санг бүрдүүлж авч явсан. Энэ санг бүрдүүлэх явцад гурван бүлэг 55 асуулт 100-аад дэд асуумжтай санал асуулгын маягт бөглүүлж хамрагдсан айлуудаас авсан. Тухайн үед өрхийн гишүүдийн дунд удаан хэрэглэгддэг эд хогшил гэсэн ангилалд ордог тэр зурагт хөргөгч, печь, автомашин, мотоцикл гэсэн энэ зүйлүүдийн асуусан асуумж нь санаанд нь тод үлдээд энийг байгаа гэж хэлснээрээ тухайн бүлэгт би өндөр хувь эзэллээ гэдэг ийм буруу ойлголтыг авсан байна лээ. Тэгэхээр энэ асуултыг бол бид нар бас тодорхой боломжийнхоо хирээр хэвлэл мэдээллээр өгч байгаа. Тэгээд ер нь бол нийгмийн халамжийн хүүхдийн мөнгө бол Батцогт гишүүн Байнгын хороон дарга бас халамж биш гэж хэллээ. Үүнтэй бол ер нь санал нэг байна. Тэгээд манай одоо салбарын халамжийн бодлого бол зорилтот бүлэгт өгөх халамжийг оновчтой бөгөөд нэлээд амьдралынх нь тодорхой хэсгийг шийдэх түвшинд нэмэгдүүлэх нь зүйтэй гэсэн ийм бодлого барьж ажиллаж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-Батцогт гишүүн тодруулъя.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Д.Батцогт:</w:t>
      </w:r>
      <w:r>
        <w:rPr>
          <w:rStyle w:val="style24"/>
          <w:rFonts w:cs="Arial"/>
          <w:b w:val="false"/>
          <w:bCs w:val="false"/>
          <w:i w:val="false"/>
          <w:iCs w:val="false"/>
          <w:caps w:val="false"/>
          <w:smallCaps w:val="false"/>
          <w:strike w:val="false"/>
          <w:dstrike w:val="false"/>
          <w:color w:val="000000"/>
          <w:spacing w:val="0"/>
          <w:sz w:val="24"/>
          <w:u w:val="none"/>
          <w:lang w:val="mn-MN"/>
        </w:rPr>
        <w:t xml:space="preserve"> -Тэр үлдсэн 14 хувь нь бүртгэлд хамрагдаагүй. Тэнд хэн нэгэн хүнээс шалтгаалаад юм уу эсвэл судалгаа хийж байсан улсуудаас хамаараад юм уу өөрсдөө бүртгүүлье гэж бодсон ч хассан ийм зүйл байна уу. Ер нь 14 хувь чинь бол цэвэр өөрсдөө хамрагдахыг хүсэхгүй заавал энэ хүүхдийн мөнгийг би авах шаардлагагүй гэж үзсэн хэсэг байна уу гэдгийг тодруулаад хэлээч.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-Хариулъя. Гуравдугаар микрофон.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Ц.Туваан: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-Алдаа гарсан байхыг бол үгүйсгэхгүй. Тэгэхээр хүн бол өөрөө тухайн сум хорооны нийгмийн ажилтан дээр очоод өргөдөл гаргаад өгөх юм бол тэр өргөдлүүдийг бид нар багцлаад өрхөөр нь дахин явж энэ баг явж өрхийн мэдээллийн нэгдсэн сангийн бүлгийг тодорхойлох ийм боломж нь бол өрх бүрд нээлттэй байгаа. Өрхийн мэдээллийн санг бүрдүүлэхдээ зөвхөн энэ нийгмийн хүүхдийн мөнгөнд зориулсан гэдэг юм уу иймэрхүү байдлаар бэлтгээгүй. Ер нь бол иргэдийнхээ бүх мэдээллийг аваад ганц манай салбарт биш салбар хооронд хүртэл ашиглах зорилготой төрийн зүгээс бүрдүүлж байгаа ийм нэгдсэн сан байгаа.</w:t>
      </w:r>
    </w:p>
    <w:p>
      <w:pPr>
        <w:pStyle w:val="style0"/>
        <w:spacing w:line="100" w:lineRule="atLeast"/>
        <w:jc w:val="both"/>
      </w:pPr>
      <w:r>
        <w:rPr/>
      </w:r>
    </w:p>
    <w:p>
      <w:pPr>
        <w:pStyle w:val="style0"/>
        <w:spacing w:line="100" w:lineRule="atLeast"/>
        <w:jc w:val="both"/>
      </w:pPr>
      <w:r>
        <w:rPr>
          <w:rStyle w:val="style24"/>
          <w:rFonts w:cs="Arial"/>
          <w:b/>
          <w:bCs/>
          <w:i w:val="false"/>
          <w:iCs w:val="false"/>
          <w:caps w:val="false"/>
          <w:smallCaps w:val="false"/>
          <w:strike w:val="false"/>
          <w:dstrike w:val="false"/>
          <w:color w:val="000000"/>
          <w:spacing w:val="0"/>
          <w:sz w:val="24"/>
          <w:u w:val="none"/>
          <w:lang w:val="mn-MN"/>
        </w:rPr>
        <w:tab/>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-Оюунхорол гишүүн асууя. Оюунхорол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-Хэд хэдэн зүйл тодруулъя. Нэгдүгээрт хүүхдийн мөнгийг хасаад хэрэггүй гэж бид олон удаа бол тухайн үед засгийн газарт санал тавьж байсан. Харамсалтай нь бидний үгийг сонсоогүй. Энэ мөнгийг олгох шаардлагатай гэж Монгол ардын намын бүлгийн гишүүдийн өргөн барьсан тогтоолын төслийг өнөөдрийг болтол бас хэлэлцүүлээгүй байсан. Өнөөдөр хэлэлцэгдэхээр орж ирж байгааг бол зарчмын хувьд бол дэмжиж байгаа. Тэгээд нэг зүйлийг бол түүх ярих ёстой гэж бодож байгаа юм. 2006 онд Монгол ардын намын дарга одоогийн дарга Энхболд ерөнхий сайд байх үед энэ хүүхдийн мөнгийг олгож эхэлсэн юм. Тэр үед бол манай улсын эдийн засаг бол тийм өндөр өсөлттэй мөнгөтэй бас байсан үе биш. Гэхдээ хүүхдэдээ ялгаваргүйгээр энэ мөнгийг олгож эхэлсэн байсан тийм үе. Энэ мөнгө өнөөдөр ингэж хасаж хэрэггүй. Үнэхээр өнөөдөр чинь эдийн засаг чинь хүнд байна. Айл өрхөд очиж байгаа нийгмийн хамгааллын бодлого маш их одоо огцом буурч байна. Ингэж болохгүй гэж бид бол байнга ярьсан. Мэдээж өрхийн зардлыг тодорхой хэмжээнд хуваалцаж байгаа бодитой мөнгө бол нэгдүгээрт хүүхдийн мөнгө байсан.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оюутны 70 мянган төгрөгийн тэтгэлэг байсан гэдгийг бол өнөөдөр Монголын ард түмэн бол нүдээ ширтэн төрөөс харж байсан. Харамсалтай нь өнөөдөр оюутны тэтгэлгийг бараг 30 хувьд нь өгдөг болж, 70 хувийг нь хассан. Өнөөдөр 170 мянган оюутан сурдаг бол түүний дөнгөж 30 хувь нь оюутны 70 мянган төгрөгийг тэтгэлэг авдаг болсон. Хүүхдүүдийн өнөөдөр энэ мөнгө 0-18 насны хүүхдийн 1 сая 30 мянган хүүхэд байна гэж бодоход үүний 600 орчим хүүхэд нь авч байгаа. Цаана нь энэ улсын төсвийг 2016 онд хэлэлцэхэд бид ярьж байсан. 144 тэрбум төгрөг цувж орж ирсэн байснаа бол хассан. 120 тэрбум төгрөгөө бол хассан. 112 тэрбум төгрөгийг бол бодитойгоор яг хасаж байсан. Энэ мөнгийг буцаагаад улсын төсвийн тодотголоор оруулж ирж суулгаж байж энэ мөнгө бол олгогдох байх гэж ойлгож байгаа. Тийм учраас хүүхдийг нэгдүгээрт алагчлалгүй олгох нь зөв. Нийгмийн хамгааллын яам маань өөрөө ажлаа их сайн хийх хэрэгтэй. Одоо бидэнд өгсөн саяын одоо Туваан даргын ярьж танилцуулж байгаагаар өрхийн амьжиргааны түвшний судалгаанд 300 мянган хүүхдийг хамруулж чадаагүй байсан. Энэ хамрагдаж чадаагүй байсан дээр нь нэмээд тэр 128 мянган хүүхэд 18-20 дугаар бүлэгт багтаж байсан гэж та нар хариулж байна шүү дээ. Ингээд өөрөөр хэлбэл 400-аад мянган хүүхэд чинь энд хамрагдаагүй байсан гээд.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Батцогт гишүүн сая асуугаад байна шүү дээ. Энэ хүүхдүүд үнэхээр авахгүй гээд аваагүй юм уу. Эсвэл та нар бүртгэлээ дутуу хийсэн үү гээд. Тэгэхээр одоо та нар үнэнээ хэл. Бид нар энэ судалгааг хийхдээ ажлаа дутуу хийсэн юм. Тийм учраас энэ 400 мянгаа нөхөж оруулж ирж байгаа юм гэдгээ та нар үнэнээ хэлэх хэрэгтэй шүү дээ. Ажлынхаа хариуцлагыг алдсан хүмүүстэйгээ та нар тэндээ хариуцлагаа тооц. Түүнийх нь золиос болгож өнөөдөр Монголын төрийг муухай харагдуулдаг, Улсын Их Хурал, Засгийн газраа муухай харагдуулдаг ийм ажлыг хийж болохгүй ээ. Энэ бол та бүгдийн ажлын алдаа цоорхой байсан. Ажлын барак байсан гэдгээ хүлээн зөвшөөрөөд өнөөдөр та бүгд оруулж ирж байна гэж ойлгож байна. Тийм учраас энэ төсвийн тодотголоо хамтад нь оруулж ирэх ёстой хамтад нь. Зарлага нэмэгдэж байгаа юм бол орлогоо яаж хаанаас олох гэж байгаа юм, балансаа яаж тэнцвэржүүлэх юм бэ. Хуулиа яаж хуулийн хүрээнд нь энэ арга хэмжээг зөв авч хэрэгжүүлснээр хүүхэд бүрд алагчлахгүй энэ мөнгөө олгох юм бэ гэдгээ асуудлаа яаж шийдэх гэж байгаа юм бэ гэдэг асуултад их тодорхой хариулт өгөөч гэж хүсэж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-Хариулъя. Хоёрдугаар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Л.Мөнхзул: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-Нийгмийн хамгааллын яамны Бодлогын хэрэгжилтийг зохицуулах газрын дарга Мөнхзул.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-Тодхон шиг тодорхой оноод хариулаарай. Амандаа бувтнаад л байх юм. Та нар яасан итгэл үнэмшилгүй байна вэ.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Л.Мөнхзул:</w:t>
      </w:r>
      <w:r>
        <w:rPr>
          <w:rStyle w:val="style24"/>
          <w:rFonts w:cs="Arial"/>
          <w:b w:val="false"/>
          <w:bCs w:val="false"/>
          <w:i w:val="false"/>
          <w:iCs w:val="false"/>
          <w:caps w:val="false"/>
          <w:smallCaps w:val="false"/>
          <w:strike w:val="false"/>
          <w:dstrike w:val="false"/>
          <w:color w:val="000000"/>
          <w:spacing w:val="0"/>
          <w:sz w:val="24"/>
          <w:u w:val="none"/>
          <w:lang w:val="mn-MN"/>
        </w:rPr>
        <w:t xml:space="preserve"> -2016 оны 1 дүгээр сарын 6-ны өдийн байдлаар бидний гаргасан судалгаагаар 1 сая 22 мянган хүүхэд хүүхдийн мөнгө 12 сарын мөнгийг авсан. Тэгэхээр эдгээр хүүхдүүд авна. Оюунхорол гишүүний хэлсэнчлэн судалгаанд яагаад ийм олон тооны хүүхдүүд хамрагдаагүй вэ гээд. Энд хоёр хүчин зүйл нөлөөлж байгаа. Түрүүн Туваан даргын хэлсэнчлэн нийт өрхийн 14 хувь нь судалгаанд хамрагдаагүй. Эдгээр өрхүүдэд хамрагдаагүй хоёр үндсэн шалтгаан байгаа. 1 дүгээрт өрхийн тоо нь үндэсний статистикийн хорооноос гарсан өрхийн тоотой зөрүүтэй тухайн үед задарсан нэгдсэн ийм хүчин зүйлээр цөөн тооны өрхүүд гарч ирсэн.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судлаач маань гурван удаа тэр айлын хаалгыг очиж тогшоод хэрвээ байхгүй тохиолдолд юм уу судалгаанд байгаагүй нэг хэсэг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Гуравдугаарт очсон боловч манай уг судалгаанд хамрагдахгүй  гэж ийм хүсэлт гаргасан буюу арай чинээлэгдүү амьдралтай ийм бүлгийн улсууд бас байсан байгаа. Тэгэхээр энэ тэр 14 хувиас бол чинээлэгдүү амьдралтай бүлэг болон олоогүй буюу тухайн үед байхгүй байсан гэсэн ийм хоёр шалтгаанаар дийлэнх нь эзэлж байгаа. Яагаад энэ 300 гаран мянган хүүхэд судалгаанд хамрагдаагүй вэ гэхээр судалгааг 2013 оны 12 дугаар сард хийж дуусгасан. 14, 15 онд бол шинээр төрсөн хүүхдийн тоо 144 мянга, тэгэхээр энэ 144 мянган хүүхдийн тоо бол өрхийн мэдээллийн санд байхгүй байгаа. Иргэн өөрөө хүсэлт гаргаж байж өрх дээрээ очуулах учраас энэ дээр хүсэлт гаргаагүй учраас ороогүй байгаа. Тэгэхээр бид нарт нэгдүгээрт яг өрхийн мэдээллийн нэгдсэн сан 780 мянган хүүхэд байж байгаа. Дээрээс нь 14, 15 мянган онд төрсөн 144 мянган хүүхдээ хүний хөгжил сангийн мэдээллийн сангаас аваад шууд шивэлт хийх замаар эдгээр шинээр төрсөн хүүхдүүдэд мөнгийг нь олгох боломжтой гэж үзэж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Цаана яг судалгаанд хамрагдаагүй байгаа 97 мянган хүүхэд байна гэж үзэж байна. Эдгээр хүүхдүүдийг бол судалгаанд хамрагдаагүй өрхүүдэд манай хорооны нийгмийн ажилтнууд өрхийн мэдэгдэл өгөөд суман дээр бол мөн багийн зарчмаар ажиллаж мэдэгдэл өгөөд танайх мэдээллийн системд хамрагдаагүй байна. Ингээд хамруулна уу гэсэн ийм мэдэгдэл өгөх ийм зохион байгуулалтын төлөвлөгөөнд ороод ажиллаж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-Болсон уу. Оюунхорол гишүүн тодруулъя.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-Одоо бидэнд тараагаад өгсөн байгаа материал дээр 297475 хүүхэд буюу 426.3 мянган хүүхэд 2016 оны 1 дүгээр сарын 1-нээс эхлэн хүүхдийн мөнгөө авахааргүй болж байна гэсэн судалгаа гарсан байгаа биз. Тэгэхээр би хэлээд байна шүү дээ. Яагаад ийм олон хүүхэд судалгаанд хамрагдаагүй юм бэ гэхээр чи сая хэлж байна шүү дээ. Өрхийн тоонд хамрагдаагүй статистикийн ерөнхий газраас гаргасан энэ судалгаа мэдээлэл хоёр маань зөрсөн юм гэж. Би ойлгохдоо Нийгмийн хамгааллын яам энэ судалгааг хийхийн тулд орон тоогоо маш их хэмжээгээр нэмсэн. Төрийн албан хаагчдын орон тоо нэмэгдсэн маш их олон хувь хэмжээ бол Нийгмийн хамгаалал хөдөлмөрийн яаман дээр нэмэгдсэн. Бараг одоо гудамж бүрд бараг худалч хүнд арай байцаагч томилоогүй байгаа даа. Танайхны орон тоо хороон дээр нэг хоёр байцаагч ажилладаг байсан бол өнөөдөр 5, 6 байцаагч ажилладаг болсон. Тэгээд ажлаа ийм …/минут дуусав/.</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-Тодруулъя. Хоёрдугаар микрофон.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Л.Мөнхзул: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-Тогтоолын танилцуулга дээр тараагдсан 429 мянган тоо гэдэг тоо маань 1-17 дугаар бүлгийн хүүхдүүдэд яг хүүхдийн мөнгө олгож хэлэх тохиолдолд ийм 420-иод мянган хүүхэд авахгүй юм гэдэг агуулгаар бичигдсэн байгаа. Харин 1-20 дугаар бүлгийн судалгаанд хамрагдсан нийт хүүхдүүдээ өгнө гэх юм бол 780 мянган хүүхэд болоод нөгөө зургаан зуун хэд маань нэмэгдэж явж байгаа юм. 2013 оны 12 сард тэр улсын хэмжээнд нийт өрхийг хамарсан судалгааг хийхэд бол орон тоо үнэхээр нэмэгдсэн. Тэр үед бол улсын хэмжээнд 13 мянга гаруй хүн 1 удаагийн ажлаар хийгдсэн ихэвчлэн дунд сургуулийн багш нар болон орон тооны судлаачдыг сургалтад хамруулах замаар элсүүлж ажиллаж байсан. Одоо бол манай халамжийн байгууллага бол яг төсөв батлагдсан орон тооныхоо дагуу суман дээр нэг л байцаагч, хороон дээр нэг л байцаагч байгаа. 1 байцаагчтай одоо хэчнээн өргөн хүн амтай сум, хороо байлаа ч гэсэн.</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-Хүрэлбаатар гишүүн асууя. Хүрэлбаатар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Ч.Хүрэлбаатар:</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-Сайханбилэг гэдэг Ерөнхий сайдын нүүрийг нь хармаар байх юм. 15 оны төсвийг өргөн барихад хүүхдэд мөнгө өгөхгүй. Алагчилна гэдэг зарчим баримталж оруулж ирсэн. Тэрэн дээр нь бөөн хэрүүл болж байж Ардын намын бүлэг дүгнэлтдээ үрсийг алагчилж үзэж болохгүй гэдэг байр суурийг илэрхийлж байж энэ эргэж туссан юм. 2016 оны төсвийг өргөн барихдаа дахиад л хасаад ороод ирсэн. Учиргүй тайлбар хэлж байгаад төсвөө батлуулсан юм. Тэгээд одоо төсөв 1 сарын 15-нд батлагдсан гэдэг чинь 45 хоногийн дараа эргээд Сайханбилэг ерөнхий сайд больё шал худлаа ярьж байсан юм. Би хоёр дахь удаагаа төсөв дээр худлаа ярьж та нараар юм батлуулах гэж оролдсон юм. Одоо бүр баталсан хойно нь өөрчилье гэдэг асуудал орж ирж байна шүү дээ. Энэ Монгол Улсын эдийн засаг хүнд байгаа, хямарсан байгаа. Ийм үед энэ Засгийн газар шиг энэ Ардчилсан намын гишүүн Сайханбилэг шиг ийм чадамжгүй нөхрөөр ийм чадамжгүй Засгийн газраар энэ Монгол Улсын эдийн засгийн хямралаас гарахгүй юм байна. Ийм тоглоомтой нэг тоо баталдаг.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Монгол Улс орон даяар сая юу болов. Хүн бүр гүйж очиж өөрийгөө тэр амьжиргааны түвшний хэд дэх шатлалд байгаа гэдгээ харах гэж гүйсэн. Цаасан самбар гаргаад хадчихсан. Та нар тэдэд нь байна. 18, 19-д нь байна. Та судалгаанд огт ороогүй юм байна. Монголчуудынхаа сэтгэлзүйгээр ингэтэл нь тоглож тоглочхоод дараа нь одоо Засгийн газрын хуралдаанаар оруулаад энийг хийе гээд оруулаад ирж байгаа. Энэ яам нь ч яам. 560 сая төгрөг зарцуулж энэ судалгаа хийсэн. 600 ч билүү. Ийм их мөнгө цацаж судалгаа хийчхээ уучлаарай 200, 300 мянган хүүхэд хаягдсан байж. Яаж ингэж хэлж чадаж байна. Ийм яамтай байгаад ч яах юм бэ. Ийм Засгийн газартай ч байгаад яах юм бэ ер нь. Үнэхээр энэ Монгол Улсаар ард иргэдээр энэ Засгийн газар тоглож байна шүү дээ. Нэгдэх асуудал нь.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нь төсвийн тодотголгүйгээр энэ бол явахгүй шүү дээ. Яагаад вэ төсвийн тухай хуулиа энэ Засгийн газар унших хэрэгтэй. Төсвийн тодотгол хийх тусгай шаардлагууд бий. Энэ нь төсвийн тухай хуулийн 34 дүгээр зүйл дээр тодорхой заасан байдаг. Дуртай үедээ төсөв тодотгодог тухай асуудал энэ хуулин дээр байхгүй шүү дээ. Тэгэхээр төсвийн тодотгол дээр энэ одоо дутаад байгаа тэр хүүхдүүдэд олгох ёстой тэр 110 орчим тэрбум төгрөгийг төсвийн тодотголд суулгахгүйгээр энэ олгогдохгүй. Дахиад нөгөө ард иргэдийг хуурч байгаа арга хэлбэр уруу орно. Төсвийн тодотголгүйгээр энэ мөнгө бол ард иргэдэд очиж санхүүжигдэхгүй. Төсвийн тухай хуулиараа төсвийн зардал гэдэг бол төсвийн ерөнхийлөн захирагч нар дээр гарахаас гадна эдийн засгийнхаа төрлөөр төрөл бүрээрээ нэрээрээ тоо хэмжээтэйгээ батлагддаг. Үүнийг өөрчилж зарцуулах эрх Засгийн газарт байхгүй. Хэрвээ энэ тогтоолоо гаргачхаад мөнгөө олгох юм бол Засгийн газар маргааш нь огцорно шүү дээ. Тэгэхээр төсвийн тодотголгүйгээр энэ Төсвийн байнгын хороо хэлэлцэж болохгүй Улаан сайд аа. Одоо Засгийн газар энийгээ татаж аваад.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 xml:space="preserve">Ч.Улаан: </w:t>
      </w:r>
      <w:r>
        <w:rPr>
          <w:rStyle w:val="style24"/>
          <w:rFonts w:cs="Arial"/>
          <w:b w:val="false"/>
          <w:bCs w:val="false"/>
          <w:i w:val="false"/>
          <w:iCs w:val="false"/>
          <w:caps w:val="false"/>
          <w:smallCaps w:val="false"/>
          <w:strike w:val="false"/>
          <w:dstrike w:val="false"/>
          <w:color w:val="000000"/>
          <w:spacing w:val="0"/>
          <w:sz w:val="24"/>
          <w:u w:val="none"/>
          <w:lang w:val="mn-MN"/>
        </w:rPr>
        <w:t xml:space="preserve">-За хариулъя. Ажлын хэсэг гараа өргө хэн хариулах вэ.Сангийн сайд Болор хариулъя.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Б.Болор:</w:t>
      </w:r>
      <w:r>
        <w:rPr>
          <w:rStyle w:val="style24"/>
          <w:rFonts w:cs="Arial"/>
          <w:b w:val="false"/>
          <w:bCs w:val="false"/>
          <w:i w:val="false"/>
          <w:iCs w:val="false"/>
          <w:caps w:val="false"/>
          <w:smallCaps w:val="false"/>
          <w:strike w:val="false"/>
          <w:dstrike w:val="false"/>
          <w:color w:val="000000"/>
          <w:spacing w:val="0"/>
          <w:sz w:val="24"/>
          <w:u w:val="none"/>
          <w:lang w:val="mn-MN"/>
        </w:rPr>
        <w:t xml:space="preserve"> -Хүрэлбаатар гишүүний асуултад хариулъя. Тэгэхээр яах вэ энэ хүүхдийн мөнгөний хувьд бол төсөв өргөн баригдаж байх үеийн тооцоолол бид бас ярьж байсан энийг бол тэр зорилтот бүлэг уруу олгоё гээд ингэж орж ирсэн. 16 оны төсөв бол мөн 15 оны төсвийн тодотгол ч гэсэн дээ хамтарсан Засгийн үед энэ хүүхдийн мөнгийг бол зорилтот бүлэг уруу олгоё гэж тухайн үед орж ирж байсан. Тэр бол Их Хурал дээрээс буцаж байсан юм. Тэгээд яах вэ өнөөдөр судалгаа хийгдээд он гараад энэ бүлэг тодорхойлогдоод ингээд ирсэн чинь бас нэлээд их хэмжээний хүүхдүүд бол эндээс бас хасагдах ийм судалгаа тооцоо гарсан байна л даа. Тэгээд үүний дагуу бол бид энэ тогтоолд өөрчлөлт оруулах ийм санал оруулж ирж байгаа юм. Мэдээж бол тодотгол хийгдэж таарна. Өнөөдөр бол яах вэ энэ тогтоолд өөрчлөлт оруулснаараа бид ямар ч байсан эхний 8 орчим сар энэ хүүхдийн мөнгийг бол бүрэн олгоод ингээд яваад байх боломжтой юм. Мэдээж хэрэг бол энэ тооцоолол хийгдэж дууссаны дараа бол төсвийн тодотгол бол зайлшгүй орж ирэх ийм шаардлага гарна гэж үзэж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-Хүрэлбаатар гишүүн тодруулъя.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Ч.Хүрэлбаатар:</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-Болор сайдаа одоо бид нар ингээд энэ тогтоолыг нь баталчихъя. Дахиад нөгөө хууран мэхлэлт л явагдана шүү дээ. Нөгөө хүүхдэд олгох тэр хөрөнгийн эх үүсвэр болох 110 тэрбум төгрөгийг нь төсөвт суулгахгүйгээр зүгээр тогтоол батлаад нэг ширхэг төгрөг ч хүүхдэд олгогдохгүй шүү дээ. Би ийм хууран мэхлэх үйл ажил хийж яах юм бэ. Эсвэл энэ тогтоолын хэрэгжилтийг нь сонгуулийн дараа гэж тавих гэж байгаа юм уу. Эсвэл энэ 16 оны 1 сарын 1-нээс эхэлж олгоно гэж байгаа бол төсвийн тодотголыг нь хамтад нь өргөж оруулж ирж энийг хамтад нь батлахгүй бол эх үүсвэр нь шийдэгдээгүй зүйлийг тогтоолоор баталж болохгүй шүү дээ Улаан дарга аа. Тэгэхээр ингээд нэг хууран мэхэлсэн эсвэл нэг дутуу авсан дутуу хийсэн ийм юм л болох гээд байна л даа. Хийвэл төгс хийх хэрэгтэй. Тэгээд төсвийн тодотголтойгоо хамт оруулахгүй бол Улаан дарга аа энийг чинь хэлэлцэж болохгүй шүү дээ. Засгийн газар энийгээ татаж аваад төсвийн тодотголоо өнөөдөр боловсруулаад ороод ир л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-Санал байна. Би асуулт асууна гэсэн. Гишүүд энэ асуудлыг нэлээд нухацтай танилцсан байна. Би нийгмийн хамгаалал хөдөлмөрийн яамнаас асуухгүй. Мэдээж хэрэг хүүхдийн мөнгө бололцоо л гарвал өгөх ёстой. Энэний төлөө явах ёстой. Засгийн газраас асууя. Болор сайд анхаарч байгаарай. Үзэл баримтлал дээр ингэж бичсэн байна. Энэ тогтоолын төсөл батлагдсанаар Монгол Улсын Үндсэн хуульд нийцсэн байх бөгөөд тогтоолын төсөлтэй холбогдуулан нэмэлт, өөрчлөлт оруулах хууль тогтоомж байхгүй болно гэж Засгийн газар ингэж оруулж ирж байна, Их Хуралд.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Үнэхээр өөрчлөлт орохгүй юу. Хүрэлбаатар гишүүн сая ярилаа шүү дээ. Төсвийн хуультай энэ чинь яаж нийцэх юм бэ. Тэгээд нэмэгдэл зардал чинь Төсвийн хуулинд өөрчлөлт оруулахгүй юм уу. Энийг Засгийн газар юу гэж үзэж байгаа юм гэдгийг нэг тодруулмаар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одоогоос яг хоёрхон сарын өмнө бид төсвөө баталсан. Тэгэхэд үнэхээр боломжгүй байна гээд энийг бол зорилтот бүлэгт нь чиглүүлье гэж шийдвэр гаргаж төсөв баталж өгсөн.  2 сарын дараа орж ирж байна. Асуудал боломжгүй юм байна. Хэмжээгээ нэмье зардлаа нэмье гэж. Ямар боломж бий болчихоо вэ гэдгийг нэг хэлж өгөөч. Яг нэмэгдэл зардал чинь хэд вэ. 110 уу эсвэл тэр 14 хувиа авахгүй байдаг улсуудаа хасаад одоо та нар тооцоогоо хийсэн үү. Яг одоо нэмэгдэл зардал нь байхгүй. Тэгэхээр энэ хоёрыг тодруулж өгөөч. Төсвийн хуулиар батлагдсан төсөв дээр ямар нэгэн зардал орлого нэмэгдэхээр бол тэр шийдвэр дараагийн төсөв батлагдсаны дараа хэрэгжиж эхэлдэг хуультай. Тэгэхээр энэ тогтоолынхоо хэрэгжих хугацааг яг хэзээ гэж товлож байгаа вэ. Ийм гурван асуултад тодруулга авъя. Болор сайд л хариулна даа.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Б.Болор:</w:t>
      </w:r>
      <w:r>
        <w:rPr>
          <w:rStyle w:val="style24"/>
          <w:rFonts w:cs="Arial"/>
          <w:b w:val="false"/>
          <w:bCs w:val="false"/>
          <w:i w:val="false"/>
          <w:iCs w:val="false"/>
          <w:caps w:val="false"/>
          <w:smallCaps w:val="false"/>
          <w:strike w:val="false"/>
          <w:dstrike w:val="false"/>
          <w:color w:val="000000"/>
          <w:spacing w:val="0"/>
          <w:sz w:val="24"/>
          <w:u w:val="none"/>
          <w:lang w:val="mn-MN"/>
        </w:rPr>
        <w:t xml:space="preserve"> -Улаан даргын асуултад хариулъя. Тэгэхээр хүүхдийн мөнгө олгогдох эх үүсвэр бол төсөвт суусан л байгаа л даа. Энийг бол Улсын Их Хурлаас төсөв баталсны дараа тогтоол гаргаад судалгааны үндсэн дээр 1-17 дугаар бүлэгт гээд л тэрийг одоо тавьсан байгаа. Тэрийг л тэр заалтыг авахаар энэ 1-17 гэлтгүй бүх бүлэгт олгогдож болох юм гэж тооцож бол энэ өөрчлөлтийг оруулж ирсэн байгаа. Төсөв батлах үеэр бол Сангийн яам ер нь Засгийн газрын байр суурь өнөөдөр эдийн засгийн ийм хүндрэлтэй байгаа үед нийгмийн халамжийн зарим халамжийн бодлогуудыг бас тодорхой зорилтот бүлэг уруу шилжүүлэх энэ нь бол бас бид нар олон улсын байгууллагууд олон улсын валютын сангийн зөвлөмж гээд маш олон зүйл байсан л даа. Тэгээд энэ дээр үндэслээд бол оруулж ирсэн. Харин хууль хэрэгжиж эхлэх явцад бол бас одоо салбарын яамнаас энэ бол бас яг ингээд явчих юм бол их олон хүүхдүүд энд хамрагдахгүй явах ийм нөхцөл байдал үүсэх гээд байна гэсний дагуу Засгийн газар дээр яриад ингээд оруулж ирсэн байгаа. Нэмэлт зардлын хувьд бол өнөөдөр яг тодорхой зүйлийг бас хэлэх боломжгүй байна. Яагаад гэвэл энэ тооцоолол бол хийгдэж байгаа. Энэ болтол бол ямар ч байсан энэ байгаа эх үүсвэрээрээ энэ хүүхдийнхээ мөнгийг олгоод явж байх нь зүйтэй. Ингээд бол төсвийн тодотгол бол гарцаагүй орж ирж таарна гэж ойлгож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Асуулт асууж хариулт авч дууслаа. Үг хэлэх гишүүд нэрсээ өгье. Хэлэлцэж байгаа асуудалтай холбоотой санал хэлэх гишүүд. Амаржаргал гишүүн би бас санал хэлнэ. Ингээд 7 гишүүнээр нэр авлаа. Оюунхорол гишүүн саналаа хэлье.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Д.Оюунхорол: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-Хүүхдийн мөнгийг алагчлахгүй олгох нь бол зүйтэй гэж бодож байна. Гагцхүү энийгээ бол хуулийн хүрээнд хийхийг саяын гишүүд үг хэлэхдээ хэлээд байна. Энийг бол бид нар бас ярилцсан. Тэгээд ийм тодорхой саналуудыг бол тавья гэж бодож байгаа. Төсвийн тухай хуулийн 6.2.3 дээр байгаа урьдчилан тооцоолох боломжгүй нөхцөл байдлын улмаас төсвийн орлого буурах эсвэл зарлага нэмэгдвэл төсвийн алдагдал нэмэгдэхээр бол төсвийн зарлагыг бууруулах эсвэл орлогын эх үүсвэрийг нэмэгдүүлэх замаар тухайн жилийн төсөвт тодотгол хийж төсвийг тэнцвэржүүлэх ёстой гэсэн хуулийн маш тодорхой заалт байгаа. Тийм учраас болор сайд бас сая өөрөө байр сууриа илэрхийлж байна. Оруулж ирнэ гэхдээ энэ бол болоогүй гэж. Энийг бол болоогүй биш ер нь бол төсвийн тодотголоо ер нь цуг оруулж ирэх нь бол зүйтэй гэж бодож байгаа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Хүүхдэд хүүхдийн мөнгийг алагчлахгүй олгох нь бол зөв. Тэгээд энэ төсвийн хуулийнхаа шинэ журмыг яг баримтлаад төсвөө балансжуулах маягаар энэ орлогын эх үүсвэрээ зөв тооцож оруулж ирэхгүй юм бол бас л дахиад нөгөө орлого бүрдэхгүй байна. Мөнгөгүй болчихлоо, энэ нь хасагдчих вэ гэсэн ийм болгоомжлол үүсэх байх гэж бодож байгаа юм. Дараа нь нийгмийн хамгаалал хөдөлмөрийн яамыг энэ 400-аад мянган хүүхдийг судалгаандаа хамруулж чадаагүй орхигдсон байгааг араас нь сэтгэл гаргаж яваад энийгээ нэг гүйцээгээд бүртгэлдээ хамруулаач ээ. Өнөөдрийн монголчуудын амьдралд хүүхдийн 20 мянган төгрөгөө авахгүй гэж хэлэх хүн бараг байхгүй байх. Үнэхээр байхгүй байгаа тэр нэг 10 хувь нь байдаг юм бол тэрийг нь орхичих нь биз хамаагүй. Ер нь бол нэг бүртгэлд хамрагдаж чадаагүй орхигдсон байгаа тэр нэг 297475 хүүхэд байна шү дээ. Энийгээ бол хамруулаад бүрэн судалгаандаа оруулаад цаашдаа олгодог болооч.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Дараагийн дугаарт өнөөдөр эдийн засаг хүнд байна. Нийгмийн хамгааллын олон бодлого огцом уруудсан тухай би бол байнга яриад байгаа. Тийм учраас та бүхэн бол судлаад оюутнуудын 70 мянган төгрөгийг олгох асуудлыг судалж үзээч. Оюутнуудын дөнгөж 30 хан хувь нь оюутны 70 мянган төгрөгийн тэтгэлгээ авч байна. Энэ асуудлыг судалж хөдөө орон нутгаас олон эцэг эхчүүд оюутны 70 мянган төгрөг бол хүүхдийн маань Улаанбаатар хотод амьдрах амьжиргааны зардлынх нь тодорхой хэсгийг үүрэлцэж гэр бүлийн өрхөөс гарах зардлыг хуваалцаж байсан юм. Тийм учраас энэ асуудлыг шийдэж өгөөч гэж гуйж байна. Бид бол залуу насандаа оюутан байж үзсэн. Бид төрөөс стипендээ аваад сурдаг оюутнууд байсан. Өнөө ийм цаг үед ийм эдийн засаг хүнд үед бид нар сургалтын төлбөрөө төлж, дээр нь нэмээд хоол унд хувцас хунарынхаа мөнгийг эцэг эхээсээ нэхэж байгаа энэ хэдэн оюутан залуучууддаа зөвхөн хоолны зардалд нь зориулаад өгч байсан тэр нэг 70 мянган төгрөгийг өгөх асуудлаар судалгаа хийгээч ээ гэж хүсэж байна. Хэрвээ шаардлагатай бол ийм хуулийн төслийг бид бас боловсруулж санаачлаад өргөн барья гэсэн ийм бодолтой байна. Тийм учраас энэ асуудлууд дээр маш тодорхой байр суурийг илэрхийлж өгмөөр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Нөгөө талаас гэвэл Нийгмийн хамгаалал хөдөлмөрийн яамнаас зарим нэг судалгаануудыг гаргуулж авах гэхээр гарахгүй байна. Би өнөөдөр өрх толгойлсон аав, өрх толгойлсон эхчүүдийг дэмжсэн ийм хуулийн төслийг боловсруулаад дууссан. Нийгмийн хамгаалал хөдөлмөрийн яаманд би энэ чиглэлийн холбогдолтой судалгааны материалуудыг гаргаж өгөөч, яг одоо олгогдож байгаа нийгмийн хамгааллын бодлого нь одоо олгогдож байгаа хэдэн өрх толгойлсон ээж, өрх толгойлсон аав байгаа юм. Энэ судалгааг статистикаар нь одоо шинэ оныхыг гаргаад өгөөч гэсэн одоо болтол гаргаж өгөхгүй байна. Энэ асуудлаа гаргаж өгөөч ээ. Улсын Их Хурлын гишүүд хууль санаачлахдаа яамдаас энэ судалгаа материалаа гаргуулж авах ёстой. Энэ асуудалд ямар нэг намчирхах, талцах тийм шаардлага бол байхгүй. Энэ батлагдаж байгаа хуулийг бол Монгол Улсын Их Хурлын 76 гишүүн сууж байгаад тал бүрээс нь ярилцаж байгаад шийдвэрлэдэг. Тийм учраас энэ хуулийг боловсруулах шатанд бол Их Хурлын гишүүдэд ялгамжтай байдлаар хандаж алагчилдгаа болиоч гэж хүсэлт гаргаж байна. Тэгээд судалгаа өгөөч гэж аль нэгэн газар хэлтсийн дарга нартай нь яривал манай сайдтай даргатай ярих ёстой. Гаргаж өгч болох юм уу. Энэ чинь бас аягүй хэцүү байна гээд ийм өрөвдмөөр юм яриад байна. Наадах юмаа бол болимоор байна. Гаргаж өгөөч гэсэн судалгаа материалуудыг бол гаргаж өгч сурмаар байна гэж хүсэж байна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-Хүрэлбаатар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Ч.Хүрэлбаатар:</w:t>
      </w:r>
      <w:r>
        <w:rPr>
          <w:rStyle w:val="style24"/>
          <w:rFonts w:cs="Arial"/>
          <w:b w:val="false"/>
          <w:bCs w:val="false"/>
          <w:i w:val="false"/>
          <w:iCs w:val="false"/>
          <w:caps w:val="false"/>
          <w:smallCaps w:val="false"/>
          <w:strike w:val="false"/>
          <w:dstrike w:val="false"/>
          <w:color w:val="000000"/>
          <w:spacing w:val="0"/>
          <w:sz w:val="24"/>
          <w:u w:val="none"/>
          <w:lang w:val="mn-MN"/>
        </w:rPr>
        <w:t xml:space="preserve"> -Энэ Ерөнхий сайд Сайханбилэг ч одоо  морь унасан толгойгүй хүн бол хувирсан байна. 15 оны төсөв ч тэр, 16 оны төсөв ч тэр аль алин дээр нь хүүхдийн мөнгийг алагчилж өгнө гэдэг ийм л юм оруулж ирсэн. 15 оныхыг зогсоож чадсан. 16 ондоо үнэхээр одоо хөрөнгө санхүүгийн боломж алга. Ингэж л хийж өгөөч гэж тал талд гуйж гуншсаар байгаад батлуулж авсан. Батлуулчхаад одоо 45 хоногийн дараа эргүүлж оруулж ирээд үүнийг өөрчлөөд өгөөч ээ гээд бид нар өнөөдөр үүнийг нь хэлэлцээд сууж байна л даа. Тэгэхээр сарын дараа 2 сарын дараа юу болохоо мэдэхгүй байгаа ийм Засгийн газартай Монгол Улс энэ хямралыг давж чадах уу. Чадахгүй шүү дээ. Ийм бодлого нь гурван өдрийн дараа өөрчлөгдөж байдаг. Сарын дараа өөрчлөгдөж байдаг. Сарын дараа өөрчлөгдөж байдаг. 45 хоногийн дараа өөрчлөгдөж байдаг төр засагтай газар хөрөнгө оруулагч нар итгэх үү. Итгэхгүй. Монгол Улсын эдийн засаг хүнд байна. Яг энэ үйлдэлд яаж энэ сонгууль хүрнэ гэдэг л ийм айдастай болж байна шүү дээ. Үнэхээр хариуцлагагүй байна Засгийн газар. Эрх баригчид ч гэсэн бүгдээрээ дэндүү хариуцлагагүй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Ажлын хэсэг гээд л төсөв дээр гараад ажиллаад л байсан. Энийгээ харж чадахгүй хаагуур нь явж байсан ажлын хэсэг вэ. Үнэхээр харамсалтай байна шүү дээ. Энэ бүгдээ төсөв дээрээ хэлэлцээд шийдсэн байсан бол 2016 оны төсвийг 45 хоногийн өмнө батлахдаа энийг яриад шийдсэн байсан бол өнөөдрийн энэ үнэтэй цагийг өөр асуудал хэлэлцэхээр шийдвэрлэхэд бид нар зарцуулаад сууж байх ёстой байсан. Үнэхээр харамсалтай байна. Яаж байж нэг сонгууль хүрдэг юм бэ мэдэхгүй. Хоёрдугаарт нь энэ зөвхөн Улсын Их Хурлын тогтоолоор хязгаарлагдах зүйл биш. Яагаад вэ гэхээр 110 тэрбум төгрөгийг улсын төсөв дээр нэмж суулгаж байж тэр бүх хүүхдүүд мөнгө авах боломж нь бүрдэх юм. Засгийн газар дахиад л дутуу хууран мэхэлсэн ийм  юм л оруулж өгч байна шүү дээ. Уг нь үнэхээр өгье гэж хүсэж байгаа бол бүгдийг нь ном журмын дагуу хийе гэж хүсэж байгаа бол энэ Их Хурлын тогтоолыг төсвийн тодотголтой хамтатгаж өргөх ёстой тогтоол байхгүй юу.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Тэгэхээр эх үүсвэргүй Монголынхоо бүх хүүхдэд мөнгө өгөх эх үүсвэргүйгээр зүгээр тогтоол батлаад яах юм бэ. Өгч чадахгүй шүү дээ. Энийг өгөх гэж оролдсон Засгийн газар огцорно шүү дээ. Дээр үед Одончимэд гуай сайд байхдаа яг ийм төрлөөс болоод огцорч байсан шүү дээ. Тэгэхээр одоо сайд нь огцорч болохгүй юм чинь Ерөнхий сайд нь огцрох нөхцөл байдал үүснэ шүү дээ. Тийм учраас Болор сайд аа. Энийгээ төсвийн тодотголтойгоо хамт оруулаад ир. Энэ хүүхдийн мөнгийг бүгдээрээ өгье гэж хүсэж байгаа. Тэгэхдээ ном журмын дагуу зөв хийе л гэж хүсэж байгаа. Одоо та бүгдийн нөгөө нэг хууран мэхэлдэг залилдаг юманд чинь би л лав  оролцмооргүй байна. Ном журмынх нь дагуу үүнийг хийе 110 тэрбум төгрөгийг төсөвт суулгахгүйгээр нэмж суулгахгүйгээр яаж бүх хүүхдэд мөнгийг нь өгөх юм бэ. Мөнгө нь байхгүй шүү дээ. Улсын төсөв дээр сууж байгаа зарлага болгон төсвийн ерөнхийлөн захирагчаасаа гадна эдийн засгийнх нь төрөл бүрээр суудаг. Энийгээ яах юм бэ.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Одоо яах юм бэ тэр энд тэндэх дутуу мөнгийг бүгдийг нь авч одоо хуваарилж өгчхөөд 2016 оны сонгуулиас хойшоо юу болсон ч хамаагүй гэж хандаж байгаа юм уу. Тэгвэл нөгөө хууль яах юм бэ. Төсвийн хууль яах юм бэ. Ийм байдлаар нэг аргацаасан байдлаар Монгол Улсынхаа эдийн засгийг бүр дуустал нь элгээр нь мөлхүүлээд цаана нь ард иргэдээ элгээр нь мөлхүүлээд аж ахуйн нэгжүүдээ элгээр нь мөлхүүлье гэдэг байдлаар энд асуудал хандаж байгаа бол энэ буруу шүү дээ. Бүгдийг нь ном журмынх нь дагуу зөв хийх хэрэгтэй. Дутагдаж байгаа 110 тэрбум төгрөгөө одоо суулгах хэрэгтэй. 16 оны төсөв хэлэлцүүлэхдээ Засгийн газрын хасаж оруулж ирсэн тэр 110 тэрбум төгрөгийг одоо бид нар төсөв дээр суулгаж байж дараа нь Монголын бүх хүүхдүүдэд тэр хүүхдийн мөнгө очих боломж нь бүрдэнэ. Одоо тогтоол батлаад орхичихдог энэ нь бол бас л хууран мэхлэлт. Дутуу арга хэмжээ. Ийм учраас энийг төсвийн тодотголтойгоор хамтад нь хэлэлцэх ёстой Улаан дарга аа. Та үүнийг бас.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-Санжмятав гишүүний микрофоныг өгье.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Я.Санжмятав:</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-Баярлалаа. Хүүхдийн мөнгөтэй холбогдолтой асуудлыг цэгцлэх гэж Засгийн газар нэлээдгүй ажил хийсэн гэдгийг хэлмээр байгаа юм. Хүн амын хөгжил нийгмийн хамгааллын яам өөрсдийн хүч нь хүрэлцэхгүй байгаа энэ нөхцөлд Монголдоо л одоо бололцооны гэж үздэг сэхээтнүүдээ зуны амралтаар нь дайчилж ажиллуулсан шүү дээ. Зүгээр ажиллуулаагүй. Бас нэг хэдэн цаас өгөөд амралтыг нь хумсалж байж бид ерөөсөө янз бүрийн судалгаанууд хийдэг хүн хүч хөрөнгө муутай учраас бодитой судалгаа тэр болгон гарах нь бол их бага байдаг. Тийм учраас олон улсын байгууллагатай хамтраад өөрсдийн Монголд байгаа бололцоотой боловсролтой хүмүүсийнхээ хүчийг дайчлаад бас ч нэлээд нэг тийм баримжаатай зүйл гаргасанд Нийгмийн хамгааллын яамны ажилтнуудад тэнд оролцсон багш нарт хөлс хүчээ гаргаж гудамжаар хөдөө айлын зуслангаар өдөржин шөнөжин явж байж энийг нэлээд бодитойгоор гаргаж ирсэн. Ингэж бид нар төрд ажилладаг улсууддаа бас сэтгэл өгөхөөс өөр арга байхгүй.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Уг хэрүүл юунаас гараад байна вэ гэхээр гол зүйл нь энэ эдийн засгийн хямрал, хүндрэл нөхцөл байгаа учраас олгодог байсан мөнгө нь хүрэлцээгүй нөхцөлөөс шалтгаалаад л одоо энэ зорилтот бүлэг гэдэг зүйл уруугаа оруулчихсан ийм л зүйл байгаа юм. 1-17 хүртэлх хүүхдүүдийнхээ хувьд бол бид нар нийтдээ нэг 601 мянган хүүхдийг хамруулсан олгогдохоор төсөв хөрөнгө тавигдсан. Үлдсэн байж байгаа 426 мянган хүүхэд байгаа. Тэгээд энэ 426 мянган хүүхдийн 128 мянган хүүхэд нь бол тэр 18-20-ын бүлэгт багтчихаад байгаа одоо яг ингээд юу гэдэг юм бэ мөнгөө өмнө авч байсан өнөөдөр мөнгө нь гар дээр нь ирэхгүй байгаа учраас бол маш их одоо хэл амтай гэдэг юм уу асуудал гаргаж байгаа. Сая би бас хэд хоногийн өмнө Завханаар явсан. Зудтай турхантай хэцүү байсан. Гол яригдаж байгаа юм нь 18-20-ын бүлэгт бид нар нэг хөргөгчтэй зурагттай тэгээд нэг явдаггүй машинтайгаас болоод өнөөдөр энэ хүнд үед хүүхдүүддээ өгөх мөнгө байхгүй байна гэдэг ийм л асуудал яригдсан. Тэрийг бүлгийн хурал дээрээ бид нар ярьсан.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Ерөнхий сайддаа бас бүлгээс чиглэл үүрэг даалгавар өгсөн. Зүгээр тухайн үед оруулж ирэхдээ эдийн засгийн хүндрэлээс болоод Сайханбилэг буруу зүйл хийсэн байж болно. Тэгэхдээ Монголын төр төмөр шиг байж болохгүй. Би оруулсан юм чинь үгүй гээд суугаад байж болохгүй шүү дээ. Тийм учраас энэ асуудлыг оруулж шийдэх энэ чиглэлийн дагуу өнөөдөр энэ үлдсэн хүүхдүүдийнх нь асуудлыг оруулъя гэсэн ийм л чиглэлтэй байж байгаа. Манай нийгмийн хамгааллын яамныхан тэр 297 дээр бас тодорхой зүйл яримаар байгаа юм. Энэ бол тэр судалгаанд улсуудаа хамруулаагүй асуудал биш шүү дээ. Энэнд орох шаардлагагүй тухайлбал нөгөө хүүхдийн мөнгө халамж энэ юманд орох шаардлага өнөөдөртөө алга байна гээд ингээд оролцохгүй байсан энэ улсуудын л дүн гэж би харж байгаа. Зүгээр энэ дотор орхигдсон цөөн хувь байж болно. Энийг бол үгүйсгэхгүй. Тийм учраас тэр улсууд чинь тэр улсуудыг өнөөдөр төсөв хөрөнгө батлагдаж байгаа энэ үед нь тоог нь оруулж ирэхээс өөр яах юм бэ хүүхдийнхээ мөнгийг хасалтай нь биш. Тэгээд манай зарим улс төрчид зарим намууд одоо ингээд сонгууль дөхөөд ирэхээр нүгэлтэй хайртай болчих юм ард түмэндээ. Хамтарч байгаа үедээ эрх биш нэг жаахан юм явна. Хамтрахаа байгаад ирэхээр л ерөөсөө болохоо байдаг.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Одоо ний нуугүй хэлэхэд бол оюутны мөнгө бол үнэхээрийн бас би Оюутан байсан яг Оюунхорол гишүүнтэй адилхан байна. Гэсэн ч манай эдийн засаг ямар билээ. Нөгөө одоо нэг тийм энэ Засгийн газрын ч бас асуудал байгаа юм бидэнтэй олонхын буруу байгаа юм. Энэ асуудлаа тэртээ тэргүй хийсэн бол овоо босгоогүй бол шаазгай юунд суух вэ гэж юу гэж хүнээр улс төр хийлгээд ингээд дарамтлуулаад доромжлуулаад суугаад байх вэ дээ. Одоо дагалдаад гарах юм нь энэ оюутны мөнгө. Энийгээ бид тал талдаа ярилцаад бас бүлгүүд дээр ярилцаад нийгэм нэлээд хүндхэн зовлонтой байгаа энэ үед ойлголцолд хүрээд аль болохоор улс төржүүлэхгүй горьдлого төрүүлэхгүй нийгэмд таалагдах ийм алхмуудыг цөөхөн л хиймээр байгаа юм л даа. Цаашдаа энэ асуудлыг ний нуугүй хэлэхэд бол шуурхай шиг хэлэлцээд шийдэж өгөх талаар манай Монгол ардын намын бүлэг анхаарч өгөөрэй. Хүүхдүүдэд хайртай л гэж байна. Өгмөөр байна л  гэж байна. Гэхдээ одоо энэ нэг тийм тогтоол шийдвэр янз бүрийн юм гаргах юман дээр Засгийн газар шуурхай ажиллах хэрэгтэй. Та нар ч битгий ярихдаа хайртай гээд хийхдээ гараа битгий татаатай. Энийг бол яаралтай хурдан шийдэж өгөхгүй бол байдал их хүнд байгаа шүү гэдгийг хэлье.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Д.Дэмбэрэл:</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-Баярлалаа. Тэгэхээр энэ хүүхдийн мөнгөний асуудлаар нэгдүгээрт ойлголтоо Улсын Их Хурал Засгийн газар их зөв болгох ёстой юм л даа. Гадна талд зөв ойлголт өгмөөр байгаа юм. Халамж гэж зарим нь андуураад зарим судлаачид эдийн засагчид дандаа буруу ярьдаг байхгүй юу. Энэ бол халамж биш шүү. Халамжийн хуулиар өгч байгаа юм биш. Энэ бол хүүхдийн энэ мөнгийг чинь Хүний хөгжил сангаас тусгайлан олгодог. Бодлого нь бол хүнээ эрүүл чийрэг хүмүүжүүлэх боломж нөхцөлөөр хангах ирээдүйн хөрөнгө оруулалт гэдгээр бид энийг чинь хэлэлцээрэй гэсэн. Тэгэхээр Засгийн газар бол халамж хавтгайрсан байна. Одоо хавтгайрсан дотор харав уу энэ хүүхдийн мөнгө байна гээд эхэлдэг шүү дээ. Энийгээ өөрчилье л дөө. Гадна талдаа зөв ойлгуул л даа. Энэ хоёр нам л одоо энийг санаачилж явсаар байгаад ийм болгосон шүү дээ. Тэгээд энийг төсөв ярих үед ярьсан шүү дээ бид нар. Манай бүлэг дээр гишүүд хэллээ. Ардын намын бүлэг энийг чинь хасах хэрэггүй. Наадах чинь ингээд яваад ирсэн уламжлалтай юм  гэсэн. Танай бүлгийн гишүүдээс ч ярьж байсан.</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Одоо энэ Амаржаргал сууж байна. Төсөв ярьж байх үед хүүхдийн мөнгө хасах нь буруу гээд Амаржаргал энэ бол удахгүйдээ. Энэ бэрхшээлтэй болно гэж байсан. Яг л 2 сарын дараа Амаржаргалынхаар л болж байна шүү дээ. Энийг би юу гэж хэлэх гэж байна вэ гэхээр Улсын Их Хурлын гишүүд Засгийн газрын оруулж ирсэн юм бүрд нь хөтлөгдөхгүйгээр бодлогоо зарчмаа дагаж асуудал шийдэж байя. Одоо яг тэгж шийдмээр байна. Яагаад гэвэл одоо ингээд төсвийнхөө тодотголд оруулаад ир л дээ. Зарчим тэр шүү дээ. Хууль нь тэр шүү дээ. Хүүхдийн мөнгө өгөхгүй гэж байгаа хэн байгаа юм бэ. Өгье. Энийгээ түргэхэн л оруулаад ир л дээ. Засгийн газар шуурхай ажилладаг л юм бол. Тэгэхээр энэ төсвийн хуулиа бид нар бас эргэж хармаар байна. Энэ 6.2.3-т заасан заалт байж байгаа шүү дээ. Төсвийн зарлага нэмэгдсэнээр төсвийн алдагдал нэмэгдэх юм бол төсвийн зарлагыг бууруулах. Эсвэл орлогын эх үүсвэрийг нэмэгдүүлэх замаар тухайн жилийн төсөвт тодотгол хийж төсөв тэнцвэржүүлэх арга хэмжээ авна гэж. Үүнийхээ дагуу л аваад ир л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Ямар орлого Засгийн газар хаанаас олж болохоор байна. Үгүй бол тэр өөрийнхөө илүү зардлуудаа хасаад л за үүнээс бид хүүхдийнхээ мөнгийг ингэж өгөх боллоо гээд. Ингэж зарчмаараа Улсын Их Хурал одоо ингээд төсвийн үед бид нар Засгийн газрыг дагаж сонсож байгаад алдлаа. Одоо Засгийн газрын оруулж ирсэн зүгээр энэ тогтоолоор биш төсвөөр оруулаад ир. Энэ дараагийн долоо хоногт гээд. Ингээд одоо зарчмаараа асуудал шийддэг болъё. Тэрнээс гадна нэг анхаарах зүйл бол энэ хүүхдийн мөнгийг олгох асуудал дээр энэ сонгуулийн өмнө нэг тийм улс төржсөн санал авах гэж байгаа үүднээс юм хийж байгаа юм шиг байдлаар ийм царай гаргаж Засгийн газар, Улсын Их Хурал олонх цөөнхийн бүлгүүд яримааргүй байна. Угаасаа энэ хүүхдийн мөнгө чинь угаасаа хэвшээд ирсэн дундын юм. Энийг нэг Ардчилсан нам алдаа болчихлоо би алдаагаа хүлээж байна. Энийгээ их засаж байгаа сайн хүн шүү хүүхдийн мөнгийг бүрэн өгөх гэсэн улс төр бол угаасаа хэрэггүй.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Энэ хүүхдийн мөнгөний чинь эх үүсвэрийн тухайд бол Засгийн газрын зарим гишүүдийн тайлбарлаж байгаагаар бол тэр сүүлийн хагас жилийн төсвөөс наашаа өгье гэж. Тийм юм байхгүй. Сүүлийн хагас жилийн төсөв гэдэг чинь дараагийн Засгийн газрын хөдөлшгүй төсөв гэж 16 оны төсвөөр тооцогдож батлагдсан юм. Энэ хойд хормойгоо авч урд хормойгоо нөхье гэсэн арчаагүй хуулийн бус аргаар Улсын Их Хурлын гишүүдийн энэ Байнгын хорооны толгойг эргүүлэх хэрэггүй. Тийм учраас энэ Засгийн газрыг нэн даруй тэр хүүхдийн мөнгөнийхөө орлого зарлагыг тооцоонд оруулсан төсвийнхөө тодотголыг оруулаад ир. Шийдээд өгье. Энэ тогтоол чинь арай биш гээд. Энэ чинь Улсын Их Хурлын гишүүд бид нар чинь зарчим ингээд л ойлгоё л доо. Засгийн газрыг яллаад байх юм алга л даа. Төсөв хүнд байна гэж байгаад энийгээ хассан.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Сонгуулийн хууль дөхөөхөөр больё гээд янз бүрийн шахаанд ороод тооцоо ч муу явагдсан юм шиг байна. Энэ талаар тал талдаа дутагдлаа ойлголоо. Одоо л нэг юм Төсвийн байнгын хороо нэг хууль зарчмаараа Засгийн газрын юмыг нэг шийдээд ингээд явдаг юм гэдгийг нэг заагаад өгөөч. Улаан дарга аа. Та л энийг нэг аваад энэ гишүүдийн саналыг нэг зөв хураалгаад тэр Засгийн газрын оруулж ирэх асуудлыг оруулаад авахаар нэг шийдүүлээд орхи л доо.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-Баярлалаа. Ганхуяг гишүүн.</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Д.Ганхуяг:</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-Баярлалаа. Энэ хүүхдийн мөнгийг ялгалгүй олгохын зорьж байгаа нь бол зөв гэж ингэж ойлгож байна. Тэгээд төсвийн орлого хангалтгүй байсан учраас зорилтот бүлгийн хүүхдүүдэд олгох шийдвэрийн төслийг Засгийн газраас өргөн барьж Улсын Их Хурал тэрийг нь дэмжсэн. Хүүхдийн мөнгөтэй холбоотой ямар нэгэн өөрчлөлтийг Засгийн газрын хууль өргөн барьсан төсөлд бид бол оруулаагүй. Яг Засгийн газрын төслөөр явсан гэдгийг тэмдэглэж хэлмээр байна. Тэгээд энэ тогтоолын төслийг батлаад төсөвт яг одоохондоо заавал тодотгол хийх шаардлага байхгүй. Тэр нь яаж байна вэ гэхээр хүүхдийн мөнгөнд оногдох нийт дүнг бууруулсан байсан юм. 144 тэрбум төгрөгөөр бид Засгийн газрын саналаар баталсан. Одоо бол хүүхдийн мөнгөө ялгаваргүй өгч явж байгаад тэгээд тодорхой түвшинд төсвийн тухай хуульд заасны дагуу орлого зарлага нь төсвийн тодотгол хийх нөхцөл бүрдээд ирэхээр төсвийн тодотголоо хийгээд явах боломжтой. Өөрөөр хэлбэл одоо ямар өөрчлөлт орж байна вэ гэхээр хүүхдэдээ ялгаваргүй өгье. Тэр батлагдсан 144 тэрбум төгрөг байгаа тэрнээсээ өгөөд явж бай гэж ийм байдлаар явах боломжтой юм гэдгийг нэгдүгээрт хэлмээр байна. Тэрийг нь  Засгийн газар шийдэд явах.</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Дараагийн асуудал нь хүүхдийн мөнгө бол халамжийн бодлого биш гээд Дэмбэрэл дарга маш сайн хэллээ. Үнэхээр хүн  ам  зүйн бодлого. Өнөөдөр энэ хөгжилтэй орнууд жишээлбэл цэцэрлэгийн хувьсах зардал нэг хүүхдэд өгч байгаа хувьсах зардал хоёр дахь дээр нь нэмээд өгдөг, гурав дахь дээр нь нэмээд өгдөг, дөрөв дэх дээр нь нэмээд өгдөг. Ер нь бол цалин тэтгэврээс бусад энэ халамжийн бодлого ч юм уу тусламж ч гэдэг юм уу энэ хүүхдийг дэмжих энэ бодлогоо л боловсронгуй болгоод бусдаа бол аль болохоор хойш нь тавиад ингээд явах шаардлагатай болов уу гэж бодож байгаа юм. Одоо сонгууль ойртож байна. Сонгуулийн тухай хуулиа сая баталлаа. Бид нар чинь нөгөө хашсан зүйл байгаа шүү дээ. Сонгуулиар бэлэн мөнгө амлахгүй гээд. Тэгээд энд эрх барьж байгаа олонх цөөнх байгаа бүх л намууд бид эдийн засаг сайн үед 2.5 их наяд төгрөг буюу 1.7 тэрбум доллар тараагаад тавьсан. Олсноосоо илүү тарааж байсан. Бүр сүүлдээ зээлж аваад тараасан. Ихэнх нь гадагшаа импортод гарсан ийм байдалтай байгаа шүү дээ.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Тийм учраас ерөөсөө энэ хүүхдээ дэмжих хүн амаа өсгөх энэ дээрээ гол бодлогоо хийгээд явъя. Ийм л байр суурьтай байна. Одоо энэ Улсын Их Хурлын тогтоолд өөрчлөлт оруулаад тэр 16 оны төсвийн тухай хуулиар баталсан тэр хүрээндээ хүүхдийнхээ мөнгийг өгч явж байгаад төсвийн тухай хуульд заасан нөхцөл тэртээ тэргүй 4 сард ч юм уу, таван сард тийм нөхцөл байдал бүрдэнэ. Тэр үед нь төсвийн тодотголоо хийгээд явах боломжтой гэж хэлэх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Дараагийн асуудал нь бол ер нь бид бол хүүхдийн мөнгөтэй холбоотой Засгийн газрын саналд бол Улсын Их Хурал бол ямар нэгэн өөрчлөлт оруулаагүй. Яг тэр хувилбараар нь баталж ирсэн гэдгийг тэмдэглэж хэлмээр байна. Ямар ч тохиолдолд төсвийн алдагдал бол нэмэгдэх ёсгүй. 16 оны батлагдсан 3.4 хувь бий шүү дээ. Тэр хүрээндээ явах ёстой. Энэ бол одоо хувийн хэвшилдээ ч гадаад, дотоодын хөрөнгө оруулагчид ч гэсэн амласан амлалт, баталсан тийм төсвийг бариад явах ёстой гэсэн байр суурьтай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Ч.Улаан:</w:t>
      </w:r>
      <w:r>
        <w:rPr>
          <w:rStyle w:val="style24"/>
          <w:rFonts w:cs="Arial"/>
          <w:b w:val="false"/>
          <w:bCs w:val="false"/>
          <w:i w:val="false"/>
          <w:iCs w:val="false"/>
          <w:caps w:val="false"/>
          <w:smallCaps w:val="false"/>
          <w:strike w:val="false"/>
          <w:dstrike w:val="false"/>
          <w:color w:val="000000"/>
          <w:spacing w:val="0"/>
          <w:sz w:val="24"/>
          <w:u w:val="none"/>
          <w:lang w:val="mn-MN"/>
        </w:rPr>
        <w:t xml:space="preserve"> -Баярлалаа. Амаржаргал гишүүн.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Р.Амаржаргал:</w:t>
      </w:r>
      <w:r>
        <w:rPr>
          <w:rStyle w:val="style24"/>
          <w:rFonts w:cs="Arial"/>
          <w:b w:val="false"/>
          <w:bCs w:val="false"/>
          <w:i w:val="false"/>
          <w:iCs w:val="false"/>
          <w:caps w:val="false"/>
          <w:smallCaps w:val="false"/>
          <w:strike w:val="false"/>
          <w:dstrike w:val="false"/>
          <w:color w:val="000000"/>
          <w:spacing w:val="0"/>
          <w:sz w:val="24"/>
          <w:u w:val="none"/>
          <w:lang w:val="mn-MN"/>
        </w:rPr>
        <w:t xml:space="preserve"> -Юуны өмнө хүүхдийн мөнгийг бүгдээрэнд нь өгье гэдэг бол санал нэгдэж байгаа юм байна. Энэ зөв зүйтэй асуулт гэдгийг нэгдүгээрт хэлэх гэж байгаа юм. Үнэхээр л хүүхдийн мөнгө гэдэг маань бол хөрөнгө оруулалт шүү дээ. Ирээдүйдээ хүндээ хийж байгаа хөрөнгө оруулалт гэдэг дээр юм асуухаар явж байгаа. Үүнтэй уялдаа холбоотойгоор гурван асуудлыг анхааруулъя гэж бодсон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Нэгдүгээрт бол санхүүжилтийн эх үүсвэр нь бол хүний хөгжил сангаас байх ёстой. Тэгэхээр хүний хөгжил сангийнхаа бүрдүүлэлтийг чухам яаж хийх гэж байгаа юм бэ. Энэ дээр чухам юу болж байна, яаж байна гэдгээ онцгой анхаараарай. Сая тэр төрийн өмчийн хороог татан буулгаад төрийн өмчийн аж ахуйн нэгж байгууллагуудыг ийш тийш нь болгоод ингээд тэгээд явсан. Ялангуяа уул уурхайтай холбоотой юмнуудаа ингээд бүтэц өөрчлөлтөөр 501 дүгээр тогтоол ч билүү элдэв янзын юм гаргаад тэгээд хүний хөгжил санг бүрдүүлдэг гол гол аж ахуйн нэгж байгууллагуудынхаа хаана хэнд юунд захируулж байгаа юм бэ гэдэг нь их тийм төвөгтэй болоод байгаа шүү. Тийм учраас Засгийн газар энэ дээрээ анхаараарай гэсэн ийм нэгдүгээр санаа хэлэх гэсэн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 санаа нь 1-17 дугаар бүлгийг хасна гэсэн тийм томьёоллоор орж ирж байгаа. Яг энэ томьёоллоор ингэж санал хураалгаад энийг хасахаар бүх асуудал шийдэгдэж байна уу, үгүй юу. Манай холбогдох яам, Тамгын газрууд үзээрэй. Энэ дээр бас нэг анхаармаар юмнууд харагдаад байх шиг байсан шүү гэдгийг хэлье.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Гуравдугаарт нь яагаад энэ асуудал үүссэн юм бэ гэдгийг бас бид нар ярих ёстой байх. Мөнгө байхгүй л гэж хэлсэн шүү дээ. Мөнгө байхгүй байна. Тийм учраас зорилтот бүлэг гэж нэг юм гаргаж ирээд тэгээд өгдөг юм уу гээд тэгээд бужигнуулсан. Тэгээд одоо мөнгөтэй болчихсон байгаа юм уу гэдэг асуудал гарч ирээд байна шүү дээ. Тэгээд сая Засгийн газар бонд гаргана гэж оролдоод бүтэхгүй байх шиг байна. 850 сая доллар гаргах гээд ийш тийшээ оролдоод чадах юм уу, чадахгүй юм уу. Хэрвээ тэр тэр хэмжээний мөнгө босгоод ирэх юм бол ямар үнээр орж ирэх юм. Хүү нь ч юу болох юм. Улсын төсөв уруу орж ирэх мөнгө, Хүний хөгжил сан уруу орж ирэх мөнгө гэдэг чинь хоёр тусдаа мөнгө байгаа. Эх үүсвэрүүд нь өөр өөр юмнаас байх ёстой. Тэгээд энийгээ мэдэж байна уу, найзуудаа. Энийгээ онцгой анхаар гэж гуравдугаарт нь хэлэх гэсэн юм.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Ер нь бол нэг сонгууль дөхөөд ирэхээр иймэрхүү асуудал тасрахгүй нь л дээ. Бараг 7 хоног бүр л ийм юм орж ирэх нь л дээ. Манай Төсвийн байнгын хороо энэ дээр анхнаасаа яаж залж чиглүүлж явах ёстой юм байгаа юм. Бас нэг зөв стандарт тогтоогоод зөв явахгүй бол болохгүй байх гэсэн ийм юмыг хэлье. Тэгээд эцсийн дүндээ бол дүгнээд хэлэх юм бол хоёр сарын насгүй л төсөв батлаад байна шүү дээ бид нар. Хэд хэдэн жил сүүлийн хэдэн жил дандаа нэг иймэрхүү байдлаар яваад байна. Тэгээд яах ч ёстой юм бэ.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bookmarkStart w:id="4" w:name="__DdeLink__341_171703482"/>
      <w:r>
        <w:rPr>
          <w:rStyle w:val="style24"/>
          <w:rFonts w:cs="Arial"/>
          <w:b/>
          <w:bCs/>
          <w:i w:val="false"/>
          <w:iCs w:val="false"/>
          <w:caps w:val="false"/>
          <w:smallCaps w:val="false"/>
          <w:strike w:val="false"/>
          <w:dstrike w:val="false"/>
          <w:color w:val="000000"/>
          <w:spacing w:val="0"/>
          <w:sz w:val="24"/>
          <w:u w:val="none"/>
          <w:lang w:val="mn-MN"/>
        </w:rPr>
        <w:t>Ч.Улаан:</w:t>
      </w:r>
      <w:bookmarkEnd w:id="4"/>
      <w:r>
        <w:rPr>
          <w:rStyle w:val="style24"/>
          <w:rFonts w:cs="Arial"/>
          <w:b w:val="false"/>
          <w:bCs w:val="false"/>
          <w:i w:val="false"/>
          <w:iCs w:val="false"/>
          <w:caps w:val="false"/>
          <w:smallCaps w:val="false"/>
          <w:strike w:val="false"/>
          <w:dstrike w:val="false"/>
          <w:color w:val="000000"/>
          <w:spacing w:val="0"/>
          <w:sz w:val="24"/>
          <w:u w:val="none"/>
          <w:lang w:val="mn-MN"/>
        </w:rPr>
        <w:t xml:space="preserve"> -Баярлалаа. Амаржаргал гишүүнд би санал хэлнэ гэсэн. Төсвийн байнгын хороо мэргэжлийн тэгээд хуульд нийцүүлсэн шийдвэр гаргаж зөв залаарай гэж байгаа санал нэг байна. Гишүүд та бүгд маань саналаа өгөхдөө энэ дээр их хариуцлагатай өгнө байх гэдэгт найдаж байна. Би бол ийм зарчим барьж байна. Хичээж байна. Нэг асуудал бол өнөөдөр бид ойлголтоо нэгтгэлээ. Энийг хэдүүлээ тогтъё. Хүүхдийн мөнгө бол халамж биш гэж тогтлоо шүү дээ. Халамж биш хүүхдийн мөнгө бол хүндээ хийж байгаа хөрөнгө оруулалт юм. Яг эдийн засгийн агуулгаараа бол хүн амын өсөлтийг дэмжиж байгаа урамшуулал юм. Тийм учраас энийг ялгаварлах шаардлагагүй гэж үзэж байгаатай би хувьдаа санал нэг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Дараагийн нэг асуудал бол халамж бол зорилтот бүлэгтээ чиглэх ёстой. Энэ дээр бол яамныхан Засгийн газар бас хатуухан хандаад байгаа. Энийгээ бас анхаараасай гэж бодож байна. Жишээ нь Сангийн яам, Хөдөлмөр нийгмийн хамгааллын яам анхаараарай. Хөгжлийн бэрхшээлтэй хүүхдүүдэд халамжаас олгодог багахан мөнгө байдаг юм. Тэр мөнгөөрөө хүүхдээ хөгжүүлэхэд эцэг эхчүүд нь дэмжлэг болдог. Гэтэл тэргэнцэртэй хүүхдээ түрж аваачаад сургуульд оруулчихаар сургуульд орсон байна хүүхэд чинь нийгэмшсэн байна гээд тэр мөнгийг нь хасдаг юм байна. Тэгэхээр нөгөө хүүхэд чинь сургуульд явах боломжгүй болж хувирч байгаа. Тэгэхээр зорилтот бүлэгт чиглэж байгаа бодлого бол их оновчтой уян хатан зөв байх ёстой. Энэ дээр хатуурхаж болохгүй. Үүний дараа нэг анхаараарай. Нөгөө талаар хүүхдийн мөнгөн дээр яриад ирэхээр бүх хүүхдэд өгнө гээд бас хавтгайруулж хандаж байна. Үүний цаана бас салбарын жижиг сонирхол байх шиг байна. Сангийн яам анхаараарай. Төлөвлөсөн мөнгөнөөс зарагдаагүй үлдсэн хэсэг нь тухайн салбарын хөрөнгө оруулалт болж хувирдаг. Тийм учраас ахиухан төлөвлөөд хөрөнгө оруулалттай болохыг сонирхдог салбарын сонирхол байх шиг байна. Сангийн яам хуулинд өөрчлөлт оруулах шаардлагатай гэж бодож байна. Ер нь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Дараагийн нэг асуудал одоо би хэлэлцэх эсэхээр санал хураана. Нэг зүйлийг та бүхэн анхаараарай. Үзэл баримтлал бичсэн ямар ч хуулинд өөрчлөлт орохгүй гэсэн. Сангийн сайд байгаа хөрөнгөндөө багтааж асуудлаа шийднэ гэсэн. Ганхуяг сайд төсвийн үзүүлэлтийг эвдэхгүй гэсэн. Тэгэхээр энэ чинь юу болох вэ гэхээр бүх хүүхдээ өгөх юм байна. Батлагдсан мөнгөө бүгдэд нь хувааж өгөх юм байна. Нэг хүүхдэд оногдох хэмжээ чинь буурна шүү. Ийм санал байгаа юм биш биз. Нэг анхаарах хэрэгтэй.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Хоёрдугаарт тогтоол ингээд батлагдангуут тогтоол чинь хэрэгжиж чадахгүй. Яагаад гэвэл хууль давдаг тогтоол байдаггүй. Тэгэхээр тогтоол чинь тэртээ тэргүй тодотгол хийгдсэний дараа хэрэгжихээр болно. Тэгэхээр одоо энэ асуудлуудыг цогцоор нь тодотголтой нь авч хэлэлцэж байж хуулинд нийцнэ. Энэ бол өөр арга байхгүй. Тийм учраас энэ бүгдийг бодож та бүхэн маань саналаа өгөөрэй. Хэлэлцэж болно. Хэлэлцэх хугацаан дээр асуудал үүснэ шүү. Хэлэлцэх явцад анхаарах асуудлуудаа тогтлоо. Би саналаа хэлж дууслаа.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Одоо бол хэлэлцэх үү үгүй юу гэж санал өгнө шүү дээ. Анхан шатны хэлэлцүүлгийн явцад бид нар хуулиндаа нийцүүлэх нь байна шүү. Засгийн энд бэлтгэлтэй байгаарай гэдэг нөхцөлтэйгөөр хэлэлцэнэ. Тогтоолоо баталлаа ч гэсэн тогтоол чинь тодотгол батлагдахгүй бол хэрэгжихгүй хуультай. Тийм учраас тодотголоо түргэлээрэй гэсэн санаа цаанаа явна шүү. Тэгж болохгүй. Одоо батлагдсан мөнгөө өгнө гэвэл байгаа мөнгөө нэг хүнд оногдохыг багасгаж л өгнө. Яаж хэрэгжих вэ гэвэл батлагдсан мөнгө байна тэрийгээ хуваагаад тавьсан байгаа. Хүүхдийн тоо нэмэгдсэн учраас нэг хүүхдэд оногдох хэмжээ чинь л буурна. Түүнээс биш зарах мөнгөний чинь хэмжээ нэмэгдэхгүй. Яагаад гэвэл тийм юм байдаггүй юм. Жилийн дүнгээр батлагдсан мөнгөн дүн хөдлөхгүй. Ингээд энэ тогтоолын төслийг хэлэлцэх эсэх асуудлыг шийднэ. Хэлэлцэх эсэх асуудлаар санал хураана. Тийм нөхцөлтэйгөөр хуулиндаа нийцүүлнэ гэдэг нөхцөлтэйгөөр дэмжиж байгаа шүү. Санал хураалтад 11 гишүүн оролцож 10 гишүүн хэлэлцэхийг дэмжиж байна. Энэ асуудлыг хэлэлцэхээр тогтож байна.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Байнгын хорооны дүгнэлтийг чуулганд танилцуулах гишүүн саналаараа танилцуулах хүн байна уу. Хурал дуусаагүй шүү. Санжмятав гишүүн танилцуулъя. Тогтоолын төсөлд өөрчлөлт оруулах асуудлыг хэлэлцэж дууслаа.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4"/>
          <w:rFonts w:cs="Arial"/>
          <w:b/>
          <w:bCs/>
          <w:i w:val="false"/>
          <w:iCs w:val="false"/>
          <w:caps w:val="false"/>
          <w:smallCaps w:val="false"/>
          <w:strike w:val="false"/>
          <w:dstrike w:val="false"/>
          <w:color w:val="000000"/>
          <w:spacing w:val="0"/>
          <w:sz w:val="24"/>
          <w:u w:val="none"/>
          <w:lang w:val="mn-MN"/>
        </w:rPr>
        <w:t>Дараагийн асуудал.</w:t>
      </w:r>
      <w:r>
        <w:rPr>
          <w:rStyle w:val="style24"/>
          <w:rFonts w:cs="Arial"/>
          <w:b w:val="false"/>
          <w:bCs w:val="false"/>
          <w:i w:val="false"/>
          <w:iCs w:val="false"/>
          <w:caps w:val="false"/>
          <w:smallCaps w:val="false"/>
          <w:strike w:val="false"/>
          <w:dstrike w:val="false"/>
          <w:color w:val="000000"/>
          <w:spacing w:val="0"/>
          <w:sz w:val="24"/>
          <w:u w:val="none"/>
          <w:lang w:val="mn-MN"/>
        </w:rPr>
        <w:t xml:space="preserve"> 2016 онд хийгдэх аудитын сэдэв батлах тухай. Байнгын хорооны гишүүдээс санал гарсан. Байнгын хороодтой ярьж саналаа нэгтгэсэн. Ингээд 16 онд хийгдэх аудитын сэдвийн жагсаалтыг та бүгдэд танилцуулсан байгаа. Байнгын хороотой тохирсон дүнгээр нь энэ сэдвээ батлах саналтай байна. Өөр саналтай гишүүд байна уу. Байнгын  хороодоос ирсэн санал, биднээс явсан санал бол үндсэндээ дэмжигдсэн нэг асуудал нэмье гэж орж ирсэн байгаа. Энийг та бүгдийн анхааралд хандуулъя. Аюулгүй байдал, гадаад бодлогын байнгын хороо зэвсэгт хүчний хөгжлийн сангийн бүрдүүлэлт зарцуулалтад аудит хийх асуудлыг нэмж өгөөч гэсэн. Энэ дотор бол бүхэлдээ нэг ийм асуудал байгаа л даа бидний юунд бол. </w:t>
      </w:r>
      <w:bookmarkStart w:id="5" w:name="__DdeLink__2127_239481057"/>
      <w:bookmarkEnd w:id="5"/>
      <w:r>
        <w:rPr>
          <w:rStyle w:val="style24"/>
          <w:rFonts w:cs="Arial"/>
          <w:b w:val="false"/>
          <w:bCs w:val="false"/>
          <w:i w:val="false"/>
          <w:iCs w:val="false"/>
          <w:caps w:val="false"/>
          <w:smallCaps w:val="false"/>
          <w:strike w:val="false"/>
          <w:dstrike w:val="false"/>
          <w:color w:val="000000"/>
          <w:spacing w:val="0"/>
          <w:sz w:val="24"/>
          <w:u w:val="none"/>
          <w:lang w:val="mn-MN"/>
        </w:rPr>
        <w:t xml:space="preserve">Засгийн газрын тусгай сангуудын үйл ажиллагаанд аудит хийнэ гэсэн байгаа.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t xml:space="preserve">Тэгэхээр энэ маань автоматаар энэ дотроо орох учраас дотор нь байна гэж ойлгоод тусад нь санал хураалгүйгээр ингээд явъя. Болж байна уу. Тэгвэл аудитын сэдвийг баталъя. Кнопоороо шийдвэрээ гаргаарай гишүүд ээ. 16 онд буюу энэ парламентын бүрэн эрхийн хугацаа дуусах хүртэл хугацаанд Төсвийн байнгын хорооноос хийх ажлын төлөвлөгөөний саналыг та бүхэнд хүргүүлсэн байгаа. Гишүүд энэ дээр саналаа бичгээр ирүүлээд тэгээд баталъя гэсэн саналтай байна. Дараагийн хуралд бодит байдлыг нэг тараая. Тэгээд гишүүдийн саналыг тусгаснаар ажлынхаа төлөвлөгөөг баталлаа. Баярлалаа. Хэлэлцэх асуудлаа хэлэлцэж дууслаа. Байнгын хорооны гишүүдэд баярлалаа. </w:t>
      </w:r>
    </w:p>
    <w:p>
      <w:pPr>
        <w:pStyle w:val="style0"/>
        <w:spacing w:line="100" w:lineRule="atLeast"/>
        <w:jc w:val="both"/>
      </w:pPr>
      <w:r>
        <w:rPr/>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p>
    <w:p>
      <w:pPr>
        <w:pStyle w:val="style0"/>
        <w:spacing w:line="100" w:lineRule="atLeast"/>
        <w:jc w:val="both"/>
      </w:pPr>
      <w:r>
        <w:rPr>
          <w:rStyle w:val="style24"/>
          <w:rFonts w:cs="Arial"/>
          <w:b w:val="false"/>
          <w:bCs w:val="false"/>
          <w:i w:val="false"/>
          <w:iCs w:val="false"/>
          <w:caps w:val="false"/>
          <w:smallCaps w:val="false"/>
          <w:strike w:val="false"/>
          <w:dstrike w:val="false"/>
          <w:color w:val="000000"/>
          <w:spacing w:val="0"/>
          <w:sz w:val="24"/>
          <w:u w:val="none"/>
          <w:lang w:val="mn-MN"/>
        </w:rPr>
        <w:tab/>
      </w:r>
      <w:r>
        <w:rPr>
          <w:rStyle w:val="style25"/>
          <w:rFonts w:cs="Arial" w:eastAsia="Times New Roman"/>
          <w:b/>
          <w:bCs/>
          <w:i/>
          <w:iCs/>
          <w:caps w:val="false"/>
          <w:smallCaps w:val="false"/>
          <w:strike w:val="false"/>
          <w:dstrike w:val="false"/>
          <w:color w:val="000000"/>
          <w:spacing w:val="0"/>
          <w:sz w:val="24"/>
          <w:szCs w:val="24"/>
          <w:u w:val="none"/>
          <w:shd w:fill="FFFFFF" w:val="clear"/>
          <w:lang w:val="mn-MN"/>
        </w:rPr>
        <w:t>Дууны бичлэгээс буулгасан:</w:t>
      </w:r>
    </w:p>
    <w:p>
      <w:pPr>
        <w:pStyle w:val="style0"/>
        <w:spacing w:line="100" w:lineRule="atLeast"/>
        <w:jc w:val="both"/>
      </w:pPr>
      <w:r>
        <w:rPr/>
      </w:r>
    </w:p>
    <w:p>
      <w:pPr>
        <w:pStyle w:val="style0"/>
        <w:spacing w:line="100" w:lineRule="atLeast"/>
        <w:jc w:val="both"/>
      </w:pPr>
      <w:r>
        <w:rPr>
          <w:color w:val="000000"/>
          <w:lang w:val="mn-MN"/>
        </w:rPr>
        <w:tab/>
        <w:t>ПРОТОКОЛЫН АЛБАНЫ</w:t>
      </w:r>
    </w:p>
    <w:p>
      <w:pPr>
        <w:pStyle w:val="style0"/>
        <w:spacing w:line="100" w:lineRule="atLeast"/>
        <w:jc w:val="both"/>
      </w:pPr>
      <w:r>
        <w:rPr>
          <w:color w:val="000000"/>
          <w:lang w:val="mn-MN"/>
        </w:rPr>
        <w:tab/>
        <w:t xml:space="preserve">ШИНЖЭЭЧ </w:t>
        <w:tab/>
        <w:tab/>
        <w:tab/>
        <w:tab/>
        <w:tab/>
        <w:tab/>
        <w:tab/>
        <w:t>П.МЯДАГМАА</w:t>
      </w:r>
    </w:p>
    <w:p>
      <w:pPr>
        <w:pStyle w:val="style0"/>
        <w:spacing w:line="100" w:lineRule="atLeast"/>
        <w:jc w:val="both"/>
      </w:pPr>
      <w:r>
        <w:rPr/>
      </w:r>
    </w:p>
    <w:p>
      <w:pPr>
        <w:pStyle w:val="style0"/>
        <w:spacing w:line="100" w:lineRule="atLeast"/>
        <w:jc w:val="both"/>
      </w:pPr>
      <w:r>
        <w:rPr/>
      </w:r>
    </w:p>
    <w:sectPr>
      <w:footerReference r:id="rId2" w:type="default"/>
      <w:type w:val="nextPage"/>
      <w:pgSz w:h="16838" w:w="11906"/>
      <w:pgMar w:bottom="1693" w:footer="1134" w:gutter="0" w:header="0" w:left="1701" w:right="850" w:top="1134"/>
      <w:pgNumType w:fmt="decimal"/>
      <w:formProt w:val="false"/>
      <w:textDirection w:val="lrTb"/>
      <w:docGrid w:charSpace="0"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4"/>
      <w:jc w:val="right"/>
    </w:pPr>
    <w:r>
      <w:rPr/>
      <w:fldChar w:fldCharType="begin"/>
    </w:r>
    <w:r>
      <w:instrText> PAGE </w:instrText>
    </w:r>
    <w:r>
      <w:fldChar w:fldCharType="separate"/>
    </w:r>
    <w:r>
      <w:t>29</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1" w:type="paragraph">
    <w:name w:val="Heading 1"/>
    <w:basedOn w:val="style29"/>
    <w:next w:val="style30"/>
    <w:pPr/>
    <w:rPr>
      <w:b/>
      <w:bCs/>
      <w:sz w:val="32"/>
      <w:szCs w:val="32"/>
    </w:rPr>
  </w:style>
  <w:style w:styleId="style2" w:type="paragraph">
    <w:name w:val="Heading 2"/>
    <w:basedOn w:val="style29"/>
    <w:next w:val="style30"/>
    <w:pPr>
      <w:numPr>
        <w:ilvl w:val="1"/>
        <w:numId w:val="1"/>
      </w:numPr>
      <w:outlineLvl w:val="1"/>
    </w:pPr>
    <w:rPr>
      <w:b/>
      <w:bCs/>
      <w:i/>
      <w:iCs/>
      <w:sz w:val="28"/>
      <w:szCs w:val="28"/>
    </w:rPr>
  </w:style>
  <w:style w:styleId="style3" w:type="paragraph">
    <w:name w:val="Heading 3"/>
    <w:basedOn w:val="style29"/>
    <w:next w:val="style30"/>
    <w:pPr>
      <w:numPr>
        <w:ilvl w:val="2"/>
        <w:numId w:val="1"/>
      </w:numPr>
      <w:outlineLvl w:val="2"/>
    </w:pPr>
    <w:rPr>
      <w:b/>
      <w:bCs/>
      <w:sz w:val="28"/>
      <w:szCs w:val="28"/>
    </w:rPr>
  </w:style>
  <w:style w:styleId="style15" w:type="character">
    <w:name w:val="Absatz-Standardschriftart"/>
    <w:next w:val="style15"/>
    <w:rPr/>
  </w:style>
  <w:style w:styleId="style16" w:type="character">
    <w:name w:val="WW-Absatz-Standardschriftart"/>
    <w:next w:val="style16"/>
    <w:rPr/>
  </w:style>
  <w:style w:styleId="style17" w:type="character">
    <w:name w:val="WW-Absatz-Standardschriftart1"/>
    <w:next w:val="style17"/>
    <w:rPr/>
  </w:style>
  <w:style w:styleId="style18" w:type="character">
    <w:name w:val="WW-Absatz-Standardschriftart11"/>
    <w:next w:val="style18"/>
    <w:rPr/>
  </w:style>
  <w:style w:styleId="style19" w:type="character">
    <w:name w:val="WW-Absatz-Standardschriftart111"/>
    <w:next w:val="style19"/>
    <w:rPr/>
  </w:style>
  <w:style w:styleId="style20" w:type="character">
    <w:name w:val="WW-Absatz-Standardschriftart1111"/>
    <w:next w:val="style20"/>
    <w:rPr/>
  </w:style>
  <w:style w:styleId="style21" w:type="character">
    <w:name w:val="WW-Absatz-Standardschriftart11111"/>
    <w:next w:val="style21"/>
    <w:rPr/>
  </w:style>
  <w:style w:styleId="style22" w:type="character">
    <w:name w:val="WW-Absatz-Standardschriftart111111"/>
    <w:next w:val="style22"/>
    <w:rPr/>
  </w:style>
  <w:style w:styleId="style23" w:type="character">
    <w:name w:val="Internet Link"/>
    <w:next w:val="style23"/>
    <w:rPr>
      <w:color w:val="000080"/>
      <w:u w:val="single"/>
      <w:lang w:bidi="en-US" w:eastAsia="en-US" w:val="en-US"/>
    </w:rPr>
  </w:style>
  <w:style w:styleId="style24" w:type="character">
    <w:name w:val="Emphasis"/>
    <w:next w:val="style24"/>
    <w:rPr>
      <w:i/>
      <w:iCs/>
    </w:rPr>
  </w:style>
  <w:style w:styleId="style25" w:type="character">
    <w:name w:val="Strong Emphasis"/>
    <w:next w:val="style25"/>
    <w:rPr>
      <w:b/>
      <w:bCs/>
    </w:rPr>
  </w:style>
  <w:style w:styleId="style26" w:type="character">
    <w:name w:val="Bullets"/>
    <w:next w:val="style26"/>
    <w:rPr>
      <w:rFonts w:ascii="OpenSymbol;Arial Unicode MS" w:cs="OpenSymbol;Arial Unicode MS" w:eastAsia="OpenSymbol;Arial Unicode MS" w:hAnsi="OpenSymbol;Arial Unicode MS"/>
    </w:rPr>
  </w:style>
  <w:style w:styleId="style27" w:type="character">
    <w:name w:val="Default Paragraph Font"/>
    <w:next w:val="style27"/>
    <w:rPr/>
  </w:style>
  <w:style w:styleId="style28" w:type="character">
    <w:name w:val="style121"/>
    <w:basedOn w:val="style27"/>
    <w:next w:val="style28"/>
    <w:rPr/>
  </w:style>
  <w:style w:styleId="style29" w:type="paragraph">
    <w:name w:val="Heading"/>
    <w:basedOn w:val="style0"/>
    <w:next w:val="style30"/>
    <w:pPr>
      <w:keepNext/>
      <w:spacing w:after="120" w:before="240"/>
      <w:contextualSpacing w:val="false"/>
    </w:pPr>
    <w:rPr>
      <w:rFonts w:ascii="Arial" w:cs="Mangal" w:eastAsia="Lucida Sans Unicode" w:hAnsi="Arial"/>
      <w:sz w:val="28"/>
      <w:szCs w:val="28"/>
    </w:rPr>
  </w:style>
  <w:style w:styleId="style30" w:type="paragraph">
    <w:name w:val="Text body"/>
    <w:basedOn w:val="style0"/>
    <w:next w:val="style30"/>
    <w:pPr>
      <w:spacing w:after="120" w:before="0"/>
      <w:contextualSpacing w:val="false"/>
    </w:pPr>
    <w:rPr/>
  </w:style>
  <w:style w:styleId="style31" w:type="paragraph">
    <w:name w:val="List"/>
    <w:basedOn w:val="style30"/>
    <w:next w:val="style31"/>
    <w:pPr/>
    <w:rPr>
      <w:rFonts w:ascii="Arial" w:cs="Mangal" w:hAnsi="Arial"/>
    </w:rPr>
  </w:style>
  <w:style w:styleId="style32" w:type="paragraph">
    <w:name w:val="Caption"/>
    <w:basedOn w:val="style0"/>
    <w:next w:val="style32"/>
    <w:pPr>
      <w:suppressLineNumbers/>
      <w:spacing w:after="120" w:before="120"/>
      <w:contextualSpacing w:val="false"/>
    </w:pPr>
    <w:rPr>
      <w:rFonts w:ascii="Arial" w:cs="Mangal" w:hAnsi="Arial"/>
      <w:i/>
      <w:iCs/>
      <w:sz w:val="24"/>
      <w:szCs w:val="24"/>
    </w:rPr>
  </w:style>
  <w:style w:styleId="style33" w:type="paragraph">
    <w:name w:val="Index"/>
    <w:basedOn w:val="style0"/>
    <w:next w:val="style33"/>
    <w:pPr>
      <w:suppressLineNumbers/>
    </w:pPr>
    <w:rPr>
      <w:rFonts w:ascii="Arial" w:cs="Mangal" w:hAnsi="Arial"/>
    </w:rPr>
  </w:style>
  <w:style w:styleId="style34" w:type="paragraph">
    <w:name w:val="Footer"/>
    <w:basedOn w:val="style0"/>
    <w:next w:val="style34"/>
    <w:pPr>
      <w:suppressLineNumbers/>
      <w:tabs>
        <w:tab w:leader="none" w:pos="4702" w:val="center"/>
        <w:tab w:leader="none" w:pos="9405" w:val="right"/>
      </w:tabs>
    </w:pPr>
    <w:rPr/>
  </w:style>
  <w:style w:styleId="style35" w:type="paragraph">
    <w:name w:val="WW-Default Style"/>
    <w:next w:val="style35"/>
    <w:pPr>
      <w:widowControl w:val="false"/>
      <w:tabs/>
      <w:suppressAutoHyphens w:val="true"/>
      <w:overflowPunct w:val="false"/>
      <w:spacing w:after="160" w:before="0" w:line="252" w:lineRule="auto"/>
      <w:contextualSpacing w:val="false"/>
    </w:pPr>
    <w:rPr>
      <w:rFonts w:ascii="Arial" w:cs="Mangal" w:eastAsia="SimSun" w:hAnsi="Arial"/>
      <w:color w:val="00000A"/>
      <w:sz w:val="24"/>
      <w:szCs w:val="24"/>
      <w:lang w:bidi="hi-IN" w:eastAsia="zh-CN" w:val="en-US"/>
    </w:rPr>
  </w:style>
  <w:style w:styleId="style36" w:type="paragraph">
    <w:name w:val="Text body indent"/>
    <w:basedOn w:val="style35"/>
    <w:next w:val="style36"/>
    <w:pPr>
      <w:spacing w:after="28" w:before="28"/>
      <w:ind w:firstLine="748" w:left="283" w:right="0"/>
      <w:contextualSpacing w:val="false"/>
      <w:jc w:val="both"/>
    </w:pPr>
    <w:rPr>
      <w:b/>
      <w:bCs/>
      <w:i/>
      <w:iCs/>
    </w:rPr>
  </w:style>
  <w:style w:styleId="style37" w:type="paragraph">
    <w:name w:val="Body Text Indent 3"/>
    <w:basedOn w:val="style35"/>
    <w:next w:val="style37"/>
    <w:pPr>
      <w:spacing w:after="28" w:before="28"/>
      <w:ind w:firstLine="748" w:left="0" w:right="0"/>
      <w:contextualSpacing w:val="false"/>
      <w:jc w:val="both"/>
    </w:pPr>
    <w:rPr/>
  </w:style>
  <w:style w:styleId="style38" w:type="paragraph">
    <w:name w:val="Title"/>
    <w:basedOn w:val="style0"/>
    <w:next w:val="style39"/>
    <w:pPr>
      <w:jc w:val="center"/>
    </w:pPr>
    <w:rPr>
      <w:b/>
      <w:bCs/>
      <w:sz w:val="36"/>
      <w:szCs w:val="36"/>
    </w:rPr>
  </w:style>
  <w:style w:styleId="style39" w:type="paragraph">
    <w:name w:val="Subtitle"/>
    <w:basedOn w:val="style29"/>
    <w:next w:val="style30"/>
    <w:pPr>
      <w:jc w:val="center"/>
    </w:pPr>
    <w:rPr>
      <w:i/>
      <w:iCs/>
      <w:sz w:val="28"/>
      <w:szCs w:val="28"/>
    </w:rPr>
  </w:style>
  <w:style w:styleId="style40" w:type="paragraph">
    <w:name w:val="Header"/>
    <w:basedOn w:val="style0"/>
    <w:next w:val="style40"/>
    <w:pPr>
      <w:suppressLineNumbers/>
      <w:tabs>
        <w:tab w:leader="none" w:pos="4986" w:val="center"/>
        <w:tab w:leader="none" w:pos="9972" w:val="right"/>
      </w:tabs>
    </w:pPr>
    <w:rPr/>
  </w:style>
  <w:style w:styleId="style41" w:type="paragraph">
    <w:name w:val="Default Style"/>
    <w:next w:val="style41"/>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42" w:type="paragraph">
    <w:name w:val="No Spacing"/>
    <w:next w:val="style42"/>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43" w:type="paragraph">
    <w:name w:val="Text Body"/>
    <w:basedOn w:val="style41"/>
    <w:next w:val="style43"/>
    <w:pPr>
      <w:spacing w:after="120" w:before="0"/>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2303677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2014-12-15T16:38:38.00Z</dcterms:created>
  <cp:lastPrinted>2016-01-29T10:23:12.14Z</cp:lastPrinted>
  <dcterms:modified xsi:type="dcterms:W3CDTF">2015-12-30T11:37:48.10Z</dcterms:modified>
  <cp:revision>240</cp:revision>
</cp:coreProperties>
</file>