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4BDBA" w14:textId="77777777" w:rsidR="00EC5744" w:rsidRPr="00A57AD2" w:rsidRDefault="00EC5744" w:rsidP="00EC5744">
      <w:pPr>
        <w:jc w:val="center"/>
        <w:rPr>
          <w:rFonts w:ascii="Arial" w:hAnsi="Arial" w:cs="Arial"/>
          <w:b/>
          <w:sz w:val="22"/>
          <w:szCs w:val="22"/>
          <w:lang w:val="mn-MN"/>
        </w:rPr>
      </w:pPr>
      <w:r w:rsidRPr="00A57AD2">
        <w:rPr>
          <w:rFonts w:ascii="Arial" w:hAnsi="Arial" w:cs="Arial"/>
          <w:b/>
          <w:sz w:val="22"/>
          <w:szCs w:val="22"/>
          <w:lang w:val="mn-MN"/>
        </w:rPr>
        <w:t>МОНГОЛ УЛСЫН ЭДИЙН ЗАСАГ, НИЙГМИЙГ 201</w:t>
      </w:r>
      <w:r w:rsidRPr="00A57AD2">
        <w:rPr>
          <w:rFonts w:ascii="Arial" w:hAnsi="Arial" w:cs="Arial"/>
          <w:b/>
          <w:sz w:val="22"/>
          <w:szCs w:val="22"/>
        </w:rPr>
        <w:t>4</w:t>
      </w:r>
      <w:r w:rsidRPr="00A57AD2">
        <w:rPr>
          <w:rFonts w:ascii="Arial" w:hAnsi="Arial" w:cs="Arial"/>
          <w:b/>
          <w:sz w:val="22"/>
          <w:szCs w:val="22"/>
          <w:lang w:val="mn-MN"/>
        </w:rPr>
        <w:t xml:space="preserve"> ОНД ХӨГЖҮҮЛЭХ ҮНДСЭН ЧИГЛЭЛИЙН БИЕЛЭЛТ</w:t>
      </w:r>
    </w:p>
    <w:p w14:paraId="739F4363" w14:textId="77777777" w:rsidR="00EC5744" w:rsidRPr="00A57AD2" w:rsidRDefault="00EC5744" w:rsidP="00EC5744">
      <w:pPr>
        <w:ind w:right="-1214"/>
        <w:jc w:val="right"/>
        <w:rPr>
          <w:rFonts w:ascii="Arial" w:hAnsi="Arial" w:cs="Arial"/>
          <w:sz w:val="22"/>
          <w:szCs w:val="22"/>
          <w:lang w:val="mn-MN"/>
        </w:rPr>
      </w:pPr>
    </w:p>
    <w:p w14:paraId="3FE91D5C" w14:textId="77777777" w:rsidR="00EC5744" w:rsidRPr="00A57AD2" w:rsidRDefault="00EC5744" w:rsidP="00EC5744">
      <w:pPr>
        <w:ind w:right="-930"/>
        <w:jc w:val="right"/>
        <w:rPr>
          <w:rFonts w:ascii="Arial" w:hAnsi="Arial" w:cs="Arial"/>
          <w:i/>
          <w:sz w:val="22"/>
          <w:szCs w:val="22"/>
          <w:lang w:val="mn-MN"/>
        </w:rPr>
      </w:pPr>
      <w:r w:rsidRPr="00A57AD2">
        <w:rPr>
          <w:rFonts w:ascii="Arial" w:hAnsi="Arial" w:cs="Arial"/>
          <w:i/>
          <w:sz w:val="22"/>
          <w:szCs w:val="22"/>
          <w:lang w:val="mn-MN"/>
        </w:rPr>
        <w:t>/201</w:t>
      </w:r>
      <w:r w:rsidRPr="00A57AD2">
        <w:rPr>
          <w:rFonts w:ascii="Arial" w:hAnsi="Arial" w:cs="Arial"/>
          <w:i/>
          <w:sz w:val="22"/>
          <w:szCs w:val="22"/>
        </w:rPr>
        <w:t>4</w:t>
      </w:r>
      <w:r w:rsidRPr="00A57AD2">
        <w:rPr>
          <w:rFonts w:ascii="Arial" w:hAnsi="Arial" w:cs="Arial"/>
          <w:i/>
          <w:sz w:val="22"/>
          <w:szCs w:val="22"/>
          <w:lang w:val="mn-MN"/>
        </w:rPr>
        <w:t xml:space="preserve"> оны эхний хагас жилийн байдлаар/</w:t>
      </w:r>
    </w:p>
    <w:tbl>
      <w:tblPr>
        <w:tblStyle w:val="TableGrid"/>
        <w:tblW w:w="14670" w:type="dxa"/>
        <w:tblInd w:w="-792" w:type="dxa"/>
        <w:tblLayout w:type="fixed"/>
        <w:tblLook w:val="04A0" w:firstRow="1" w:lastRow="0" w:firstColumn="1" w:lastColumn="0" w:noHBand="0" w:noVBand="1"/>
      </w:tblPr>
      <w:tblGrid>
        <w:gridCol w:w="584"/>
        <w:gridCol w:w="767"/>
        <w:gridCol w:w="2051"/>
        <w:gridCol w:w="1944"/>
        <w:gridCol w:w="1206"/>
        <w:gridCol w:w="991"/>
        <w:gridCol w:w="7127"/>
      </w:tblGrid>
      <w:tr w:rsidR="00F91FDA" w:rsidRPr="00A57AD2" w14:paraId="277C9D17" w14:textId="77777777" w:rsidTr="00F91FDA">
        <w:trPr>
          <w:trHeight w:val="1160"/>
        </w:trPr>
        <w:tc>
          <w:tcPr>
            <w:tcW w:w="584" w:type="dxa"/>
            <w:shd w:val="clear" w:color="auto" w:fill="92CDDC" w:themeFill="accent5" w:themeFillTint="99"/>
          </w:tcPr>
          <w:p w14:paraId="6D181794" w14:textId="77777777" w:rsidR="00F91FDA" w:rsidRPr="00A57AD2" w:rsidRDefault="00F91FDA" w:rsidP="007D75A7">
            <w:pPr>
              <w:jc w:val="center"/>
              <w:rPr>
                <w:rFonts w:ascii="Arial" w:hAnsi="Arial" w:cs="Arial"/>
                <w:lang w:val="mn-MN"/>
              </w:rPr>
            </w:pPr>
          </w:p>
          <w:p w14:paraId="504D7BB4" w14:textId="77777777" w:rsidR="00F91FDA" w:rsidRPr="00A57AD2" w:rsidRDefault="00F91FDA" w:rsidP="007D75A7">
            <w:pPr>
              <w:jc w:val="center"/>
              <w:rPr>
                <w:rFonts w:ascii="Arial" w:hAnsi="Arial" w:cs="Arial"/>
                <w:lang w:val="mn-MN"/>
              </w:rPr>
            </w:pPr>
            <w:r w:rsidRPr="00A57AD2">
              <w:rPr>
                <w:rFonts w:ascii="Arial" w:hAnsi="Arial" w:cs="Arial"/>
                <w:lang w:val="mn-MN"/>
              </w:rPr>
              <w:t>№</w:t>
            </w:r>
          </w:p>
        </w:tc>
        <w:tc>
          <w:tcPr>
            <w:tcW w:w="767" w:type="dxa"/>
            <w:shd w:val="clear" w:color="auto" w:fill="92CDDC" w:themeFill="accent5" w:themeFillTint="99"/>
            <w:textDirection w:val="btLr"/>
          </w:tcPr>
          <w:p w14:paraId="478F9ACE" w14:textId="77777777" w:rsidR="00F91FDA" w:rsidRPr="00A57AD2" w:rsidRDefault="00F91FDA" w:rsidP="007D75A7">
            <w:pPr>
              <w:ind w:left="113" w:right="113"/>
              <w:jc w:val="center"/>
              <w:rPr>
                <w:rFonts w:ascii="Arial" w:hAnsi="Arial" w:cs="Arial"/>
                <w:lang w:val="mn-MN"/>
              </w:rPr>
            </w:pPr>
            <w:r w:rsidRPr="00A57AD2">
              <w:rPr>
                <w:rFonts w:ascii="Arial" w:hAnsi="Arial" w:cs="Arial"/>
                <w:lang w:val="mn-MN"/>
              </w:rPr>
              <w:t>Зорилт</w:t>
            </w:r>
          </w:p>
        </w:tc>
        <w:tc>
          <w:tcPr>
            <w:tcW w:w="2051" w:type="dxa"/>
            <w:shd w:val="clear" w:color="auto" w:fill="92CDDC" w:themeFill="accent5" w:themeFillTint="99"/>
          </w:tcPr>
          <w:p w14:paraId="6B32B8AF" w14:textId="77777777" w:rsidR="00F91FDA" w:rsidRPr="00A57AD2" w:rsidRDefault="00F91FDA" w:rsidP="007D75A7">
            <w:pPr>
              <w:jc w:val="center"/>
              <w:rPr>
                <w:rFonts w:ascii="Arial" w:hAnsi="Arial" w:cs="Arial"/>
                <w:lang w:val="mn-MN"/>
              </w:rPr>
            </w:pPr>
          </w:p>
          <w:p w14:paraId="13E40857" w14:textId="77777777" w:rsidR="00F91FDA" w:rsidRPr="00A57AD2" w:rsidRDefault="00F91FDA" w:rsidP="007D75A7">
            <w:pPr>
              <w:jc w:val="center"/>
              <w:rPr>
                <w:rFonts w:ascii="Arial" w:hAnsi="Arial" w:cs="Arial"/>
                <w:lang w:val="mn-MN"/>
              </w:rPr>
            </w:pPr>
            <w:r w:rsidRPr="00A57AD2">
              <w:rPr>
                <w:rFonts w:ascii="Arial" w:hAnsi="Arial" w:cs="Arial"/>
                <w:lang w:val="mn-MN"/>
              </w:rPr>
              <w:t>Арга хэмжээ</w:t>
            </w:r>
          </w:p>
        </w:tc>
        <w:tc>
          <w:tcPr>
            <w:tcW w:w="1944" w:type="dxa"/>
            <w:shd w:val="clear" w:color="auto" w:fill="92CDDC" w:themeFill="accent5" w:themeFillTint="99"/>
          </w:tcPr>
          <w:p w14:paraId="2E20A156" w14:textId="77777777" w:rsidR="00F91FDA" w:rsidRPr="00A57AD2" w:rsidRDefault="00F91FDA" w:rsidP="007D75A7">
            <w:pPr>
              <w:jc w:val="center"/>
              <w:rPr>
                <w:rFonts w:ascii="Arial" w:hAnsi="Arial" w:cs="Arial"/>
                <w:lang w:val="mn-MN"/>
              </w:rPr>
            </w:pPr>
          </w:p>
          <w:p w14:paraId="34DA2EC5" w14:textId="77777777" w:rsidR="00F91FDA" w:rsidRPr="00A57AD2" w:rsidRDefault="00F91FDA" w:rsidP="007D75A7">
            <w:pPr>
              <w:jc w:val="center"/>
              <w:rPr>
                <w:rFonts w:ascii="Arial" w:hAnsi="Arial" w:cs="Arial"/>
                <w:lang w:val="mn-MN"/>
              </w:rPr>
            </w:pPr>
            <w:r w:rsidRPr="00A57AD2">
              <w:rPr>
                <w:rFonts w:ascii="Arial" w:hAnsi="Arial" w:cs="Arial"/>
                <w:lang w:val="mn-MN"/>
              </w:rPr>
              <w:t>Шалгуур үзүүлэлт</w:t>
            </w:r>
          </w:p>
        </w:tc>
        <w:tc>
          <w:tcPr>
            <w:tcW w:w="1206" w:type="dxa"/>
            <w:shd w:val="clear" w:color="auto" w:fill="92CDDC" w:themeFill="accent5" w:themeFillTint="99"/>
            <w:textDirection w:val="btLr"/>
          </w:tcPr>
          <w:p w14:paraId="3140FCD5" w14:textId="516D84B8" w:rsidR="00F91FDA" w:rsidRPr="00A57AD2" w:rsidRDefault="00E7220F" w:rsidP="007D75A7">
            <w:pPr>
              <w:ind w:left="113" w:right="113"/>
              <w:jc w:val="center"/>
              <w:rPr>
                <w:rFonts w:ascii="Arial" w:hAnsi="Arial" w:cs="Arial"/>
                <w:lang w:val="mn-MN"/>
              </w:rPr>
            </w:pPr>
            <w:r>
              <w:rPr>
                <w:rFonts w:ascii="Arial" w:hAnsi="Arial" w:cs="Arial"/>
                <w:lang w:val="mn-MN"/>
              </w:rPr>
              <w:t xml:space="preserve">2014 </w:t>
            </w:r>
            <w:r w:rsidR="00F91FDA" w:rsidRPr="00A57AD2">
              <w:rPr>
                <w:rFonts w:ascii="Arial" w:hAnsi="Arial" w:cs="Arial"/>
                <w:lang w:val="mn-MN"/>
              </w:rPr>
              <w:t>онд хүрэх түвшин</w:t>
            </w:r>
          </w:p>
        </w:tc>
        <w:tc>
          <w:tcPr>
            <w:tcW w:w="991" w:type="dxa"/>
            <w:shd w:val="clear" w:color="auto" w:fill="92CDDC" w:themeFill="accent5" w:themeFillTint="99"/>
            <w:textDirection w:val="btLr"/>
          </w:tcPr>
          <w:p w14:paraId="253032E0" w14:textId="3F01233A" w:rsidR="00F91FDA" w:rsidRPr="00A57AD2" w:rsidRDefault="00E7220F" w:rsidP="007D75A7">
            <w:pPr>
              <w:ind w:left="113" w:right="113"/>
              <w:jc w:val="center"/>
              <w:rPr>
                <w:rFonts w:ascii="Arial" w:hAnsi="Arial" w:cs="Arial"/>
                <w:lang w:val="mn-MN"/>
              </w:rPr>
            </w:pPr>
            <w:r>
              <w:rPr>
                <w:rFonts w:ascii="Arial" w:hAnsi="Arial" w:cs="Arial"/>
                <w:lang w:val="mn-MN"/>
              </w:rPr>
              <w:t>2014</w:t>
            </w:r>
            <w:r w:rsidR="00F91FDA" w:rsidRPr="00A57AD2">
              <w:rPr>
                <w:rFonts w:ascii="Arial" w:hAnsi="Arial" w:cs="Arial"/>
                <w:lang w:val="mn-MN"/>
              </w:rPr>
              <w:t xml:space="preserve"> онд хүрсэн түвшин</w:t>
            </w:r>
          </w:p>
        </w:tc>
        <w:tc>
          <w:tcPr>
            <w:tcW w:w="7127" w:type="dxa"/>
            <w:shd w:val="clear" w:color="auto" w:fill="92CDDC" w:themeFill="accent5" w:themeFillTint="99"/>
          </w:tcPr>
          <w:p w14:paraId="451C7765" w14:textId="77777777" w:rsidR="00F91FDA" w:rsidRPr="00F91FDA" w:rsidRDefault="00F91FDA" w:rsidP="007D75A7">
            <w:pPr>
              <w:jc w:val="center"/>
              <w:rPr>
                <w:rFonts w:ascii="Arial" w:hAnsi="Arial" w:cs="Arial"/>
                <w:lang w:val="mn-MN"/>
              </w:rPr>
            </w:pPr>
          </w:p>
          <w:p w14:paraId="701D241F" w14:textId="77777777" w:rsidR="00F91FDA" w:rsidRPr="00F91FDA" w:rsidRDefault="00F91FDA" w:rsidP="007D75A7">
            <w:pPr>
              <w:jc w:val="center"/>
              <w:rPr>
                <w:rFonts w:ascii="Arial" w:hAnsi="Arial" w:cs="Arial"/>
                <w:lang w:val="mn-MN"/>
              </w:rPr>
            </w:pPr>
          </w:p>
          <w:p w14:paraId="28FFAF93" w14:textId="77777777" w:rsidR="00F91FDA" w:rsidRPr="00F91FDA" w:rsidRDefault="00F91FDA" w:rsidP="007D75A7">
            <w:pPr>
              <w:jc w:val="center"/>
              <w:rPr>
                <w:rFonts w:ascii="Arial" w:hAnsi="Arial" w:cs="Arial"/>
                <w:lang w:val="mn-MN"/>
              </w:rPr>
            </w:pPr>
            <w:r w:rsidRPr="00F91FDA">
              <w:rPr>
                <w:rFonts w:ascii="Arial" w:hAnsi="Arial" w:cs="Arial"/>
                <w:lang w:val="mn-MN"/>
              </w:rPr>
              <w:t>Биелэлт</w:t>
            </w:r>
          </w:p>
        </w:tc>
      </w:tr>
      <w:tr w:rsidR="00F91FDA" w:rsidRPr="00A57AD2" w14:paraId="4C741F6E" w14:textId="77777777" w:rsidTr="00F91FDA">
        <w:tc>
          <w:tcPr>
            <w:tcW w:w="584" w:type="dxa"/>
          </w:tcPr>
          <w:p w14:paraId="72A337AC" w14:textId="77777777" w:rsidR="00F91FDA" w:rsidRPr="00A57AD2" w:rsidRDefault="00F91FDA" w:rsidP="007D75A7">
            <w:pPr>
              <w:jc w:val="center"/>
              <w:rPr>
                <w:rFonts w:ascii="Arial" w:hAnsi="Arial" w:cs="Arial"/>
                <w:b/>
                <w:lang w:val="mn-MN"/>
              </w:rPr>
            </w:pPr>
            <w:r w:rsidRPr="00A57AD2">
              <w:rPr>
                <w:rFonts w:ascii="Arial" w:hAnsi="Arial" w:cs="Arial"/>
                <w:b/>
                <w:lang w:val="mn-MN"/>
              </w:rPr>
              <w:t>1</w:t>
            </w:r>
          </w:p>
        </w:tc>
        <w:tc>
          <w:tcPr>
            <w:tcW w:w="767" w:type="dxa"/>
          </w:tcPr>
          <w:p w14:paraId="7A9BA3C9" w14:textId="77777777" w:rsidR="00F91FDA" w:rsidRPr="00A57AD2" w:rsidRDefault="00F91FDA" w:rsidP="007D75A7">
            <w:pPr>
              <w:jc w:val="center"/>
              <w:rPr>
                <w:rFonts w:ascii="Arial" w:hAnsi="Arial" w:cs="Arial"/>
                <w:b/>
                <w:lang w:val="mn-MN"/>
              </w:rPr>
            </w:pPr>
            <w:r w:rsidRPr="00A57AD2">
              <w:rPr>
                <w:rFonts w:ascii="Arial" w:hAnsi="Arial" w:cs="Arial"/>
                <w:b/>
                <w:lang w:val="mn-MN"/>
              </w:rPr>
              <w:t>2</w:t>
            </w:r>
          </w:p>
        </w:tc>
        <w:tc>
          <w:tcPr>
            <w:tcW w:w="2051" w:type="dxa"/>
          </w:tcPr>
          <w:p w14:paraId="3FE76236" w14:textId="77777777" w:rsidR="00F91FDA" w:rsidRPr="00A57AD2" w:rsidRDefault="00F91FDA" w:rsidP="007D75A7">
            <w:pPr>
              <w:jc w:val="center"/>
              <w:rPr>
                <w:rFonts w:ascii="Arial" w:hAnsi="Arial" w:cs="Arial"/>
                <w:b/>
                <w:lang w:val="mn-MN"/>
              </w:rPr>
            </w:pPr>
            <w:r w:rsidRPr="00A57AD2">
              <w:rPr>
                <w:rFonts w:ascii="Arial" w:hAnsi="Arial" w:cs="Arial"/>
                <w:b/>
                <w:lang w:val="mn-MN"/>
              </w:rPr>
              <w:t>3</w:t>
            </w:r>
          </w:p>
        </w:tc>
        <w:tc>
          <w:tcPr>
            <w:tcW w:w="1944" w:type="dxa"/>
          </w:tcPr>
          <w:p w14:paraId="2AAF85C3" w14:textId="77777777" w:rsidR="00F91FDA" w:rsidRPr="00A57AD2" w:rsidRDefault="00F91FDA" w:rsidP="007D75A7">
            <w:pPr>
              <w:jc w:val="center"/>
              <w:rPr>
                <w:rFonts w:ascii="Arial" w:hAnsi="Arial" w:cs="Arial"/>
                <w:b/>
                <w:lang w:val="mn-MN"/>
              </w:rPr>
            </w:pPr>
            <w:r w:rsidRPr="00A57AD2">
              <w:rPr>
                <w:rFonts w:ascii="Arial" w:hAnsi="Arial" w:cs="Arial"/>
                <w:b/>
                <w:lang w:val="mn-MN"/>
              </w:rPr>
              <w:t>4</w:t>
            </w:r>
          </w:p>
        </w:tc>
        <w:tc>
          <w:tcPr>
            <w:tcW w:w="1206" w:type="dxa"/>
          </w:tcPr>
          <w:p w14:paraId="2AAB6302" w14:textId="77777777" w:rsidR="00F91FDA" w:rsidRPr="00A57AD2" w:rsidRDefault="00F91FDA" w:rsidP="007D75A7">
            <w:pPr>
              <w:jc w:val="center"/>
              <w:rPr>
                <w:rFonts w:ascii="Arial" w:hAnsi="Arial" w:cs="Arial"/>
                <w:b/>
                <w:lang w:val="mn-MN"/>
              </w:rPr>
            </w:pPr>
            <w:r w:rsidRPr="00A57AD2">
              <w:rPr>
                <w:rFonts w:ascii="Arial" w:hAnsi="Arial" w:cs="Arial"/>
                <w:b/>
                <w:lang w:val="mn-MN"/>
              </w:rPr>
              <w:t>5</w:t>
            </w:r>
          </w:p>
        </w:tc>
        <w:tc>
          <w:tcPr>
            <w:tcW w:w="991" w:type="dxa"/>
          </w:tcPr>
          <w:p w14:paraId="0C01FD0D" w14:textId="77777777" w:rsidR="00F91FDA" w:rsidRPr="00A57AD2" w:rsidRDefault="00F91FDA" w:rsidP="007D75A7">
            <w:pPr>
              <w:jc w:val="center"/>
              <w:rPr>
                <w:rFonts w:ascii="Arial" w:hAnsi="Arial" w:cs="Arial"/>
                <w:b/>
                <w:lang w:val="mn-MN"/>
              </w:rPr>
            </w:pPr>
            <w:r w:rsidRPr="00A57AD2">
              <w:rPr>
                <w:rFonts w:ascii="Arial" w:hAnsi="Arial" w:cs="Arial"/>
                <w:b/>
                <w:lang w:val="mn-MN"/>
              </w:rPr>
              <w:t>6</w:t>
            </w:r>
          </w:p>
        </w:tc>
        <w:tc>
          <w:tcPr>
            <w:tcW w:w="7127" w:type="dxa"/>
          </w:tcPr>
          <w:p w14:paraId="43558D7A" w14:textId="77777777" w:rsidR="00F91FDA" w:rsidRPr="00F91FDA" w:rsidRDefault="00F91FDA" w:rsidP="007D75A7">
            <w:pPr>
              <w:jc w:val="center"/>
              <w:rPr>
                <w:rFonts w:ascii="Arial" w:hAnsi="Arial" w:cs="Arial"/>
                <w:b/>
                <w:lang w:val="mn-MN"/>
              </w:rPr>
            </w:pPr>
            <w:r w:rsidRPr="00F91FDA">
              <w:rPr>
                <w:rFonts w:ascii="Arial" w:hAnsi="Arial" w:cs="Arial"/>
                <w:b/>
                <w:lang w:val="mn-MN"/>
              </w:rPr>
              <w:t>7</w:t>
            </w:r>
          </w:p>
        </w:tc>
      </w:tr>
      <w:tr w:rsidR="00F91FDA" w:rsidRPr="00A57AD2" w14:paraId="353862D9" w14:textId="4B1EC906" w:rsidTr="00F91FDA">
        <w:tc>
          <w:tcPr>
            <w:tcW w:w="14670" w:type="dxa"/>
            <w:gridSpan w:val="7"/>
            <w:tcBorders>
              <w:right w:val="single" w:sz="4" w:space="0" w:color="auto"/>
            </w:tcBorders>
          </w:tcPr>
          <w:p w14:paraId="1DE6AAEF" w14:textId="77777777" w:rsidR="00F91FDA" w:rsidRPr="00F91FDA" w:rsidRDefault="00F91FDA" w:rsidP="00256C1C">
            <w:pPr>
              <w:jc w:val="center"/>
              <w:rPr>
                <w:rFonts w:ascii="Arial" w:hAnsi="Arial" w:cs="Arial"/>
              </w:rPr>
            </w:pPr>
            <w:r w:rsidRPr="00F91FDA">
              <w:rPr>
                <w:rStyle w:val="Strong"/>
                <w:rFonts w:ascii="Arial" w:hAnsi="Arial" w:cs="Arial"/>
                <w:lang w:val="mn-MN"/>
              </w:rPr>
              <w:t>НЭГ.МАКРО ЭДИЙН ЗАСГИЙН БОДЛОГО</w:t>
            </w:r>
          </w:p>
        </w:tc>
      </w:tr>
      <w:tr w:rsidR="00F91FDA" w:rsidRPr="00A57AD2" w14:paraId="3E2930AD" w14:textId="5E2E7CAB" w:rsidTr="00F91FDA">
        <w:tc>
          <w:tcPr>
            <w:tcW w:w="14670" w:type="dxa"/>
            <w:gridSpan w:val="7"/>
            <w:tcBorders>
              <w:right w:val="single" w:sz="4" w:space="0" w:color="auto"/>
            </w:tcBorders>
            <w:shd w:val="clear" w:color="auto" w:fill="B6DDE8" w:themeFill="accent5" w:themeFillTint="66"/>
          </w:tcPr>
          <w:p w14:paraId="4F34F85F" w14:textId="77777777" w:rsidR="00F91FDA" w:rsidRPr="00F91FDA" w:rsidRDefault="00F91FDA" w:rsidP="00AA14D7">
            <w:pPr>
              <w:jc w:val="both"/>
              <w:rPr>
                <w:rFonts w:ascii="Arial" w:hAnsi="Arial" w:cs="Arial"/>
              </w:rPr>
            </w:pPr>
            <w:r w:rsidRPr="00F91FDA">
              <w:rPr>
                <w:rStyle w:val="Strong"/>
                <w:rFonts w:ascii="Arial" w:hAnsi="Arial" w:cs="Arial"/>
                <w:lang w:val="mn-MN"/>
              </w:rPr>
              <w:t>Зорилт 1.</w:t>
            </w:r>
            <w:r w:rsidRPr="00F91FDA">
              <w:rPr>
                <w:rStyle w:val="Strong"/>
                <w:rFonts w:ascii="Arial" w:hAnsi="Arial" w:cs="Arial"/>
              </w:rPr>
              <w:t xml:space="preserve"> </w:t>
            </w:r>
            <w:r w:rsidRPr="00F91FDA">
              <w:rPr>
                <w:rStyle w:val="Strong"/>
                <w:rFonts w:ascii="Arial" w:hAnsi="Arial" w:cs="Arial"/>
                <w:lang w:val="mn-MN"/>
              </w:rPr>
              <w:t>Макро эдийн засгийн тэнцвэртэй байдлыг хангаж, эдийн засгийн өсөлтийг эрчимжүүлнэ. </w:t>
            </w:r>
          </w:p>
        </w:tc>
      </w:tr>
      <w:tr w:rsidR="00F91FDA" w:rsidRPr="00FC6359" w14:paraId="4C3CEBDD" w14:textId="77777777" w:rsidTr="00F91FDA">
        <w:tc>
          <w:tcPr>
            <w:tcW w:w="584" w:type="dxa"/>
            <w:vMerge w:val="restart"/>
          </w:tcPr>
          <w:p w14:paraId="4D3D205C" w14:textId="77777777" w:rsidR="00F91FDA" w:rsidRPr="00A57AD2" w:rsidRDefault="00F91FDA" w:rsidP="003D6815">
            <w:pPr>
              <w:jc w:val="center"/>
              <w:rPr>
                <w:rFonts w:ascii="Arial" w:hAnsi="Arial" w:cs="Arial"/>
                <w:lang w:val="mn-MN"/>
              </w:rPr>
            </w:pPr>
            <w:r w:rsidRPr="00A57AD2">
              <w:rPr>
                <w:rFonts w:ascii="Arial" w:hAnsi="Arial" w:cs="Arial"/>
                <w:lang w:val="mn-MN"/>
              </w:rPr>
              <w:t>1</w:t>
            </w:r>
          </w:p>
        </w:tc>
        <w:tc>
          <w:tcPr>
            <w:tcW w:w="767" w:type="dxa"/>
            <w:vMerge w:val="restart"/>
          </w:tcPr>
          <w:p w14:paraId="3D0F3626" w14:textId="77777777" w:rsidR="00F91FDA" w:rsidRPr="00A57AD2" w:rsidRDefault="00F91FDA" w:rsidP="003D6815">
            <w:pPr>
              <w:jc w:val="center"/>
              <w:rPr>
                <w:rFonts w:ascii="Arial" w:hAnsi="Arial" w:cs="Arial"/>
                <w:lang w:val="mn-MN"/>
              </w:rPr>
            </w:pPr>
            <w:r w:rsidRPr="00A57AD2">
              <w:rPr>
                <w:rFonts w:ascii="Arial" w:hAnsi="Arial" w:cs="Arial"/>
                <w:lang w:val="mn-MN"/>
              </w:rPr>
              <w:t>1.1</w:t>
            </w:r>
          </w:p>
        </w:tc>
        <w:tc>
          <w:tcPr>
            <w:tcW w:w="2051" w:type="dxa"/>
            <w:vMerge w:val="restart"/>
            <w:vAlign w:val="center"/>
          </w:tcPr>
          <w:p w14:paraId="0B9D29A6" w14:textId="77777777" w:rsidR="00F91FDA" w:rsidRDefault="00F91FDA" w:rsidP="00E53100">
            <w:pPr>
              <w:pStyle w:val="NormalWeb"/>
              <w:jc w:val="both"/>
              <w:rPr>
                <w:rFonts w:ascii="Arial" w:hAnsi="Arial" w:cs="Arial"/>
                <w:lang w:val="mn-MN"/>
              </w:rPr>
            </w:pPr>
            <w:r w:rsidRPr="00A57AD2">
              <w:rPr>
                <w:rFonts w:ascii="Arial" w:hAnsi="Arial" w:cs="Arial"/>
                <w:lang w:val="mn-MN"/>
              </w:rPr>
              <w:t>Эдийн засгийн өндөр өсөлтийг хангах бодлого хэрэгжүүлэх</w:t>
            </w:r>
          </w:p>
          <w:p w14:paraId="2753709D" w14:textId="77777777" w:rsidR="00F91FDA" w:rsidRDefault="00F91FDA" w:rsidP="00E53100">
            <w:pPr>
              <w:pStyle w:val="NormalWeb"/>
              <w:jc w:val="both"/>
              <w:rPr>
                <w:rFonts w:ascii="Arial" w:hAnsi="Arial" w:cs="Arial"/>
                <w:lang w:val="mn-MN"/>
              </w:rPr>
            </w:pPr>
          </w:p>
          <w:p w14:paraId="4714106D" w14:textId="77777777" w:rsidR="00F91FDA" w:rsidRDefault="00F91FDA" w:rsidP="00E53100">
            <w:pPr>
              <w:pStyle w:val="NormalWeb"/>
              <w:jc w:val="both"/>
              <w:rPr>
                <w:rFonts w:ascii="Arial" w:hAnsi="Arial" w:cs="Arial"/>
                <w:lang w:val="mn-MN"/>
              </w:rPr>
            </w:pPr>
          </w:p>
          <w:p w14:paraId="67C6F3D2" w14:textId="77777777" w:rsidR="00F91FDA" w:rsidRDefault="00F91FDA" w:rsidP="00E53100">
            <w:pPr>
              <w:pStyle w:val="NormalWeb"/>
              <w:jc w:val="both"/>
              <w:rPr>
                <w:rFonts w:ascii="Arial" w:hAnsi="Arial" w:cs="Arial"/>
                <w:lang w:val="mn-MN"/>
              </w:rPr>
            </w:pPr>
          </w:p>
          <w:p w14:paraId="5684B167" w14:textId="77777777" w:rsidR="00F91FDA" w:rsidRDefault="00F91FDA" w:rsidP="00E53100">
            <w:pPr>
              <w:pStyle w:val="NormalWeb"/>
              <w:jc w:val="both"/>
              <w:rPr>
                <w:rFonts w:ascii="Arial" w:hAnsi="Arial" w:cs="Arial"/>
                <w:lang w:val="mn-MN"/>
              </w:rPr>
            </w:pPr>
          </w:p>
          <w:p w14:paraId="3B96AEC2" w14:textId="77777777" w:rsidR="00F91FDA" w:rsidRDefault="00F91FDA" w:rsidP="00E53100">
            <w:pPr>
              <w:pStyle w:val="NormalWeb"/>
              <w:jc w:val="both"/>
              <w:rPr>
                <w:rFonts w:ascii="Arial" w:hAnsi="Arial" w:cs="Arial"/>
                <w:lang w:val="mn-MN"/>
              </w:rPr>
            </w:pPr>
          </w:p>
          <w:p w14:paraId="1EBB295C" w14:textId="77777777" w:rsidR="00F91FDA" w:rsidRPr="00A57AD2" w:rsidRDefault="00F91FDA" w:rsidP="00E53100">
            <w:pPr>
              <w:pStyle w:val="NormalWeb"/>
              <w:jc w:val="both"/>
              <w:rPr>
                <w:rFonts w:ascii="Arial" w:hAnsi="Arial" w:cs="Arial"/>
                <w:lang w:val="mn-MN"/>
              </w:rPr>
            </w:pPr>
          </w:p>
        </w:tc>
        <w:tc>
          <w:tcPr>
            <w:tcW w:w="1944" w:type="dxa"/>
            <w:vAlign w:val="center"/>
          </w:tcPr>
          <w:p w14:paraId="0D2E82F2" w14:textId="77777777" w:rsidR="00F91FDA" w:rsidRDefault="00F91FDA" w:rsidP="00E53100">
            <w:pPr>
              <w:pStyle w:val="NormalWeb"/>
              <w:jc w:val="both"/>
              <w:rPr>
                <w:rFonts w:ascii="Arial" w:hAnsi="Arial" w:cs="Arial"/>
                <w:lang w:val="mn-MN"/>
              </w:rPr>
            </w:pPr>
            <w:r w:rsidRPr="00A57AD2">
              <w:rPr>
                <w:rFonts w:ascii="Arial" w:hAnsi="Arial" w:cs="Arial"/>
                <w:lang w:val="mn-MN"/>
              </w:rPr>
              <w:t>Дотоодын нийт бүтээгдэхүүн /цаашид “ДНБ” гэх/-ий бодит өсөлт, хувиар</w:t>
            </w:r>
          </w:p>
          <w:p w14:paraId="4C622D32" w14:textId="77777777" w:rsidR="00F91FDA" w:rsidRDefault="00F91FDA" w:rsidP="00E53100">
            <w:pPr>
              <w:pStyle w:val="NormalWeb"/>
              <w:jc w:val="both"/>
              <w:rPr>
                <w:rFonts w:ascii="Arial" w:hAnsi="Arial" w:cs="Arial"/>
                <w:lang w:val="mn-MN"/>
              </w:rPr>
            </w:pPr>
          </w:p>
          <w:p w14:paraId="6D6CA23D" w14:textId="77777777" w:rsidR="00F91FDA" w:rsidRDefault="00F91FDA" w:rsidP="00E53100">
            <w:pPr>
              <w:pStyle w:val="NormalWeb"/>
              <w:jc w:val="both"/>
              <w:rPr>
                <w:rFonts w:ascii="Arial" w:hAnsi="Arial" w:cs="Arial"/>
                <w:lang w:val="mn-MN"/>
              </w:rPr>
            </w:pPr>
          </w:p>
          <w:p w14:paraId="7B98FE82" w14:textId="77777777" w:rsidR="00F91FDA" w:rsidRDefault="00F91FDA" w:rsidP="00E53100">
            <w:pPr>
              <w:pStyle w:val="NormalWeb"/>
              <w:jc w:val="both"/>
              <w:rPr>
                <w:rFonts w:ascii="Arial" w:hAnsi="Arial" w:cs="Arial"/>
                <w:lang w:val="mn-MN"/>
              </w:rPr>
            </w:pPr>
          </w:p>
          <w:p w14:paraId="3768C746" w14:textId="77777777" w:rsidR="00F91FDA" w:rsidRPr="00A57AD2" w:rsidRDefault="00F91FDA" w:rsidP="00E53100">
            <w:pPr>
              <w:pStyle w:val="NormalWeb"/>
              <w:jc w:val="both"/>
              <w:rPr>
                <w:rFonts w:ascii="Arial" w:hAnsi="Arial" w:cs="Arial"/>
                <w:lang w:val="mn-MN"/>
              </w:rPr>
            </w:pPr>
          </w:p>
        </w:tc>
        <w:tc>
          <w:tcPr>
            <w:tcW w:w="1206" w:type="dxa"/>
            <w:vAlign w:val="center"/>
          </w:tcPr>
          <w:p w14:paraId="49B1A09F" w14:textId="77777777" w:rsidR="00F91FDA" w:rsidRDefault="00F91FDA" w:rsidP="004B5175">
            <w:pPr>
              <w:pStyle w:val="NormalWeb"/>
              <w:spacing w:before="0" w:beforeAutospacing="0" w:after="0" w:afterAutospacing="0"/>
              <w:jc w:val="center"/>
              <w:rPr>
                <w:rFonts w:ascii="Arial" w:hAnsi="Arial" w:cs="Arial"/>
                <w:lang w:val="mn-MN"/>
              </w:rPr>
            </w:pPr>
          </w:p>
          <w:p w14:paraId="3E6BC595" w14:textId="77777777" w:rsidR="00F91FDA" w:rsidRDefault="00F91FDA" w:rsidP="004B5175">
            <w:pPr>
              <w:pStyle w:val="NormalWeb"/>
              <w:spacing w:before="0" w:beforeAutospacing="0" w:after="0" w:afterAutospacing="0"/>
              <w:jc w:val="center"/>
              <w:rPr>
                <w:rFonts w:ascii="Arial" w:hAnsi="Arial" w:cs="Arial"/>
                <w:lang w:val="mn-MN"/>
              </w:rPr>
            </w:pPr>
            <w:r w:rsidRPr="00A57AD2">
              <w:rPr>
                <w:rFonts w:ascii="Arial" w:hAnsi="Arial" w:cs="Arial"/>
                <w:lang w:val="mn-MN"/>
              </w:rPr>
              <w:t>14.7</w:t>
            </w:r>
          </w:p>
          <w:p w14:paraId="4787CC74" w14:textId="77777777" w:rsidR="00F91FDA" w:rsidRDefault="00F91FDA" w:rsidP="007D75A7">
            <w:pPr>
              <w:pStyle w:val="NormalWeb"/>
              <w:jc w:val="center"/>
              <w:rPr>
                <w:rFonts w:ascii="Arial" w:hAnsi="Arial" w:cs="Arial"/>
                <w:lang w:val="mn-MN"/>
              </w:rPr>
            </w:pPr>
          </w:p>
          <w:p w14:paraId="3FBB6A7D" w14:textId="77777777" w:rsidR="00F91FDA" w:rsidRDefault="00F91FDA" w:rsidP="007D75A7">
            <w:pPr>
              <w:pStyle w:val="NormalWeb"/>
              <w:jc w:val="center"/>
              <w:rPr>
                <w:rFonts w:ascii="Arial" w:hAnsi="Arial" w:cs="Arial"/>
                <w:lang w:val="mn-MN"/>
              </w:rPr>
            </w:pPr>
          </w:p>
          <w:p w14:paraId="13F109EA" w14:textId="77777777" w:rsidR="00F91FDA" w:rsidRDefault="00F91FDA" w:rsidP="007D75A7">
            <w:pPr>
              <w:pStyle w:val="NormalWeb"/>
              <w:jc w:val="center"/>
              <w:rPr>
                <w:rFonts w:ascii="Arial" w:hAnsi="Arial" w:cs="Arial"/>
                <w:lang w:val="mn-MN"/>
              </w:rPr>
            </w:pPr>
          </w:p>
          <w:p w14:paraId="21161AF2" w14:textId="77777777" w:rsidR="00F91FDA" w:rsidRDefault="00F91FDA" w:rsidP="007D75A7">
            <w:pPr>
              <w:pStyle w:val="NormalWeb"/>
              <w:jc w:val="center"/>
              <w:rPr>
                <w:rFonts w:ascii="Arial" w:hAnsi="Arial" w:cs="Arial"/>
                <w:lang w:val="mn-MN"/>
              </w:rPr>
            </w:pPr>
          </w:p>
          <w:p w14:paraId="68146D95" w14:textId="77777777" w:rsidR="00F91FDA" w:rsidRDefault="00F91FDA" w:rsidP="007D75A7">
            <w:pPr>
              <w:pStyle w:val="NormalWeb"/>
              <w:jc w:val="center"/>
              <w:rPr>
                <w:rFonts w:ascii="Arial" w:hAnsi="Arial" w:cs="Arial"/>
                <w:lang w:val="mn-MN"/>
              </w:rPr>
            </w:pPr>
          </w:p>
          <w:p w14:paraId="72BCEBC1" w14:textId="77777777" w:rsidR="00F91FDA" w:rsidRPr="00A57AD2" w:rsidRDefault="00F91FDA" w:rsidP="007D75A7">
            <w:pPr>
              <w:pStyle w:val="NormalWeb"/>
              <w:jc w:val="center"/>
              <w:rPr>
                <w:rFonts w:ascii="Arial" w:hAnsi="Arial" w:cs="Arial"/>
                <w:lang w:val="mn-MN"/>
              </w:rPr>
            </w:pPr>
          </w:p>
        </w:tc>
        <w:tc>
          <w:tcPr>
            <w:tcW w:w="991" w:type="dxa"/>
          </w:tcPr>
          <w:p w14:paraId="54AD4A44" w14:textId="77777777" w:rsidR="00F91FDA" w:rsidRDefault="00F91FDA" w:rsidP="004B5175">
            <w:pPr>
              <w:jc w:val="center"/>
              <w:rPr>
                <w:rFonts w:ascii="Arial" w:hAnsi="Arial" w:cs="Arial"/>
                <w:lang w:val="mn-MN"/>
              </w:rPr>
            </w:pPr>
          </w:p>
          <w:p w14:paraId="1706F5FC" w14:textId="77777777" w:rsidR="00F91FDA" w:rsidRPr="004B5175" w:rsidRDefault="00F91FDA" w:rsidP="004B5175">
            <w:pPr>
              <w:jc w:val="center"/>
              <w:rPr>
                <w:rFonts w:ascii="Arial" w:hAnsi="Arial" w:cs="Arial"/>
                <w:lang w:val="mn-MN"/>
              </w:rPr>
            </w:pPr>
            <w:r>
              <w:rPr>
                <w:rFonts w:ascii="Arial" w:hAnsi="Arial" w:cs="Arial"/>
                <w:lang w:val="mn-MN"/>
              </w:rPr>
              <w:t>5.3</w:t>
            </w:r>
          </w:p>
        </w:tc>
        <w:tc>
          <w:tcPr>
            <w:tcW w:w="7127" w:type="dxa"/>
          </w:tcPr>
          <w:p w14:paraId="011791E1" w14:textId="36721351" w:rsidR="00F91FDA" w:rsidRPr="00F91FDA" w:rsidRDefault="00F91FDA" w:rsidP="004B5175">
            <w:pPr>
              <w:jc w:val="both"/>
              <w:rPr>
                <w:rFonts w:ascii="Arial" w:hAnsi="Arial" w:cs="Arial"/>
              </w:rPr>
            </w:pPr>
            <w:r w:rsidRPr="00F91FDA">
              <w:rPr>
                <w:rFonts w:ascii="Arial" w:hAnsi="Arial" w:cs="Arial"/>
                <w:szCs w:val="20"/>
                <w:lang w:val="mn-MN"/>
              </w:rPr>
              <w:t>2014 оны хагас жилийн байдлаар дотоодын нийт бүтээгдэхүүний бодит өсөлт 5.3 хувьтай гарлаа. Үүнд хөдөө аж ахуйн салбар 16.3 хувь, аж үйлдвэр, барилгын салбар 10.1 хувь, үйлчилгээний салбар 1.9 хувь өссөн нь голчлон нөлөөлсөн байна. 2014 оны бодит өсөлтийг тооцохдоо Оюу толгойн бүтээн байгуулалт үргэлжлэн хэрэгжих, мөн нүүрсний зах зээл харьцангуй тогтвортой байх гэсэн таамаглал тавьсан боловч, Оюу толгойн хоёр дахь шатны хөрөнгө оруулалт хийгдээгүй, гадаадын шууд</w:t>
            </w:r>
            <w:r w:rsidR="0024164A">
              <w:rPr>
                <w:rFonts w:ascii="Arial" w:hAnsi="Arial" w:cs="Arial"/>
                <w:szCs w:val="20"/>
                <w:lang w:val="mn-MN"/>
              </w:rPr>
              <w:t xml:space="preserve"> хөрөнгө оруулалтын хэмжээ</w:t>
            </w:r>
            <w:r w:rsidRPr="00F91FDA">
              <w:rPr>
                <w:rFonts w:ascii="Arial" w:hAnsi="Arial" w:cs="Arial"/>
                <w:szCs w:val="20"/>
                <w:lang w:val="mn-MN"/>
              </w:rPr>
              <w:t xml:space="preserve"> буурсан, мөн олон улсын зах зээл дээр нүүрсний үнэ бу</w:t>
            </w:r>
            <w:r w:rsidR="00E7220F">
              <w:rPr>
                <w:rFonts w:ascii="Arial" w:hAnsi="Arial" w:cs="Arial"/>
                <w:szCs w:val="20"/>
                <w:lang w:val="mn-MN"/>
              </w:rPr>
              <w:t>урсан зэрэг шалтгааны улмаас бо</w:t>
            </w:r>
            <w:r w:rsidRPr="00F91FDA">
              <w:rPr>
                <w:rFonts w:ascii="Arial" w:hAnsi="Arial" w:cs="Arial"/>
                <w:szCs w:val="20"/>
                <w:lang w:val="mn-MN"/>
              </w:rPr>
              <w:t>дит өсөлт хүлээгдэж буй үр дүнд хүрсэнгүй. Мөн ҮСХ-оос 2 дугаар улирлаас эхлэн бодит өсөлтийг тооцохдоо 2010 оны зэрэгцүүлэх үнээр тооцож эхэлсэн бөгөөд энэ нь хүлээгдэж буй түвшингээс буурах болсны нэг шалтгаан болж байна.</w:t>
            </w:r>
          </w:p>
        </w:tc>
      </w:tr>
      <w:tr w:rsidR="00F91FDA" w:rsidRPr="00A57AD2" w14:paraId="26342702" w14:textId="77777777" w:rsidTr="00F91FDA">
        <w:tc>
          <w:tcPr>
            <w:tcW w:w="584" w:type="dxa"/>
            <w:vMerge/>
          </w:tcPr>
          <w:p w14:paraId="5831652C" w14:textId="77777777" w:rsidR="00F91FDA" w:rsidRPr="00A57AD2" w:rsidRDefault="00F91FDA" w:rsidP="003D6815">
            <w:pPr>
              <w:jc w:val="center"/>
              <w:rPr>
                <w:rFonts w:ascii="Arial" w:hAnsi="Arial" w:cs="Arial"/>
              </w:rPr>
            </w:pPr>
          </w:p>
        </w:tc>
        <w:tc>
          <w:tcPr>
            <w:tcW w:w="767" w:type="dxa"/>
            <w:vMerge/>
          </w:tcPr>
          <w:p w14:paraId="7A031BED" w14:textId="77777777" w:rsidR="00F91FDA" w:rsidRPr="00A57AD2" w:rsidRDefault="00F91FDA" w:rsidP="003D6815">
            <w:pPr>
              <w:jc w:val="center"/>
              <w:rPr>
                <w:rFonts w:ascii="Arial" w:hAnsi="Arial" w:cs="Arial"/>
              </w:rPr>
            </w:pPr>
          </w:p>
        </w:tc>
        <w:tc>
          <w:tcPr>
            <w:tcW w:w="2051" w:type="dxa"/>
            <w:vMerge/>
            <w:vAlign w:val="center"/>
          </w:tcPr>
          <w:p w14:paraId="64535638" w14:textId="77777777" w:rsidR="00F91FDA" w:rsidRPr="00A57AD2" w:rsidRDefault="00F91FDA" w:rsidP="00E53100">
            <w:pPr>
              <w:jc w:val="both"/>
              <w:rPr>
                <w:rFonts w:ascii="Arial" w:eastAsiaTheme="minorEastAsia" w:hAnsi="Arial" w:cs="Arial"/>
                <w:lang w:val="mn-MN"/>
              </w:rPr>
            </w:pPr>
          </w:p>
        </w:tc>
        <w:tc>
          <w:tcPr>
            <w:tcW w:w="1944" w:type="dxa"/>
            <w:vAlign w:val="center"/>
          </w:tcPr>
          <w:p w14:paraId="6C1F9DC0" w14:textId="77777777" w:rsidR="00F91FDA" w:rsidRPr="00F91FDA" w:rsidRDefault="00F91FDA" w:rsidP="00E53100">
            <w:pPr>
              <w:pStyle w:val="NormalWeb"/>
              <w:jc w:val="both"/>
              <w:rPr>
                <w:rFonts w:ascii="Arial" w:hAnsi="Arial" w:cs="Arial"/>
                <w:lang w:val="mn-MN"/>
              </w:rPr>
            </w:pPr>
            <w:r w:rsidRPr="00F91FDA">
              <w:rPr>
                <w:rFonts w:ascii="Arial" w:hAnsi="Arial" w:cs="Arial"/>
                <w:lang w:val="mn-MN"/>
              </w:rPr>
              <w:t>Нэг хүнд ногдох ДНБ-ий хэмжээ, ам.доллароор</w:t>
            </w:r>
          </w:p>
        </w:tc>
        <w:tc>
          <w:tcPr>
            <w:tcW w:w="1206" w:type="dxa"/>
            <w:vAlign w:val="center"/>
          </w:tcPr>
          <w:p w14:paraId="13F3AED0" w14:textId="77777777" w:rsidR="00F91FDA" w:rsidRPr="00F91FDA" w:rsidRDefault="00F91FDA" w:rsidP="007D75A7">
            <w:pPr>
              <w:pStyle w:val="NormalWeb"/>
              <w:jc w:val="center"/>
              <w:rPr>
                <w:rFonts w:ascii="Arial" w:hAnsi="Arial" w:cs="Arial"/>
                <w:lang w:val="mn-MN"/>
              </w:rPr>
            </w:pPr>
            <w:r w:rsidRPr="00F91FDA">
              <w:rPr>
                <w:rFonts w:ascii="Arial" w:hAnsi="Arial" w:cs="Arial"/>
                <w:lang w:val="mn-MN"/>
              </w:rPr>
              <w:t>5,300.0</w:t>
            </w:r>
          </w:p>
        </w:tc>
        <w:tc>
          <w:tcPr>
            <w:tcW w:w="991" w:type="dxa"/>
          </w:tcPr>
          <w:p w14:paraId="06860FF2" w14:textId="77777777" w:rsidR="00F91FDA" w:rsidRPr="00F91FDA" w:rsidRDefault="00F91FDA">
            <w:pPr>
              <w:rPr>
                <w:rFonts w:ascii="Arial" w:hAnsi="Arial" w:cs="Arial"/>
              </w:rPr>
            </w:pPr>
          </w:p>
        </w:tc>
        <w:tc>
          <w:tcPr>
            <w:tcW w:w="7127" w:type="dxa"/>
          </w:tcPr>
          <w:p w14:paraId="601E7B19" w14:textId="77777777" w:rsidR="00F91FDA" w:rsidRPr="00F91FDA" w:rsidRDefault="00F91FDA" w:rsidP="001B5339">
            <w:pPr>
              <w:jc w:val="both"/>
              <w:rPr>
                <w:rFonts w:ascii="Arial" w:hAnsi="Arial" w:cs="Arial"/>
              </w:rPr>
            </w:pPr>
            <w:r w:rsidRPr="00F91FDA">
              <w:rPr>
                <w:rFonts w:ascii="Arial" w:hAnsi="Arial" w:cs="Arial"/>
                <w:szCs w:val="20"/>
                <w:lang w:val="mn-MN"/>
              </w:rPr>
              <w:t>Дэлхийн банкны Атласын аргаар тооцох ам.доллараар илэрхийлэгдэх нэг хүнд ногдох ДНБ-ий хэмжээний гүйцэтгэл жилээр гардаг бөгөөд хагас жилийн байдлаар гүйцэтгэл гарах боломжгүй болно.</w:t>
            </w:r>
          </w:p>
        </w:tc>
      </w:tr>
      <w:tr w:rsidR="00F91FDA" w:rsidRPr="00A57AD2" w14:paraId="2657CC9B" w14:textId="77777777" w:rsidTr="00F91FDA">
        <w:tc>
          <w:tcPr>
            <w:tcW w:w="584" w:type="dxa"/>
          </w:tcPr>
          <w:p w14:paraId="39C94CC5" w14:textId="77777777" w:rsidR="00F91FDA" w:rsidRPr="00A57AD2" w:rsidRDefault="00F91FDA" w:rsidP="003D6815">
            <w:pPr>
              <w:jc w:val="center"/>
              <w:rPr>
                <w:rFonts w:ascii="Arial" w:hAnsi="Arial" w:cs="Arial"/>
                <w:lang w:val="mn-MN"/>
              </w:rPr>
            </w:pPr>
            <w:r w:rsidRPr="00A57AD2">
              <w:rPr>
                <w:rFonts w:ascii="Arial" w:hAnsi="Arial" w:cs="Arial"/>
                <w:lang w:val="mn-MN"/>
              </w:rPr>
              <w:t>2</w:t>
            </w:r>
          </w:p>
        </w:tc>
        <w:tc>
          <w:tcPr>
            <w:tcW w:w="767" w:type="dxa"/>
          </w:tcPr>
          <w:p w14:paraId="7A93019F" w14:textId="77777777" w:rsidR="00F91FDA" w:rsidRPr="00A57AD2" w:rsidRDefault="00F91FDA" w:rsidP="003D6815">
            <w:pPr>
              <w:jc w:val="center"/>
              <w:rPr>
                <w:rFonts w:ascii="Arial" w:hAnsi="Arial" w:cs="Arial"/>
                <w:lang w:val="mn-MN"/>
              </w:rPr>
            </w:pPr>
            <w:r w:rsidRPr="00A57AD2">
              <w:rPr>
                <w:rFonts w:ascii="Arial" w:hAnsi="Arial" w:cs="Arial"/>
                <w:lang w:val="mn-MN"/>
              </w:rPr>
              <w:t>1.2</w:t>
            </w:r>
          </w:p>
        </w:tc>
        <w:tc>
          <w:tcPr>
            <w:tcW w:w="2051" w:type="dxa"/>
            <w:vAlign w:val="center"/>
          </w:tcPr>
          <w:p w14:paraId="74B22BB7" w14:textId="77777777" w:rsidR="00F91FDA" w:rsidRPr="00A57AD2" w:rsidRDefault="00F91FDA" w:rsidP="002F56B6">
            <w:pPr>
              <w:pStyle w:val="NormalWeb"/>
              <w:jc w:val="both"/>
              <w:rPr>
                <w:rFonts w:ascii="Arial" w:hAnsi="Arial" w:cs="Arial"/>
              </w:rPr>
            </w:pPr>
            <w:r w:rsidRPr="00A57AD2">
              <w:rPr>
                <w:rFonts w:ascii="Arial" w:hAnsi="Arial" w:cs="Arial"/>
                <w:lang w:val="mn-MN"/>
              </w:rPr>
              <w:t>Эдийн засгийг дэмжих мөнгөний бодлогыг хэрэгжүүлж, инфляцийг бууруулах</w:t>
            </w:r>
          </w:p>
          <w:p w14:paraId="72440E87" w14:textId="77777777" w:rsidR="00F91FDA" w:rsidRPr="00A57AD2" w:rsidRDefault="00F91FDA" w:rsidP="002F56B6">
            <w:pPr>
              <w:pStyle w:val="NormalWeb"/>
              <w:jc w:val="both"/>
              <w:rPr>
                <w:rFonts w:ascii="Arial" w:hAnsi="Arial" w:cs="Arial"/>
                <w:lang w:val="mn-MN"/>
              </w:rPr>
            </w:pPr>
            <w:r w:rsidRPr="00A57AD2">
              <w:rPr>
                <w:rFonts w:ascii="Arial" w:hAnsi="Arial" w:cs="Arial"/>
                <w:lang w:val="mn-MN"/>
              </w:rPr>
              <w:t xml:space="preserve">Гол нэрийн бараа, бүтээгдэхүүний үнийг </w:t>
            </w:r>
            <w:r w:rsidRPr="00A57AD2">
              <w:rPr>
                <w:rFonts w:ascii="Arial" w:hAnsi="Arial" w:cs="Arial"/>
                <w:lang w:val="mn-MN"/>
              </w:rPr>
              <w:lastRenderedPageBreak/>
              <w:t>тогтворжуулах дунд хугацааны хөтөлбөрийг хэрэгжүүлэх</w:t>
            </w:r>
          </w:p>
        </w:tc>
        <w:tc>
          <w:tcPr>
            <w:tcW w:w="1944" w:type="dxa"/>
            <w:shd w:val="clear" w:color="auto" w:fill="auto"/>
            <w:vAlign w:val="center"/>
          </w:tcPr>
          <w:p w14:paraId="37EE4568" w14:textId="77777777" w:rsidR="00F91FDA" w:rsidRDefault="00F91FDA" w:rsidP="002F56B6">
            <w:pPr>
              <w:pStyle w:val="NormalWeb"/>
              <w:jc w:val="both"/>
              <w:rPr>
                <w:rFonts w:ascii="Arial" w:hAnsi="Arial" w:cs="Arial"/>
                <w:lang w:val="mn-MN"/>
              </w:rPr>
            </w:pPr>
            <w:r w:rsidRPr="00A57AD2">
              <w:rPr>
                <w:rFonts w:ascii="Arial" w:hAnsi="Arial" w:cs="Arial"/>
                <w:lang w:val="mn-MN"/>
              </w:rPr>
              <w:lastRenderedPageBreak/>
              <w:t>Жилийн эцсийн инфляцийн зорилтот түвшин, хувиар</w:t>
            </w:r>
          </w:p>
          <w:p w14:paraId="4AE98411" w14:textId="77777777" w:rsidR="00F91FDA" w:rsidRDefault="00F91FDA" w:rsidP="002F56B6">
            <w:pPr>
              <w:pStyle w:val="NormalWeb"/>
              <w:jc w:val="both"/>
              <w:rPr>
                <w:rFonts w:ascii="Arial" w:hAnsi="Arial" w:cs="Arial"/>
                <w:lang w:val="mn-MN"/>
              </w:rPr>
            </w:pPr>
          </w:p>
          <w:p w14:paraId="7B7C5F7B" w14:textId="77777777" w:rsidR="00F91FDA" w:rsidRDefault="00F91FDA" w:rsidP="002F56B6">
            <w:pPr>
              <w:pStyle w:val="NormalWeb"/>
              <w:jc w:val="both"/>
              <w:rPr>
                <w:rFonts w:ascii="Arial" w:hAnsi="Arial" w:cs="Arial"/>
                <w:lang w:val="mn-MN"/>
              </w:rPr>
            </w:pPr>
          </w:p>
          <w:p w14:paraId="6D67F3AF" w14:textId="77777777" w:rsidR="00F91FDA" w:rsidRPr="00A57AD2" w:rsidRDefault="00F91FDA" w:rsidP="002F56B6">
            <w:pPr>
              <w:pStyle w:val="NormalWeb"/>
              <w:jc w:val="both"/>
              <w:rPr>
                <w:rFonts w:ascii="Arial" w:hAnsi="Arial" w:cs="Arial"/>
              </w:rPr>
            </w:pPr>
          </w:p>
          <w:p w14:paraId="47FC601C" w14:textId="77777777" w:rsidR="00F91FDA" w:rsidRPr="00A57AD2" w:rsidRDefault="00F91FDA" w:rsidP="002F56B6">
            <w:pPr>
              <w:pStyle w:val="NormalWeb"/>
              <w:jc w:val="both"/>
              <w:rPr>
                <w:rFonts w:ascii="Arial" w:hAnsi="Arial" w:cs="Arial"/>
              </w:rPr>
            </w:pPr>
          </w:p>
          <w:p w14:paraId="37FFDC6D" w14:textId="77777777" w:rsidR="00F91FDA" w:rsidRPr="00A57AD2" w:rsidRDefault="00F91FDA" w:rsidP="002F56B6">
            <w:pPr>
              <w:pStyle w:val="NormalWeb"/>
              <w:jc w:val="both"/>
              <w:rPr>
                <w:rFonts w:ascii="Arial" w:hAnsi="Arial" w:cs="Arial"/>
              </w:rPr>
            </w:pPr>
          </w:p>
        </w:tc>
        <w:tc>
          <w:tcPr>
            <w:tcW w:w="1206" w:type="dxa"/>
            <w:shd w:val="clear" w:color="auto" w:fill="auto"/>
            <w:vAlign w:val="center"/>
          </w:tcPr>
          <w:p w14:paraId="6DB81BA9" w14:textId="77777777" w:rsidR="00F91FDA" w:rsidRDefault="00F91FDA" w:rsidP="005505D2">
            <w:pPr>
              <w:pStyle w:val="NormalWeb"/>
              <w:spacing w:before="0" w:beforeAutospacing="0" w:after="0" w:afterAutospacing="0"/>
              <w:jc w:val="center"/>
              <w:rPr>
                <w:rFonts w:ascii="Arial" w:hAnsi="Arial" w:cs="Arial"/>
                <w:lang w:val="mn-MN"/>
              </w:rPr>
            </w:pPr>
          </w:p>
          <w:p w14:paraId="4B0A08F9" w14:textId="77777777" w:rsidR="00F91FDA" w:rsidRDefault="00F91FDA" w:rsidP="005505D2">
            <w:pPr>
              <w:pStyle w:val="NormalWeb"/>
              <w:spacing w:before="0" w:beforeAutospacing="0" w:after="0" w:afterAutospacing="0"/>
              <w:jc w:val="center"/>
              <w:rPr>
                <w:rFonts w:ascii="Arial" w:hAnsi="Arial" w:cs="Arial"/>
                <w:lang w:val="mn-MN"/>
              </w:rPr>
            </w:pPr>
            <w:r w:rsidRPr="00A57AD2">
              <w:rPr>
                <w:rFonts w:ascii="Arial" w:hAnsi="Arial" w:cs="Arial"/>
                <w:lang w:val="mn-MN"/>
              </w:rPr>
              <w:t> 6</w:t>
            </w:r>
          </w:p>
          <w:p w14:paraId="5B07058F" w14:textId="77777777" w:rsidR="00F91FDA" w:rsidRDefault="00F91FDA" w:rsidP="00D83402">
            <w:pPr>
              <w:pStyle w:val="NormalWeb"/>
              <w:jc w:val="center"/>
              <w:rPr>
                <w:rFonts w:ascii="Arial" w:hAnsi="Arial" w:cs="Arial"/>
                <w:lang w:val="mn-MN"/>
              </w:rPr>
            </w:pPr>
          </w:p>
          <w:p w14:paraId="376D1544" w14:textId="77777777" w:rsidR="00F91FDA" w:rsidRDefault="00F91FDA" w:rsidP="00D83402">
            <w:pPr>
              <w:pStyle w:val="NormalWeb"/>
              <w:jc w:val="center"/>
              <w:rPr>
                <w:rFonts w:ascii="Arial" w:hAnsi="Arial" w:cs="Arial"/>
                <w:lang w:val="mn-MN"/>
              </w:rPr>
            </w:pPr>
          </w:p>
          <w:p w14:paraId="6ED5B521" w14:textId="77777777" w:rsidR="00F91FDA" w:rsidRPr="00A57AD2" w:rsidRDefault="00F91FDA" w:rsidP="00D83402">
            <w:pPr>
              <w:pStyle w:val="NormalWeb"/>
              <w:jc w:val="center"/>
              <w:rPr>
                <w:rFonts w:ascii="Arial" w:hAnsi="Arial" w:cs="Arial"/>
              </w:rPr>
            </w:pPr>
          </w:p>
          <w:p w14:paraId="1792B49E" w14:textId="77777777" w:rsidR="00F91FDA" w:rsidRPr="00A57AD2" w:rsidRDefault="00F91FDA" w:rsidP="00D83402">
            <w:pPr>
              <w:pStyle w:val="NormalWeb"/>
              <w:jc w:val="center"/>
              <w:rPr>
                <w:rFonts w:ascii="Arial" w:hAnsi="Arial" w:cs="Arial"/>
              </w:rPr>
            </w:pPr>
          </w:p>
          <w:p w14:paraId="7227CE2A" w14:textId="77777777" w:rsidR="00F91FDA" w:rsidRPr="00A57AD2" w:rsidRDefault="00F91FDA" w:rsidP="00D83402">
            <w:pPr>
              <w:pStyle w:val="NormalWeb"/>
              <w:jc w:val="center"/>
              <w:rPr>
                <w:rFonts w:ascii="Arial" w:hAnsi="Arial" w:cs="Arial"/>
              </w:rPr>
            </w:pPr>
          </w:p>
          <w:p w14:paraId="7C1D0702" w14:textId="77777777" w:rsidR="00F91FDA" w:rsidRPr="00A57AD2" w:rsidRDefault="00F91FDA" w:rsidP="00D83402">
            <w:pPr>
              <w:pStyle w:val="NormalWeb"/>
              <w:jc w:val="center"/>
              <w:rPr>
                <w:rFonts w:ascii="Arial" w:hAnsi="Arial" w:cs="Arial"/>
              </w:rPr>
            </w:pPr>
          </w:p>
        </w:tc>
        <w:tc>
          <w:tcPr>
            <w:tcW w:w="991" w:type="dxa"/>
          </w:tcPr>
          <w:p w14:paraId="00A2CB58" w14:textId="77777777" w:rsidR="00F91FDA" w:rsidRDefault="00F91FDA" w:rsidP="00D83402">
            <w:pPr>
              <w:rPr>
                <w:rFonts w:ascii="Arial" w:hAnsi="Arial" w:cs="Arial"/>
                <w:lang w:val="mn-MN"/>
              </w:rPr>
            </w:pPr>
          </w:p>
          <w:p w14:paraId="005FACF0" w14:textId="77777777" w:rsidR="00F91FDA" w:rsidRPr="005505D2" w:rsidRDefault="00F91FDA" w:rsidP="005505D2">
            <w:pPr>
              <w:jc w:val="center"/>
              <w:rPr>
                <w:rFonts w:ascii="Arial" w:hAnsi="Arial" w:cs="Arial"/>
                <w:lang w:val="mn-MN"/>
              </w:rPr>
            </w:pPr>
            <w:r>
              <w:rPr>
                <w:rFonts w:ascii="Arial" w:hAnsi="Arial" w:cs="Arial"/>
                <w:lang w:val="mn-MN"/>
              </w:rPr>
              <w:t>14.9</w:t>
            </w:r>
          </w:p>
        </w:tc>
        <w:tc>
          <w:tcPr>
            <w:tcW w:w="7127" w:type="dxa"/>
            <w:shd w:val="clear" w:color="auto" w:fill="auto"/>
            <w:vAlign w:val="center"/>
          </w:tcPr>
          <w:p w14:paraId="717A2EFB" w14:textId="48D05F58" w:rsidR="00F91FDA" w:rsidRPr="00F91FDA" w:rsidRDefault="00F91FDA" w:rsidP="008A53FC">
            <w:pPr>
              <w:jc w:val="both"/>
              <w:rPr>
                <w:rFonts w:ascii="Arial" w:hAnsi="Arial" w:cs="Arial"/>
                <w:szCs w:val="20"/>
                <w:lang w:val="mn-MN"/>
              </w:rPr>
            </w:pPr>
            <w:r w:rsidRPr="00F91FDA">
              <w:rPr>
                <w:rFonts w:ascii="Arial" w:hAnsi="Arial" w:cs="Arial"/>
                <w:szCs w:val="20"/>
                <w:lang w:val="mn-MN"/>
              </w:rPr>
              <w:t>2014 оны 7 дугаар сарын байдл</w:t>
            </w:r>
            <w:r w:rsidR="0024164A">
              <w:rPr>
                <w:rFonts w:ascii="Arial" w:hAnsi="Arial" w:cs="Arial"/>
                <w:szCs w:val="20"/>
                <w:lang w:val="mn-MN"/>
              </w:rPr>
              <w:t>аар хэрэглээний үнийн индекс өм</w:t>
            </w:r>
            <w:r w:rsidRPr="00F91FDA">
              <w:rPr>
                <w:rFonts w:ascii="Arial" w:hAnsi="Arial" w:cs="Arial"/>
                <w:szCs w:val="20"/>
                <w:lang w:val="mn-MN"/>
              </w:rPr>
              <w:t>нөх оны мөн үетэй харьцуулахад 14.9 хувь, оны эхнээс 7.2 хувь, сарын өөрчлөлт 0.4 хувьтай гарлаа. Үүнд өмнөх оны мөн үетэй харьцуулахад боловсролын үйлчилгээ 27.2 хувь, хувцас, бөс, бараа, гутлын бүлэг 20.8 хувь, гэр ахуйн тавилга, гэр ахуйн барааны бүлэг 19.1 хувь, согтууруулах ундаа, тамхины бүлгийн үнэ 17.1 хувь, зочид буудал, нийтийн хоол, дотуур байрны үйлчилгээ 16.4 хувь, эм тариа, эмнэлгийн үйлчилгээ 13.4 хувь, орон сууц, ус, цахилгаан, түлш 13.3 хувь, хүнсний бараа, ундаа, у</w:t>
            </w:r>
            <w:r w:rsidR="0024164A">
              <w:rPr>
                <w:rFonts w:ascii="Arial" w:hAnsi="Arial" w:cs="Arial"/>
                <w:szCs w:val="20"/>
                <w:lang w:val="mn-MN"/>
              </w:rPr>
              <w:t>сны бүлгийн үнэ 13.1 хувь, тээв</w:t>
            </w:r>
            <w:r w:rsidRPr="00F91FDA">
              <w:rPr>
                <w:rFonts w:ascii="Arial" w:hAnsi="Arial" w:cs="Arial"/>
                <w:szCs w:val="20"/>
                <w:lang w:val="mn-MN"/>
              </w:rPr>
              <w:t xml:space="preserve">рийн бүлэг 9.8 хувиар өссөн нь тус тус нөлөөлсөн байна. Харин оны эхнээс хүнсний бараа, ундаа, </w:t>
            </w:r>
            <w:r w:rsidRPr="00F91FDA">
              <w:rPr>
                <w:rFonts w:ascii="Arial" w:hAnsi="Arial" w:cs="Arial"/>
                <w:szCs w:val="20"/>
                <w:lang w:val="mn-MN"/>
              </w:rPr>
              <w:lastRenderedPageBreak/>
              <w:t xml:space="preserve">усны бүлэг 12.5 хувь, тээврийн бүлэг 7.3 хувь, зочид буудал, нийтийн хоол, дотуур байрны бүлгийн үнэ 7.2 хувь, хувцас, бөс бараа, гутлын бүлгийн үнэ 6.9 хувь, эм, тариа, эмнэлгийн үйлчилгээний бүлэг 6.5, гэр ахуйн тавилга, гэр ахуйн барааны бүлэг 6.4 хувь, согтууруулах ундаа, тамхины бүлгийн үнэ 5.8 хувиар тус тус өссөн байна. </w:t>
            </w:r>
          </w:p>
          <w:p w14:paraId="77693692" w14:textId="77777777" w:rsidR="00F91FDA" w:rsidRPr="00F91FDA" w:rsidRDefault="00F91FDA" w:rsidP="008A53FC">
            <w:pPr>
              <w:jc w:val="both"/>
              <w:rPr>
                <w:rFonts w:ascii="Arial" w:hAnsi="Arial" w:cs="Arial"/>
                <w:sz w:val="24"/>
                <w:lang w:val="mn-MN"/>
              </w:rPr>
            </w:pPr>
          </w:p>
          <w:p w14:paraId="1A5F7C3F" w14:textId="77777777" w:rsidR="00F91FDA" w:rsidRPr="00F91FDA" w:rsidRDefault="00F91FDA" w:rsidP="008A53FC">
            <w:pPr>
              <w:jc w:val="both"/>
              <w:rPr>
                <w:rFonts w:ascii="Arial" w:hAnsi="Arial" w:cs="Arial"/>
                <w:lang w:val="mn-MN"/>
              </w:rPr>
            </w:pPr>
            <w:r w:rsidRPr="00F91FDA">
              <w:rPr>
                <w:rFonts w:ascii="Arial" w:hAnsi="Arial" w:cs="Arial"/>
                <w:lang w:val="mn-MN"/>
              </w:rPr>
              <w:t xml:space="preserve">“Хүнсний гол нэрийн бараа, бүтээгдэхүүний үнийг тогтворжуулах” дэд хөтөлбөрийн хүрээнд нөөцийн махны чиглэлээр улсын нөөцийн махыг барьцаалан эргэлтийн хөрөнгийн зээл олгох системийг нэвтрүүлж, 4 аж ахуйн нэгжид нийт 77.0 тэрбум төгрөгийн зээлийн шугам нээснээр </w:t>
            </w:r>
            <w:r w:rsidRPr="00F91FDA">
              <w:rPr>
                <w:rFonts w:ascii="Arial" w:hAnsi="Arial" w:cs="Arial"/>
                <w:b/>
                <w:lang w:val="mn-MN"/>
              </w:rPr>
              <w:t>Махны үнийг тотворжуулах чиглэлээр</w:t>
            </w:r>
            <w:r w:rsidRPr="00F91FDA">
              <w:rPr>
                <w:rFonts w:ascii="Arial" w:hAnsi="Arial" w:cs="Arial"/>
                <w:lang w:val="mn-MN"/>
              </w:rPr>
              <w:t xml:space="preserve"> 14000 тн мах нөөцөд бэлтгэн 2014 оны </w:t>
            </w:r>
            <w:r w:rsidRPr="00F91FDA">
              <w:rPr>
                <w:rFonts w:ascii="Arial" w:hAnsi="Arial" w:cs="Arial"/>
              </w:rPr>
              <w:t>0</w:t>
            </w:r>
            <w:r w:rsidRPr="00F91FDA">
              <w:rPr>
                <w:rFonts w:ascii="Arial" w:hAnsi="Arial" w:cs="Arial"/>
                <w:lang w:val="mn-MN"/>
              </w:rPr>
              <w:t>6 дугаар сарын 18-ны өдрийн байдлаар нийт нөөцийн махны 81 хувийг буюу 11467 тонн мах борлуулаад байна.</w:t>
            </w:r>
            <w:r w:rsidRPr="00F91FDA">
              <w:rPr>
                <w:rFonts w:ascii="Arial" w:hAnsi="Arial" w:cs="Arial"/>
              </w:rPr>
              <w:t xml:space="preserve"> </w:t>
            </w:r>
          </w:p>
          <w:p w14:paraId="5C2E4471" w14:textId="77777777" w:rsidR="00F91FDA" w:rsidRPr="00F91FDA" w:rsidRDefault="00F91FDA" w:rsidP="008A53FC">
            <w:pPr>
              <w:jc w:val="both"/>
              <w:rPr>
                <w:rFonts w:ascii="Arial" w:hAnsi="Arial" w:cs="Arial"/>
                <w:shd w:val="clear" w:color="auto" w:fill="66FFFF"/>
              </w:rPr>
            </w:pPr>
            <w:r w:rsidRPr="00F91FDA">
              <w:rPr>
                <w:rFonts w:ascii="Arial" w:hAnsi="Arial" w:cs="Arial"/>
                <w:lang w:val="mn-MN"/>
              </w:rPr>
              <w:t xml:space="preserve">Мөн </w:t>
            </w:r>
            <w:r w:rsidRPr="00F91FDA">
              <w:rPr>
                <w:rFonts w:ascii="Arial" w:hAnsi="Arial" w:cs="Arial"/>
              </w:rPr>
              <w:t>Улаанбаатар, Дархан-Уул,  Эрдэнэт хот</w:t>
            </w:r>
            <w:r w:rsidRPr="00F91FDA">
              <w:rPr>
                <w:rFonts w:ascii="Arial" w:hAnsi="Arial" w:cs="Arial"/>
                <w:lang w:val="mn-MN"/>
              </w:rPr>
              <w:t xml:space="preserve">уудад махны нөөц бүрдүүлэх, худалдан борлуулах үүрэг бүхий "Нөөцийн махны менежер"-т </w:t>
            </w:r>
            <w:r w:rsidRPr="00F91FDA">
              <w:rPr>
                <w:rFonts w:ascii="Arial" w:hAnsi="Arial" w:cs="Arial"/>
              </w:rPr>
              <w:t xml:space="preserve"> урамшуулал</w:t>
            </w:r>
            <w:r w:rsidRPr="00F91FDA">
              <w:rPr>
                <w:rFonts w:ascii="Arial" w:hAnsi="Arial" w:cs="Arial"/>
                <w:lang w:val="mn-MN"/>
              </w:rPr>
              <w:t xml:space="preserve"> олгох ажлыг зохион байгуулсан. Үүнд: УБ хотод "Баатарууд тэнгэр" ХХК, "Эй Эн Ди Эм" ХХК, Эрдэнэт хотод "Эрдмийт" ХХК, Дархан хотод "Дархан мийт фүүдс" ХХК-иудын үйл ажиллагааны зардлыг урамшуулж, нөөцөд бүрдүүлсэн 14.0 мянган тн маханд 14.0 тэрбум төгрөгийн урамшуулал олгохоос гэрээний явцыг дүгнэж, 7.0 тэрбум төгрөгийн урамшууллыг олгоод байна.</w:t>
            </w:r>
          </w:p>
          <w:p w14:paraId="76048ECB" w14:textId="77777777" w:rsidR="00F91FDA" w:rsidRPr="00F91FDA" w:rsidRDefault="00F91FDA" w:rsidP="00D83402">
            <w:pPr>
              <w:jc w:val="both"/>
              <w:rPr>
                <w:rFonts w:ascii="Arial" w:hAnsi="Arial" w:cs="Arial"/>
                <w:lang w:val="mn-MN"/>
              </w:rPr>
            </w:pPr>
            <w:r w:rsidRPr="00F91FDA">
              <w:rPr>
                <w:rFonts w:ascii="Arial" w:hAnsi="Arial" w:cs="Arial"/>
                <w:lang w:val="mn-MN"/>
              </w:rPr>
              <w:t>Зээлийн эргэн төлөлт 70.9 хувьтай байгаа бөгөөд 40.7 тэрбум төгрөгийг буцаан төвлөрүүлээд байна.</w:t>
            </w:r>
          </w:p>
          <w:p w14:paraId="27E70998" w14:textId="4C0EE4DC" w:rsidR="00F91FDA" w:rsidRPr="00F91FDA" w:rsidRDefault="00F91FDA" w:rsidP="00D83402">
            <w:pPr>
              <w:jc w:val="both"/>
              <w:rPr>
                <w:rFonts w:ascii="Arial" w:hAnsi="Arial" w:cs="Arial"/>
                <w:lang w:val="mn-MN"/>
              </w:rPr>
            </w:pPr>
            <w:r w:rsidRPr="00F91FDA">
              <w:rPr>
                <w:rFonts w:ascii="Arial" w:hAnsi="Arial" w:cs="Arial"/>
                <w:lang w:val="mn-MN"/>
              </w:rPr>
              <w:t xml:space="preserve">                                                                                                                                                                                      </w:t>
            </w:r>
            <w:r w:rsidRPr="00F91FDA">
              <w:rPr>
                <w:rFonts w:ascii="Arial" w:hAnsi="Arial" w:cs="Arial"/>
                <w:b/>
                <w:lang w:val="mn-MN"/>
              </w:rPr>
              <w:t>Гурилын үнэ тогтворжуулах чиглэлээр</w:t>
            </w:r>
            <w:r w:rsidRPr="00F91FDA">
              <w:rPr>
                <w:rFonts w:ascii="Arial" w:hAnsi="Arial" w:cs="Arial"/>
                <w:lang w:val="mn-MN"/>
              </w:rPr>
              <w:t xml:space="preserve"> 17 гурилын үйлдвэртэй гурилын үнэ тогтворжуул</w:t>
            </w:r>
            <w:r w:rsidR="0024164A">
              <w:rPr>
                <w:rFonts w:ascii="Arial" w:hAnsi="Arial" w:cs="Arial"/>
                <w:lang w:val="mn-MN"/>
              </w:rPr>
              <w:t>ах гэрээ байгуулс</w:t>
            </w:r>
            <w:r w:rsidRPr="00F91FDA">
              <w:rPr>
                <w:rFonts w:ascii="Arial" w:hAnsi="Arial" w:cs="Arial"/>
                <w:lang w:val="mn-MN"/>
              </w:rPr>
              <w:t xml:space="preserve">наас 3 гурилын үйлдвэрт арилжааны банкаар дамжуулан 11.2 тэрбум төгрөгийн зээлийг олгоод байна. Арилжааны банкинд үлдсэн 10 үйлдвэрийн зээл олгох гэрээг судалж байна. </w:t>
            </w:r>
          </w:p>
          <w:p w14:paraId="6567CBD5" w14:textId="77777777" w:rsidR="00F91FDA" w:rsidRPr="00F91FDA" w:rsidRDefault="00F91FDA" w:rsidP="00D83402">
            <w:pPr>
              <w:jc w:val="both"/>
              <w:rPr>
                <w:rFonts w:ascii="Arial" w:hAnsi="Arial" w:cs="Arial"/>
                <w:lang w:val="mn-MN"/>
              </w:rPr>
            </w:pPr>
            <w:r w:rsidRPr="00F91FDA">
              <w:rPr>
                <w:rFonts w:ascii="Arial" w:hAnsi="Arial" w:cs="Arial"/>
                <w:lang w:val="mn-MN"/>
              </w:rPr>
              <w:t xml:space="preserve">Хөтөлбөрийн хүрээнд нөөц бүрдүүлэхэд хүсэлт ирүүлсэн 28 гурилын үйлдвэрт шаардагдах санхүүжилт 59.0 тэрбум төгрөгийг гурилын үйлдвэрүүдэд хөнгөлөлттэй зээлийн хэлбэрээр шийдвэрлэсэн.  </w:t>
            </w:r>
          </w:p>
          <w:p w14:paraId="5A038C62" w14:textId="77777777" w:rsidR="00F91FDA" w:rsidRPr="00F91FDA" w:rsidRDefault="00F91FDA" w:rsidP="00D83402">
            <w:pPr>
              <w:jc w:val="both"/>
              <w:rPr>
                <w:rFonts w:ascii="Arial" w:eastAsiaTheme="minorEastAsia" w:hAnsi="Arial" w:cs="Arial"/>
                <w:lang w:eastAsia="ko-KR"/>
              </w:rPr>
            </w:pPr>
            <w:r w:rsidRPr="00F91FDA">
              <w:rPr>
                <w:rFonts w:ascii="Arial" w:eastAsiaTheme="minorEastAsia" w:hAnsi="Arial" w:cs="Arial"/>
                <w:lang w:val="mn-MN" w:eastAsia="ko-KR"/>
              </w:rPr>
              <w:t xml:space="preserve">“Улаанбаатар хот орчимд хүнсний бүтээгдэхүүний төрөлжсөн зоорь, агуулах, махны дагнасан  болон төрөлжсөн бөөний, жижиглэн худалдааны төв шинээр байгуулах, өргөжүүлэх” чиглэлээр төсөл сонгон шалгаруулалтыг зохион байгуулсан. Шаардлага хангасан эхний 33 аж ахуйн нэгжтэй бодлогын гэрээ </w:t>
            </w:r>
            <w:r w:rsidRPr="00F91FDA">
              <w:rPr>
                <w:rFonts w:ascii="Arial" w:eastAsiaTheme="minorEastAsia" w:hAnsi="Arial" w:cs="Arial"/>
                <w:lang w:val="mn-MN" w:eastAsia="ko-KR"/>
              </w:rPr>
              <w:lastRenderedPageBreak/>
              <w:t xml:space="preserve">байгуулж, үүнээс 23 аж ахуйн нэгжид харилцагч арилжааны банкуудаас нийт 74.9 тэрбум төгрөгийн зээл олгоод байна. </w:t>
            </w:r>
          </w:p>
          <w:p w14:paraId="552D7BEB" w14:textId="77777777" w:rsidR="00F91FDA" w:rsidRPr="00F91FDA" w:rsidRDefault="00F91FDA" w:rsidP="00D83402">
            <w:pPr>
              <w:jc w:val="both"/>
              <w:rPr>
                <w:rFonts w:ascii="Arial" w:hAnsi="Arial" w:cs="Arial"/>
                <w:shd w:val="clear" w:color="auto" w:fill="66FFFF"/>
              </w:rPr>
            </w:pPr>
          </w:p>
          <w:p w14:paraId="4CF7CAED" w14:textId="77777777" w:rsidR="00F91FDA" w:rsidRPr="00F91FDA" w:rsidRDefault="00F91FDA" w:rsidP="003E13B6">
            <w:pPr>
              <w:jc w:val="both"/>
              <w:rPr>
                <w:rFonts w:ascii="Arial" w:eastAsia="Calibri" w:hAnsi="Arial" w:cs="Arial"/>
                <w:bCs/>
                <w:lang w:val="mn-MN"/>
              </w:rPr>
            </w:pPr>
            <w:r w:rsidRPr="00F91FDA">
              <w:rPr>
                <w:rFonts w:ascii="Arial" w:hAnsi="Arial" w:cs="Arial"/>
                <w:lang w:val="mn-MN"/>
              </w:rPr>
              <w:t>Чингис бондын зээлд хамруулж, эргэлтийн хөрөнгөөр дэмжих ажлын хүрээнд БХБ-ын Сайдын 2014 оны 04 дүгээр сарын 24-ний өдрийн 61 дүгээр тушаалаар байгуулсан ажлын хэсэг нээлттэй хэлэлцүүлэг зохион байгуулж, цементийн 5, арматурын 4 үйлдвэрийн төслийг дэмжээд байна</w:t>
            </w:r>
          </w:p>
          <w:p w14:paraId="5930B6CB" w14:textId="77777777" w:rsidR="00F91FDA" w:rsidRPr="00F91FDA" w:rsidRDefault="00F91FDA" w:rsidP="003E13B6">
            <w:pPr>
              <w:jc w:val="both"/>
              <w:rPr>
                <w:rFonts w:ascii="Arial" w:eastAsia="Calibri" w:hAnsi="Arial" w:cs="Arial"/>
                <w:bCs/>
                <w:lang w:val="mn-MN"/>
              </w:rPr>
            </w:pPr>
          </w:p>
          <w:p w14:paraId="3CE17BA3" w14:textId="77777777" w:rsidR="00F91FDA" w:rsidRPr="00F91FDA" w:rsidRDefault="00F91FDA" w:rsidP="003E13B6">
            <w:pPr>
              <w:jc w:val="both"/>
              <w:rPr>
                <w:rFonts w:ascii="Arial" w:hAnsi="Arial" w:cs="Arial"/>
                <w:lang w:val="mn-MN"/>
              </w:rPr>
            </w:pPr>
            <w:r w:rsidRPr="00F91FDA">
              <w:rPr>
                <w:rFonts w:ascii="Arial" w:eastAsia="Calibri" w:hAnsi="Arial" w:cs="Arial"/>
                <w:bCs/>
                <w:lang w:val="mn-MN"/>
              </w:rPr>
              <w:t xml:space="preserve">“Барилгын салбарыг дэмжих, улмаар орон сууцны үнийг тогтворжуулах” дэд хөтөлбөрийн хүрээнд </w:t>
            </w:r>
            <w:r w:rsidRPr="00F91FDA">
              <w:rPr>
                <w:rFonts w:ascii="Arial" w:eastAsia="Calibri" w:hAnsi="Arial" w:cs="Arial"/>
                <w:kern w:val="24"/>
                <w:lang w:val="mn-MN"/>
              </w:rPr>
              <w:t xml:space="preserve">2013 онд Монголбанкаас Хөтөлийн цемент, шохойн үйлдвэрийн өргөтгөлийн ажлыг 10 тэрбум төгрөгийн санхүүжилтийн </w:t>
            </w:r>
            <w:r w:rsidRPr="00F91FDA">
              <w:rPr>
                <w:rFonts w:ascii="Arial" w:hAnsi="Arial" w:cs="Arial"/>
                <w:lang w:val="mn-MN"/>
              </w:rPr>
              <w:t>эргэлтийн хөрөнгөөр дэмжсэн.</w:t>
            </w:r>
          </w:p>
          <w:p w14:paraId="3150F9A7" w14:textId="77777777" w:rsidR="00F91FDA" w:rsidRPr="00F91FDA" w:rsidRDefault="00F91FDA" w:rsidP="003E13B6">
            <w:pPr>
              <w:jc w:val="both"/>
              <w:rPr>
                <w:rFonts w:ascii="Arial" w:eastAsia="Calibri" w:hAnsi="Arial" w:cs="Arial"/>
                <w:kern w:val="24"/>
                <w:lang w:val="mn-MN"/>
              </w:rPr>
            </w:pPr>
            <w:r w:rsidRPr="00F91FDA">
              <w:rPr>
                <w:rFonts w:ascii="Arial" w:eastAsia="Calibri" w:hAnsi="Arial" w:cs="Arial"/>
                <w:kern w:val="24"/>
                <w:lang w:val="mn-MN"/>
              </w:rPr>
              <w:t>Хөтөлийн цемент, шохойн үйлдвэрийн өргөтгөл хийж дууссанаар хуурай аргын технологиор 1 сая тонн цемент шохой үйлдвэрлэх өндөр хүчин чадалтай анхны үйлдвэр 2014 оны 5 дугаар сард  ашиглалтанд ороод байна.</w:t>
            </w:r>
            <w:r w:rsidRPr="00F91FDA">
              <w:rPr>
                <w:rFonts w:ascii="Arial" w:eastAsia="Calibri" w:hAnsi="Arial" w:cs="Arial"/>
                <w:kern w:val="24"/>
              </w:rPr>
              <w:t xml:space="preserve"> </w:t>
            </w:r>
          </w:p>
          <w:p w14:paraId="0A86428E" w14:textId="77777777" w:rsidR="00F91FDA" w:rsidRPr="00F91FDA" w:rsidRDefault="00F91FDA" w:rsidP="00093FF2">
            <w:pPr>
              <w:jc w:val="both"/>
              <w:rPr>
                <w:rFonts w:ascii="Arial" w:eastAsia="Calibri" w:hAnsi="Arial" w:cs="Arial"/>
                <w:kern w:val="24"/>
                <w:lang w:val="mn-MN"/>
              </w:rPr>
            </w:pPr>
          </w:p>
          <w:p w14:paraId="5BB3EE9E" w14:textId="77777777" w:rsidR="00F91FDA" w:rsidRPr="00F91FDA" w:rsidRDefault="00F91FDA" w:rsidP="00BD3B9E">
            <w:pPr>
              <w:jc w:val="both"/>
              <w:rPr>
                <w:rFonts w:ascii="Arial" w:hAnsi="Arial" w:cs="Arial"/>
                <w:shd w:val="clear" w:color="auto" w:fill="FFFFFF"/>
                <w:lang w:val="mn-MN"/>
              </w:rPr>
            </w:pPr>
            <w:r w:rsidRPr="00F91FDA">
              <w:rPr>
                <w:rFonts w:ascii="Arial" w:hAnsi="Arial" w:cs="Arial"/>
                <w:shd w:val="clear" w:color="auto" w:fill="FFFFFF"/>
                <w:lang w:val="mn-MN"/>
              </w:rPr>
              <w:t>“Шатахууны жижиглэнгийн худалдааны үнийг тогтворжуулах дэд хөтөлбөр SIFS”-ийг хэрэгжүүлэх хүрээнд дараах ажлууд хийгдээд байна.</w:t>
            </w:r>
          </w:p>
          <w:p w14:paraId="20D6039C" w14:textId="77777777" w:rsidR="00F91FDA" w:rsidRPr="00F91FDA" w:rsidRDefault="00F91FDA" w:rsidP="00BD3B9E">
            <w:pPr>
              <w:widowControl w:val="0"/>
              <w:autoSpaceDE w:val="0"/>
              <w:autoSpaceDN w:val="0"/>
              <w:adjustRightInd w:val="0"/>
              <w:jc w:val="both"/>
              <w:rPr>
                <w:rFonts w:ascii="Arial" w:hAnsi="Arial" w:cs="Arial"/>
                <w:lang w:val="mn-MN"/>
              </w:rPr>
            </w:pPr>
            <w:r w:rsidRPr="00F91FDA">
              <w:rPr>
                <w:rFonts w:ascii="Arial" w:hAnsi="Arial" w:cs="Arial"/>
                <w:b/>
                <w:i/>
                <w:lang w:val="mn-MN"/>
              </w:rPr>
              <w:t>Санхүүжилтийн зардлыг бууруулах зорилтын хүрээнд:</w:t>
            </w:r>
          </w:p>
          <w:p w14:paraId="4D5533D7" w14:textId="19F6BA39" w:rsidR="00F91FDA" w:rsidRPr="00F91FDA" w:rsidRDefault="00F91FDA" w:rsidP="00BD3B9E">
            <w:pPr>
              <w:tabs>
                <w:tab w:val="left" w:pos="360"/>
              </w:tabs>
              <w:jc w:val="both"/>
              <w:rPr>
                <w:rFonts w:ascii="Arial" w:hAnsi="Arial" w:cs="Arial"/>
                <w:lang w:val="mn-MN"/>
              </w:rPr>
            </w:pPr>
            <w:r w:rsidRPr="00F91FDA">
              <w:rPr>
                <w:rFonts w:ascii="Arial" w:hAnsi="Arial" w:cs="Arial"/>
                <w:lang w:val="mn-MN"/>
              </w:rPr>
              <w:t xml:space="preserve">Дэд хөтөлбөрийг хэрэгжүүлэгч 13 компанид хөтөлбөрт оролцогч банкуудаар дамжуулан 3.8 хувийн хүүтэй, 3 хүртэл жилийн хугацаатай </w:t>
            </w:r>
            <w:r w:rsidRPr="00F91FDA">
              <w:rPr>
                <w:rFonts w:ascii="Arial" w:hAnsi="Arial" w:cs="Arial"/>
                <w:b/>
                <w:lang w:val="mn-MN"/>
              </w:rPr>
              <w:t>222,5</w:t>
            </w:r>
            <w:r w:rsidRPr="00F91FDA">
              <w:rPr>
                <w:rFonts w:ascii="Arial" w:hAnsi="Arial" w:cs="Arial"/>
                <w:lang w:val="mn-MN"/>
              </w:rPr>
              <w:t xml:space="preserve"> тэрбум төгрөгийн санхүүжилт олгосноос 2014 оны 06 дугаар сарын 01-ний өдрийн байдлаар олгосон нийт санхүүжилтийн үлдэгдэл </w:t>
            </w:r>
            <w:r w:rsidRPr="00F91FDA">
              <w:rPr>
                <w:rFonts w:ascii="Arial" w:hAnsi="Arial" w:cs="Arial"/>
                <w:b/>
                <w:lang w:val="mn-MN"/>
              </w:rPr>
              <w:t>177.5</w:t>
            </w:r>
            <w:r w:rsidR="0024164A">
              <w:rPr>
                <w:rFonts w:ascii="Arial" w:hAnsi="Arial" w:cs="Arial"/>
                <w:lang w:val="mn-MN"/>
              </w:rPr>
              <w:t xml:space="preserve"> тэрбум төгрөг байна. Уг нөхц</w:t>
            </w:r>
            <w:r w:rsidRPr="00F91FDA">
              <w:rPr>
                <w:rFonts w:ascii="Arial" w:hAnsi="Arial" w:cs="Arial"/>
                <w:lang w:val="mn-MN"/>
              </w:rPr>
              <w:t xml:space="preserve">лөөр санхүүжилт олгосноор газрын тосны бүтээгдэхүүний өртгийг литр тутам </w:t>
            </w:r>
            <w:r w:rsidRPr="00F91FDA">
              <w:rPr>
                <w:rFonts w:ascii="Arial" w:hAnsi="Arial" w:cs="Arial"/>
                <w:b/>
                <w:lang w:val="mn-MN"/>
              </w:rPr>
              <w:t>27</w:t>
            </w:r>
            <w:r w:rsidRPr="00F91FDA">
              <w:rPr>
                <w:rFonts w:ascii="Arial" w:hAnsi="Arial" w:cs="Arial"/>
                <w:lang w:val="mn-MN"/>
              </w:rPr>
              <w:t xml:space="preserve"> төгрөгөөр бууруулсан байна.</w:t>
            </w:r>
          </w:p>
          <w:p w14:paraId="58B29379" w14:textId="77777777" w:rsidR="00F91FDA" w:rsidRPr="00F91FDA" w:rsidRDefault="00F91FDA" w:rsidP="00BD3B9E">
            <w:pPr>
              <w:widowControl w:val="0"/>
              <w:autoSpaceDE w:val="0"/>
              <w:autoSpaceDN w:val="0"/>
              <w:adjustRightInd w:val="0"/>
              <w:jc w:val="both"/>
              <w:rPr>
                <w:rFonts w:ascii="Arial" w:hAnsi="Arial" w:cs="Arial"/>
                <w:b/>
                <w:i/>
                <w:lang w:val="mn-MN"/>
              </w:rPr>
            </w:pPr>
            <w:r w:rsidRPr="00F91FDA">
              <w:rPr>
                <w:rFonts w:ascii="Arial" w:hAnsi="Arial" w:cs="Arial"/>
                <w:b/>
                <w:i/>
                <w:lang w:val="mn-MN"/>
              </w:rPr>
              <w:t>Ханшийн эрсдлийг бууруулах зорилтын хүрээнд:</w:t>
            </w:r>
          </w:p>
          <w:p w14:paraId="55D07707" w14:textId="77777777" w:rsidR="00F91FDA" w:rsidRPr="00F91FDA" w:rsidRDefault="00F91FDA" w:rsidP="00BD3B9E">
            <w:pPr>
              <w:tabs>
                <w:tab w:val="left" w:pos="360"/>
              </w:tabs>
              <w:jc w:val="both"/>
              <w:rPr>
                <w:rFonts w:ascii="Arial" w:hAnsi="Arial" w:cs="Arial"/>
                <w:lang w:val="mn-MN"/>
              </w:rPr>
            </w:pPr>
            <w:r w:rsidRPr="00F91FDA">
              <w:rPr>
                <w:rFonts w:ascii="Arial" w:hAnsi="Arial" w:cs="Arial"/>
                <w:lang w:val="mn-MN"/>
              </w:rPr>
              <w:t xml:space="preserve">Валютын ханшийн эрсдлийг бууруулах зорилгоор 2-6 сарын хугацаатай форвард хэлцлийг хөтөлбөрт оролцогч банкуудаар дамжуулан шатахууны жижиглэнгийн худалдаа эрхлэгч аж ахуйн нэгжүүдтэй хийж байгаа бөгөөд </w:t>
            </w:r>
            <w:r w:rsidRPr="00F91FDA">
              <w:rPr>
                <w:rFonts w:ascii="Arial" w:hAnsi="Arial" w:cs="Arial"/>
                <w:noProof/>
                <w:lang w:val="mn-MN"/>
              </w:rPr>
              <w:t xml:space="preserve">хөтөлбөр эхэлснээс хойш нийт </w:t>
            </w:r>
            <w:r w:rsidRPr="00F91FDA">
              <w:rPr>
                <w:rFonts w:ascii="Arial" w:hAnsi="Arial" w:cs="Arial"/>
                <w:b/>
                <w:noProof/>
                <w:lang w:val="mn-MN"/>
              </w:rPr>
              <w:t>892.4</w:t>
            </w:r>
            <w:r w:rsidRPr="00F91FDA">
              <w:rPr>
                <w:rFonts w:ascii="Arial" w:hAnsi="Arial" w:cs="Arial"/>
                <w:noProof/>
                <w:lang w:val="mn-MN"/>
              </w:rPr>
              <w:t xml:space="preserve"> сая ам.долларын форвард хэлцлийн төлбөр тооцоо хийгдээд байна.</w:t>
            </w:r>
          </w:p>
          <w:p w14:paraId="39731ADD" w14:textId="77777777" w:rsidR="00F91FDA" w:rsidRPr="00F91FDA" w:rsidRDefault="00F91FDA" w:rsidP="00BD3B9E">
            <w:pPr>
              <w:jc w:val="both"/>
              <w:rPr>
                <w:rFonts w:ascii="Arial" w:hAnsi="Arial" w:cs="Arial"/>
                <w:b/>
                <w:i/>
                <w:lang w:val="mn-MN"/>
              </w:rPr>
            </w:pPr>
          </w:p>
          <w:p w14:paraId="0FDA6987" w14:textId="77777777" w:rsidR="00F91FDA" w:rsidRPr="00F91FDA" w:rsidRDefault="00F91FDA" w:rsidP="00BD3B9E">
            <w:pPr>
              <w:jc w:val="both"/>
              <w:rPr>
                <w:rFonts w:ascii="Arial" w:hAnsi="Arial" w:cs="Arial"/>
                <w:lang w:val="mn-MN"/>
              </w:rPr>
            </w:pPr>
            <w:r w:rsidRPr="00F91FDA">
              <w:rPr>
                <w:rFonts w:ascii="Arial" w:hAnsi="Arial" w:cs="Arial"/>
                <w:lang w:val="mn-MN"/>
              </w:rPr>
              <w:t xml:space="preserve">SIFS хөтөлбөрийн хэрэгжилтэд Монгол банкны ерөнхийлөгч, Уул уурхайн сайдын 2014 оны 04 дүгээр сарын 18-ны өдрийн А-64/75 тоот "Дэд хөтөлбөрийн хэрэгжилтийг шалгах тухай"  хамтарсан </w:t>
            </w:r>
            <w:r w:rsidRPr="00F91FDA">
              <w:rPr>
                <w:rFonts w:ascii="Arial" w:hAnsi="Arial" w:cs="Arial"/>
                <w:lang w:val="mn-MN"/>
              </w:rPr>
              <w:lastRenderedPageBreak/>
              <w:t xml:space="preserve">тушаалаар байгуулагдсан ажлын хэсэг хэрэгжилтэд дүн шинжилгээ хийсэн бөгөөд илэрсэн алдаа зөрчлийг хэрэгжүүлэгч компаниуд хүлээн зөвшөөрөх шатанд байна. </w:t>
            </w:r>
          </w:p>
          <w:p w14:paraId="490F2055" w14:textId="77777777" w:rsidR="00F91FDA" w:rsidRPr="00F91FDA" w:rsidRDefault="00F91FDA" w:rsidP="004A252B">
            <w:pPr>
              <w:jc w:val="both"/>
              <w:rPr>
                <w:rFonts w:ascii="Arial" w:hAnsi="Arial" w:cs="Arial"/>
                <w:lang w:val="mn-MN"/>
              </w:rPr>
            </w:pPr>
            <w:r w:rsidRPr="00F91FDA">
              <w:rPr>
                <w:rFonts w:ascii="Arial" w:hAnsi="Arial" w:cs="Arial"/>
                <w:lang w:val="mn-MN"/>
              </w:rPr>
              <w:t>Монгол банкны зүгээс хөтөлбөрийн хэрэгжилт буюу үнэ тогтворжуулалтын сангаас олгосон санхүүжилтийн эргэн төлөлт, зарцуулалтын талаарх шинжилгээг бүрэн гаргаж ЭЗБХ-нд хүргүүлсэн. Цаашид уг хөтөлбөрийг үргэлжлүүлэн хэрэгжүүлэх талаар санал, тооцоо, судалгаа гаргаж Засгийн газрын хуралдаанаар хэлэлцүүлэн, УИХ-д шийдвэрлүүлэхээр өргөн бариад байна.</w:t>
            </w:r>
          </w:p>
        </w:tc>
      </w:tr>
      <w:tr w:rsidR="00F91FDA" w:rsidRPr="00A57AD2" w14:paraId="6D33E2C4" w14:textId="77777777" w:rsidTr="00F91FDA">
        <w:tc>
          <w:tcPr>
            <w:tcW w:w="584" w:type="dxa"/>
          </w:tcPr>
          <w:p w14:paraId="115117E0" w14:textId="77777777" w:rsidR="00F91FDA" w:rsidRPr="00A57AD2" w:rsidRDefault="00F91FDA" w:rsidP="003D6815">
            <w:pPr>
              <w:jc w:val="center"/>
              <w:rPr>
                <w:rFonts w:ascii="Arial" w:hAnsi="Arial" w:cs="Arial"/>
                <w:lang w:val="mn-MN"/>
              </w:rPr>
            </w:pPr>
            <w:r w:rsidRPr="00A57AD2">
              <w:rPr>
                <w:rFonts w:ascii="Arial" w:hAnsi="Arial" w:cs="Arial"/>
                <w:lang w:val="mn-MN"/>
              </w:rPr>
              <w:lastRenderedPageBreak/>
              <w:t>3</w:t>
            </w:r>
          </w:p>
        </w:tc>
        <w:tc>
          <w:tcPr>
            <w:tcW w:w="767" w:type="dxa"/>
          </w:tcPr>
          <w:p w14:paraId="6F0D9D60" w14:textId="77777777" w:rsidR="00F91FDA" w:rsidRPr="00A57AD2" w:rsidRDefault="00F91FDA" w:rsidP="003D6815">
            <w:pPr>
              <w:jc w:val="center"/>
              <w:rPr>
                <w:rFonts w:ascii="Arial" w:hAnsi="Arial" w:cs="Arial"/>
                <w:lang w:val="mn-MN"/>
              </w:rPr>
            </w:pPr>
            <w:r w:rsidRPr="00A57AD2">
              <w:rPr>
                <w:rFonts w:ascii="Arial" w:hAnsi="Arial" w:cs="Arial"/>
                <w:lang w:val="mn-MN"/>
              </w:rPr>
              <w:t>1.3</w:t>
            </w:r>
          </w:p>
        </w:tc>
        <w:tc>
          <w:tcPr>
            <w:tcW w:w="2051" w:type="dxa"/>
            <w:vAlign w:val="center"/>
          </w:tcPr>
          <w:p w14:paraId="785B6422" w14:textId="77777777" w:rsidR="00F91FDA" w:rsidRPr="00A57AD2" w:rsidRDefault="00F91FDA" w:rsidP="002F56B6">
            <w:pPr>
              <w:pStyle w:val="NormalWeb"/>
              <w:jc w:val="both"/>
              <w:rPr>
                <w:rFonts w:ascii="Arial" w:hAnsi="Arial" w:cs="Arial"/>
                <w:lang w:val="mn-MN"/>
              </w:rPr>
            </w:pPr>
            <w:r w:rsidRPr="00A57AD2">
              <w:rPr>
                <w:rFonts w:ascii="Arial" w:hAnsi="Arial" w:cs="Arial"/>
                <w:lang w:val="mn-MN"/>
              </w:rPr>
              <w:t>Гадаад зах зээлээс хямд эх үүсвэрийг татаж, бүтээн байгуулалтын төслүүдийг санхүүжүүлэх</w:t>
            </w:r>
          </w:p>
        </w:tc>
        <w:tc>
          <w:tcPr>
            <w:tcW w:w="1944" w:type="dxa"/>
            <w:vAlign w:val="center"/>
          </w:tcPr>
          <w:p w14:paraId="651D5AB8" w14:textId="77777777" w:rsidR="00F91FDA" w:rsidRDefault="00F91FDA" w:rsidP="002F56B6">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322E341D" w14:textId="77777777" w:rsidR="00F91FDA" w:rsidRPr="00A57AD2" w:rsidRDefault="00F91FDA" w:rsidP="002F56B6">
            <w:pPr>
              <w:pStyle w:val="NormalWeb"/>
              <w:jc w:val="both"/>
              <w:rPr>
                <w:rFonts w:ascii="Arial" w:hAnsi="Arial" w:cs="Arial"/>
                <w:lang w:val="mn-MN"/>
              </w:rPr>
            </w:pPr>
          </w:p>
        </w:tc>
        <w:tc>
          <w:tcPr>
            <w:tcW w:w="1206" w:type="dxa"/>
            <w:vAlign w:val="center"/>
          </w:tcPr>
          <w:p w14:paraId="31920C43" w14:textId="77777777" w:rsidR="00F91FDA" w:rsidRDefault="00F91FDA" w:rsidP="00D83402">
            <w:pPr>
              <w:pStyle w:val="NormalWeb"/>
              <w:jc w:val="center"/>
              <w:rPr>
                <w:rFonts w:ascii="Arial" w:hAnsi="Arial" w:cs="Arial"/>
                <w:lang w:val="mn-MN"/>
              </w:rPr>
            </w:pPr>
            <w:r w:rsidRPr="00A57AD2">
              <w:rPr>
                <w:rFonts w:ascii="Arial" w:hAnsi="Arial" w:cs="Arial"/>
                <w:lang w:val="mn-MN"/>
              </w:rPr>
              <w:t>100</w:t>
            </w:r>
          </w:p>
          <w:p w14:paraId="4AED2401" w14:textId="77777777" w:rsidR="00F91FDA" w:rsidRDefault="00F91FDA" w:rsidP="00D83402">
            <w:pPr>
              <w:pStyle w:val="NormalWeb"/>
              <w:jc w:val="center"/>
              <w:rPr>
                <w:rFonts w:ascii="Arial" w:hAnsi="Arial" w:cs="Arial"/>
                <w:lang w:val="mn-MN"/>
              </w:rPr>
            </w:pPr>
          </w:p>
          <w:p w14:paraId="068B2703" w14:textId="77777777" w:rsidR="00F91FDA" w:rsidRPr="00A57AD2" w:rsidRDefault="00F91FDA" w:rsidP="00D83402">
            <w:pPr>
              <w:pStyle w:val="NormalWeb"/>
              <w:jc w:val="center"/>
              <w:rPr>
                <w:rFonts w:ascii="Arial" w:hAnsi="Arial" w:cs="Arial"/>
                <w:lang w:val="mn-MN"/>
              </w:rPr>
            </w:pPr>
          </w:p>
        </w:tc>
        <w:tc>
          <w:tcPr>
            <w:tcW w:w="991" w:type="dxa"/>
          </w:tcPr>
          <w:p w14:paraId="2364601B" w14:textId="77777777" w:rsidR="00F91FDA" w:rsidRPr="00A57AD2" w:rsidRDefault="00F91FDA" w:rsidP="00D83402">
            <w:pPr>
              <w:rPr>
                <w:rFonts w:ascii="Arial" w:hAnsi="Arial" w:cs="Arial"/>
              </w:rPr>
            </w:pPr>
          </w:p>
        </w:tc>
        <w:tc>
          <w:tcPr>
            <w:tcW w:w="7127" w:type="dxa"/>
          </w:tcPr>
          <w:p w14:paraId="5CC7A042" w14:textId="77777777" w:rsidR="00F91FDA" w:rsidRPr="00F91FDA" w:rsidRDefault="00F91FDA" w:rsidP="000863CD">
            <w:pPr>
              <w:jc w:val="both"/>
              <w:rPr>
                <w:rFonts w:ascii="Arial" w:hAnsi="Arial" w:cs="Arial"/>
              </w:rPr>
            </w:pPr>
            <w:r w:rsidRPr="00F91FDA">
              <w:rPr>
                <w:rFonts w:ascii="Arial" w:hAnsi="Arial" w:cs="Arial"/>
                <w:szCs w:val="20"/>
              </w:rPr>
              <w:t xml:space="preserve">2013 </w:t>
            </w:r>
            <w:r w:rsidRPr="00F91FDA">
              <w:rPr>
                <w:rFonts w:ascii="Arial" w:hAnsi="Arial" w:cs="Arial"/>
                <w:szCs w:val="20"/>
                <w:lang w:val="mn-MN"/>
              </w:rPr>
              <w:t>оны 12 дугаар сарын 16-нд 30 тэрбум иений нэрлэсэн үнэ бүхий Самурай бондыг олон улсын зах зээлд амжилттай арилжаалж, уг бондын эх үүсвэр 2014 оны 01 дүгээр сарын 07-ны өдөр орж ирэв.</w:t>
            </w:r>
          </w:p>
        </w:tc>
      </w:tr>
      <w:tr w:rsidR="00F91FDA" w:rsidRPr="00A57AD2" w14:paraId="579D1FF9" w14:textId="77777777" w:rsidTr="00F91FDA">
        <w:tc>
          <w:tcPr>
            <w:tcW w:w="584" w:type="dxa"/>
          </w:tcPr>
          <w:p w14:paraId="7A8F72CF" w14:textId="77777777" w:rsidR="00F91FDA" w:rsidRPr="00A57AD2" w:rsidRDefault="00F91FDA" w:rsidP="003D6815">
            <w:pPr>
              <w:jc w:val="center"/>
              <w:rPr>
                <w:rFonts w:ascii="Arial" w:hAnsi="Arial" w:cs="Arial"/>
                <w:lang w:val="mn-MN"/>
              </w:rPr>
            </w:pPr>
            <w:r w:rsidRPr="00A57AD2">
              <w:rPr>
                <w:rFonts w:ascii="Arial" w:hAnsi="Arial" w:cs="Arial"/>
                <w:lang w:val="mn-MN"/>
              </w:rPr>
              <w:t>4</w:t>
            </w:r>
          </w:p>
        </w:tc>
        <w:tc>
          <w:tcPr>
            <w:tcW w:w="767" w:type="dxa"/>
          </w:tcPr>
          <w:p w14:paraId="6C3467E8" w14:textId="77777777" w:rsidR="00F91FDA" w:rsidRPr="00A57AD2" w:rsidRDefault="00F91FDA" w:rsidP="003D6815">
            <w:pPr>
              <w:jc w:val="center"/>
              <w:rPr>
                <w:rFonts w:ascii="Arial" w:hAnsi="Arial" w:cs="Arial"/>
                <w:lang w:val="mn-MN"/>
              </w:rPr>
            </w:pPr>
            <w:r w:rsidRPr="00A57AD2">
              <w:rPr>
                <w:rFonts w:ascii="Arial" w:hAnsi="Arial" w:cs="Arial"/>
                <w:lang w:val="mn-MN"/>
              </w:rPr>
              <w:t>1.4</w:t>
            </w:r>
          </w:p>
        </w:tc>
        <w:tc>
          <w:tcPr>
            <w:tcW w:w="2051" w:type="dxa"/>
            <w:vAlign w:val="center"/>
          </w:tcPr>
          <w:p w14:paraId="31832119" w14:textId="77777777" w:rsidR="00F91FDA" w:rsidRDefault="00F91FDA" w:rsidP="002F56B6">
            <w:pPr>
              <w:pStyle w:val="NormalWeb"/>
              <w:jc w:val="both"/>
              <w:rPr>
                <w:rFonts w:ascii="Arial" w:hAnsi="Arial" w:cs="Arial"/>
                <w:lang w:val="mn-MN"/>
              </w:rPr>
            </w:pPr>
            <w:r w:rsidRPr="00A57AD2">
              <w:rPr>
                <w:rFonts w:ascii="Arial" w:hAnsi="Arial" w:cs="Arial"/>
                <w:lang w:val="mn-MN"/>
              </w:rPr>
              <w:t>Баялгийн сангийн тогтолцоог Монгол Улсад бий болгон хөгжүүлэх</w:t>
            </w:r>
          </w:p>
          <w:p w14:paraId="0E9992A1" w14:textId="77777777" w:rsidR="00F91FDA" w:rsidRDefault="00F91FDA" w:rsidP="002F56B6">
            <w:pPr>
              <w:pStyle w:val="NormalWeb"/>
              <w:jc w:val="both"/>
              <w:rPr>
                <w:rFonts w:ascii="Arial" w:hAnsi="Arial" w:cs="Arial"/>
                <w:lang w:val="mn-MN"/>
              </w:rPr>
            </w:pPr>
          </w:p>
          <w:p w14:paraId="349AD619" w14:textId="77777777" w:rsidR="00F91FDA" w:rsidRDefault="00F91FDA" w:rsidP="002F56B6">
            <w:pPr>
              <w:pStyle w:val="NormalWeb"/>
              <w:jc w:val="both"/>
              <w:rPr>
                <w:rFonts w:ascii="Arial" w:hAnsi="Arial" w:cs="Arial"/>
                <w:lang w:val="mn-MN"/>
              </w:rPr>
            </w:pPr>
          </w:p>
          <w:p w14:paraId="33144BFC" w14:textId="77777777" w:rsidR="00F91FDA" w:rsidRDefault="00F91FDA" w:rsidP="002F56B6">
            <w:pPr>
              <w:pStyle w:val="NormalWeb"/>
              <w:jc w:val="both"/>
              <w:rPr>
                <w:rFonts w:ascii="Arial" w:hAnsi="Arial" w:cs="Arial"/>
                <w:lang w:val="mn-MN"/>
              </w:rPr>
            </w:pPr>
          </w:p>
          <w:p w14:paraId="2CB3C04A" w14:textId="77777777" w:rsidR="00F91FDA" w:rsidRDefault="00F91FDA" w:rsidP="002F56B6">
            <w:pPr>
              <w:pStyle w:val="NormalWeb"/>
              <w:jc w:val="both"/>
              <w:rPr>
                <w:rFonts w:ascii="Arial" w:hAnsi="Arial" w:cs="Arial"/>
                <w:lang w:val="mn-MN"/>
              </w:rPr>
            </w:pPr>
          </w:p>
          <w:p w14:paraId="06E4A423" w14:textId="77777777" w:rsidR="00F91FDA" w:rsidRDefault="00F91FDA" w:rsidP="002F56B6">
            <w:pPr>
              <w:pStyle w:val="NormalWeb"/>
              <w:jc w:val="both"/>
              <w:rPr>
                <w:rFonts w:ascii="Arial" w:hAnsi="Arial" w:cs="Arial"/>
                <w:lang w:val="mn-MN"/>
              </w:rPr>
            </w:pPr>
          </w:p>
          <w:p w14:paraId="0C79909C" w14:textId="77777777" w:rsidR="00F91FDA" w:rsidRDefault="00F91FDA" w:rsidP="002F56B6">
            <w:pPr>
              <w:pStyle w:val="NormalWeb"/>
              <w:jc w:val="both"/>
              <w:rPr>
                <w:rFonts w:ascii="Arial" w:hAnsi="Arial" w:cs="Arial"/>
                <w:lang w:val="mn-MN"/>
              </w:rPr>
            </w:pPr>
          </w:p>
          <w:p w14:paraId="2EAD657F" w14:textId="77777777" w:rsidR="00F91FDA" w:rsidRDefault="00F91FDA" w:rsidP="002F56B6">
            <w:pPr>
              <w:pStyle w:val="NormalWeb"/>
              <w:jc w:val="both"/>
              <w:rPr>
                <w:rFonts w:ascii="Arial" w:hAnsi="Arial" w:cs="Arial"/>
                <w:lang w:val="mn-MN"/>
              </w:rPr>
            </w:pPr>
          </w:p>
          <w:p w14:paraId="4D1B9526" w14:textId="77777777" w:rsidR="00F91FDA" w:rsidRDefault="00F91FDA" w:rsidP="002F56B6">
            <w:pPr>
              <w:pStyle w:val="NormalWeb"/>
              <w:jc w:val="both"/>
              <w:rPr>
                <w:rFonts w:ascii="Arial" w:hAnsi="Arial" w:cs="Arial"/>
                <w:lang w:val="mn-MN"/>
              </w:rPr>
            </w:pPr>
          </w:p>
          <w:p w14:paraId="3635AEBE" w14:textId="77777777" w:rsidR="00F91FDA" w:rsidRPr="00A57AD2" w:rsidRDefault="00F91FDA" w:rsidP="002F56B6">
            <w:pPr>
              <w:pStyle w:val="NormalWeb"/>
              <w:jc w:val="both"/>
              <w:rPr>
                <w:rFonts w:ascii="Arial" w:hAnsi="Arial" w:cs="Arial"/>
                <w:lang w:val="mn-MN"/>
              </w:rPr>
            </w:pPr>
          </w:p>
        </w:tc>
        <w:tc>
          <w:tcPr>
            <w:tcW w:w="1944" w:type="dxa"/>
            <w:vAlign w:val="center"/>
          </w:tcPr>
          <w:p w14:paraId="447D83FE" w14:textId="77777777" w:rsidR="00F91FDA" w:rsidRDefault="00F91FDA" w:rsidP="002F56B6">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1E3D805E" w14:textId="77777777" w:rsidR="00F91FDA" w:rsidRDefault="00F91FDA" w:rsidP="002F56B6">
            <w:pPr>
              <w:pStyle w:val="NormalWeb"/>
              <w:jc w:val="both"/>
              <w:rPr>
                <w:rFonts w:ascii="Arial" w:hAnsi="Arial" w:cs="Arial"/>
                <w:lang w:val="mn-MN"/>
              </w:rPr>
            </w:pPr>
          </w:p>
          <w:p w14:paraId="38724880" w14:textId="77777777" w:rsidR="00F91FDA" w:rsidRDefault="00F91FDA" w:rsidP="002F56B6">
            <w:pPr>
              <w:pStyle w:val="NormalWeb"/>
              <w:jc w:val="both"/>
              <w:rPr>
                <w:rFonts w:ascii="Arial" w:hAnsi="Arial" w:cs="Arial"/>
                <w:lang w:val="mn-MN"/>
              </w:rPr>
            </w:pPr>
          </w:p>
          <w:p w14:paraId="135432BD" w14:textId="77777777" w:rsidR="00F91FDA" w:rsidRDefault="00F91FDA" w:rsidP="002F56B6">
            <w:pPr>
              <w:pStyle w:val="NormalWeb"/>
              <w:jc w:val="both"/>
              <w:rPr>
                <w:rFonts w:ascii="Arial" w:hAnsi="Arial" w:cs="Arial"/>
                <w:lang w:val="mn-MN"/>
              </w:rPr>
            </w:pPr>
          </w:p>
          <w:p w14:paraId="202B4724" w14:textId="77777777" w:rsidR="00F91FDA" w:rsidRDefault="00F91FDA" w:rsidP="002F56B6">
            <w:pPr>
              <w:pStyle w:val="NormalWeb"/>
              <w:jc w:val="both"/>
              <w:rPr>
                <w:rFonts w:ascii="Arial" w:hAnsi="Arial" w:cs="Arial"/>
                <w:lang w:val="mn-MN"/>
              </w:rPr>
            </w:pPr>
          </w:p>
          <w:p w14:paraId="3754F8AF" w14:textId="77777777" w:rsidR="00F91FDA" w:rsidRDefault="00F91FDA" w:rsidP="002F56B6">
            <w:pPr>
              <w:pStyle w:val="NormalWeb"/>
              <w:jc w:val="both"/>
              <w:rPr>
                <w:rFonts w:ascii="Arial" w:hAnsi="Arial" w:cs="Arial"/>
                <w:lang w:val="mn-MN"/>
              </w:rPr>
            </w:pPr>
          </w:p>
          <w:p w14:paraId="51D52BCA" w14:textId="77777777" w:rsidR="00F91FDA" w:rsidRDefault="00F91FDA" w:rsidP="002F56B6">
            <w:pPr>
              <w:pStyle w:val="NormalWeb"/>
              <w:jc w:val="both"/>
              <w:rPr>
                <w:rFonts w:ascii="Arial" w:hAnsi="Arial" w:cs="Arial"/>
                <w:lang w:val="mn-MN"/>
              </w:rPr>
            </w:pPr>
          </w:p>
          <w:p w14:paraId="79FDB288" w14:textId="77777777" w:rsidR="00F91FDA" w:rsidRDefault="00F91FDA" w:rsidP="002F56B6">
            <w:pPr>
              <w:pStyle w:val="NormalWeb"/>
              <w:jc w:val="both"/>
              <w:rPr>
                <w:rFonts w:ascii="Arial" w:hAnsi="Arial" w:cs="Arial"/>
                <w:lang w:val="mn-MN"/>
              </w:rPr>
            </w:pPr>
          </w:p>
          <w:p w14:paraId="14B6F68F" w14:textId="77777777" w:rsidR="00F91FDA" w:rsidRDefault="00F91FDA" w:rsidP="002F56B6">
            <w:pPr>
              <w:pStyle w:val="NormalWeb"/>
              <w:jc w:val="both"/>
              <w:rPr>
                <w:rFonts w:ascii="Arial" w:hAnsi="Arial" w:cs="Arial"/>
                <w:lang w:val="mn-MN"/>
              </w:rPr>
            </w:pPr>
          </w:p>
          <w:p w14:paraId="4A1D75D5" w14:textId="77777777" w:rsidR="00F91FDA" w:rsidRPr="00A57AD2" w:rsidRDefault="00F91FDA" w:rsidP="002F56B6">
            <w:pPr>
              <w:pStyle w:val="NormalWeb"/>
              <w:jc w:val="both"/>
              <w:rPr>
                <w:rFonts w:ascii="Arial" w:hAnsi="Arial" w:cs="Arial"/>
                <w:lang w:val="mn-MN"/>
              </w:rPr>
            </w:pPr>
          </w:p>
        </w:tc>
        <w:tc>
          <w:tcPr>
            <w:tcW w:w="1206" w:type="dxa"/>
            <w:vAlign w:val="center"/>
          </w:tcPr>
          <w:p w14:paraId="673E5AD2" w14:textId="77777777" w:rsidR="00F91FDA" w:rsidRDefault="00F91FDA" w:rsidP="00D83402">
            <w:pPr>
              <w:pStyle w:val="NormalWeb"/>
              <w:jc w:val="center"/>
              <w:rPr>
                <w:rFonts w:ascii="Arial" w:hAnsi="Arial" w:cs="Arial"/>
                <w:lang w:val="mn-MN"/>
              </w:rPr>
            </w:pPr>
            <w:r w:rsidRPr="00A57AD2">
              <w:rPr>
                <w:rFonts w:ascii="Arial" w:hAnsi="Arial" w:cs="Arial"/>
                <w:lang w:val="mn-MN"/>
              </w:rPr>
              <w:t>100</w:t>
            </w:r>
          </w:p>
          <w:p w14:paraId="5E2F2073" w14:textId="77777777" w:rsidR="00F91FDA" w:rsidRDefault="00F91FDA" w:rsidP="00D83402">
            <w:pPr>
              <w:pStyle w:val="NormalWeb"/>
              <w:jc w:val="center"/>
              <w:rPr>
                <w:rFonts w:ascii="Arial" w:hAnsi="Arial" w:cs="Arial"/>
                <w:lang w:val="mn-MN"/>
              </w:rPr>
            </w:pPr>
          </w:p>
          <w:p w14:paraId="50FCC6C6" w14:textId="77777777" w:rsidR="00F91FDA" w:rsidRDefault="00F91FDA" w:rsidP="00D83402">
            <w:pPr>
              <w:pStyle w:val="NormalWeb"/>
              <w:jc w:val="center"/>
              <w:rPr>
                <w:rFonts w:ascii="Arial" w:hAnsi="Arial" w:cs="Arial"/>
                <w:lang w:val="mn-MN"/>
              </w:rPr>
            </w:pPr>
          </w:p>
          <w:p w14:paraId="0C628275" w14:textId="77777777" w:rsidR="00F91FDA" w:rsidRDefault="00F91FDA" w:rsidP="00D83402">
            <w:pPr>
              <w:pStyle w:val="NormalWeb"/>
              <w:jc w:val="center"/>
              <w:rPr>
                <w:rFonts w:ascii="Arial" w:hAnsi="Arial" w:cs="Arial"/>
                <w:lang w:val="mn-MN"/>
              </w:rPr>
            </w:pPr>
          </w:p>
          <w:p w14:paraId="3A3384E4" w14:textId="77777777" w:rsidR="00F91FDA" w:rsidRDefault="00F91FDA" w:rsidP="00D83402">
            <w:pPr>
              <w:pStyle w:val="NormalWeb"/>
              <w:jc w:val="center"/>
              <w:rPr>
                <w:rFonts w:ascii="Arial" w:hAnsi="Arial" w:cs="Arial"/>
                <w:lang w:val="mn-MN"/>
              </w:rPr>
            </w:pPr>
          </w:p>
          <w:p w14:paraId="657DF61E" w14:textId="77777777" w:rsidR="00F91FDA" w:rsidRDefault="00F91FDA" w:rsidP="00D83402">
            <w:pPr>
              <w:pStyle w:val="NormalWeb"/>
              <w:jc w:val="center"/>
              <w:rPr>
                <w:rFonts w:ascii="Arial" w:hAnsi="Arial" w:cs="Arial"/>
                <w:lang w:val="mn-MN"/>
              </w:rPr>
            </w:pPr>
          </w:p>
          <w:p w14:paraId="2C57CE31" w14:textId="77777777" w:rsidR="00F91FDA" w:rsidRDefault="00F91FDA" w:rsidP="00D83402">
            <w:pPr>
              <w:pStyle w:val="NormalWeb"/>
              <w:jc w:val="center"/>
              <w:rPr>
                <w:rFonts w:ascii="Arial" w:hAnsi="Arial" w:cs="Arial"/>
                <w:lang w:val="mn-MN"/>
              </w:rPr>
            </w:pPr>
          </w:p>
          <w:p w14:paraId="3F8DF9DA" w14:textId="77777777" w:rsidR="00F91FDA" w:rsidRDefault="00F91FDA" w:rsidP="00D83402">
            <w:pPr>
              <w:pStyle w:val="NormalWeb"/>
              <w:jc w:val="center"/>
              <w:rPr>
                <w:rFonts w:ascii="Arial" w:hAnsi="Arial" w:cs="Arial"/>
                <w:lang w:val="mn-MN"/>
              </w:rPr>
            </w:pPr>
          </w:p>
          <w:p w14:paraId="44B7080C" w14:textId="77777777" w:rsidR="00F91FDA" w:rsidRDefault="00F91FDA" w:rsidP="00D83402">
            <w:pPr>
              <w:pStyle w:val="NormalWeb"/>
              <w:jc w:val="center"/>
              <w:rPr>
                <w:rFonts w:ascii="Arial" w:hAnsi="Arial" w:cs="Arial"/>
                <w:lang w:val="mn-MN"/>
              </w:rPr>
            </w:pPr>
          </w:p>
          <w:p w14:paraId="3CBC84C2" w14:textId="77777777" w:rsidR="00F91FDA" w:rsidRDefault="00F91FDA" w:rsidP="00D83402">
            <w:pPr>
              <w:pStyle w:val="NormalWeb"/>
              <w:jc w:val="center"/>
              <w:rPr>
                <w:rFonts w:ascii="Arial" w:hAnsi="Arial" w:cs="Arial"/>
                <w:lang w:val="mn-MN"/>
              </w:rPr>
            </w:pPr>
          </w:p>
          <w:p w14:paraId="273DDC7F" w14:textId="77777777" w:rsidR="00F91FDA" w:rsidRPr="00A57AD2" w:rsidRDefault="00F91FDA" w:rsidP="00F91FDA">
            <w:pPr>
              <w:pStyle w:val="NormalWeb"/>
              <w:rPr>
                <w:rFonts w:ascii="Arial" w:hAnsi="Arial" w:cs="Arial"/>
                <w:lang w:val="mn-MN"/>
              </w:rPr>
            </w:pPr>
          </w:p>
        </w:tc>
        <w:tc>
          <w:tcPr>
            <w:tcW w:w="991" w:type="dxa"/>
          </w:tcPr>
          <w:p w14:paraId="0B40BBB2" w14:textId="77777777" w:rsidR="00F91FDA" w:rsidRPr="00A57AD2" w:rsidRDefault="00F91FDA" w:rsidP="00D83402">
            <w:pPr>
              <w:rPr>
                <w:rFonts w:ascii="Arial" w:hAnsi="Arial" w:cs="Arial"/>
              </w:rPr>
            </w:pPr>
          </w:p>
        </w:tc>
        <w:tc>
          <w:tcPr>
            <w:tcW w:w="7127" w:type="dxa"/>
          </w:tcPr>
          <w:p w14:paraId="4D6D610C" w14:textId="77777777" w:rsidR="00F91FDA" w:rsidRPr="00F91FDA" w:rsidRDefault="00F91FDA" w:rsidP="0052459A">
            <w:pPr>
              <w:jc w:val="both"/>
              <w:rPr>
                <w:rFonts w:ascii="Arial" w:hAnsi="Arial" w:cs="Arial"/>
                <w:lang w:val="mn-MN"/>
              </w:rPr>
            </w:pPr>
            <w:r w:rsidRPr="00F91FDA">
              <w:rPr>
                <w:rFonts w:ascii="Arial" w:hAnsi="Arial" w:cs="Arial"/>
                <w:lang w:val="mn-MN"/>
              </w:rPr>
              <w:t xml:space="preserve">Баялгийн сангийн хуулийн төсөл боловсруулах хүрээнд дараах ажлууд хийгдлээ. Үүнд:  </w:t>
            </w:r>
          </w:p>
          <w:p w14:paraId="7830EAD7" w14:textId="77777777" w:rsidR="00F91FDA" w:rsidRPr="00F91FDA" w:rsidRDefault="00F91FDA" w:rsidP="009F3292">
            <w:pPr>
              <w:pStyle w:val="ListParagraph"/>
              <w:numPr>
                <w:ilvl w:val="0"/>
                <w:numId w:val="3"/>
              </w:numPr>
              <w:ind w:left="342" w:hanging="244"/>
              <w:contextualSpacing/>
              <w:jc w:val="both"/>
              <w:rPr>
                <w:rFonts w:ascii="Arial" w:hAnsi="Arial" w:cs="Arial"/>
                <w:sz w:val="22"/>
                <w:szCs w:val="22"/>
                <w:lang w:val="mn-MN"/>
              </w:rPr>
            </w:pPr>
            <w:r w:rsidRPr="00F91FDA">
              <w:rPr>
                <w:rFonts w:ascii="Arial" w:hAnsi="Arial" w:cs="Arial"/>
                <w:sz w:val="22"/>
                <w:szCs w:val="22"/>
                <w:lang w:val="mn-MN"/>
              </w:rPr>
              <w:t xml:space="preserve">Сангийн яамнаас Ирээдүйн өв сангийн тухай хуулийн төслийн үзэл баримтлалыг 2014 оны 01 дүгээр сард Ерөнхийлөгчид танилцуулсан ба улс төрийн намууд, нийгмийн хувьд өндөр хэмжээний зөвшилцөл, хамтын ажиллагаа шаардсан асуудал тул уг хуулийн төслийг Ерөнхийлөгч санаачлан УИХ-д өргөн барихаар болон ажиллаж эхэлсэн. “Ирээдүйн өв сангийн” тухай хуулийн төслийн эхний хувирлбарыг боловсруулан Ерөнхийлөгчийн дэргэдэх Иргэний танхимд 2014 оны 01 дүгээр сарын 10-ны өдөр танилцуулсан.    </w:t>
            </w:r>
          </w:p>
          <w:p w14:paraId="07AE2003" w14:textId="77777777" w:rsidR="00F91FDA" w:rsidRPr="00F91FDA" w:rsidRDefault="00F91FDA" w:rsidP="009F3292">
            <w:pPr>
              <w:pStyle w:val="ListParagraph"/>
              <w:numPr>
                <w:ilvl w:val="0"/>
                <w:numId w:val="3"/>
              </w:numPr>
              <w:ind w:left="342" w:hanging="244"/>
              <w:contextualSpacing/>
              <w:jc w:val="both"/>
              <w:rPr>
                <w:rFonts w:ascii="Arial" w:hAnsi="Arial" w:cs="Arial"/>
                <w:sz w:val="22"/>
                <w:szCs w:val="22"/>
                <w:lang w:val="mn-MN"/>
              </w:rPr>
            </w:pPr>
            <w:r w:rsidRPr="00F91FDA">
              <w:rPr>
                <w:rFonts w:ascii="Arial" w:hAnsi="Arial" w:cs="Arial"/>
                <w:sz w:val="22"/>
                <w:szCs w:val="22"/>
                <w:lang w:val="mn-MN"/>
              </w:rPr>
              <w:t xml:space="preserve">Ирээдүйн өв сангийн тухай хуулийн төсөлд саналыг тусган 02 дугаар сарын 19-ны өдөр Хууль зүйн яаманд хүргүүлсэний зэрэгцээ хуулийн төсөл Төсвийн тогтвортой байдлын тухай хуульд заасан төсвийн тусгай шаардлага, Төсвийн тухай хуулийн бусад шаардлагыг хангаж байгаа эсэх санал дүгнэлтийг Засгийн газрын хуралдаанд хэлэлцүүлэхээр 2014 оны 04 дүгээр сарын 10-ны өдрийн 7-3/1842 тоотоор хүргүүлсэн. </w:t>
            </w:r>
          </w:p>
          <w:p w14:paraId="3E0EC7C4" w14:textId="77777777" w:rsidR="00F91FDA" w:rsidRPr="00F91FDA" w:rsidRDefault="00F91FDA" w:rsidP="009F3292">
            <w:pPr>
              <w:pStyle w:val="ListParagraph"/>
              <w:numPr>
                <w:ilvl w:val="0"/>
                <w:numId w:val="3"/>
              </w:numPr>
              <w:ind w:left="342" w:hanging="244"/>
              <w:contextualSpacing/>
              <w:jc w:val="both"/>
              <w:rPr>
                <w:rFonts w:ascii="Arial" w:hAnsi="Arial" w:cs="Arial"/>
                <w:sz w:val="22"/>
                <w:szCs w:val="22"/>
                <w:lang w:val="mn-MN"/>
              </w:rPr>
            </w:pPr>
            <w:r w:rsidRPr="00F91FDA">
              <w:rPr>
                <w:rFonts w:ascii="Arial" w:hAnsi="Arial" w:cs="Arial"/>
                <w:sz w:val="22"/>
                <w:szCs w:val="22"/>
                <w:lang w:val="mn-MN"/>
              </w:rPr>
              <w:t xml:space="preserve">Хуулийн төслийг цаашид сайжруулах хүрээнд Дэлхийн банкны олон салбарыг хамарсан техник, туслалцааны төслийн шугамаар хуулийн зөвлөхийг ажиллуулан, хуулийн төслийг Монгол Улсын бусад хууль, тогтоомжтой нийцэж байгаа </w:t>
            </w:r>
            <w:r w:rsidRPr="00F91FDA">
              <w:rPr>
                <w:rFonts w:ascii="Arial" w:hAnsi="Arial" w:cs="Arial"/>
                <w:sz w:val="22"/>
                <w:szCs w:val="22"/>
                <w:lang w:val="mn-MN"/>
              </w:rPr>
              <w:lastRenderedPageBreak/>
              <w:t xml:space="preserve">байдал, хуулийн төсөлд байгаа давхардал, хийдэл, зөрчилтэй заалтуудын тайланг гаргуулан сайжруулах чиглэлээр ажиллаж байна.   </w:t>
            </w:r>
          </w:p>
        </w:tc>
      </w:tr>
      <w:tr w:rsidR="00F91FDA" w:rsidRPr="00A57AD2" w14:paraId="03165F8A" w14:textId="77777777" w:rsidTr="00F91FDA">
        <w:trPr>
          <w:trHeight w:val="7485"/>
        </w:trPr>
        <w:tc>
          <w:tcPr>
            <w:tcW w:w="584" w:type="dxa"/>
            <w:tcBorders>
              <w:bottom w:val="single" w:sz="4" w:space="0" w:color="auto"/>
            </w:tcBorders>
          </w:tcPr>
          <w:p w14:paraId="41E067AD" w14:textId="77777777" w:rsidR="00F91FDA" w:rsidRPr="00A57AD2" w:rsidRDefault="00F91FDA" w:rsidP="00F91FDA">
            <w:pPr>
              <w:rPr>
                <w:rFonts w:ascii="Arial" w:hAnsi="Arial" w:cs="Arial"/>
                <w:lang w:val="mn-MN"/>
              </w:rPr>
            </w:pPr>
            <w:r w:rsidRPr="00A57AD2">
              <w:rPr>
                <w:rFonts w:ascii="Arial" w:hAnsi="Arial" w:cs="Arial"/>
                <w:lang w:val="mn-MN"/>
              </w:rPr>
              <w:lastRenderedPageBreak/>
              <w:t>5</w:t>
            </w:r>
          </w:p>
        </w:tc>
        <w:tc>
          <w:tcPr>
            <w:tcW w:w="767" w:type="dxa"/>
            <w:tcBorders>
              <w:bottom w:val="single" w:sz="4" w:space="0" w:color="auto"/>
            </w:tcBorders>
          </w:tcPr>
          <w:p w14:paraId="58F637FB" w14:textId="77777777" w:rsidR="00F91FDA" w:rsidRPr="00A57AD2" w:rsidRDefault="00F91FDA" w:rsidP="003D6815">
            <w:pPr>
              <w:jc w:val="center"/>
              <w:rPr>
                <w:rFonts w:ascii="Arial" w:hAnsi="Arial" w:cs="Arial"/>
                <w:lang w:val="mn-MN"/>
              </w:rPr>
            </w:pPr>
            <w:r w:rsidRPr="00A57AD2">
              <w:rPr>
                <w:rFonts w:ascii="Arial" w:hAnsi="Arial" w:cs="Arial"/>
                <w:lang w:val="mn-MN"/>
              </w:rPr>
              <w:t>1.5</w:t>
            </w:r>
          </w:p>
        </w:tc>
        <w:tc>
          <w:tcPr>
            <w:tcW w:w="2051" w:type="dxa"/>
            <w:tcBorders>
              <w:bottom w:val="single" w:sz="4" w:space="0" w:color="auto"/>
            </w:tcBorders>
            <w:vAlign w:val="center"/>
          </w:tcPr>
          <w:p w14:paraId="78CE73BE" w14:textId="77777777" w:rsidR="00F91FDA" w:rsidRDefault="00F91FDA" w:rsidP="00D83402">
            <w:pPr>
              <w:pStyle w:val="NormalWeb"/>
              <w:rPr>
                <w:rFonts w:ascii="Arial" w:hAnsi="Arial" w:cs="Arial"/>
                <w:lang w:val="mn-MN"/>
              </w:rPr>
            </w:pPr>
            <w:r w:rsidRPr="00A57AD2">
              <w:rPr>
                <w:rFonts w:ascii="Arial" w:hAnsi="Arial" w:cs="Arial"/>
                <w:lang w:val="mn-MN"/>
              </w:rPr>
              <w:t>Нийгмийн даатгалын санг мөнгөжүүлэх замаар ипотекийн хоёрдогч зах зээлийн үйл ажиллагааг эрчимжүүлэх ажлыг эхлэх</w:t>
            </w:r>
          </w:p>
          <w:p w14:paraId="233B3EE1" w14:textId="77777777" w:rsidR="00F91FDA" w:rsidRDefault="00F91FDA" w:rsidP="00D83402">
            <w:pPr>
              <w:pStyle w:val="NormalWeb"/>
              <w:rPr>
                <w:rFonts w:ascii="Arial" w:hAnsi="Arial" w:cs="Arial"/>
                <w:lang w:val="mn-MN"/>
              </w:rPr>
            </w:pPr>
          </w:p>
          <w:p w14:paraId="32E80525" w14:textId="77777777" w:rsidR="00F91FDA" w:rsidRDefault="00F91FDA" w:rsidP="00D83402">
            <w:pPr>
              <w:pStyle w:val="NormalWeb"/>
              <w:rPr>
                <w:rFonts w:ascii="Arial" w:hAnsi="Arial" w:cs="Arial"/>
                <w:lang w:val="mn-MN"/>
              </w:rPr>
            </w:pPr>
          </w:p>
          <w:p w14:paraId="0A1A3A41" w14:textId="77777777" w:rsidR="00F91FDA" w:rsidRDefault="00F91FDA" w:rsidP="00D83402">
            <w:pPr>
              <w:pStyle w:val="NormalWeb"/>
              <w:rPr>
                <w:rFonts w:ascii="Arial" w:hAnsi="Arial" w:cs="Arial"/>
                <w:lang w:val="mn-MN"/>
              </w:rPr>
            </w:pPr>
          </w:p>
          <w:p w14:paraId="2B3992FA" w14:textId="77777777" w:rsidR="00F91FDA" w:rsidRDefault="00F91FDA" w:rsidP="00D83402">
            <w:pPr>
              <w:pStyle w:val="NormalWeb"/>
              <w:rPr>
                <w:rFonts w:ascii="Arial" w:hAnsi="Arial" w:cs="Arial"/>
                <w:lang w:val="mn-MN"/>
              </w:rPr>
            </w:pPr>
          </w:p>
          <w:p w14:paraId="5AC83F9C" w14:textId="77777777" w:rsidR="00F91FDA" w:rsidRDefault="00F91FDA" w:rsidP="00D83402">
            <w:pPr>
              <w:pStyle w:val="NormalWeb"/>
              <w:rPr>
                <w:rFonts w:ascii="Arial" w:hAnsi="Arial" w:cs="Arial"/>
                <w:lang w:val="mn-MN"/>
              </w:rPr>
            </w:pPr>
          </w:p>
          <w:p w14:paraId="4F3D25C1" w14:textId="77777777" w:rsidR="00F91FDA" w:rsidRDefault="00F91FDA" w:rsidP="00D83402">
            <w:pPr>
              <w:pStyle w:val="NormalWeb"/>
              <w:rPr>
                <w:rFonts w:ascii="Arial" w:hAnsi="Arial" w:cs="Arial"/>
                <w:lang w:val="mn-MN"/>
              </w:rPr>
            </w:pPr>
          </w:p>
          <w:p w14:paraId="77DE2E08" w14:textId="77777777" w:rsidR="00F91FDA" w:rsidRDefault="00F91FDA" w:rsidP="00D83402">
            <w:pPr>
              <w:pStyle w:val="NormalWeb"/>
              <w:rPr>
                <w:rFonts w:ascii="Arial" w:hAnsi="Arial" w:cs="Arial"/>
                <w:lang w:val="mn-MN"/>
              </w:rPr>
            </w:pPr>
          </w:p>
          <w:p w14:paraId="2198EFB4" w14:textId="77777777" w:rsidR="00F91FDA" w:rsidRDefault="00F91FDA" w:rsidP="00D83402">
            <w:pPr>
              <w:pStyle w:val="NormalWeb"/>
              <w:rPr>
                <w:rFonts w:ascii="Arial" w:hAnsi="Arial" w:cs="Arial"/>
                <w:lang w:val="mn-MN"/>
              </w:rPr>
            </w:pPr>
          </w:p>
          <w:p w14:paraId="03309D8B" w14:textId="77777777" w:rsidR="00F91FDA" w:rsidRPr="00A57AD2" w:rsidRDefault="00F91FDA" w:rsidP="00D83402">
            <w:pPr>
              <w:pStyle w:val="NormalWeb"/>
              <w:rPr>
                <w:rFonts w:ascii="Arial" w:hAnsi="Arial" w:cs="Arial"/>
                <w:lang w:val="mn-MN"/>
              </w:rPr>
            </w:pPr>
          </w:p>
        </w:tc>
        <w:tc>
          <w:tcPr>
            <w:tcW w:w="1944" w:type="dxa"/>
            <w:tcBorders>
              <w:bottom w:val="single" w:sz="4" w:space="0" w:color="auto"/>
            </w:tcBorders>
            <w:vAlign w:val="center"/>
          </w:tcPr>
          <w:p w14:paraId="7B18861B" w14:textId="77777777" w:rsidR="00F91FDA" w:rsidRDefault="00F91FDA" w:rsidP="00D83402">
            <w:pPr>
              <w:pStyle w:val="NormalWeb"/>
              <w:rPr>
                <w:rFonts w:ascii="Arial" w:hAnsi="Arial" w:cs="Arial"/>
                <w:lang w:val="mn-MN"/>
              </w:rPr>
            </w:pPr>
            <w:r w:rsidRPr="00A57AD2">
              <w:rPr>
                <w:rFonts w:ascii="Arial" w:hAnsi="Arial" w:cs="Arial"/>
                <w:lang w:val="mn-MN"/>
              </w:rPr>
              <w:t>Үйл ажиллагааны хэрэгжилт, хувиар</w:t>
            </w:r>
          </w:p>
          <w:p w14:paraId="76DDA4E1" w14:textId="77777777" w:rsidR="00F91FDA" w:rsidRDefault="00F91FDA" w:rsidP="00D83402">
            <w:pPr>
              <w:pStyle w:val="NormalWeb"/>
              <w:rPr>
                <w:rFonts w:ascii="Arial" w:hAnsi="Arial" w:cs="Arial"/>
                <w:lang w:val="mn-MN"/>
              </w:rPr>
            </w:pPr>
          </w:p>
          <w:p w14:paraId="300B523C" w14:textId="77777777" w:rsidR="00F91FDA" w:rsidRDefault="00F91FDA" w:rsidP="00D83402">
            <w:pPr>
              <w:pStyle w:val="NormalWeb"/>
              <w:rPr>
                <w:rFonts w:ascii="Arial" w:hAnsi="Arial" w:cs="Arial"/>
                <w:lang w:val="mn-MN"/>
              </w:rPr>
            </w:pPr>
          </w:p>
          <w:p w14:paraId="3D5EA36F" w14:textId="77777777" w:rsidR="00F91FDA" w:rsidRDefault="00F91FDA" w:rsidP="00D83402">
            <w:pPr>
              <w:pStyle w:val="NormalWeb"/>
              <w:rPr>
                <w:rFonts w:ascii="Arial" w:hAnsi="Arial" w:cs="Arial"/>
                <w:lang w:val="mn-MN"/>
              </w:rPr>
            </w:pPr>
          </w:p>
          <w:p w14:paraId="72B0B8C8" w14:textId="77777777" w:rsidR="00F91FDA" w:rsidRDefault="00F91FDA" w:rsidP="00D83402">
            <w:pPr>
              <w:pStyle w:val="NormalWeb"/>
              <w:rPr>
                <w:rFonts w:ascii="Arial" w:hAnsi="Arial" w:cs="Arial"/>
                <w:lang w:val="mn-MN"/>
              </w:rPr>
            </w:pPr>
          </w:p>
          <w:p w14:paraId="00ADBA3C" w14:textId="77777777" w:rsidR="00F91FDA" w:rsidRDefault="00F91FDA" w:rsidP="00D83402">
            <w:pPr>
              <w:pStyle w:val="NormalWeb"/>
              <w:rPr>
                <w:rFonts w:ascii="Arial" w:hAnsi="Arial" w:cs="Arial"/>
                <w:lang w:val="mn-MN"/>
              </w:rPr>
            </w:pPr>
          </w:p>
          <w:p w14:paraId="23CE40BA" w14:textId="77777777" w:rsidR="00F91FDA" w:rsidRDefault="00F91FDA" w:rsidP="00D83402">
            <w:pPr>
              <w:pStyle w:val="NormalWeb"/>
              <w:rPr>
                <w:rFonts w:ascii="Arial" w:hAnsi="Arial" w:cs="Arial"/>
                <w:lang w:val="mn-MN"/>
              </w:rPr>
            </w:pPr>
          </w:p>
          <w:p w14:paraId="3A95EA80" w14:textId="77777777" w:rsidR="00F91FDA" w:rsidRDefault="00F91FDA" w:rsidP="00D83402">
            <w:pPr>
              <w:pStyle w:val="NormalWeb"/>
              <w:rPr>
                <w:rFonts w:ascii="Arial" w:hAnsi="Arial" w:cs="Arial"/>
                <w:lang w:val="mn-MN"/>
              </w:rPr>
            </w:pPr>
          </w:p>
          <w:p w14:paraId="2452080E" w14:textId="77777777" w:rsidR="00F91FDA" w:rsidRDefault="00F91FDA" w:rsidP="00D83402">
            <w:pPr>
              <w:pStyle w:val="NormalWeb"/>
              <w:rPr>
                <w:rFonts w:ascii="Arial" w:hAnsi="Arial" w:cs="Arial"/>
                <w:lang w:val="mn-MN"/>
              </w:rPr>
            </w:pPr>
          </w:p>
          <w:p w14:paraId="7A0BD142" w14:textId="77777777" w:rsidR="00F91FDA" w:rsidRDefault="00F91FDA" w:rsidP="00D83402">
            <w:pPr>
              <w:pStyle w:val="NormalWeb"/>
              <w:rPr>
                <w:rFonts w:ascii="Arial" w:hAnsi="Arial" w:cs="Arial"/>
                <w:lang w:val="mn-MN"/>
              </w:rPr>
            </w:pPr>
          </w:p>
          <w:p w14:paraId="3267B874" w14:textId="77777777" w:rsidR="00F91FDA" w:rsidRDefault="00F91FDA" w:rsidP="00D83402">
            <w:pPr>
              <w:pStyle w:val="NormalWeb"/>
              <w:rPr>
                <w:rFonts w:ascii="Arial" w:hAnsi="Arial" w:cs="Arial"/>
                <w:lang w:val="mn-MN"/>
              </w:rPr>
            </w:pPr>
          </w:p>
          <w:p w14:paraId="501C0E22" w14:textId="77777777" w:rsidR="00F91FDA" w:rsidRDefault="00F91FDA" w:rsidP="00D83402">
            <w:pPr>
              <w:pStyle w:val="NormalWeb"/>
              <w:rPr>
                <w:rFonts w:ascii="Arial" w:hAnsi="Arial" w:cs="Arial"/>
                <w:lang w:val="mn-MN"/>
              </w:rPr>
            </w:pPr>
          </w:p>
          <w:p w14:paraId="5F571FF1" w14:textId="77777777" w:rsidR="00F91FDA" w:rsidRPr="00A57AD2" w:rsidRDefault="00F91FDA" w:rsidP="00D83402">
            <w:pPr>
              <w:pStyle w:val="NormalWeb"/>
              <w:rPr>
                <w:rFonts w:ascii="Arial" w:hAnsi="Arial" w:cs="Arial"/>
                <w:lang w:val="mn-MN"/>
              </w:rPr>
            </w:pPr>
          </w:p>
        </w:tc>
        <w:tc>
          <w:tcPr>
            <w:tcW w:w="1206" w:type="dxa"/>
            <w:tcBorders>
              <w:bottom w:val="single" w:sz="4" w:space="0" w:color="auto"/>
            </w:tcBorders>
            <w:vAlign w:val="center"/>
          </w:tcPr>
          <w:p w14:paraId="2C71487A" w14:textId="77777777" w:rsidR="00F91FDA" w:rsidRDefault="00F91FDA" w:rsidP="00D83402">
            <w:pPr>
              <w:pStyle w:val="NormalWeb"/>
              <w:jc w:val="center"/>
              <w:rPr>
                <w:rFonts w:ascii="Arial" w:hAnsi="Arial" w:cs="Arial"/>
                <w:lang w:val="mn-MN"/>
              </w:rPr>
            </w:pPr>
            <w:r w:rsidRPr="00A57AD2">
              <w:rPr>
                <w:rFonts w:ascii="Arial" w:hAnsi="Arial" w:cs="Arial"/>
                <w:lang w:val="mn-MN"/>
              </w:rPr>
              <w:t>100</w:t>
            </w:r>
          </w:p>
          <w:p w14:paraId="10F647B1" w14:textId="77777777" w:rsidR="00F91FDA" w:rsidRDefault="00F91FDA" w:rsidP="00D83402">
            <w:pPr>
              <w:pStyle w:val="NormalWeb"/>
              <w:jc w:val="center"/>
              <w:rPr>
                <w:rFonts w:ascii="Arial" w:hAnsi="Arial" w:cs="Arial"/>
                <w:lang w:val="mn-MN"/>
              </w:rPr>
            </w:pPr>
          </w:p>
          <w:p w14:paraId="5328FCD5" w14:textId="77777777" w:rsidR="00F91FDA" w:rsidRDefault="00F91FDA" w:rsidP="00D83402">
            <w:pPr>
              <w:pStyle w:val="NormalWeb"/>
              <w:jc w:val="center"/>
              <w:rPr>
                <w:rFonts w:ascii="Arial" w:hAnsi="Arial" w:cs="Arial"/>
                <w:lang w:val="mn-MN"/>
              </w:rPr>
            </w:pPr>
          </w:p>
          <w:p w14:paraId="667865AC" w14:textId="77777777" w:rsidR="00F91FDA" w:rsidRDefault="00F91FDA" w:rsidP="00D83402">
            <w:pPr>
              <w:pStyle w:val="NormalWeb"/>
              <w:jc w:val="center"/>
              <w:rPr>
                <w:rFonts w:ascii="Arial" w:hAnsi="Arial" w:cs="Arial"/>
                <w:lang w:val="mn-MN"/>
              </w:rPr>
            </w:pPr>
          </w:p>
          <w:p w14:paraId="33E15FB6" w14:textId="77777777" w:rsidR="00F91FDA" w:rsidRDefault="00F91FDA" w:rsidP="00D83402">
            <w:pPr>
              <w:pStyle w:val="NormalWeb"/>
              <w:jc w:val="center"/>
              <w:rPr>
                <w:rFonts w:ascii="Arial" w:hAnsi="Arial" w:cs="Arial"/>
                <w:lang w:val="mn-MN"/>
              </w:rPr>
            </w:pPr>
          </w:p>
          <w:p w14:paraId="682195FE" w14:textId="77777777" w:rsidR="00F91FDA" w:rsidRDefault="00F91FDA" w:rsidP="00D83402">
            <w:pPr>
              <w:pStyle w:val="NormalWeb"/>
              <w:jc w:val="center"/>
              <w:rPr>
                <w:rFonts w:ascii="Arial" w:hAnsi="Arial" w:cs="Arial"/>
                <w:lang w:val="mn-MN"/>
              </w:rPr>
            </w:pPr>
          </w:p>
          <w:p w14:paraId="6B84190C" w14:textId="77777777" w:rsidR="00F91FDA" w:rsidRDefault="00F91FDA" w:rsidP="00D83402">
            <w:pPr>
              <w:pStyle w:val="NormalWeb"/>
              <w:jc w:val="center"/>
              <w:rPr>
                <w:rFonts w:ascii="Arial" w:hAnsi="Arial" w:cs="Arial"/>
                <w:lang w:val="mn-MN"/>
              </w:rPr>
            </w:pPr>
          </w:p>
          <w:p w14:paraId="45C1D127" w14:textId="77777777" w:rsidR="00F91FDA" w:rsidRDefault="00F91FDA" w:rsidP="00D83402">
            <w:pPr>
              <w:pStyle w:val="NormalWeb"/>
              <w:jc w:val="center"/>
              <w:rPr>
                <w:rFonts w:ascii="Arial" w:hAnsi="Arial" w:cs="Arial"/>
                <w:lang w:val="mn-MN"/>
              </w:rPr>
            </w:pPr>
          </w:p>
          <w:p w14:paraId="37819F4F" w14:textId="77777777" w:rsidR="00F91FDA" w:rsidRDefault="00F91FDA" w:rsidP="00D83402">
            <w:pPr>
              <w:pStyle w:val="NormalWeb"/>
              <w:jc w:val="center"/>
              <w:rPr>
                <w:rFonts w:ascii="Arial" w:hAnsi="Arial" w:cs="Arial"/>
                <w:lang w:val="mn-MN"/>
              </w:rPr>
            </w:pPr>
          </w:p>
          <w:p w14:paraId="02C960E3" w14:textId="77777777" w:rsidR="00F91FDA" w:rsidRDefault="00F91FDA" w:rsidP="00D83402">
            <w:pPr>
              <w:pStyle w:val="NormalWeb"/>
              <w:jc w:val="center"/>
              <w:rPr>
                <w:rFonts w:ascii="Arial" w:hAnsi="Arial" w:cs="Arial"/>
                <w:lang w:val="mn-MN"/>
              </w:rPr>
            </w:pPr>
          </w:p>
          <w:p w14:paraId="02968703" w14:textId="77777777" w:rsidR="00F91FDA" w:rsidRDefault="00F91FDA" w:rsidP="00D83402">
            <w:pPr>
              <w:pStyle w:val="NormalWeb"/>
              <w:jc w:val="center"/>
              <w:rPr>
                <w:rFonts w:ascii="Arial" w:hAnsi="Arial" w:cs="Arial"/>
                <w:lang w:val="mn-MN"/>
              </w:rPr>
            </w:pPr>
          </w:p>
          <w:p w14:paraId="63C62773" w14:textId="77777777" w:rsidR="00F91FDA" w:rsidRDefault="00F91FDA" w:rsidP="00D83402">
            <w:pPr>
              <w:pStyle w:val="NormalWeb"/>
              <w:jc w:val="center"/>
              <w:rPr>
                <w:rFonts w:ascii="Arial" w:hAnsi="Arial" w:cs="Arial"/>
                <w:lang w:val="mn-MN"/>
              </w:rPr>
            </w:pPr>
          </w:p>
          <w:p w14:paraId="43E461CE" w14:textId="77777777" w:rsidR="00F91FDA" w:rsidRDefault="00F91FDA" w:rsidP="00D83402">
            <w:pPr>
              <w:pStyle w:val="NormalWeb"/>
              <w:jc w:val="center"/>
              <w:rPr>
                <w:rFonts w:ascii="Arial" w:hAnsi="Arial" w:cs="Arial"/>
                <w:lang w:val="mn-MN"/>
              </w:rPr>
            </w:pPr>
          </w:p>
          <w:p w14:paraId="2B88F7C6" w14:textId="77777777" w:rsidR="00F91FDA" w:rsidRPr="00A57AD2" w:rsidRDefault="00F91FDA" w:rsidP="00D83402">
            <w:pPr>
              <w:pStyle w:val="NormalWeb"/>
              <w:jc w:val="center"/>
              <w:rPr>
                <w:rFonts w:ascii="Arial" w:hAnsi="Arial" w:cs="Arial"/>
                <w:lang w:val="mn-MN"/>
              </w:rPr>
            </w:pPr>
          </w:p>
        </w:tc>
        <w:tc>
          <w:tcPr>
            <w:tcW w:w="991" w:type="dxa"/>
            <w:tcBorders>
              <w:bottom w:val="single" w:sz="4" w:space="0" w:color="auto"/>
            </w:tcBorders>
          </w:tcPr>
          <w:p w14:paraId="40963BE6" w14:textId="77777777" w:rsidR="00F91FDA" w:rsidRPr="00A57AD2" w:rsidRDefault="00F91FDA" w:rsidP="00D83402">
            <w:pPr>
              <w:rPr>
                <w:rFonts w:ascii="Arial" w:hAnsi="Arial" w:cs="Arial"/>
              </w:rPr>
            </w:pPr>
          </w:p>
        </w:tc>
        <w:tc>
          <w:tcPr>
            <w:tcW w:w="7127" w:type="dxa"/>
            <w:tcBorders>
              <w:bottom w:val="single" w:sz="4" w:space="0" w:color="auto"/>
            </w:tcBorders>
            <w:vAlign w:val="center"/>
          </w:tcPr>
          <w:p w14:paraId="5E84BFA5" w14:textId="77777777" w:rsidR="00F91FDA" w:rsidRPr="00F91FDA" w:rsidRDefault="00F91FDA" w:rsidP="00F90773">
            <w:pPr>
              <w:jc w:val="both"/>
              <w:rPr>
                <w:rFonts w:ascii="Arial" w:hAnsi="Arial" w:cs="Arial"/>
                <w:sz w:val="24"/>
                <w:shd w:val="clear" w:color="auto" w:fill="92D050"/>
                <w:lang w:val="mn-MN"/>
              </w:rPr>
            </w:pPr>
            <w:r w:rsidRPr="00F91FDA">
              <w:rPr>
                <w:rFonts w:ascii="Arial" w:hAnsi="Arial" w:cs="Arial"/>
                <w:szCs w:val="20"/>
                <w:lang w:val="mn-MN"/>
              </w:rPr>
              <w:t>Нийгмийн даатгалын санг мөнгөжүүлэх асуудлыг судлан шийдвэрлэх үүрэг бүхий ажлын хэсгийг Эдийн засгийн хөгжлийн сайд болон Хүн амын хөгжил, нийгмийн хамгааллын сайдын 2013 оны 01 дүгээр сарын 10-ны 02/05 дугаар хамтарсан тушаалаар батлуулав. Ажлын хэсгийн 2 дугаар уулзалтаар Төрөөс тэтгэврийн шинэчлэлийн талаар баримтлах бодлогын баримт бичгийн үзэл баримтлалыг шинэчлэн боловсруулах, улмаар энэ шинэчлэлийн үндсэн дээр нийгмийн даатгалын санг мөнгөжүүлэх асуудлыг тодотгон судлан шийдвэрлэхээр ажлын хэсгийг өргөтгөн зохион байгуулахаар тогтов. Үүний дагуу Эдийн засгийн хөгжлийн сайд, Сангийн сайд, Хүн амын хөгжил, нийгмийн хамгааллын сайдын хамтарсан тушаалаар ажлын хэсгийг байгуулан ажиллаж байна.</w:t>
            </w:r>
          </w:p>
          <w:p w14:paraId="25B8F5A9" w14:textId="77777777" w:rsidR="00F91FDA" w:rsidRPr="00F91FDA" w:rsidRDefault="00F91FDA" w:rsidP="00EC6F1B">
            <w:pPr>
              <w:pStyle w:val="NormalWeb"/>
              <w:spacing w:before="0" w:beforeAutospacing="0" w:after="0" w:afterAutospacing="0"/>
              <w:jc w:val="both"/>
              <w:rPr>
                <w:rFonts w:ascii="Arial" w:hAnsi="Arial" w:cs="Arial"/>
                <w:szCs w:val="20"/>
                <w:lang w:val="mn-MN"/>
              </w:rPr>
            </w:pPr>
          </w:p>
          <w:p w14:paraId="43B50A45" w14:textId="54DEB8F0" w:rsidR="00F91FDA" w:rsidRPr="00F91FDA" w:rsidRDefault="00F91FDA" w:rsidP="00EC6F1B">
            <w:pPr>
              <w:pStyle w:val="NormalWeb"/>
              <w:spacing w:before="0" w:beforeAutospacing="0" w:after="0" w:afterAutospacing="0"/>
              <w:jc w:val="both"/>
              <w:rPr>
                <w:rFonts w:ascii="Arial" w:hAnsi="Arial" w:cs="Arial"/>
                <w:szCs w:val="20"/>
                <w:lang w:val="mn-MN"/>
              </w:rPr>
            </w:pPr>
            <w:r w:rsidRPr="00F91FDA">
              <w:rPr>
                <w:rFonts w:ascii="Arial" w:hAnsi="Arial" w:cs="Arial"/>
                <w:szCs w:val="20"/>
                <w:lang w:val="mn-MN"/>
              </w:rPr>
              <w:t>Мөн уг ажлыг илүү үр дүнтэй болгох зорилгоор Хүн амын хөгжил, нийгмийн хамгааллын яаман дээр гадаад зөвлөхүүд ажиллаж байна. Тэтгэврийн даатгалын өнөөгийн тогтолцоо болон үйлчилж буй хууль, эрх зүйн орчинд үнэлгээ хийж байна. Нэрийн дансны тогтолцоог хэрэгжүүлэх шилжилтийн үеийн бодл</w:t>
            </w:r>
            <w:r w:rsidR="0024164A">
              <w:rPr>
                <w:rFonts w:ascii="Arial" w:hAnsi="Arial" w:cs="Arial"/>
                <w:szCs w:val="20"/>
                <w:lang w:val="mn-MN"/>
              </w:rPr>
              <w:t>ого болон санхүүжилтийн асуудлын</w:t>
            </w:r>
            <w:r w:rsidRPr="00F91FDA">
              <w:rPr>
                <w:rFonts w:ascii="Arial" w:hAnsi="Arial" w:cs="Arial"/>
                <w:szCs w:val="20"/>
                <w:lang w:val="mn-MN"/>
              </w:rPr>
              <w:t xml:space="preserve"> судалгааг олон улсын 2 зөвлөх, дотоодын нэг зөвлөхөөр дэлхийн банкны санхүүжилттэйгээр хийж гүйцэтгэн, ажлын хэсгийн гишүүдэд танилцуулж санал аваад байна.</w:t>
            </w:r>
          </w:p>
          <w:p w14:paraId="1357C38C" w14:textId="77777777" w:rsidR="00F91FDA" w:rsidRPr="00F91FDA" w:rsidRDefault="00F91FDA" w:rsidP="00F8515F">
            <w:pPr>
              <w:jc w:val="both"/>
              <w:rPr>
                <w:rFonts w:ascii="Arial" w:hAnsi="Arial" w:cs="Arial"/>
                <w:szCs w:val="20"/>
                <w:lang w:val="mn-MN"/>
              </w:rPr>
            </w:pPr>
          </w:p>
          <w:p w14:paraId="28F59A77" w14:textId="77777777" w:rsidR="00F91FDA" w:rsidRPr="00F91FDA" w:rsidRDefault="00F91FDA" w:rsidP="00F8515F">
            <w:pPr>
              <w:jc w:val="both"/>
              <w:rPr>
                <w:rFonts w:ascii="Arial" w:hAnsi="Arial" w:cs="Arial"/>
                <w:szCs w:val="20"/>
                <w:lang w:val="mn-MN"/>
              </w:rPr>
            </w:pPr>
            <w:r w:rsidRPr="00F91FDA">
              <w:rPr>
                <w:rFonts w:ascii="Arial" w:hAnsi="Arial" w:cs="Arial"/>
                <w:szCs w:val="20"/>
                <w:lang w:val="mn-MN"/>
              </w:rPr>
              <w:t>Мөн нийгмийн даатгалын санг мөнгөжүүлэх шаардлагын талаар Монгол Улсын Ерөнхий сайд, Нийгмийн бодлого, боловсрол, соёл, шинэжлэх ухааны байнгын хороонд танилцуулга хийв.</w:t>
            </w:r>
          </w:p>
          <w:p w14:paraId="7133A171" w14:textId="77777777" w:rsidR="00F91FDA" w:rsidRPr="00F91FDA" w:rsidRDefault="00F91FDA" w:rsidP="00F8515F">
            <w:pPr>
              <w:jc w:val="both"/>
              <w:rPr>
                <w:rFonts w:ascii="Arial" w:hAnsi="Arial" w:cs="Arial"/>
                <w:szCs w:val="20"/>
                <w:lang w:val="mn-MN"/>
              </w:rPr>
            </w:pPr>
          </w:p>
        </w:tc>
      </w:tr>
      <w:tr w:rsidR="00F91FDA" w:rsidRPr="00A57AD2" w14:paraId="31ECA571" w14:textId="77777777" w:rsidTr="00F91FDA">
        <w:tc>
          <w:tcPr>
            <w:tcW w:w="584" w:type="dxa"/>
          </w:tcPr>
          <w:p w14:paraId="0C5BE1D7" w14:textId="766F34E5" w:rsidR="00F91FDA" w:rsidRPr="00A57AD2" w:rsidRDefault="00F91FDA" w:rsidP="003D6815">
            <w:pPr>
              <w:jc w:val="center"/>
              <w:rPr>
                <w:rFonts w:ascii="Arial" w:hAnsi="Arial" w:cs="Arial"/>
                <w:lang w:val="mn-MN"/>
              </w:rPr>
            </w:pPr>
            <w:r w:rsidRPr="00A57AD2">
              <w:rPr>
                <w:rFonts w:ascii="Arial" w:hAnsi="Arial" w:cs="Arial"/>
                <w:lang w:val="mn-MN"/>
              </w:rPr>
              <w:t>6</w:t>
            </w:r>
          </w:p>
        </w:tc>
        <w:tc>
          <w:tcPr>
            <w:tcW w:w="767" w:type="dxa"/>
          </w:tcPr>
          <w:p w14:paraId="3BF3AB22" w14:textId="77777777" w:rsidR="00F91FDA" w:rsidRPr="00A57AD2" w:rsidRDefault="00F91FDA" w:rsidP="003D6815">
            <w:pPr>
              <w:jc w:val="center"/>
              <w:rPr>
                <w:rFonts w:ascii="Arial" w:hAnsi="Arial" w:cs="Arial"/>
                <w:lang w:val="mn-MN"/>
              </w:rPr>
            </w:pPr>
            <w:r w:rsidRPr="00A57AD2">
              <w:rPr>
                <w:rFonts w:ascii="Arial" w:hAnsi="Arial" w:cs="Arial"/>
                <w:lang w:val="mn-MN"/>
              </w:rPr>
              <w:t>1.6</w:t>
            </w:r>
          </w:p>
        </w:tc>
        <w:tc>
          <w:tcPr>
            <w:tcW w:w="2051" w:type="dxa"/>
            <w:vAlign w:val="center"/>
          </w:tcPr>
          <w:p w14:paraId="0DF90067" w14:textId="77777777" w:rsidR="00F91FDA" w:rsidRDefault="00F91FDA" w:rsidP="00062495">
            <w:pPr>
              <w:pStyle w:val="NormalWeb"/>
              <w:jc w:val="both"/>
              <w:rPr>
                <w:rFonts w:ascii="Arial" w:hAnsi="Arial" w:cs="Arial"/>
                <w:lang w:val="mn-MN"/>
              </w:rPr>
            </w:pPr>
            <w:r w:rsidRPr="00A57AD2">
              <w:rPr>
                <w:rFonts w:ascii="Arial" w:hAnsi="Arial" w:cs="Arial"/>
                <w:lang w:val="mn-MN"/>
              </w:rPr>
              <w:t>Гадаадын зарим орны экспортын болон бусад хөнгөлөлттэй зээлийн эх үүсвэрийг ашиглах</w:t>
            </w:r>
          </w:p>
          <w:p w14:paraId="2491176F" w14:textId="77777777" w:rsidR="00F91FDA" w:rsidRDefault="00F91FDA" w:rsidP="00062495">
            <w:pPr>
              <w:pStyle w:val="NormalWeb"/>
              <w:jc w:val="both"/>
              <w:rPr>
                <w:rFonts w:ascii="Arial" w:hAnsi="Arial" w:cs="Arial"/>
                <w:lang w:val="mn-MN"/>
              </w:rPr>
            </w:pPr>
          </w:p>
          <w:p w14:paraId="6D3CB0A6" w14:textId="77777777" w:rsidR="00F91FDA" w:rsidRDefault="00F91FDA" w:rsidP="00062495">
            <w:pPr>
              <w:pStyle w:val="NormalWeb"/>
              <w:jc w:val="both"/>
              <w:rPr>
                <w:rFonts w:ascii="Arial" w:hAnsi="Arial" w:cs="Arial"/>
                <w:lang w:val="mn-MN"/>
              </w:rPr>
            </w:pPr>
          </w:p>
          <w:p w14:paraId="4C51BA67" w14:textId="77777777" w:rsidR="00F91FDA" w:rsidRDefault="00F91FDA" w:rsidP="00062495">
            <w:pPr>
              <w:pStyle w:val="NormalWeb"/>
              <w:jc w:val="both"/>
              <w:rPr>
                <w:rFonts w:ascii="Arial" w:hAnsi="Arial" w:cs="Arial"/>
                <w:lang w:val="mn-MN"/>
              </w:rPr>
            </w:pPr>
          </w:p>
          <w:p w14:paraId="7668E30C" w14:textId="77777777" w:rsidR="00F91FDA" w:rsidRDefault="00F91FDA" w:rsidP="00062495">
            <w:pPr>
              <w:pStyle w:val="NormalWeb"/>
              <w:jc w:val="both"/>
              <w:rPr>
                <w:rFonts w:ascii="Arial" w:hAnsi="Arial" w:cs="Arial"/>
                <w:lang w:val="mn-MN"/>
              </w:rPr>
            </w:pPr>
          </w:p>
          <w:p w14:paraId="30DB3733" w14:textId="77777777" w:rsidR="00F91FDA" w:rsidRDefault="00F91FDA" w:rsidP="00062495">
            <w:pPr>
              <w:pStyle w:val="NormalWeb"/>
              <w:jc w:val="both"/>
              <w:rPr>
                <w:rFonts w:ascii="Arial" w:hAnsi="Arial" w:cs="Arial"/>
                <w:lang w:val="mn-MN"/>
              </w:rPr>
            </w:pPr>
          </w:p>
          <w:p w14:paraId="64E17279" w14:textId="77777777" w:rsidR="00F91FDA" w:rsidRDefault="00F91FDA" w:rsidP="00062495">
            <w:pPr>
              <w:pStyle w:val="NormalWeb"/>
              <w:jc w:val="both"/>
              <w:rPr>
                <w:rFonts w:ascii="Arial" w:hAnsi="Arial" w:cs="Arial"/>
                <w:lang w:val="mn-MN"/>
              </w:rPr>
            </w:pPr>
          </w:p>
          <w:p w14:paraId="37F168B8" w14:textId="77777777" w:rsidR="00F91FDA" w:rsidRDefault="00F91FDA" w:rsidP="00062495">
            <w:pPr>
              <w:pStyle w:val="NormalWeb"/>
              <w:jc w:val="both"/>
              <w:rPr>
                <w:rFonts w:ascii="Arial" w:hAnsi="Arial" w:cs="Arial"/>
                <w:lang w:val="mn-MN"/>
              </w:rPr>
            </w:pPr>
          </w:p>
          <w:p w14:paraId="434B2FBD" w14:textId="77777777" w:rsidR="00F91FDA" w:rsidRDefault="00F91FDA" w:rsidP="00062495">
            <w:pPr>
              <w:pStyle w:val="NormalWeb"/>
              <w:jc w:val="both"/>
              <w:rPr>
                <w:rFonts w:ascii="Arial" w:hAnsi="Arial" w:cs="Arial"/>
                <w:lang w:val="mn-MN"/>
              </w:rPr>
            </w:pPr>
          </w:p>
          <w:p w14:paraId="367337C8" w14:textId="77777777" w:rsidR="00F91FDA" w:rsidRDefault="00F91FDA" w:rsidP="00062495">
            <w:pPr>
              <w:pStyle w:val="NormalWeb"/>
              <w:jc w:val="both"/>
              <w:rPr>
                <w:rFonts w:ascii="Arial" w:hAnsi="Arial" w:cs="Arial"/>
                <w:lang w:val="mn-MN"/>
              </w:rPr>
            </w:pPr>
          </w:p>
          <w:p w14:paraId="7D2FD07D" w14:textId="77777777" w:rsidR="00F91FDA" w:rsidRDefault="00F91FDA" w:rsidP="00062495">
            <w:pPr>
              <w:pStyle w:val="NormalWeb"/>
              <w:jc w:val="both"/>
              <w:rPr>
                <w:rFonts w:ascii="Arial" w:hAnsi="Arial" w:cs="Arial"/>
                <w:lang w:val="mn-MN"/>
              </w:rPr>
            </w:pPr>
          </w:p>
          <w:p w14:paraId="2E5E4DA3" w14:textId="77777777" w:rsidR="00F91FDA" w:rsidRDefault="00F91FDA" w:rsidP="00062495">
            <w:pPr>
              <w:pStyle w:val="NormalWeb"/>
              <w:jc w:val="both"/>
              <w:rPr>
                <w:rFonts w:ascii="Arial" w:hAnsi="Arial" w:cs="Arial"/>
                <w:lang w:val="mn-MN"/>
              </w:rPr>
            </w:pPr>
          </w:p>
          <w:p w14:paraId="72D5345D" w14:textId="77777777" w:rsidR="00F91FDA" w:rsidRDefault="00F91FDA" w:rsidP="00062495">
            <w:pPr>
              <w:pStyle w:val="NormalWeb"/>
              <w:jc w:val="both"/>
              <w:rPr>
                <w:rFonts w:ascii="Arial" w:hAnsi="Arial" w:cs="Arial"/>
                <w:lang w:val="mn-MN"/>
              </w:rPr>
            </w:pPr>
          </w:p>
          <w:p w14:paraId="7846BEEE" w14:textId="77777777" w:rsidR="00F91FDA" w:rsidRPr="00A57AD2" w:rsidRDefault="00F91FDA" w:rsidP="00062495">
            <w:pPr>
              <w:pStyle w:val="NormalWeb"/>
              <w:jc w:val="both"/>
              <w:rPr>
                <w:rFonts w:ascii="Arial" w:hAnsi="Arial" w:cs="Arial"/>
                <w:lang w:val="mn-MN"/>
              </w:rPr>
            </w:pPr>
          </w:p>
        </w:tc>
        <w:tc>
          <w:tcPr>
            <w:tcW w:w="1944" w:type="dxa"/>
            <w:vAlign w:val="center"/>
          </w:tcPr>
          <w:p w14:paraId="4D17A712" w14:textId="77777777" w:rsidR="00F91FDA" w:rsidRDefault="00F91FDA" w:rsidP="00062495">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1F714C10" w14:textId="77777777" w:rsidR="00F91FDA" w:rsidRDefault="00F91FDA" w:rsidP="00062495">
            <w:pPr>
              <w:pStyle w:val="NormalWeb"/>
              <w:jc w:val="both"/>
              <w:rPr>
                <w:rFonts w:ascii="Arial" w:hAnsi="Arial" w:cs="Arial"/>
                <w:lang w:val="mn-MN"/>
              </w:rPr>
            </w:pPr>
          </w:p>
          <w:p w14:paraId="587FB237" w14:textId="77777777" w:rsidR="00F91FDA" w:rsidRDefault="00F91FDA" w:rsidP="00062495">
            <w:pPr>
              <w:pStyle w:val="NormalWeb"/>
              <w:jc w:val="both"/>
              <w:rPr>
                <w:rFonts w:ascii="Arial" w:hAnsi="Arial" w:cs="Arial"/>
                <w:lang w:val="mn-MN"/>
              </w:rPr>
            </w:pPr>
          </w:p>
          <w:p w14:paraId="35E4CEDC" w14:textId="77777777" w:rsidR="00F91FDA" w:rsidRDefault="00F91FDA" w:rsidP="00062495">
            <w:pPr>
              <w:pStyle w:val="NormalWeb"/>
              <w:jc w:val="both"/>
              <w:rPr>
                <w:rFonts w:ascii="Arial" w:hAnsi="Arial" w:cs="Arial"/>
                <w:lang w:val="mn-MN"/>
              </w:rPr>
            </w:pPr>
          </w:p>
          <w:p w14:paraId="25E09076" w14:textId="77777777" w:rsidR="00F91FDA" w:rsidRDefault="00F91FDA" w:rsidP="00062495">
            <w:pPr>
              <w:pStyle w:val="NormalWeb"/>
              <w:jc w:val="both"/>
              <w:rPr>
                <w:rFonts w:ascii="Arial" w:hAnsi="Arial" w:cs="Arial"/>
                <w:lang w:val="mn-MN"/>
              </w:rPr>
            </w:pPr>
          </w:p>
          <w:p w14:paraId="3312BDBC" w14:textId="77777777" w:rsidR="00F91FDA" w:rsidRDefault="00F91FDA" w:rsidP="00062495">
            <w:pPr>
              <w:pStyle w:val="NormalWeb"/>
              <w:jc w:val="both"/>
              <w:rPr>
                <w:rFonts w:ascii="Arial" w:hAnsi="Arial" w:cs="Arial"/>
                <w:lang w:val="mn-MN"/>
              </w:rPr>
            </w:pPr>
          </w:p>
          <w:p w14:paraId="710597FB" w14:textId="77777777" w:rsidR="00F91FDA" w:rsidRDefault="00F91FDA" w:rsidP="00062495">
            <w:pPr>
              <w:pStyle w:val="NormalWeb"/>
              <w:jc w:val="both"/>
              <w:rPr>
                <w:rFonts w:ascii="Arial" w:hAnsi="Arial" w:cs="Arial"/>
                <w:lang w:val="mn-MN"/>
              </w:rPr>
            </w:pPr>
          </w:p>
          <w:p w14:paraId="7EA46B58" w14:textId="77777777" w:rsidR="00F91FDA" w:rsidRDefault="00F91FDA" w:rsidP="00062495">
            <w:pPr>
              <w:pStyle w:val="NormalWeb"/>
              <w:jc w:val="both"/>
              <w:rPr>
                <w:rFonts w:ascii="Arial" w:hAnsi="Arial" w:cs="Arial"/>
                <w:lang w:val="mn-MN"/>
              </w:rPr>
            </w:pPr>
          </w:p>
          <w:p w14:paraId="04B71638" w14:textId="77777777" w:rsidR="00F91FDA" w:rsidRDefault="00F91FDA" w:rsidP="00062495">
            <w:pPr>
              <w:pStyle w:val="NormalWeb"/>
              <w:jc w:val="both"/>
              <w:rPr>
                <w:rFonts w:ascii="Arial" w:hAnsi="Arial" w:cs="Arial"/>
                <w:lang w:val="mn-MN"/>
              </w:rPr>
            </w:pPr>
          </w:p>
          <w:p w14:paraId="7EDC1092" w14:textId="77777777" w:rsidR="00F91FDA" w:rsidRDefault="00F91FDA" w:rsidP="00062495">
            <w:pPr>
              <w:pStyle w:val="NormalWeb"/>
              <w:jc w:val="both"/>
              <w:rPr>
                <w:rFonts w:ascii="Arial" w:hAnsi="Arial" w:cs="Arial"/>
                <w:lang w:val="mn-MN"/>
              </w:rPr>
            </w:pPr>
          </w:p>
          <w:p w14:paraId="5B74B403" w14:textId="77777777" w:rsidR="00F91FDA" w:rsidRDefault="00F91FDA" w:rsidP="00062495">
            <w:pPr>
              <w:pStyle w:val="NormalWeb"/>
              <w:jc w:val="both"/>
              <w:rPr>
                <w:rFonts w:ascii="Arial" w:hAnsi="Arial" w:cs="Arial"/>
                <w:lang w:val="mn-MN"/>
              </w:rPr>
            </w:pPr>
          </w:p>
          <w:p w14:paraId="272AC469" w14:textId="77777777" w:rsidR="00F91FDA" w:rsidRDefault="00F91FDA" w:rsidP="00062495">
            <w:pPr>
              <w:pStyle w:val="NormalWeb"/>
              <w:jc w:val="both"/>
              <w:rPr>
                <w:rFonts w:ascii="Arial" w:hAnsi="Arial" w:cs="Arial"/>
                <w:lang w:val="mn-MN"/>
              </w:rPr>
            </w:pPr>
          </w:p>
          <w:p w14:paraId="2EBDCA82" w14:textId="77777777" w:rsidR="00F91FDA" w:rsidRDefault="00F91FDA" w:rsidP="00062495">
            <w:pPr>
              <w:pStyle w:val="NormalWeb"/>
              <w:jc w:val="both"/>
              <w:rPr>
                <w:rFonts w:ascii="Arial" w:hAnsi="Arial" w:cs="Arial"/>
                <w:lang w:val="mn-MN"/>
              </w:rPr>
            </w:pPr>
          </w:p>
          <w:p w14:paraId="420EB950" w14:textId="77777777" w:rsidR="00F91FDA" w:rsidRDefault="00F91FDA" w:rsidP="00062495">
            <w:pPr>
              <w:pStyle w:val="NormalWeb"/>
              <w:jc w:val="both"/>
              <w:rPr>
                <w:rFonts w:ascii="Arial" w:hAnsi="Arial" w:cs="Arial"/>
                <w:lang w:val="mn-MN"/>
              </w:rPr>
            </w:pPr>
          </w:p>
          <w:p w14:paraId="49E814F8" w14:textId="77777777" w:rsidR="00F91FDA" w:rsidRPr="00A57AD2" w:rsidRDefault="00F91FDA" w:rsidP="00062495">
            <w:pPr>
              <w:pStyle w:val="NormalWeb"/>
              <w:jc w:val="both"/>
              <w:rPr>
                <w:rFonts w:ascii="Arial" w:hAnsi="Arial" w:cs="Arial"/>
                <w:lang w:val="mn-MN"/>
              </w:rPr>
            </w:pPr>
          </w:p>
        </w:tc>
        <w:tc>
          <w:tcPr>
            <w:tcW w:w="1206" w:type="dxa"/>
            <w:vAlign w:val="center"/>
          </w:tcPr>
          <w:p w14:paraId="67793EF0" w14:textId="77777777" w:rsidR="00F91FDA" w:rsidRDefault="00F91FDA" w:rsidP="00D83402">
            <w:pPr>
              <w:pStyle w:val="NormalWeb"/>
              <w:jc w:val="center"/>
              <w:rPr>
                <w:rFonts w:ascii="Arial" w:hAnsi="Arial" w:cs="Arial"/>
                <w:lang w:val="mn-MN"/>
              </w:rPr>
            </w:pPr>
            <w:r w:rsidRPr="00A57AD2">
              <w:rPr>
                <w:rFonts w:ascii="Arial" w:hAnsi="Arial" w:cs="Arial"/>
                <w:lang w:val="mn-MN"/>
              </w:rPr>
              <w:lastRenderedPageBreak/>
              <w:t>100</w:t>
            </w:r>
          </w:p>
          <w:p w14:paraId="31707D04" w14:textId="77777777" w:rsidR="00F91FDA" w:rsidRDefault="00F91FDA" w:rsidP="00D83402">
            <w:pPr>
              <w:pStyle w:val="NormalWeb"/>
              <w:jc w:val="center"/>
              <w:rPr>
                <w:rFonts w:ascii="Arial" w:hAnsi="Arial" w:cs="Arial"/>
                <w:lang w:val="mn-MN"/>
              </w:rPr>
            </w:pPr>
          </w:p>
          <w:p w14:paraId="4378D7A6" w14:textId="77777777" w:rsidR="00F91FDA" w:rsidRDefault="00F91FDA" w:rsidP="00D83402">
            <w:pPr>
              <w:pStyle w:val="NormalWeb"/>
              <w:jc w:val="center"/>
              <w:rPr>
                <w:rFonts w:ascii="Arial" w:hAnsi="Arial" w:cs="Arial"/>
                <w:lang w:val="mn-MN"/>
              </w:rPr>
            </w:pPr>
          </w:p>
          <w:p w14:paraId="0DF5C2F1" w14:textId="77777777" w:rsidR="00F91FDA" w:rsidRDefault="00F91FDA" w:rsidP="00D83402">
            <w:pPr>
              <w:pStyle w:val="NormalWeb"/>
              <w:jc w:val="center"/>
              <w:rPr>
                <w:rFonts w:ascii="Arial" w:hAnsi="Arial" w:cs="Arial"/>
                <w:lang w:val="mn-MN"/>
              </w:rPr>
            </w:pPr>
          </w:p>
          <w:p w14:paraId="28443D8B" w14:textId="77777777" w:rsidR="00F91FDA" w:rsidRDefault="00F91FDA" w:rsidP="00D83402">
            <w:pPr>
              <w:pStyle w:val="NormalWeb"/>
              <w:jc w:val="center"/>
              <w:rPr>
                <w:rFonts w:ascii="Arial" w:hAnsi="Arial" w:cs="Arial"/>
                <w:lang w:val="mn-MN"/>
              </w:rPr>
            </w:pPr>
          </w:p>
          <w:p w14:paraId="5CF9B47E" w14:textId="77777777" w:rsidR="00F91FDA" w:rsidRDefault="00F91FDA" w:rsidP="00D83402">
            <w:pPr>
              <w:pStyle w:val="NormalWeb"/>
              <w:jc w:val="center"/>
              <w:rPr>
                <w:rFonts w:ascii="Arial" w:hAnsi="Arial" w:cs="Arial"/>
                <w:lang w:val="mn-MN"/>
              </w:rPr>
            </w:pPr>
          </w:p>
          <w:p w14:paraId="728E2C0C" w14:textId="77777777" w:rsidR="00F91FDA" w:rsidRDefault="00F91FDA" w:rsidP="00D83402">
            <w:pPr>
              <w:pStyle w:val="NormalWeb"/>
              <w:jc w:val="center"/>
              <w:rPr>
                <w:rFonts w:ascii="Arial" w:hAnsi="Arial" w:cs="Arial"/>
                <w:lang w:val="mn-MN"/>
              </w:rPr>
            </w:pPr>
          </w:p>
          <w:p w14:paraId="533CC63D" w14:textId="77777777" w:rsidR="00F91FDA" w:rsidRDefault="00F91FDA" w:rsidP="00D83402">
            <w:pPr>
              <w:pStyle w:val="NormalWeb"/>
              <w:jc w:val="center"/>
              <w:rPr>
                <w:rFonts w:ascii="Arial" w:hAnsi="Arial" w:cs="Arial"/>
                <w:lang w:val="mn-MN"/>
              </w:rPr>
            </w:pPr>
          </w:p>
          <w:p w14:paraId="5D8DF1FE" w14:textId="77777777" w:rsidR="00F91FDA" w:rsidRDefault="00F91FDA" w:rsidP="00D83402">
            <w:pPr>
              <w:pStyle w:val="NormalWeb"/>
              <w:jc w:val="center"/>
              <w:rPr>
                <w:rFonts w:ascii="Arial" w:hAnsi="Arial" w:cs="Arial"/>
                <w:lang w:val="mn-MN"/>
              </w:rPr>
            </w:pPr>
          </w:p>
          <w:p w14:paraId="29898354" w14:textId="77777777" w:rsidR="00F91FDA" w:rsidRDefault="00F91FDA" w:rsidP="00D83402">
            <w:pPr>
              <w:pStyle w:val="NormalWeb"/>
              <w:jc w:val="center"/>
              <w:rPr>
                <w:rFonts w:ascii="Arial" w:hAnsi="Arial" w:cs="Arial"/>
                <w:lang w:val="mn-MN"/>
              </w:rPr>
            </w:pPr>
          </w:p>
          <w:p w14:paraId="1B7FF021" w14:textId="77777777" w:rsidR="00F91FDA" w:rsidRDefault="00F91FDA" w:rsidP="00D83402">
            <w:pPr>
              <w:pStyle w:val="NormalWeb"/>
              <w:jc w:val="center"/>
              <w:rPr>
                <w:rFonts w:ascii="Arial" w:hAnsi="Arial" w:cs="Arial"/>
                <w:lang w:val="mn-MN"/>
              </w:rPr>
            </w:pPr>
          </w:p>
          <w:p w14:paraId="162BE7D3" w14:textId="77777777" w:rsidR="00F91FDA" w:rsidRDefault="00F91FDA" w:rsidP="00D83402">
            <w:pPr>
              <w:pStyle w:val="NormalWeb"/>
              <w:jc w:val="center"/>
              <w:rPr>
                <w:rFonts w:ascii="Arial" w:hAnsi="Arial" w:cs="Arial"/>
                <w:lang w:val="mn-MN"/>
              </w:rPr>
            </w:pPr>
          </w:p>
          <w:p w14:paraId="2D694838" w14:textId="77777777" w:rsidR="00F91FDA" w:rsidRDefault="00F91FDA" w:rsidP="00D83402">
            <w:pPr>
              <w:pStyle w:val="NormalWeb"/>
              <w:jc w:val="center"/>
              <w:rPr>
                <w:rFonts w:ascii="Arial" w:hAnsi="Arial" w:cs="Arial"/>
                <w:lang w:val="mn-MN"/>
              </w:rPr>
            </w:pPr>
          </w:p>
          <w:p w14:paraId="3B045985" w14:textId="77777777" w:rsidR="00F91FDA" w:rsidRDefault="00F91FDA" w:rsidP="00D83402">
            <w:pPr>
              <w:pStyle w:val="NormalWeb"/>
              <w:jc w:val="center"/>
              <w:rPr>
                <w:rFonts w:ascii="Arial" w:hAnsi="Arial" w:cs="Arial"/>
                <w:lang w:val="mn-MN"/>
              </w:rPr>
            </w:pPr>
          </w:p>
          <w:p w14:paraId="30EB209A" w14:textId="77777777" w:rsidR="00F91FDA" w:rsidRDefault="00F91FDA" w:rsidP="00D83402">
            <w:pPr>
              <w:pStyle w:val="NormalWeb"/>
              <w:jc w:val="center"/>
              <w:rPr>
                <w:rFonts w:ascii="Arial" w:hAnsi="Arial" w:cs="Arial"/>
                <w:lang w:val="mn-MN"/>
              </w:rPr>
            </w:pPr>
          </w:p>
          <w:p w14:paraId="474E9341" w14:textId="77777777" w:rsidR="00F91FDA" w:rsidRPr="00A57AD2" w:rsidRDefault="00F91FDA" w:rsidP="00D83402">
            <w:pPr>
              <w:pStyle w:val="NormalWeb"/>
              <w:jc w:val="center"/>
              <w:rPr>
                <w:rFonts w:ascii="Arial" w:hAnsi="Arial" w:cs="Arial"/>
                <w:lang w:val="mn-MN"/>
              </w:rPr>
            </w:pPr>
          </w:p>
        </w:tc>
        <w:tc>
          <w:tcPr>
            <w:tcW w:w="991" w:type="dxa"/>
          </w:tcPr>
          <w:p w14:paraId="2C740041" w14:textId="77777777" w:rsidR="00F91FDA" w:rsidRPr="00A57AD2" w:rsidRDefault="00F91FDA" w:rsidP="00D83402">
            <w:pPr>
              <w:rPr>
                <w:rFonts w:ascii="Arial" w:hAnsi="Arial" w:cs="Arial"/>
              </w:rPr>
            </w:pPr>
          </w:p>
        </w:tc>
        <w:tc>
          <w:tcPr>
            <w:tcW w:w="7127" w:type="dxa"/>
            <w:shd w:val="clear" w:color="auto" w:fill="auto"/>
          </w:tcPr>
          <w:p w14:paraId="793A76B5" w14:textId="2C29BAD3" w:rsidR="00F91FDA" w:rsidRPr="00F91FDA" w:rsidRDefault="00F91FDA" w:rsidP="00C1206C">
            <w:pPr>
              <w:ind w:hanging="6"/>
              <w:jc w:val="both"/>
              <w:rPr>
                <w:rFonts w:ascii="Arial" w:hAnsi="Arial" w:cs="Arial"/>
                <w:szCs w:val="20"/>
                <w:lang w:val="mn-MN"/>
              </w:rPr>
            </w:pPr>
            <w:r w:rsidRPr="00F91FDA">
              <w:rPr>
                <w:rFonts w:ascii="Arial" w:hAnsi="Arial" w:cs="Arial"/>
                <w:szCs w:val="20"/>
                <w:lang w:val="mn-MN"/>
              </w:rPr>
              <w:t>Х</w:t>
            </w:r>
            <w:r w:rsidRPr="00F91FDA">
              <w:rPr>
                <w:rFonts w:ascii="Arial" w:hAnsi="Arial" w:cs="Arial"/>
                <w:szCs w:val="20"/>
              </w:rPr>
              <w:t>өгжингүй орнууд болон олон улсын банк, с</w:t>
            </w:r>
            <w:r w:rsidR="0024164A">
              <w:rPr>
                <w:rFonts w:ascii="Arial" w:hAnsi="Arial" w:cs="Arial"/>
                <w:szCs w:val="20"/>
              </w:rPr>
              <w:t>анхүүгийн байгууллагатай хөнгөлөлт</w:t>
            </w:r>
            <w:r w:rsidRPr="00F91FDA">
              <w:rPr>
                <w:rFonts w:ascii="Arial" w:hAnsi="Arial" w:cs="Arial"/>
                <w:szCs w:val="20"/>
              </w:rPr>
              <w:t>тэй зээл, техникийн тусламжийн чиглэлээр хамтран ажиллаж, зохих шатны хэлэлцээг хийж Улсын Их Хурал, Засгийн газарт танилцуулан чиглэл удирдамж авч ажиллав.</w:t>
            </w:r>
          </w:p>
          <w:p w14:paraId="52E8E754" w14:textId="77777777" w:rsidR="00F91FDA" w:rsidRPr="00F91FDA" w:rsidRDefault="00F91FDA" w:rsidP="00C1206C">
            <w:pPr>
              <w:ind w:hanging="6"/>
              <w:jc w:val="both"/>
              <w:rPr>
                <w:rFonts w:ascii="Arial" w:hAnsi="Arial" w:cs="Arial"/>
                <w:szCs w:val="20"/>
                <w:lang w:val="mn-MN"/>
              </w:rPr>
            </w:pPr>
          </w:p>
          <w:p w14:paraId="4BFF58CF" w14:textId="77777777" w:rsidR="00F91FDA" w:rsidRPr="00F91FDA" w:rsidRDefault="00F91FDA" w:rsidP="00C1206C">
            <w:pPr>
              <w:ind w:hanging="6"/>
              <w:jc w:val="both"/>
              <w:rPr>
                <w:rFonts w:ascii="Arial" w:hAnsi="Arial" w:cs="Arial"/>
                <w:szCs w:val="20"/>
                <w:lang w:val="mn-MN"/>
              </w:rPr>
            </w:pPr>
            <w:r w:rsidRPr="00F91FDA">
              <w:rPr>
                <w:rFonts w:ascii="Arial" w:hAnsi="Arial" w:cs="Arial"/>
                <w:szCs w:val="20"/>
              </w:rPr>
              <w:t xml:space="preserve">“Өрийн удирдлагын тухай хууль”-ийн төслийг боловсруулахад оролцож Засгийн газрын хуралдаанаар хэлэлцүүлэн Улсын Их </w:t>
            </w:r>
            <w:proofErr w:type="gramStart"/>
            <w:r w:rsidRPr="00F91FDA">
              <w:rPr>
                <w:rFonts w:ascii="Arial" w:hAnsi="Arial" w:cs="Arial"/>
                <w:szCs w:val="20"/>
              </w:rPr>
              <w:lastRenderedPageBreak/>
              <w:t>Хуралд  өргөн</w:t>
            </w:r>
            <w:proofErr w:type="gramEnd"/>
            <w:r w:rsidRPr="00F91FDA">
              <w:rPr>
                <w:rFonts w:ascii="Arial" w:hAnsi="Arial" w:cs="Arial"/>
                <w:szCs w:val="20"/>
              </w:rPr>
              <w:t xml:space="preserve"> барив.</w:t>
            </w:r>
          </w:p>
          <w:p w14:paraId="1DFEC821" w14:textId="77777777" w:rsidR="00F91FDA" w:rsidRPr="00F91FDA" w:rsidRDefault="00F91FDA" w:rsidP="00C1206C">
            <w:pPr>
              <w:ind w:hanging="6"/>
              <w:jc w:val="both"/>
              <w:rPr>
                <w:rFonts w:ascii="Arial" w:hAnsi="Arial" w:cs="Arial"/>
                <w:szCs w:val="20"/>
                <w:lang w:val="mn-MN"/>
              </w:rPr>
            </w:pPr>
          </w:p>
          <w:p w14:paraId="5250660A" w14:textId="77777777" w:rsidR="00F91FDA" w:rsidRPr="00F91FDA" w:rsidRDefault="00F91FDA" w:rsidP="00C1206C">
            <w:pPr>
              <w:ind w:hanging="6"/>
              <w:jc w:val="both"/>
              <w:rPr>
                <w:rFonts w:ascii="Arial" w:hAnsi="Arial" w:cs="Arial"/>
                <w:szCs w:val="20"/>
                <w:lang w:val="mn-MN"/>
              </w:rPr>
            </w:pPr>
            <w:r w:rsidRPr="00F91FDA">
              <w:rPr>
                <w:rFonts w:ascii="Arial" w:hAnsi="Arial" w:cs="Arial"/>
                <w:szCs w:val="20"/>
              </w:rPr>
              <w:t>Дор дурдсан зээлийн хэлэлцээг хийж, зохих журмын дагуу Засгийн газрын хуралдаанаар хэлэлцүүлэн Улсын Их Хуралд өргөн барьж зохих шийдвэр гаргуулав. Үүнд:</w:t>
            </w:r>
          </w:p>
          <w:p w14:paraId="7167757B" w14:textId="77777777" w:rsidR="00F91FDA" w:rsidRPr="00F91FDA" w:rsidRDefault="00F91FDA" w:rsidP="00C1206C">
            <w:pPr>
              <w:ind w:hanging="6"/>
              <w:jc w:val="both"/>
              <w:rPr>
                <w:rFonts w:ascii="Arial" w:hAnsi="Arial" w:cs="Arial"/>
                <w:szCs w:val="20"/>
                <w:lang w:val="mn-MN"/>
              </w:rPr>
            </w:pPr>
          </w:p>
          <w:p w14:paraId="2912E672" w14:textId="77777777" w:rsidR="00F91FDA" w:rsidRPr="00F91FDA" w:rsidRDefault="00F91FDA" w:rsidP="009F3292">
            <w:pPr>
              <w:pStyle w:val="ListParagraph"/>
              <w:numPr>
                <w:ilvl w:val="0"/>
                <w:numId w:val="19"/>
              </w:numPr>
              <w:jc w:val="both"/>
              <w:rPr>
                <w:rFonts w:ascii="Arial" w:hAnsi="Arial" w:cs="Arial"/>
                <w:sz w:val="22"/>
              </w:rPr>
            </w:pPr>
            <w:r w:rsidRPr="00F91FDA">
              <w:rPr>
                <w:rFonts w:ascii="Arial" w:hAnsi="Arial" w:cs="Arial"/>
                <w:sz w:val="22"/>
              </w:rPr>
              <w:t>АХБ-ны 20 сая ам.долларын зээлийн хөрөнгөөр хэрэгжих "Хүнс, тэжээл, нийгмийн халамжийн төсөл"-ийн зээлийн хэлэлцээр;</w:t>
            </w:r>
          </w:p>
          <w:p w14:paraId="551F7981" w14:textId="77777777" w:rsidR="00F91FDA" w:rsidRPr="00F91FDA" w:rsidRDefault="00F91FDA" w:rsidP="009F3292">
            <w:pPr>
              <w:pStyle w:val="ListParagraph"/>
              <w:numPr>
                <w:ilvl w:val="0"/>
                <w:numId w:val="19"/>
              </w:numPr>
              <w:jc w:val="both"/>
              <w:rPr>
                <w:rFonts w:ascii="Arial" w:hAnsi="Arial" w:cs="Arial"/>
                <w:sz w:val="22"/>
              </w:rPr>
            </w:pPr>
            <w:r w:rsidRPr="00F91FDA">
              <w:rPr>
                <w:rFonts w:ascii="Arial" w:hAnsi="Arial" w:cs="Arial"/>
                <w:sz w:val="22"/>
              </w:rPr>
              <w:t xml:space="preserve">Азийн хөгжлийн банкны 224 сая aм.долларын зээлээр хэрэгжих Улаанбаатар хотын гэр хорооллыг иргэдийн оролцоотой дахин төлөвлөх, усан хангамж, ариутгах татуурга болон дулааны үйлчилгээг сайжруулах, гэр хорооллын дэд төвүүдийг байгуулах “Гэр хорооллыг хөгжүүлэх, хөрөнгө оруулалтыг дэмжих хөтөлбөр" төслийн зээлийн хэлэлцээр"; </w:t>
            </w:r>
          </w:p>
          <w:p w14:paraId="33853EC1" w14:textId="77777777" w:rsidR="00F91FDA" w:rsidRPr="00F91FDA" w:rsidRDefault="00F91FDA" w:rsidP="009F3292">
            <w:pPr>
              <w:pStyle w:val="ListParagraph"/>
              <w:numPr>
                <w:ilvl w:val="0"/>
                <w:numId w:val="19"/>
              </w:numPr>
              <w:jc w:val="both"/>
              <w:rPr>
                <w:rFonts w:ascii="Arial" w:hAnsi="Arial" w:cs="Arial"/>
                <w:sz w:val="22"/>
              </w:rPr>
            </w:pPr>
            <w:r w:rsidRPr="00F91FDA">
              <w:rPr>
                <w:rFonts w:ascii="Arial" w:hAnsi="Arial" w:cs="Arial"/>
                <w:sz w:val="22"/>
              </w:rPr>
              <w:t>АХБ-ны 20 сая ам.долларын зээлийн хөрөнгөөр хэрэгжих “Төлбөрийн системийн шинэчлэл” төслийн зээлийн хэлэлцээр /дэмжигдээгүй/;</w:t>
            </w:r>
          </w:p>
          <w:p w14:paraId="19C53361" w14:textId="77777777" w:rsidR="00F91FDA" w:rsidRPr="00F91FDA" w:rsidRDefault="00F91FDA" w:rsidP="009F3292">
            <w:pPr>
              <w:pStyle w:val="ListParagraph"/>
              <w:numPr>
                <w:ilvl w:val="0"/>
                <w:numId w:val="19"/>
              </w:numPr>
              <w:jc w:val="both"/>
              <w:rPr>
                <w:rFonts w:ascii="Arial" w:hAnsi="Arial" w:cs="Arial"/>
                <w:sz w:val="22"/>
              </w:rPr>
            </w:pPr>
            <w:r w:rsidRPr="00F91FDA">
              <w:rPr>
                <w:rFonts w:ascii="Arial" w:hAnsi="Arial" w:cs="Arial"/>
                <w:sz w:val="22"/>
              </w:rPr>
              <w:t xml:space="preserve">Япон Улсын Засгийн газрын </w:t>
            </w:r>
            <w:r w:rsidRPr="00F91FDA">
              <w:rPr>
                <w:rFonts w:ascii="Arial" w:hAnsi="Arial" w:cs="Arial"/>
                <w:sz w:val="22"/>
                <w:lang w:val="mn-MN"/>
              </w:rPr>
              <w:t>4</w:t>
            </w:r>
            <w:r w:rsidRPr="00F91FDA">
              <w:rPr>
                <w:rFonts w:ascii="Arial" w:hAnsi="Arial" w:cs="Arial"/>
                <w:sz w:val="22"/>
              </w:rPr>
              <w:t>.</w:t>
            </w:r>
            <w:r w:rsidRPr="00F91FDA">
              <w:rPr>
                <w:rFonts w:ascii="Arial" w:hAnsi="Arial" w:cs="Arial"/>
                <w:sz w:val="22"/>
                <w:lang w:val="mn-MN"/>
              </w:rPr>
              <w:t xml:space="preserve">2 тэрбум иений </w:t>
            </w:r>
            <w:r w:rsidRPr="00F91FDA">
              <w:rPr>
                <w:rFonts w:ascii="Arial" w:hAnsi="Arial" w:cs="Arial"/>
                <w:sz w:val="22"/>
              </w:rPr>
              <w:t>хөнгөлөлттэй зээлийн хөрөнгөөр санхүүжүүлэх “Дулааны IV цахилгаан станцын үйлдвэрлэлийн үр ашгийг дээшлүүлэх төсөл”;</w:t>
            </w:r>
          </w:p>
          <w:p w14:paraId="3D50CBBB" w14:textId="77777777" w:rsidR="00F91FDA" w:rsidRPr="00F91FDA" w:rsidRDefault="00F91FDA" w:rsidP="009F3292">
            <w:pPr>
              <w:pStyle w:val="ListParagraph"/>
              <w:numPr>
                <w:ilvl w:val="0"/>
                <w:numId w:val="19"/>
              </w:numPr>
              <w:jc w:val="both"/>
              <w:rPr>
                <w:rFonts w:ascii="Arial" w:hAnsi="Arial" w:cs="Arial"/>
                <w:sz w:val="22"/>
              </w:rPr>
            </w:pPr>
            <w:r w:rsidRPr="00F91FDA">
              <w:rPr>
                <w:rFonts w:ascii="Arial" w:hAnsi="Arial" w:cs="Arial"/>
                <w:sz w:val="22"/>
              </w:rPr>
              <w:t xml:space="preserve">Япон Улсын Засгийн газрын </w:t>
            </w:r>
            <w:r w:rsidRPr="00F91FDA">
              <w:rPr>
                <w:rFonts w:ascii="Arial" w:hAnsi="Arial" w:cs="Arial"/>
                <w:sz w:val="22"/>
                <w:lang w:val="mn-MN"/>
              </w:rPr>
              <w:t>7</w:t>
            </w:r>
            <w:r w:rsidRPr="00F91FDA">
              <w:rPr>
                <w:rFonts w:ascii="Arial" w:hAnsi="Arial" w:cs="Arial"/>
                <w:sz w:val="22"/>
              </w:rPr>
              <w:t>.</w:t>
            </w:r>
            <w:r w:rsidRPr="00F91FDA">
              <w:rPr>
                <w:rFonts w:ascii="Arial" w:hAnsi="Arial" w:cs="Arial"/>
                <w:sz w:val="22"/>
                <w:lang w:val="mn-MN"/>
              </w:rPr>
              <w:t xml:space="preserve">5 тэрбум иений </w:t>
            </w:r>
            <w:r w:rsidRPr="00F91FDA">
              <w:rPr>
                <w:rFonts w:ascii="Arial" w:hAnsi="Arial" w:cs="Arial"/>
                <w:sz w:val="22"/>
              </w:rPr>
              <w:t>хөнгөлөлттэй зээлийн хөрөнгөөр санхүүжүүлэх</w:t>
            </w:r>
            <w:r w:rsidRPr="00F91FDA">
              <w:rPr>
                <w:rFonts w:ascii="Arial" w:hAnsi="Arial" w:cs="Arial"/>
                <w:sz w:val="22"/>
                <w:lang w:eastAsia="ja-JP"/>
              </w:rPr>
              <w:t xml:space="preserve"> “Инженер, технологийн дээд боловсрол” төсөл;</w:t>
            </w:r>
          </w:p>
          <w:p w14:paraId="5FA4A750" w14:textId="77777777" w:rsidR="00F91FDA" w:rsidRPr="00F91FDA" w:rsidRDefault="00F91FDA" w:rsidP="00C1206C">
            <w:pPr>
              <w:pStyle w:val="ListParagraph"/>
              <w:ind w:left="714"/>
              <w:jc w:val="both"/>
              <w:rPr>
                <w:rFonts w:ascii="Arial" w:hAnsi="Arial" w:cs="Arial"/>
                <w:sz w:val="22"/>
              </w:rPr>
            </w:pPr>
          </w:p>
          <w:p w14:paraId="4AB394DC" w14:textId="77777777" w:rsidR="00F91FDA" w:rsidRPr="00F91FDA" w:rsidRDefault="00F91FDA" w:rsidP="00C1206C">
            <w:pPr>
              <w:pStyle w:val="ListParagraph"/>
              <w:ind w:left="-6"/>
              <w:jc w:val="both"/>
              <w:rPr>
                <w:rFonts w:ascii="Arial" w:hAnsi="Arial" w:cs="Arial"/>
                <w:sz w:val="22"/>
              </w:rPr>
            </w:pPr>
            <w:r w:rsidRPr="00F91FDA">
              <w:rPr>
                <w:rFonts w:ascii="Arial" w:hAnsi="Arial" w:cs="Arial"/>
                <w:sz w:val="22"/>
              </w:rPr>
              <w:t>Дор дурдсан зээлийн хэлэлцээг хийж, зохих журмын дагуу Засгийн газрын хуралдаанаар хэлэлцүүлэн Улсын Их Хуралд өргөн бариад байна. Үүнд:</w:t>
            </w:r>
          </w:p>
          <w:p w14:paraId="66628BDE" w14:textId="77777777" w:rsidR="00F91FDA" w:rsidRPr="00F91FDA" w:rsidRDefault="00F91FDA" w:rsidP="00C1206C">
            <w:pPr>
              <w:pStyle w:val="ListParagraph"/>
              <w:ind w:left="-6"/>
              <w:jc w:val="both"/>
              <w:rPr>
                <w:rFonts w:ascii="Arial" w:hAnsi="Arial" w:cs="Arial"/>
                <w:sz w:val="22"/>
              </w:rPr>
            </w:pPr>
          </w:p>
          <w:p w14:paraId="6D9CBC95" w14:textId="77777777" w:rsidR="00F91FDA" w:rsidRPr="00F91FDA" w:rsidRDefault="00F91FDA" w:rsidP="009F3292">
            <w:pPr>
              <w:pStyle w:val="ListParagraph"/>
              <w:numPr>
                <w:ilvl w:val="0"/>
                <w:numId w:val="20"/>
              </w:numPr>
              <w:jc w:val="both"/>
              <w:rPr>
                <w:rFonts w:ascii="Arial" w:hAnsi="Arial" w:cs="Arial"/>
                <w:sz w:val="22"/>
              </w:rPr>
            </w:pPr>
            <w:r w:rsidRPr="00F91FDA">
              <w:rPr>
                <w:rFonts w:ascii="Arial" w:hAnsi="Arial" w:cs="Arial"/>
                <w:sz w:val="22"/>
              </w:rPr>
              <w:t xml:space="preserve">Бельгийн Вант улсын </w:t>
            </w:r>
            <w:r w:rsidRPr="00F91FDA">
              <w:rPr>
                <w:rFonts w:ascii="Arial" w:hAnsi="Arial" w:cs="Arial"/>
                <w:sz w:val="22"/>
                <w:lang w:val="mn-MN"/>
              </w:rPr>
              <w:t>3</w:t>
            </w:r>
            <w:r w:rsidRPr="00F91FDA">
              <w:rPr>
                <w:rFonts w:ascii="Arial" w:hAnsi="Arial" w:cs="Arial"/>
                <w:sz w:val="22"/>
              </w:rPr>
              <w:t>.</w:t>
            </w:r>
            <w:r w:rsidRPr="00F91FDA">
              <w:rPr>
                <w:rFonts w:ascii="Arial" w:hAnsi="Arial" w:cs="Arial"/>
                <w:sz w:val="22"/>
                <w:lang w:val="mn-MN"/>
              </w:rPr>
              <w:t xml:space="preserve">8 сая еврогийн </w:t>
            </w:r>
            <w:r w:rsidRPr="00F91FDA">
              <w:rPr>
                <w:rFonts w:ascii="Arial" w:hAnsi="Arial" w:cs="Arial"/>
                <w:sz w:val="22"/>
              </w:rPr>
              <w:t>хөнгөлөлттэй зээлээр хэрэгжүүлэх “Баруун бүсийн оношилгоо, эмчилгээний төвийн чадавхийг бэхжүүлэх төсөл”-ийн зээлийн хэлэлцээр;</w:t>
            </w:r>
          </w:p>
          <w:p w14:paraId="30FB806A" w14:textId="77777777" w:rsidR="00F91FDA" w:rsidRPr="00F91FDA" w:rsidRDefault="00F91FDA" w:rsidP="009F3292">
            <w:pPr>
              <w:pStyle w:val="ListParagraph"/>
              <w:numPr>
                <w:ilvl w:val="0"/>
                <w:numId w:val="20"/>
              </w:numPr>
              <w:jc w:val="both"/>
              <w:rPr>
                <w:rFonts w:ascii="Arial" w:hAnsi="Arial" w:cs="Arial"/>
                <w:sz w:val="22"/>
              </w:rPr>
            </w:pPr>
            <w:r w:rsidRPr="00F91FDA">
              <w:rPr>
                <w:rFonts w:ascii="Arial" w:hAnsi="Arial" w:cs="Arial"/>
                <w:sz w:val="22"/>
              </w:rPr>
              <w:t>Дэлхийн банкны гишүүн байгууллага - Олон улсын хөгжлийн ассоциацийн хөнгөлөлттэй зээлийн хөрөнгөөр хэрэгжих "Ухаалаг засаг", "Цахим эрүүл мэнд", "Тогтвортой амьжиргаа-3" болон "Боловсролын чанарын шинэчлэл" төслүүдийн санхүүжилтийн хэлэлцээр;</w:t>
            </w:r>
          </w:p>
          <w:p w14:paraId="3B7A25B8" w14:textId="77777777" w:rsidR="00F91FDA" w:rsidRPr="00F91FDA" w:rsidRDefault="00F91FDA" w:rsidP="00C1206C">
            <w:pPr>
              <w:pStyle w:val="ListParagraph"/>
              <w:ind w:left="714"/>
              <w:jc w:val="both"/>
              <w:rPr>
                <w:rFonts w:ascii="Arial" w:hAnsi="Arial" w:cs="Arial"/>
                <w:sz w:val="22"/>
              </w:rPr>
            </w:pPr>
          </w:p>
          <w:p w14:paraId="5805DB0F" w14:textId="77777777" w:rsidR="00F91FDA" w:rsidRPr="00F91FDA" w:rsidRDefault="00F91FDA" w:rsidP="00C1206C">
            <w:pPr>
              <w:pStyle w:val="ListParagraph"/>
              <w:ind w:left="-6"/>
              <w:jc w:val="both"/>
              <w:rPr>
                <w:rFonts w:ascii="Arial" w:hAnsi="Arial" w:cs="Arial"/>
                <w:sz w:val="22"/>
              </w:rPr>
            </w:pPr>
            <w:r w:rsidRPr="00F91FDA">
              <w:rPr>
                <w:rFonts w:ascii="Arial" w:hAnsi="Arial" w:cs="Arial"/>
                <w:sz w:val="22"/>
              </w:rPr>
              <w:lastRenderedPageBreak/>
              <w:t>Дор дурдсан зээлийн хэлэлцээг хийж, зохих журмын дагуу Засгийн газрын хуралдаанаар хэлэлцүүлэв. Үүнд:</w:t>
            </w:r>
          </w:p>
          <w:p w14:paraId="73B1B8C5" w14:textId="77777777" w:rsidR="00F91FDA" w:rsidRPr="006812E2" w:rsidRDefault="00F91FDA" w:rsidP="006812E2">
            <w:pPr>
              <w:jc w:val="both"/>
              <w:rPr>
                <w:rFonts w:ascii="Arial" w:hAnsi="Arial" w:cs="Arial"/>
              </w:rPr>
            </w:pPr>
          </w:p>
          <w:p w14:paraId="040A541B" w14:textId="77777777" w:rsidR="00F91FDA" w:rsidRPr="00F91FDA" w:rsidRDefault="00F91FDA" w:rsidP="009F3292">
            <w:pPr>
              <w:pStyle w:val="ListParagraph"/>
              <w:numPr>
                <w:ilvl w:val="0"/>
                <w:numId w:val="21"/>
              </w:numPr>
              <w:jc w:val="both"/>
              <w:rPr>
                <w:rFonts w:ascii="Arial" w:hAnsi="Arial" w:cs="Arial"/>
                <w:sz w:val="22"/>
              </w:rPr>
            </w:pPr>
            <w:r w:rsidRPr="00F91FDA">
              <w:rPr>
                <w:rFonts w:ascii="Arial" w:hAnsi="Arial" w:cs="Arial"/>
                <w:sz w:val="22"/>
              </w:rPr>
              <w:t xml:space="preserve">Монгол Улсын Засгийн газар, Азийн хөгжлийн банк болон Европын хөрөнгө оруулалтын банк хооронд байгуулах "Улаанбаатар хотын гэр хорооллыг хөгжүүлэх, хөрөнгө оруулалтыг дэмжих хөтөлбөр"-ийн 1 дүгээр үе шатны санхүүжилтийн зээлийн хэлэлцээрүүдийг Засгийн газрын хуралдаанаар хэлэлцүүлэв. Хэлэлцээрүүдэд Монгол Улсын Засгийн газрыг төлөөлж Эдийн засгийн хөгжлийн сайд, Азийн хөгжлийн банкны Монгол Улс дахь төлөөлөгчийн газрын дарга нар 2014 оны </w:t>
            </w:r>
            <w:proofErr w:type="gramStart"/>
            <w:r w:rsidRPr="00F91FDA">
              <w:rPr>
                <w:rFonts w:ascii="Arial" w:hAnsi="Arial" w:cs="Arial"/>
                <w:sz w:val="22"/>
              </w:rPr>
              <w:t>06 дугаар</w:t>
            </w:r>
            <w:proofErr w:type="gramEnd"/>
            <w:r w:rsidRPr="00F91FDA">
              <w:rPr>
                <w:rFonts w:ascii="Arial" w:hAnsi="Arial" w:cs="Arial"/>
                <w:sz w:val="22"/>
              </w:rPr>
              <w:t xml:space="preserve"> сарын 30-ны өдөр гарын үсэг зурав.</w:t>
            </w:r>
          </w:p>
          <w:p w14:paraId="1B495113" w14:textId="77777777" w:rsidR="00F91FDA" w:rsidRPr="00F91FDA" w:rsidRDefault="00F91FDA" w:rsidP="009F3292">
            <w:pPr>
              <w:pStyle w:val="ListParagraph"/>
              <w:numPr>
                <w:ilvl w:val="0"/>
                <w:numId w:val="21"/>
              </w:numPr>
              <w:jc w:val="both"/>
              <w:rPr>
                <w:rFonts w:ascii="Arial" w:hAnsi="Arial" w:cs="Arial"/>
                <w:sz w:val="22"/>
              </w:rPr>
            </w:pPr>
            <w:r w:rsidRPr="00F91FDA">
              <w:rPr>
                <w:rFonts w:ascii="Arial" w:hAnsi="Arial" w:cs="Arial"/>
                <w:sz w:val="22"/>
              </w:rPr>
              <w:t>Олон талын хөрөнгө оруулалтыг баталгаажуулах байгууллага (МИГА)-тай байгуулах "Дотоодын валютыг ашиглах тухай", "Баталгаажсан хөрөнгө оруулалтын эрх зүйн хамгаалалтын тухай" хэлэлцээрт гарын үсэг зурах бүрэн эрх олгох тухай асуудлыг Засгийн газрын хуралдаанаар хэлэлцүүлж шийдвэрлүүлэв.</w:t>
            </w:r>
          </w:p>
          <w:p w14:paraId="66B80165" w14:textId="77777777" w:rsidR="00F91FDA" w:rsidRPr="00F91FDA" w:rsidRDefault="00F91FDA" w:rsidP="009F3292">
            <w:pPr>
              <w:pStyle w:val="ListParagraph"/>
              <w:numPr>
                <w:ilvl w:val="0"/>
                <w:numId w:val="21"/>
              </w:numPr>
              <w:jc w:val="both"/>
              <w:rPr>
                <w:rFonts w:ascii="Arial" w:hAnsi="Arial" w:cs="Arial"/>
                <w:sz w:val="22"/>
              </w:rPr>
            </w:pPr>
            <w:r w:rsidRPr="00F91FDA">
              <w:rPr>
                <w:rFonts w:ascii="Arial" w:hAnsi="Arial" w:cs="Arial"/>
                <w:sz w:val="22"/>
              </w:rPr>
              <w:t>Австралийн Олон улсын хөгжлийн агентлагийн Итгэлцлийн сангийн дагуу олгосон буцалтгүй тусламжийг хариуцагч Олон улсын хөгжлийн ассоциаци, Монгол Улсын Засгийн газар хоорондын "Говийн бүсийн гүний усны менежментийг бэхжүүлэх" төслийн хүрээнд Өмнөд говийн бүс нутагт сав газрын захиргааг хөгжүүлэх төслийн гэрээнд гарын үсэг зурах бүрэн эрх олгох тухай асуудлыг Засгийн газрын хуралдаанаар хэлэлцүүлж шийдвэрлүүлэв.</w:t>
            </w:r>
          </w:p>
          <w:p w14:paraId="3C1A6213" w14:textId="7897FF05" w:rsidR="00F91FDA" w:rsidRPr="00F91FDA" w:rsidRDefault="00F91FDA" w:rsidP="009F3292">
            <w:pPr>
              <w:pStyle w:val="ListParagraph"/>
              <w:numPr>
                <w:ilvl w:val="0"/>
                <w:numId w:val="21"/>
              </w:numPr>
              <w:jc w:val="both"/>
              <w:rPr>
                <w:rFonts w:ascii="Arial" w:hAnsi="Arial" w:cs="Arial"/>
                <w:sz w:val="22"/>
              </w:rPr>
            </w:pPr>
            <w:r w:rsidRPr="00F91FDA">
              <w:rPr>
                <w:rFonts w:ascii="Arial" w:hAnsi="Arial" w:cs="Arial"/>
                <w:sz w:val="22"/>
              </w:rPr>
              <w:t xml:space="preserve">Бүгд Найрамдах Австри улсын 40.0 </w:t>
            </w:r>
            <w:r w:rsidR="006812E2">
              <w:rPr>
                <w:rFonts w:ascii="Arial" w:hAnsi="Arial" w:cs="Arial"/>
                <w:sz w:val="22"/>
                <w:lang w:val="mn-MN"/>
              </w:rPr>
              <w:t>сая еврог</w:t>
            </w:r>
            <w:r w:rsidRPr="00F91FDA">
              <w:rPr>
                <w:rFonts w:ascii="Arial" w:hAnsi="Arial" w:cs="Arial"/>
                <w:sz w:val="22"/>
                <w:lang w:val="mn-MN"/>
              </w:rPr>
              <w:t xml:space="preserve">ийн </w:t>
            </w:r>
            <w:r w:rsidRPr="00F91FDA">
              <w:rPr>
                <w:rFonts w:ascii="Arial" w:hAnsi="Arial" w:cs="Arial"/>
                <w:sz w:val="22"/>
              </w:rPr>
              <w:t>хөнгөлөлттэй зээлээр хэрэгжүүлэх төслийн саналыг Засгийн газрын хуралдаанд хэлэлцүүлэн шийдвэрлүүлсэн. Санхүүгийн хамтын ажиллагааны хүрээ</w:t>
            </w:r>
            <w:r w:rsidR="006812E2">
              <w:rPr>
                <w:rFonts w:ascii="Arial" w:hAnsi="Arial" w:cs="Arial"/>
                <w:sz w:val="22"/>
              </w:rPr>
              <w:t>нд хэрэгжүүлэх төслийн саналыг А</w:t>
            </w:r>
            <w:r w:rsidRPr="00F91FDA">
              <w:rPr>
                <w:rFonts w:ascii="Arial" w:hAnsi="Arial" w:cs="Arial"/>
                <w:sz w:val="22"/>
              </w:rPr>
              <w:t>встрийн талд хүргүүл</w:t>
            </w:r>
            <w:r w:rsidRPr="00F91FDA">
              <w:rPr>
                <w:rFonts w:ascii="Arial" w:hAnsi="Arial" w:cs="Arial"/>
                <w:sz w:val="22"/>
                <w:lang w:val="mn-MN"/>
              </w:rPr>
              <w:t>эв</w:t>
            </w:r>
            <w:r w:rsidRPr="00F91FDA">
              <w:rPr>
                <w:rFonts w:ascii="Arial" w:hAnsi="Arial" w:cs="Arial"/>
                <w:sz w:val="22"/>
              </w:rPr>
              <w:t>.</w:t>
            </w:r>
            <w:r w:rsidRPr="00F91FDA">
              <w:rPr>
                <w:rFonts w:ascii="Arial" w:hAnsi="Arial" w:cs="Arial"/>
                <w:sz w:val="22"/>
                <w:lang w:val="mn-MN"/>
              </w:rPr>
              <w:t xml:space="preserve"> </w:t>
            </w:r>
          </w:p>
          <w:p w14:paraId="5B313955" w14:textId="77777777" w:rsidR="00F91FDA" w:rsidRPr="00F91FDA" w:rsidRDefault="00F91FDA" w:rsidP="009F3292">
            <w:pPr>
              <w:pStyle w:val="ListParagraph"/>
              <w:numPr>
                <w:ilvl w:val="0"/>
                <w:numId w:val="21"/>
              </w:numPr>
              <w:jc w:val="both"/>
              <w:rPr>
                <w:rFonts w:ascii="Arial" w:hAnsi="Arial" w:cs="Arial"/>
                <w:sz w:val="22"/>
              </w:rPr>
            </w:pPr>
            <w:r w:rsidRPr="00F91FDA">
              <w:rPr>
                <w:rFonts w:ascii="Arial" w:hAnsi="Arial" w:cs="Arial"/>
                <w:sz w:val="22"/>
              </w:rPr>
              <w:t xml:space="preserve">Гудамж төслийн Туулын хурдны замын барилгын ажилд оролцох компаниудын мэдээллийг БНХАУ-аас Монгол Улсад суугаа ЭСЯ-наас гаргуулан авч, уг ажлыг БНХАУ-ын Эксим банкны </w:t>
            </w:r>
            <w:proofErr w:type="gramStart"/>
            <w:r w:rsidRPr="00F91FDA">
              <w:rPr>
                <w:rFonts w:ascii="Arial" w:hAnsi="Arial" w:cs="Arial"/>
                <w:sz w:val="22"/>
              </w:rPr>
              <w:t>500 сая</w:t>
            </w:r>
            <w:proofErr w:type="gramEnd"/>
            <w:r w:rsidRPr="00F91FDA">
              <w:rPr>
                <w:rFonts w:ascii="Arial" w:hAnsi="Arial" w:cs="Arial"/>
                <w:sz w:val="22"/>
              </w:rPr>
              <w:t xml:space="preserve"> ам.долларын хөнгөлөлттэй зээлийн хүрээнд санхүүжүүлэх тухай Засгийн газрын шийдвэр гаргуулав.</w:t>
            </w:r>
          </w:p>
          <w:p w14:paraId="0A716832" w14:textId="77777777" w:rsidR="00F91FDA" w:rsidRPr="00F91FDA" w:rsidRDefault="00F91FDA" w:rsidP="009F3292">
            <w:pPr>
              <w:pStyle w:val="ListParagraph"/>
              <w:numPr>
                <w:ilvl w:val="0"/>
                <w:numId w:val="21"/>
              </w:numPr>
              <w:jc w:val="both"/>
              <w:rPr>
                <w:rFonts w:ascii="Arial" w:hAnsi="Arial" w:cs="Arial"/>
                <w:sz w:val="22"/>
              </w:rPr>
            </w:pPr>
            <w:r w:rsidRPr="00F91FDA">
              <w:rPr>
                <w:rFonts w:ascii="Arial" w:hAnsi="Arial" w:cs="Arial"/>
                <w:sz w:val="22"/>
              </w:rPr>
              <w:t xml:space="preserve">Цахим эрүүл мэнд төслийн тусгайлсан зээлийн хэлэлцээрийг Засгийн газрын хуралдаанаар хэлэлцүүлж, </w:t>
            </w:r>
            <w:r w:rsidRPr="00F91FDA">
              <w:rPr>
                <w:rFonts w:ascii="Arial" w:hAnsi="Arial" w:cs="Arial"/>
                <w:sz w:val="22"/>
              </w:rPr>
              <w:lastRenderedPageBreak/>
              <w:t>Ерөнхий сайдын захирамж гаргуулав.</w:t>
            </w:r>
          </w:p>
          <w:p w14:paraId="3BB6F25F" w14:textId="77777777" w:rsidR="00F91FDA" w:rsidRPr="00F91FDA" w:rsidRDefault="00F91FDA" w:rsidP="00C1206C">
            <w:pPr>
              <w:pStyle w:val="ListParagraph"/>
              <w:ind w:left="360"/>
              <w:contextualSpacing/>
              <w:jc w:val="both"/>
              <w:rPr>
                <w:rFonts w:ascii="Arial" w:hAnsi="Arial" w:cs="Arial"/>
                <w:sz w:val="22"/>
              </w:rPr>
            </w:pPr>
          </w:p>
          <w:p w14:paraId="7B7A833E" w14:textId="43B0FB1C" w:rsidR="00F91FDA" w:rsidRPr="006812E2" w:rsidRDefault="00F91FDA" w:rsidP="006812E2">
            <w:pPr>
              <w:pStyle w:val="ListParagraph"/>
              <w:ind w:left="-6"/>
              <w:contextualSpacing/>
              <w:jc w:val="both"/>
              <w:rPr>
                <w:rFonts w:ascii="Arial" w:hAnsi="Arial" w:cs="Arial"/>
                <w:sz w:val="22"/>
              </w:rPr>
            </w:pPr>
            <w:r w:rsidRPr="00F91FDA">
              <w:rPr>
                <w:rFonts w:ascii="Arial" w:hAnsi="Arial" w:cs="Arial"/>
                <w:sz w:val="22"/>
              </w:rPr>
              <w:t xml:space="preserve">Дор дурдсан зээлийн хэлэлцээрүүдийг хийж, зохих </w:t>
            </w:r>
            <w:proofErr w:type="gramStart"/>
            <w:r w:rsidRPr="00F91FDA">
              <w:rPr>
                <w:rFonts w:ascii="Arial" w:hAnsi="Arial" w:cs="Arial"/>
                <w:sz w:val="22"/>
              </w:rPr>
              <w:t xml:space="preserve">журмын </w:t>
            </w:r>
            <w:r w:rsidR="006812E2">
              <w:rPr>
                <w:rFonts w:ascii="Arial" w:hAnsi="Arial" w:cs="Arial"/>
                <w:sz w:val="22"/>
              </w:rPr>
              <w:t xml:space="preserve"> дагуу</w:t>
            </w:r>
            <w:proofErr w:type="gramEnd"/>
            <w:r w:rsidR="006812E2">
              <w:rPr>
                <w:rFonts w:ascii="Arial" w:hAnsi="Arial" w:cs="Arial"/>
                <w:sz w:val="22"/>
              </w:rPr>
              <w:t xml:space="preserve"> </w:t>
            </w:r>
            <w:r w:rsidRPr="00F91FDA">
              <w:rPr>
                <w:rFonts w:ascii="Arial" w:hAnsi="Arial" w:cs="Arial"/>
                <w:sz w:val="22"/>
              </w:rPr>
              <w:t xml:space="preserve">шийдвэр гаргуулах чиглэлээр </w:t>
            </w:r>
            <w:r w:rsidR="006812E2">
              <w:rPr>
                <w:rFonts w:ascii="Arial" w:hAnsi="Arial" w:cs="Arial"/>
                <w:sz w:val="22"/>
              </w:rPr>
              <w:t xml:space="preserve">ажиллаж </w:t>
            </w:r>
            <w:r w:rsidRPr="00F91FDA">
              <w:rPr>
                <w:rFonts w:ascii="Arial" w:hAnsi="Arial" w:cs="Arial"/>
                <w:sz w:val="22"/>
              </w:rPr>
              <w:t>байна. Үүнд:</w:t>
            </w:r>
          </w:p>
          <w:p w14:paraId="2609D823" w14:textId="77777777" w:rsidR="00F91FDA" w:rsidRPr="00F91FDA" w:rsidRDefault="00F91FDA" w:rsidP="009F3292">
            <w:pPr>
              <w:pStyle w:val="ListParagraph"/>
              <w:numPr>
                <w:ilvl w:val="0"/>
                <w:numId w:val="22"/>
              </w:numPr>
              <w:contextualSpacing/>
              <w:jc w:val="both"/>
              <w:rPr>
                <w:rFonts w:ascii="Arial" w:hAnsi="Arial" w:cs="Arial"/>
                <w:sz w:val="22"/>
              </w:rPr>
            </w:pPr>
            <w:r w:rsidRPr="00F91FDA">
              <w:rPr>
                <w:rFonts w:ascii="Arial" w:hAnsi="Arial" w:cs="Arial"/>
                <w:sz w:val="22"/>
              </w:rPr>
              <w:t>Европын Холбооны буцалтгүй тусламжийн хөрөнгөөр хэрэгжих "Эдийн засгийн тэгш өсөлтийг хангах сайн засаглал" төслийн баримт бичгийг сайжруулах, холбогдох яамдаас саналыг авч тусгах, уулзалтуудыг зохион байгуулах зэрэг ажлуудыг тус тус хийж гүйцэтгэж, төслийн Санхүүжилтийн хэлэлцээрийн эцсийн төслийг хүлээн аваад байна.</w:t>
            </w:r>
          </w:p>
          <w:p w14:paraId="62B57EDE" w14:textId="77777777" w:rsidR="00F91FDA" w:rsidRPr="00F91FDA" w:rsidRDefault="00F91FDA" w:rsidP="009F3292">
            <w:pPr>
              <w:pStyle w:val="ListParagraph"/>
              <w:numPr>
                <w:ilvl w:val="0"/>
                <w:numId w:val="22"/>
              </w:numPr>
              <w:contextualSpacing/>
              <w:jc w:val="both"/>
              <w:rPr>
                <w:rFonts w:ascii="Arial" w:hAnsi="Arial" w:cs="Arial"/>
                <w:sz w:val="22"/>
              </w:rPr>
            </w:pPr>
            <w:r w:rsidRPr="00F91FDA">
              <w:rPr>
                <w:rFonts w:ascii="Arial" w:hAnsi="Arial" w:cs="Arial"/>
                <w:sz w:val="22"/>
              </w:rPr>
              <w:t xml:space="preserve">Европын Холбооны "Бүс нутгийн хамтын ажиллагааны сан"-гийн санхүүжилтээр худалдаа эрхэлдэг байгууллагуудын чадавхийг бэхжүүлэх чиглэлээр техникийн туслалцааны төслийг боловсруулж байна. </w:t>
            </w:r>
          </w:p>
          <w:p w14:paraId="67D107C7" w14:textId="77777777" w:rsidR="00F91FDA" w:rsidRPr="00F91FDA" w:rsidRDefault="00F91FDA" w:rsidP="009F3292">
            <w:pPr>
              <w:pStyle w:val="ListParagraph"/>
              <w:numPr>
                <w:ilvl w:val="0"/>
                <w:numId w:val="22"/>
              </w:numPr>
              <w:contextualSpacing/>
              <w:jc w:val="both"/>
              <w:rPr>
                <w:rFonts w:ascii="Arial" w:hAnsi="Arial" w:cs="Arial"/>
                <w:sz w:val="22"/>
              </w:rPr>
            </w:pPr>
            <w:r w:rsidRPr="00F91FDA">
              <w:rPr>
                <w:rFonts w:ascii="Arial" w:hAnsi="Arial" w:cs="Arial"/>
                <w:sz w:val="22"/>
              </w:rPr>
              <w:t xml:space="preserve">Чехийн хөгжлийн албан ёсны тусламжаар 2015-2016 онд хэрэгжүүлэх төслийн саналыг холбогдох яамдаас авч нэгтгэж, төслийн саналыг Чехийн талд хүргүүлээд байна. Чехийн буцалтгүй тусламжаар 2014 оноос эхлэн хэрэгжих төслийн “Төсөл хэрэгжүүлэх гэрээ”-ний шинэчилсэн хувилбарыг чехийн талтай тохиролцов.  </w:t>
            </w:r>
          </w:p>
          <w:p w14:paraId="5924442B" w14:textId="0DDD21A9" w:rsidR="00F91FDA" w:rsidRPr="00F91FDA" w:rsidRDefault="00F91FDA" w:rsidP="009F3292">
            <w:pPr>
              <w:pStyle w:val="ListParagraph"/>
              <w:numPr>
                <w:ilvl w:val="0"/>
                <w:numId w:val="22"/>
              </w:numPr>
              <w:contextualSpacing/>
              <w:jc w:val="both"/>
              <w:rPr>
                <w:rFonts w:ascii="Arial" w:hAnsi="Arial" w:cs="Arial"/>
                <w:sz w:val="22"/>
              </w:rPr>
            </w:pPr>
            <w:r w:rsidRPr="00F91FDA">
              <w:rPr>
                <w:rFonts w:ascii="Arial" w:hAnsi="Arial" w:cs="Arial"/>
                <w:sz w:val="22"/>
              </w:rPr>
              <w:t xml:space="preserve">Монгол Улс, ХБНГУ-ын Засгийн газар хоорондын Хөгжлийн бодлогын хамтын ажиллагааны </w:t>
            </w:r>
            <w:proofErr w:type="gramStart"/>
            <w:r w:rsidRPr="00F91FDA">
              <w:rPr>
                <w:rFonts w:ascii="Arial" w:hAnsi="Arial" w:cs="Arial"/>
                <w:sz w:val="22"/>
              </w:rPr>
              <w:t>хэлэлцээрийг  2014</w:t>
            </w:r>
            <w:proofErr w:type="gramEnd"/>
            <w:r w:rsidRPr="00F91FDA">
              <w:rPr>
                <w:rFonts w:ascii="Arial" w:hAnsi="Arial" w:cs="Arial"/>
                <w:sz w:val="22"/>
              </w:rPr>
              <w:t xml:space="preserve"> оны 09 дүгээр сарын 03-04-ний өдрүүдэд</w:t>
            </w:r>
            <w:r w:rsidR="006812E2">
              <w:rPr>
                <w:rFonts w:ascii="Arial" w:hAnsi="Arial" w:cs="Arial"/>
                <w:sz w:val="22"/>
              </w:rPr>
              <w:t xml:space="preserve"> Улаанбаатар хотноо хийх товыг Г</w:t>
            </w:r>
            <w:r w:rsidRPr="00F91FDA">
              <w:rPr>
                <w:rFonts w:ascii="Arial" w:hAnsi="Arial" w:cs="Arial"/>
                <w:sz w:val="22"/>
              </w:rPr>
              <w:t>ерманы талтай тохиролцов.</w:t>
            </w:r>
          </w:p>
          <w:p w14:paraId="5F580E85" w14:textId="77777777" w:rsidR="00F91FDA" w:rsidRPr="00F91FDA" w:rsidRDefault="00F91FDA" w:rsidP="009F3292">
            <w:pPr>
              <w:pStyle w:val="ListParagraph"/>
              <w:numPr>
                <w:ilvl w:val="0"/>
                <w:numId w:val="22"/>
              </w:numPr>
              <w:contextualSpacing/>
              <w:jc w:val="both"/>
              <w:rPr>
                <w:rFonts w:ascii="Arial" w:hAnsi="Arial" w:cs="Arial"/>
                <w:sz w:val="22"/>
              </w:rPr>
            </w:pPr>
            <w:r w:rsidRPr="00F91FDA">
              <w:rPr>
                <w:rFonts w:ascii="Arial" w:hAnsi="Arial" w:cs="Arial"/>
                <w:sz w:val="22"/>
              </w:rPr>
              <w:t xml:space="preserve">Шинэчлэн байгуулагдах “Хөгжлийн хамтын ажиллагааны тухай Монгол Улс, Холбооны Бүгд Найрамдах Герман Улс хоорондын хэлэлцээр”-ийн </w:t>
            </w:r>
            <w:proofErr w:type="gramStart"/>
            <w:r w:rsidRPr="00F91FDA">
              <w:rPr>
                <w:rFonts w:ascii="Arial" w:hAnsi="Arial" w:cs="Arial"/>
                <w:sz w:val="22"/>
              </w:rPr>
              <w:t>төсөлд  яамдаас</w:t>
            </w:r>
            <w:proofErr w:type="gramEnd"/>
            <w:r w:rsidRPr="00F91FDA">
              <w:rPr>
                <w:rFonts w:ascii="Arial" w:hAnsi="Arial" w:cs="Arial"/>
                <w:sz w:val="22"/>
              </w:rPr>
              <w:t xml:space="preserve"> санал авч нэгтгэв. Зарчмын зөрүүтэй саналыг германы талд хүргүүлэхээр бэлтгэж байна.</w:t>
            </w:r>
          </w:p>
          <w:p w14:paraId="5031E98B" w14:textId="77777777" w:rsidR="00F91FDA" w:rsidRPr="00F91FDA" w:rsidRDefault="00F91FDA" w:rsidP="009F3292">
            <w:pPr>
              <w:pStyle w:val="ListParagraph"/>
              <w:numPr>
                <w:ilvl w:val="0"/>
                <w:numId w:val="22"/>
              </w:numPr>
              <w:contextualSpacing/>
              <w:jc w:val="both"/>
              <w:rPr>
                <w:rFonts w:ascii="Arial" w:hAnsi="Arial" w:cs="Arial"/>
                <w:sz w:val="22"/>
              </w:rPr>
            </w:pPr>
            <w:r w:rsidRPr="00F91FDA">
              <w:rPr>
                <w:rFonts w:ascii="Arial" w:hAnsi="Arial" w:cs="Arial"/>
                <w:sz w:val="22"/>
              </w:rPr>
              <w:t xml:space="preserve">БНХАУ-ын Засгийн газрын </w:t>
            </w:r>
            <w:proofErr w:type="gramStart"/>
            <w:r w:rsidRPr="00F91FDA">
              <w:rPr>
                <w:rFonts w:ascii="Arial" w:hAnsi="Arial" w:cs="Arial"/>
                <w:sz w:val="22"/>
              </w:rPr>
              <w:t>500 сая</w:t>
            </w:r>
            <w:proofErr w:type="gramEnd"/>
            <w:r w:rsidRPr="00F91FDA">
              <w:rPr>
                <w:rFonts w:ascii="Arial" w:hAnsi="Arial" w:cs="Arial"/>
                <w:sz w:val="22"/>
              </w:rPr>
              <w:t xml:space="preserve"> ам.долларын хөнгөлөлттэй зээлийн хүрээнд хэрэгжүүлэх “Сүүний хөргөлтийн төв”, “Шинэ зууны боловсрол”, “Гурилын элеватор барих”, “Трактор-2” зэрэг төслүүдийн материал, судалгааг Эксим банкинд хүргүүлэв.</w:t>
            </w:r>
          </w:p>
          <w:p w14:paraId="25D9628C" w14:textId="77777777" w:rsidR="00F91FDA" w:rsidRPr="00F91FDA" w:rsidRDefault="00F91FDA" w:rsidP="009F3292">
            <w:pPr>
              <w:pStyle w:val="ListParagraph"/>
              <w:numPr>
                <w:ilvl w:val="0"/>
                <w:numId w:val="22"/>
              </w:numPr>
              <w:contextualSpacing/>
              <w:jc w:val="both"/>
              <w:rPr>
                <w:rFonts w:ascii="Arial" w:hAnsi="Arial" w:cs="Arial"/>
                <w:sz w:val="22"/>
              </w:rPr>
            </w:pPr>
            <w:r w:rsidRPr="00F91FDA">
              <w:rPr>
                <w:rFonts w:ascii="Arial" w:hAnsi="Arial" w:cs="Arial"/>
                <w:sz w:val="22"/>
              </w:rPr>
              <w:t xml:space="preserve">Японы Олон улсын хамтын ажиллагааны банкны 8 тэрбум хүртэлх иений зээлийг зээлдүүлэх Журам, уг зээлийн хүрээнд тусгайлсан зээлийн хэлэлцээр байгуулах Ажлын хэсгийн </w:t>
            </w:r>
            <w:proofErr w:type="gramStart"/>
            <w:r w:rsidRPr="00F91FDA">
              <w:rPr>
                <w:rFonts w:ascii="Arial" w:hAnsi="Arial" w:cs="Arial"/>
                <w:sz w:val="22"/>
              </w:rPr>
              <w:t>бүрэлдэхүүнийг  Сайдын</w:t>
            </w:r>
            <w:proofErr w:type="gramEnd"/>
            <w:r w:rsidRPr="00F91FDA">
              <w:rPr>
                <w:rFonts w:ascii="Arial" w:hAnsi="Arial" w:cs="Arial"/>
                <w:sz w:val="22"/>
              </w:rPr>
              <w:t xml:space="preserve"> тушаалаар батлуулав. </w:t>
            </w:r>
          </w:p>
          <w:p w14:paraId="1FA661AA" w14:textId="77777777" w:rsidR="00F91FDA" w:rsidRPr="00F91FDA" w:rsidRDefault="00F91FDA" w:rsidP="009F3292">
            <w:pPr>
              <w:pStyle w:val="ListParagraph"/>
              <w:numPr>
                <w:ilvl w:val="0"/>
                <w:numId w:val="22"/>
              </w:numPr>
              <w:contextualSpacing/>
              <w:jc w:val="both"/>
              <w:rPr>
                <w:rFonts w:ascii="Arial" w:hAnsi="Arial" w:cs="Arial"/>
                <w:sz w:val="22"/>
              </w:rPr>
            </w:pPr>
            <w:r w:rsidRPr="00F91FDA">
              <w:rPr>
                <w:rFonts w:ascii="Arial" w:hAnsi="Arial" w:cs="Arial"/>
                <w:sz w:val="22"/>
              </w:rPr>
              <w:t xml:space="preserve">Австралийн Засгийн газраас Монгол Улсын Засгийн газарт </w:t>
            </w:r>
            <w:r w:rsidRPr="00F91FDA">
              <w:rPr>
                <w:rFonts w:ascii="Arial" w:hAnsi="Arial" w:cs="Arial"/>
                <w:sz w:val="22"/>
              </w:rPr>
              <w:lastRenderedPageBreak/>
              <w:t>үзүүлэх буцалтгүй тусламжийн хүрээнд хэрэгжиж буй “Австралийн тэтгэлэгт хөтөлбөр”-ийн 2 дугаар ээлжийн дэд гэрээний хэлэлцээг хийж эцэслэн тохиролцов.</w:t>
            </w:r>
            <w:r w:rsidRPr="00F91FDA">
              <w:rPr>
                <w:rFonts w:ascii="Arial" w:hAnsi="Arial" w:cs="Arial"/>
                <w:sz w:val="24"/>
                <w:szCs w:val="22"/>
              </w:rPr>
              <w:t xml:space="preserve"> </w:t>
            </w:r>
            <w:r w:rsidRPr="00F91FDA">
              <w:rPr>
                <w:rFonts w:ascii="Arial" w:hAnsi="Arial" w:cs="Arial"/>
                <w:sz w:val="24"/>
                <w:szCs w:val="22"/>
                <w:lang w:val="mn-MN"/>
              </w:rPr>
              <w:t xml:space="preserve"> </w:t>
            </w:r>
            <w:r w:rsidRPr="00F91FDA">
              <w:rPr>
                <w:rStyle w:val="Strong"/>
                <w:rFonts w:ascii="Arial" w:hAnsi="Arial" w:cs="Arial"/>
                <w:b w:val="0"/>
                <w:sz w:val="22"/>
                <w:szCs w:val="22"/>
                <w:lang w:val="mn-MN"/>
              </w:rPr>
              <w:t xml:space="preserve"> </w:t>
            </w:r>
          </w:p>
        </w:tc>
      </w:tr>
      <w:tr w:rsidR="00F91FDA" w:rsidRPr="00A57AD2" w14:paraId="1E3EC775" w14:textId="77777777" w:rsidTr="00F91FDA">
        <w:tc>
          <w:tcPr>
            <w:tcW w:w="584" w:type="dxa"/>
          </w:tcPr>
          <w:p w14:paraId="5E93B9D0" w14:textId="77777777" w:rsidR="00F91FDA" w:rsidRPr="00A57AD2" w:rsidRDefault="00F91FDA" w:rsidP="0010343C">
            <w:pPr>
              <w:jc w:val="center"/>
              <w:rPr>
                <w:rFonts w:ascii="Arial" w:hAnsi="Arial" w:cs="Arial"/>
                <w:lang w:val="mn-MN"/>
              </w:rPr>
            </w:pPr>
            <w:r w:rsidRPr="00A57AD2">
              <w:rPr>
                <w:rFonts w:ascii="Arial" w:hAnsi="Arial" w:cs="Arial"/>
                <w:lang w:val="mn-MN"/>
              </w:rPr>
              <w:lastRenderedPageBreak/>
              <w:t>7</w:t>
            </w:r>
          </w:p>
        </w:tc>
        <w:tc>
          <w:tcPr>
            <w:tcW w:w="767" w:type="dxa"/>
          </w:tcPr>
          <w:p w14:paraId="644C51A1" w14:textId="77777777" w:rsidR="00F91FDA" w:rsidRPr="00A57AD2" w:rsidRDefault="00F91FDA" w:rsidP="0010343C">
            <w:pPr>
              <w:jc w:val="center"/>
              <w:rPr>
                <w:rFonts w:ascii="Arial" w:hAnsi="Arial" w:cs="Arial"/>
                <w:lang w:val="mn-MN"/>
              </w:rPr>
            </w:pPr>
            <w:r w:rsidRPr="00A57AD2">
              <w:rPr>
                <w:rFonts w:ascii="Arial" w:hAnsi="Arial" w:cs="Arial"/>
                <w:lang w:val="mn-MN"/>
              </w:rPr>
              <w:t>1.7</w:t>
            </w:r>
          </w:p>
        </w:tc>
        <w:tc>
          <w:tcPr>
            <w:tcW w:w="2051" w:type="dxa"/>
            <w:vAlign w:val="center"/>
          </w:tcPr>
          <w:p w14:paraId="5EE46AFF" w14:textId="77777777" w:rsidR="00F91FDA" w:rsidRDefault="00F91FDA" w:rsidP="0010343C">
            <w:pPr>
              <w:pStyle w:val="NormalWeb"/>
              <w:jc w:val="both"/>
              <w:rPr>
                <w:rFonts w:ascii="Arial" w:hAnsi="Arial" w:cs="Arial"/>
              </w:rPr>
            </w:pPr>
            <w:r w:rsidRPr="00A57AD2">
              <w:rPr>
                <w:rFonts w:ascii="Arial" w:hAnsi="Arial" w:cs="Arial"/>
                <w:lang w:val="mn-MN"/>
              </w:rPr>
              <w:t>Гадаад худалдааны гол түнш улсуудтай тухайн улсын валютаар арилжаа хийх тогтолцоог бүрдүүлэх чиглэлээр ажиллах</w:t>
            </w:r>
          </w:p>
          <w:p w14:paraId="7BE9ACD9" w14:textId="77777777" w:rsidR="00F91FDA" w:rsidRPr="00CB1BA5" w:rsidRDefault="00F91FDA" w:rsidP="0010343C">
            <w:pPr>
              <w:pStyle w:val="NormalWeb"/>
              <w:jc w:val="both"/>
              <w:rPr>
                <w:rFonts w:ascii="Arial" w:hAnsi="Arial" w:cs="Arial"/>
              </w:rPr>
            </w:pPr>
          </w:p>
          <w:p w14:paraId="4E98F678" w14:textId="77777777" w:rsidR="00F91FDA" w:rsidRDefault="00F91FDA" w:rsidP="0010343C">
            <w:pPr>
              <w:pStyle w:val="NormalWeb"/>
              <w:jc w:val="both"/>
              <w:rPr>
                <w:rFonts w:ascii="Arial" w:hAnsi="Arial" w:cs="Arial"/>
              </w:rPr>
            </w:pPr>
          </w:p>
          <w:p w14:paraId="5D343A53" w14:textId="77777777" w:rsidR="00F91FDA" w:rsidRPr="00CB1BA5" w:rsidRDefault="00F91FDA" w:rsidP="0010343C">
            <w:pPr>
              <w:pStyle w:val="NormalWeb"/>
              <w:jc w:val="both"/>
              <w:rPr>
                <w:rFonts w:ascii="Arial" w:hAnsi="Arial" w:cs="Arial"/>
              </w:rPr>
            </w:pPr>
          </w:p>
        </w:tc>
        <w:tc>
          <w:tcPr>
            <w:tcW w:w="1944" w:type="dxa"/>
            <w:vAlign w:val="center"/>
          </w:tcPr>
          <w:p w14:paraId="37AE6F19" w14:textId="77777777" w:rsidR="00F91FDA" w:rsidRDefault="00F91FDA" w:rsidP="0010343C">
            <w:pPr>
              <w:pStyle w:val="NormalWeb"/>
              <w:jc w:val="both"/>
              <w:rPr>
                <w:rFonts w:ascii="Arial" w:hAnsi="Arial" w:cs="Arial"/>
              </w:rPr>
            </w:pPr>
            <w:r w:rsidRPr="00A57AD2">
              <w:rPr>
                <w:rFonts w:ascii="Arial" w:hAnsi="Arial" w:cs="Arial"/>
                <w:lang w:val="mn-MN"/>
              </w:rPr>
              <w:t>Үйл ажиллагааны хэрэгжилт, хувиар</w:t>
            </w:r>
          </w:p>
          <w:p w14:paraId="39E8EFF8" w14:textId="77777777" w:rsidR="00F91FDA" w:rsidRDefault="00F91FDA" w:rsidP="0010343C">
            <w:pPr>
              <w:pStyle w:val="NormalWeb"/>
              <w:jc w:val="both"/>
              <w:rPr>
                <w:rFonts w:ascii="Arial" w:hAnsi="Arial" w:cs="Arial"/>
              </w:rPr>
            </w:pPr>
          </w:p>
          <w:p w14:paraId="384AC76C" w14:textId="77777777" w:rsidR="00F91FDA" w:rsidRDefault="00F91FDA" w:rsidP="0010343C">
            <w:pPr>
              <w:pStyle w:val="NormalWeb"/>
              <w:jc w:val="both"/>
              <w:rPr>
                <w:rFonts w:ascii="Arial" w:hAnsi="Arial" w:cs="Arial"/>
              </w:rPr>
            </w:pPr>
          </w:p>
          <w:p w14:paraId="27D15B45" w14:textId="77777777" w:rsidR="00F91FDA" w:rsidRPr="00CB1BA5" w:rsidRDefault="00F91FDA" w:rsidP="0010343C">
            <w:pPr>
              <w:pStyle w:val="NormalWeb"/>
              <w:jc w:val="both"/>
              <w:rPr>
                <w:rFonts w:ascii="Arial" w:hAnsi="Arial" w:cs="Arial"/>
              </w:rPr>
            </w:pPr>
          </w:p>
          <w:p w14:paraId="25A72229" w14:textId="77777777" w:rsidR="00F91FDA" w:rsidRDefault="00F91FDA" w:rsidP="00D83402">
            <w:pPr>
              <w:pStyle w:val="NormalWeb"/>
              <w:rPr>
                <w:rFonts w:ascii="Arial" w:hAnsi="Arial" w:cs="Arial"/>
                <w:lang w:val="mn-MN"/>
              </w:rPr>
            </w:pPr>
          </w:p>
          <w:p w14:paraId="17D64C4C" w14:textId="77777777" w:rsidR="00F91FDA" w:rsidRDefault="00F91FDA" w:rsidP="00D83402">
            <w:pPr>
              <w:pStyle w:val="NormalWeb"/>
              <w:rPr>
                <w:rFonts w:ascii="Arial" w:hAnsi="Arial" w:cs="Arial"/>
                <w:lang w:val="mn-MN"/>
              </w:rPr>
            </w:pPr>
          </w:p>
          <w:p w14:paraId="1339CB71" w14:textId="77777777" w:rsidR="00F91FDA" w:rsidRPr="00A57AD2" w:rsidRDefault="00F91FDA" w:rsidP="00D83402">
            <w:pPr>
              <w:pStyle w:val="NormalWeb"/>
              <w:rPr>
                <w:rFonts w:ascii="Arial" w:hAnsi="Arial" w:cs="Arial"/>
                <w:lang w:val="mn-MN"/>
              </w:rPr>
            </w:pPr>
          </w:p>
        </w:tc>
        <w:tc>
          <w:tcPr>
            <w:tcW w:w="1206" w:type="dxa"/>
            <w:vAlign w:val="center"/>
          </w:tcPr>
          <w:p w14:paraId="2B3E5AA2" w14:textId="77777777" w:rsidR="00F91FDA" w:rsidRDefault="00F91FDA" w:rsidP="00D83402">
            <w:pPr>
              <w:pStyle w:val="NormalWeb"/>
              <w:jc w:val="center"/>
              <w:rPr>
                <w:rFonts w:ascii="Arial" w:hAnsi="Arial" w:cs="Arial"/>
              </w:rPr>
            </w:pPr>
            <w:r w:rsidRPr="00A57AD2">
              <w:rPr>
                <w:rFonts w:ascii="Arial" w:hAnsi="Arial" w:cs="Arial"/>
                <w:lang w:val="mn-MN"/>
              </w:rPr>
              <w:t>100</w:t>
            </w:r>
          </w:p>
          <w:p w14:paraId="1227D59E" w14:textId="77777777" w:rsidR="00F91FDA" w:rsidRDefault="00F91FDA" w:rsidP="00D83402">
            <w:pPr>
              <w:pStyle w:val="NormalWeb"/>
              <w:jc w:val="center"/>
              <w:rPr>
                <w:rFonts w:ascii="Arial" w:hAnsi="Arial" w:cs="Arial"/>
              </w:rPr>
            </w:pPr>
          </w:p>
          <w:p w14:paraId="1D3ABCEE" w14:textId="77777777" w:rsidR="00F91FDA" w:rsidRDefault="00F91FDA" w:rsidP="00D83402">
            <w:pPr>
              <w:pStyle w:val="NormalWeb"/>
              <w:jc w:val="center"/>
              <w:rPr>
                <w:rFonts w:ascii="Arial" w:hAnsi="Arial" w:cs="Arial"/>
              </w:rPr>
            </w:pPr>
          </w:p>
          <w:p w14:paraId="716EC894" w14:textId="77777777" w:rsidR="00F91FDA" w:rsidRPr="00CB1BA5" w:rsidRDefault="00F91FDA" w:rsidP="00D83402">
            <w:pPr>
              <w:pStyle w:val="NormalWeb"/>
              <w:jc w:val="center"/>
              <w:rPr>
                <w:rFonts w:ascii="Arial" w:hAnsi="Arial" w:cs="Arial"/>
              </w:rPr>
            </w:pPr>
          </w:p>
          <w:p w14:paraId="4211D8F7" w14:textId="77777777" w:rsidR="00F91FDA" w:rsidRDefault="00F91FDA" w:rsidP="00D83402">
            <w:pPr>
              <w:pStyle w:val="NormalWeb"/>
              <w:jc w:val="center"/>
              <w:rPr>
                <w:rFonts w:ascii="Arial" w:hAnsi="Arial" w:cs="Arial"/>
                <w:lang w:val="mn-MN"/>
              </w:rPr>
            </w:pPr>
          </w:p>
          <w:p w14:paraId="41BD57AB" w14:textId="77777777" w:rsidR="00F91FDA" w:rsidRDefault="00F91FDA" w:rsidP="00D83402">
            <w:pPr>
              <w:pStyle w:val="NormalWeb"/>
              <w:jc w:val="center"/>
              <w:rPr>
                <w:rFonts w:ascii="Arial" w:hAnsi="Arial" w:cs="Arial"/>
                <w:lang w:val="mn-MN"/>
              </w:rPr>
            </w:pPr>
          </w:p>
          <w:p w14:paraId="17D91018" w14:textId="77777777" w:rsidR="00F91FDA" w:rsidRDefault="00F91FDA" w:rsidP="00D83402">
            <w:pPr>
              <w:pStyle w:val="NormalWeb"/>
              <w:jc w:val="center"/>
              <w:rPr>
                <w:rFonts w:ascii="Arial" w:hAnsi="Arial" w:cs="Arial"/>
                <w:lang w:val="mn-MN"/>
              </w:rPr>
            </w:pPr>
          </w:p>
          <w:p w14:paraId="7D4B1B71" w14:textId="77777777" w:rsidR="00F91FDA" w:rsidRPr="00A57AD2" w:rsidRDefault="00F91FDA" w:rsidP="00D83402">
            <w:pPr>
              <w:pStyle w:val="NormalWeb"/>
              <w:jc w:val="center"/>
              <w:rPr>
                <w:rFonts w:ascii="Arial" w:hAnsi="Arial" w:cs="Arial"/>
                <w:lang w:val="mn-MN"/>
              </w:rPr>
            </w:pPr>
          </w:p>
        </w:tc>
        <w:tc>
          <w:tcPr>
            <w:tcW w:w="991" w:type="dxa"/>
          </w:tcPr>
          <w:p w14:paraId="4568BD21" w14:textId="77777777" w:rsidR="00F91FDA" w:rsidRPr="00A57AD2" w:rsidRDefault="00F91FDA" w:rsidP="00D83402">
            <w:pPr>
              <w:rPr>
                <w:rFonts w:ascii="Arial" w:hAnsi="Arial" w:cs="Arial"/>
              </w:rPr>
            </w:pPr>
          </w:p>
        </w:tc>
        <w:tc>
          <w:tcPr>
            <w:tcW w:w="7127" w:type="dxa"/>
            <w:shd w:val="clear" w:color="auto" w:fill="auto"/>
          </w:tcPr>
          <w:p w14:paraId="5E2C7739" w14:textId="77777777" w:rsidR="00F91FDA" w:rsidRPr="00F91FDA" w:rsidRDefault="00F91FDA" w:rsidP="0008736A">
            <w:pPr>
              <w:pStyle w:val="NormalWeb"/>
              <w:spacing w:before="0" w:beforeAutospacing="0" w:after="0" w:afterAutospacing="0"/>
              <w:jc w:val="both"/>
              <w:rPr>
                <w:rFonts w:ascii="Arial" w:hAnsi="Arial" w:cs="Arial"/>
                <w:szCs w:val="20"/>
                <w:lang w:val="mn-MN" w:eastAsia="zh-CN"/>
              </w:rPr>
            </w:pPr>
            <w:r w:rsidRPr="00F91FDA">
              <w:rPr>
                <w:rFonts w:ascii="Arial" w:hAnsi="Arial" w:cs="Arial"/>
                <w:szCs w:val="20"/>
                <w:lang w:val="mn-MN" w:eastAsia="zh-CN"/>
              </w:rPr>
              <w:t xml:space="preserve">Эдийн засгийн хөгжлийн сайд 2014 оны </w:t>
            </w:r>
            <w:r w:rsidRPr="00F91FDA">
              <w:rPr>
                <w:rFonts w:ascii="Arial" w:hAnsi="Arial" w:cs="Arial"/>
                <w:szCs w:val="20"/>
                <w:lang w:eastAsia="zh-CN"/>
              </w:rPr>
              <w:t>0</w:t>
            </w:r>
            <w:r w:rsidRPr="00F91FDA">
              <w:rPr>
                <w:rFonts w:ascii="Arial" w:hAnsi="Arial" w:cs="Arial"/>
                <w:szCs w:val="20"/>
                <w:lang w:val="mn-MN" w:eastAsia="zh-CN"/>
              </w:rPr>
              <w:t>5 дугаар сарын 22-24-нд Санкт Петербургийн Олон улсын эдийн засгийн чуулга уулзалтад оролцох үеэрээ Оросын Холбооны Улсын Эдийн засгийн хөгжлийн сайдтай уулзаж худалдаа, эдийн засгийн хамтын ажиллагааны асуудал  үүний дотор гадаад худалдааг үндэсний мөнгөн тэмдэгтээр хийх тогтолцоог бүрдүүлэх талаар  санал солилцсон.</w:t>
            </w:r>
          </w:p>
          <w:p w14:paraId="6AE6B68C" w14:textId="77777777" w:rsidR="00F91FDA" w:rsidRPr="00F91FDA" w:rsidRDefault="00F91FDA" w:rsidP="0008736A">
            <w:pPr>
              <w:pStyle w:val="NormalWeb"/>
              <w:spacing w:before="0" w:beforeAutospacing="0" w:after="0" w:afterAutospacing="0"/>
              <w:jc w:val="both"/>
              <w:rPr>
                <w:rFonts w:ascii="Arial" w:hAnsi="Arial" w:cs="Arial"/>
                <w:szCs w:val="20"/>
                <w:lang w:val="mn-MN" w:eastAsia="zh-CN"/>
              </w:rPr>
            </w:pPr>
            <w:r w:rsidRPr="00F91FDA">
              <w:rPr>
                <w:rFonts w:ascii="Arial" w:hAnsi="Arial" w:cs="Arial"/>
                <w:szCs w:val="20"/>
                <w:lang w:val="mn-MN" w:eastAsia="zh-CN"/>
              </w:rPr>
              <w:t>Монголбанкнаас Оросын Холбооны Улсын төв банкинд дээрх чиглэлээр хамтран ажиллах тухай санал хүргүүлээд байна.</w:t>
            </w:r>
          </w:p>
          <w:p w14:paraId="2FF607D4" w14:textId="77777777" w:rsidR="00F91FDA" w:rsidRPr="00F91FDA" w:rsidRDefault="00F91FDA" w:rsidP="006F43D1">
            <w:pPr>
              <w:jc w:val="both"/>
              <w:rPr>
                <w:rFonts w:ascii="Arial" w:hAnsi="Arial" w:cs="Arial"/>
              </w:rPr>
            </w:pPr>
            <w:r w:rsidRPr="00F91FDA">
              <w:rPr>
                <w:rFonts w:ascii="Arial" w:hAnsi="Arial" w:cs="Arial"/>
                <w:szCs w:val="20"/>
                <w:lang w:val="mn-MN" w:eastAsia="zh-CN"/>
              </w:rPr>
              <w:t>Монгол Улс,  БНХАУ-ын худалдаа, эдийн засгийн хамтын ажиллагааг хөгжүүлэх дунд хугацааны хөтөлбөрийн төсөлд "Үндэсний мөнгөн тэмдэгт солилцох своп хэлцэл"-ийг үргэлжлүүлэн, хэмжээг нэмэгдүүлж, худалдааны төлбөр тооцоонд үндэсний мөнгөн тэмдэгт ашиглахыг дэмжин эдийн засгийн харилцааны хөгжлийг эрчимжүүлнэ” хэмээн тусган  ажиллаж байна.</w:t>
            </w:r>
          </w:p>
        </w:tc>
      </w:tr>
      <w:tr w:rsidR="00F91FDA" w:rsidRPr="00A57AD2" w14:paraId="27AC7996" w14:textId="77777777" w:rsidTr="00F91FDA">
        <w:trPr>
          <w:trHeight w:val="1565"/>
        </w:trPr>
        <w:tc>
          <w:tcPr>
            <w:tcW w:w="584" w:type="dxa"/>
            <w:vMerge w:val="restart"/>
          </w:tcPr>
          <w:p w14:paraId="6976942A" w14:textId="77777777" w:rsidR="00F91FDA" w:rsidRPr="00A57AD2" w:rsidRDefault="00F91FDA" w:rsidP="0010343C">
            <w:pPr>
              <w:jc w:val="center"/>
              <w:rPr>
                <w:rFonts w:ascii="Arial" w:hAnsi="Arial" w:cs="Arial"/>
                <w:lang w:val="mn-MN"/>
              </w:rPr>
            </w:pPr>
            <w:r w:rsidRPr="00A57AD2">
              <w:rPr>
                <w:rFonts w:ascii="Arial" w:hAnsi="Arial" w:cs="Arial"/>
                <w:lang w:val="mn-MN"/>
              </w:rPr>
              <w:t>8</w:t>
            </w:r>
          </w:p>
        </w:tc>
        <w:tc>
          <w:tcPr>
            <w:tcW w:w="767" w:type="dxa"/>
            <w:vMerge w:val="restart"/>
          </w:tcPr>
          <w:p w14:paraId="051F0619" w14:textId="77777777" w:rsidR="00F91FDA" w:rsidRPr="00A57AD2" w:rsidRDefault="00F91FDA" w:rsidP="0010343C">
            <w:pPr>
              <w:jc w:val="center"/>
              <w:rPr>
                <w:rFonts w:ascii="Arial" w:hAnsi="Arial" w:cs="Arial"/>
                <w:lang w:val="mn-MN"/>
              </w:rPr>
            </w:pPr>
            <w:r w:rsidRPr="00A57AD2">
              <w:rPr>
                <w:rFonts w:ascii="Arial" w:hAnsi="Arial" w:cs="Arial"/>
                <w:lang w:val="mn-MN"/>
              </w:rPr>
              <w:t>1.8</w:t>
            </w:r>
          </w:p>
        </w:tc>
        <w:tc>
          <w:tcPr>
            <w:tcW w:w="2051" w:type="dxa"/>
            <w:vMerge w:val="restart"/>
            <w:vAlign w:val="center"/>
          </w:tcPr>
          <w:p w14:paraId="1239A3B5" w14:textId="77777777" w:rsidR="00F91FDA" w:rsidRDefault="00F91FDA" w:rsidP="0010343C">
            <w:pPr>
              <w:pStyle w:val="NormalWeb"/>
              <w:jc w:val="both"/>
              <w:rPr>
                <w:rFonts w:ascii="Arial" w:hAnsi="Arial" w:cs="Arial"/>
                <w:lang w:val="mn-MN"/>
              </w:rPr>
            </w:pPr>
            <w:r w:rsidRPr="00A57AD2">
              <w:rPr>
                <w:rFonts w:ascii="Arial" w:hAnsi="Arial" w:cs="Arial"/>
                <w:lang w:val="mn-MN"/>
              </w:rPr>
              <w:t>Төсвийн шинэтгэлийг үргэлжлүүлж, орон нутгийн бие даасан байдлыг бэхжүүлэх,  төсвийн зохистой харьцааг хадгалах</w:t>
            </w:r>
          </w:p>
          <w:p w14:paraId="484A1A30" w14:textId="77777777" w:rsidR="00F91FDA" w:rsidRDefault="00F91FDA" w:rsidP="0010343C">
            <w:pPr>
              <w:pStyle w:val="NormalWeb"/>
              <w:jc w:val="both"/>
              <w:rPr>
                <w:rFonts w:ascii="Arial" w:hAnsi="Arial" w:cs="Arial"/>
                <w:lang w:val="mn-MN"/>
              </w:rPr>
            </w:pPr>
          </w:p>
          <w:p w14:paraId="5DDB8F8F" w14:textId="77777777" w:rsidR="00F91FDA" w:rsidRPr="00A57AD2" w:rsidRDefault="00F91FDA" w:rsidP="0010343C">
            <w:pPr>
              <w:pStyle w:val="NormalWeb"/>
              <w:jc w:val="both"/>
              <w:rPr>
                <w:rFonts w:ascii="Arial" w:hAnsi="Arial" w:cs="Arial"/>
                <w:lang w:val="mn-MN"/>
              </w:rPr>
            </w:pPr>
          </w:p>
          <w:p w14:paraId="4B1F3EE9" w14:textId="77777777" w:rsidR="00F91FDA" w:rsidRPr="00A57AD2" w:rsidRDefault="00F91FDA" w:rsidP="0010343C">
            <w:pPr>
              <w:pStyle w:val="NormalWeb"/>
              <w:jc w:val="both"/>
              <w:rPr>
                <w:rFonts w:ascii="Arial" w:hAnsi="Arial" w:cs="Arial"/>
                <w:lang w:val="mn-MN"/>
              </w:rPr>
            </w:pPr>
            <w:r w:rsidRPr="00A57AD2">
              <w:rPr>
                <w:rFonts w:ascii="Arial" w:hAnsi="Arial" w:cs="Arial"/>
                <w:lang w:val="mn-MN"/>
              </w:rPr>
              <w:t> </w:t>
            </w:r>
          </w:p>
        </w:tc>
        <w:tc>
          <w:tcPr>
            <w:tcW w:w="1944" w:type="dxa"/>
            <w:vAlign w:val="center"/>
          </w:tcPr>
          <w:p w14:paraId="08BD41F2" w14:textId="77777777" w:rsidR="00F91FDA" w:rsidRPr="00A57AD2" w:rsidRDefault="00F91FDA" w:rsidP="00CE0357">
            <w:pPr>
              <w:pStyle w:val="NormalWeb"/>
              <w:spacing w:before="0" w:beforeAutospacing="0" w:after="0" w:afterAutospacing="0"/>
              <w:jc w:val="both"/>
              <w:rPr>
                <w:rFonts w:ascii="Arial" w:hAnsi="Arial" w:cs="Arial"/>
                <w:lang w:val="mn-MN"/>
              </w:rPr>
            </w:pPr>
            <w:r w:rsidRPr="00A57AD2">
              <w:rPr>
                <w:rFonts w:ascii="Arial" w:hAnsi="Arial" w:cs="Arial"/>
                <w:lang w:val="mn-MN"/>
              </w:rPr>
              <w:t>ДНБ-д нэгдсэн төсвийн тэнцвэржүүлсэн орлогын эзлэх хувиар</w:t>
            </w:r>
          </w:p>
        </w:tc>
        <w:tc>
          <w:tcPr>
            <w:tcW w:w="1206" w:type="dxa"/>
            <w:vAlign w:val="center"/>
          </w:tcPr>
          <w:p w14:paraId="5F979776" w14:textId="77777777" w:rsidR="00F91FDA" w:rsidRDefault="00F91FDA" w:rsidP="00D83402">
            <w:pPr>
              <w:pStyle w:val="NormalWeb"/>
              <w:jc w:val="center"/>
              <w:rPr>
                <w:rFonts w:ascii="Arial" w:hAnsi="Arial" w:cs="Arial"/>
                <w:lang w:val="mn-MN"/>
              </w:rPr>
            </w:pPr>
          </w:p>
          <w:p w14:paraId="559A6CB2" w14:textId="77777777" w:rsidR="00F91FDA" w:rsidRDefault="00F91FDA" w:rsidP="00CE0357">
            <w:pPr>
              <w:pStyle w:val="NormalWeb"/>
              <w:spacing w:before="0" w:beforeAutospacing="0" w:after="0" w:afterAutospacing="0"/>
              <w:jc w:val="center"/>
              <w:rPr>
                <w:rFonts w:ascii="Arial" w:hAnsi="Arial" w:cs="Arial"/>
                <w:lang w:val="mn-MN"/>
              </w:rPr>
            </w:pPr>
            <w:r w:rsidRPr="00A57AD2">
              <w:rPr>
                <w:rFonts w:ascii="Arial" w:hAnsi="Arial" w:cs="Arial"/>
                <w:lang w:val="mn-MN"/>
              </w:rPr>
              <w:t>35</w:t>
            </w:r>
          </w:p>
          <w:p w14:paraId="2048D8E9" w14:textId="77777777" w:rsidR="00F91FDA" w:rsidRDefault="00F91FDA" w:rsidP="00CE0357">
            <w:pPr>
              <w:pStyle w:val="NormalWeb"/>
              <w:spacing w:before="0" w:beforeAutospacing="0" w:after="0" w:afterAutospacing="0"/>
              <w:jc w:val="center"/>
              <w:rPr>
                <w:rFonts w:ascii="Arial" w:hAnsi="Arial" w:cs="Arial"/>
                <w:lang w:val="mn-MN"/>
              </w:rPr>
            </w:pPr>
          </w:p>
          <w:p w14:paraId="25B619DE" w14:textId="77777777" w:rsidR="00F91FDA" w:rsidRDefault="00F91FDA" w:rsidP="00CE0357">
            <w:pPr>
              <w:pStyle w:val="NormalWeb"/>
              <w:spacing w:before="0" w:beforeAutospacing="0" w:after="0" w:afterAutospacing="0"/>
              <w:jc w:val="center"/>
              <w:rPr>
                <w:rFonts w:ascii="Arial" w:hAnsi="Arial" w:cs="Arial"/>
                <w:lang w:val="mn-MN"/>
              </w:rPr>
            </w:pPr>
          </w:p>
          <w:p w14:paraId="560B2E77" w14:textId="77777777" w:rsidR="00F91FDA" w:rsidRPr="00A57AD2" w:rsidRDefault="00F91FDA" w:rsidP="00CE0357">
            <w:pPr>
              <w:pStyle w:val="NormalWeb"/>
              <w:spacing w:before="0" w:beforeAutospacing="0" w:after="0" w:afterAutospacing="0"/>
              <w:jc w:val="center"/>
              <w:rPr>
                <w:rFonts w:ascii="Arial" w:hAnsi="Arial" w:cs="Arial"/>
                <w:lang w:val="mn-MN"/>
              </w:rPr>
            </w:pPr>
          </w:p>
        </w:tc>
        <w:tc>
          <w:tcPr>
            <w:tcW w:w="991" w:type="dxa"/>
          </w:tcPr>
          <w:p w14:paraId="06027CC0" w14:textId="77777777" w:rsidR="00F91FDA" w:rsidRDefault="00F91FDA" w:rsidP="005E5607">
            <w:pPr>
              <w:jc w:val="center"/>
              <w:rPr>
                <w:rFonts w:ascii="Arial" w:hAnsi="Arial" w:cs="Arial"/>
                <w:lang w:val="mn-MN"/>
              </w:rPr>
            </w:pPr>
          </w:p>
          <w:p w14:paraId="28788C58" w14:textId="77777777" w:rsidR="00F91FDA" w:rsidRDefault="00F91FDA" w:rsidP="005E5607">
            <w:pPr>
              <w:jc w:val="center"/>
              <w:rPr>
                <w:rFonts w:ascii="Arial" w:hAnsi="Arial" w:cs="Arial"/>
                <w:lang w:val="mn-MN"/>
              </w:rPr>
            </w:pPr>
          </w:p>
          <w:p w14:paraId="33ACE775" w14:textId="77777777" w:rsidR="00F91FDA" w:rsidRPr="005E5607" w:rsidRDefault="00F91FDA" w:rsidP="005E5607">
            <w:pPr>
              <w:jc w:val="center"/>
              <w:rPr>
                <w:rFonts w:ascii="Arial" w:hAnsi="Arial" w:cs="Arial"/>
                <w:lang w:val="mn-MN"/>
              </w:rPr>
            </w:pPr>
            <w:r>
              <w:rPr>
                <w:rFonts w:ascii="Arial" w:hAnsi="Arial" w:cs="Arial"/>
                <w:lang w:val="mn-MN"/>
              </w:rPr>
              <w:t>33.7</w:t>
            </w:r>
          </w:p>
        </w:tc>
        <w:tc>
          <w:tcPr>
            <w:tcW w:w="7127" w:type="dxa"/>
            <w:vMerge w:val="restart"/>
          </w:tcPr>
          <w:p w14:paraId="0B384508" w14:textId="0522CF01" w:rsidR="00F91FDA" w:rsidRPr="00F91FDA" w:rsidRDefault="00F91FDA" w:rsidP="00CF1F99">
            <w:pPr>
              <w:jc w:val="both"/>
              <w:rPr>
                <w:rStyle w:val="SubtleEmphasis"/>
                <w:rFonts w:ascii="Arial" w:hAnsi="Arial" w:cs="Arial"/>
                <w:b/>
                <w:i w:val="0"/>
                <w:color w:val="auto"/>
                <w:lang w:val="mn-MN"/>
              </w:rPr>
            </w:pPr>
            <w:r w:rsidRPr="00F91FDA">
              <w:rPr>
                <w:rFonts w:ascii="Arial" w:eastAsiaTheme="minorEastAsia" w:hAnsi="Arial" w:cs="Arial"/>
                <w:lang w:val="mn-MN"/>
              </w:rPr>
              <w:t>УИХ-аар 2014 оны 05 дугаар сарын 23-ны өдөр батлагдсан ДНБ-нд эзлэх нэгдсэн төсвийн тэнцвэржүүлсэн орлого</w:t>
            </w:r>
            <w:r w:rsidRPr="00F91FDA">
              <w:rPr>
                <w:rStyle w:val="SubtleEmphasis"/>
                <w:rFonts w:ascii="Arial" w:hAnsi="Arial" w:cs="Arial"/>
                <w:i w:val="0"/>
                <w:color w:val="auto"/>
                <w:lang w:val="mn-MN"/>
              </w:rPr>
              <w:t xml:space="preserve"> 33.7 хувь, </w:t>
            </w:r>
            <w:r w:rsidRPr="00F91FDA">
              <w:rPr>
                <w:rFonts w:ascii="Arial" w:eastAsiaTheme="minorEastAsia" w:hAnsi="Arial" w:cs="Arial"/>
                <w:lang w:val="mn-MN"/>
              </w:rPr>
              <w:t xml:space="preserve">ДНБ-нд нэгдсэн төсвийн зарлагын эзлэх </w:t>
            </w:r>
            <w:r w:rsidR="006812E2" w:rsidRPr="00F91FDA">
              <w:rPr>
                <w:rStyle w:val="SubtleEmphasis"/>
                <w:rFonts w:ascii="Arial" w:hAnsi="Arial" w:cs="Arial"/>
                <w:i w:val="0"/>
                <w:color w:val="auto"/>
                <w:lang w:val="mn-MN"/>
              </w:rPr>
              <w:t xml:space="preserve">хувь </w:t>
            </w:r>
            <w:r w:rsidRPr="00F91FDA">
              <w:rPr>
                <w:rStyle w:val="SubtleEmphasis"/>
                <w:rFonts w:ascii="Arial" w:hAnsi="Arial" w:cs="Arial"/>
                <w:i w:val="0"/>
                <w:color w:val="auto"/>
                <w:lang w:val="mn-MN"/>
              </w:rPr>
              <w:t xml:space="preserve">35.7, </w:t>
            </w:r>
            <w:r w:rsidRPr="00F91FDA">
              <w:rPr>
                <w:rFonts w:ascii="Arial" w:eastAsiaTheme="minorEastAsia" w:hAnsi="Arial" w:cs="Arial"/>
                <w:lang w:val="mn-MN"/>
              </w:rPr>
              <w:t xml:space="preserve">ДНБ-нд нэгдсэн төсвийн нийт алдагдлын эзлэх хувиар </w:t>
            </w:r>
            <w:r w:rsidRPr="00F91FDA">
              <w:rPr>
                <w:rStyle w:val="SubtleEmphasis"/>
                <w:rFonts w:ascii="Arial" w:hAnsi="Arial" w:cs="Arial"/>
                <w:i w:val="0"/>
                <w:color w:val="auto"/>
                <w:lang w:val="mn-MN"/>
              </w:rPr>
              <w:t>-2 хувь тус тус байна.</w:t>
            </w:r>
          </w:p>
          <w:p w14:paraId="08BCE900" w14:textId="77777777" w:rsidR="00F91FDA" w:rsidRPr="00F91FDA" w:rsidRDefault="00F91FDA" w:rsidP="00CF1F99">
            <w:pPr>
              <w:jc w:val="both"/>
              <w:rPr>
                <w:rStyle w:val="SubtleEmphasis"/>
                <w:rFonts w:ascii="Arial" w:hAnsi="Arial" w:cs="Arial"/>
                <w:i w:val="0"/>
                <w:color w:val="auto"/>
                <w:lang w:val="mn-MN"/>
              </w:rPr>
            </w:pPr>
          </w:p>
          <w:p w14:paraId="5243551A" w14:textId="77777777" w:rsidR="00F91FDA" w:rsidRPr="00F91FDA" w:rsidRDefault="00F91FDA" w:rsidP="00CF1F99">
            <w:pPr>
              <w:jc w:val="both"/>
              <w:rPr>
                <w:rFonts w:ascii="Arial" w:eastAsiaTheme="minorEastAsia" w:hAnsi="Arial" w:cs="Arial"/>
                <w:lang w:val="mn-MN"/>
              </w:rPr>
            </w:pPr>
          </w:p>
        </w:tc>
      </w:tr>
      <w:tr w:rsidR="00F91FDA" w:rsidRPr="00A57AD2" w14:paraId="4D8E26E1" w14:textId="77777777" w:rsidTr="00F91FDA">
        <w:tc>
          <w:tcPr>
            <w:tcW w:w="584" w:type="dxa"/>
            <w:vMerge/>
          </w:tcPr>
          <w:p w14:paraId="1EC12CDC" w14:textId="77777777" w:rsidR="00F91FDA" w:rsidRPr="00A57AD2" w:rsidRDefault="00F91FDA" w:rsidP="00D83402">
            <w:pPr>
              <w:rPr>
                <w:rFonts w:ascii="Arial" w:hAnsi="Arial" w:cs="Arial"/>
              </w:rPr>
            </w:pPr>
          </w:p>
        </w:tc>
        <w:tc>
          <w:tcPr>
            <w:tcW w:w="767" w:type="dxa"/>
            <w:vMerge/>
          </w:tcPr>
          <w:p w14:paraId="73E2C4B1" w14:textId="77777777" w:rsidR="00F91FDA" w:rsidRPr="00A57AD2" w:rsidRDefault="00F91FDA" w:rsidP="00D83402">
            <w:pPr>
              <w:rPr>
                <w:rFonts w:ascii="Arial" w:hAnsi="Arial" w:cs="Arial"/>
              </w:rPr>
            </w:pPr>
          </w:p>
        </w:tc>
        <w:tc>
          <w:tcPr>
            <w:tcW w:w="2051" w:type="dxa"/>
            <w:vMerge/>
            <w:vAlign w:val="center"/>
          </w:tcPr>
          <w:p w14:paraId="5DA0B329" w14:textId="77777777" w:rsidR="00F91FDA" w:rsidRPr="00A57AD2" w:rsidRDefault="00F91FDA" w:rsidP="0010343C">
            <w:pPr>
              <w:jc w:val="both"/>
              <w:rPr>
                <w:rFonts w:ascii="Arial" w:eastAsiaTheme="minorEastAsia" w:hAnsi="Arial" w:cs="Arial"/>
                <w:lang w:val="mn-MN"/>
              </w:rPr>
            </w:pPr>
          </w:p>
        </w:tc>
        <w:tc>
          <w:tcPr>
            <w:tcW w:w="1944" w:type="dxa"/>
            <w:vAlign w:val="center"/>
          </w:tcPr>
          <w:p w14:paraId="79060548" w14:textId="77777777" w:rsidR="00F91FDA" w:rsidRPr="00A57AD2" w:rsidRDefault="00F91FDA" w:rsidP="0010343C">
            <w:pPr>
              <w:pStyle w:val="NormalWeb"/>
              <w:jc w:val="both"/>
              <w:rPr>
                <w:rFonts w:ascii="Arial" w:hAnsi="Arial" w:cs="Arial"/>
                <w:lang w:val="mn-MN"/>
              </w:rPr>
            </w:pPr>
            <w:r w:rsidRPr="00A57AD2">
              <w:rPr>
                <w:rFonts w:ascii="Arial" w:hAnsi="Arial" w:cs="Arial"/>
                <w:lang w:val="mn-MN"/>
              </w:rPr>
              <w:t>ДНБ-д нэгдсэн төсвийн зарлагын эзлэх хувиар</w:t>
            </w:r>
          </w:p>
        </w:tc>
        <w:tc>
          <w:tcPr>
            <w:tcW w:w="1206" w:type="dxa"/>
            <w:vAlign w:val="center"/>
          </w:tcPr>
          <w:p w14:paraId="77058FBE" w14:textId="77777777" w:rsidR="00F91FDA" w:rsidRDefault="00F91FDA" w:rsidP="00AA6EAF">
            <w:pPr>
              <w:pStyle w:val="NormalWeb"/>
              <w:spacing w:before="0" w:beforeAutospacing="0" w:after="0" w:afterAutospacing="0"/>
              <w:jc w:val="center"/>
              <w:rPr>
                <w:rFonts w:ascii="Arial" w:hAnsi="Arial" w:cs="Arial"/>
                <w:lang w:val="mn-MN"/>
              </w:rPr>
            </w:pPr>
            <w:r w:rsidRPr="00A57AD2">
              <w:rPr>
                <w:rFonts w:ascii="Arial" w:hAnsi="Arial" w:cs="Arial"/>
                <w:lang w:val="mn-MN"/>
              </w:rPr>
              <w:t>37</w:t>
            </w:r>
          </w:p>
          <w:p w14:paraId="2B685E24" w14:textId="77777777" w:rsidR="00F91FDA" w:rsidRPr="00A57AD2" w:rsidRDefault="00F91FDA" w:rsidP="00D83402">
            <w:pPr>
              <w:pStyle w:val="NormalWeb"/>
              <w:jc w:val="center"/>
              <w:rPr>
                <w:rFonts w:ascii="Arial" w:hAnsi="Arial" w:cs="Arial"/>
                <w:lang w:val="mn-MN"/>
              </w:rPr>
            </w:pPr>
          </w:p>
        </w:tc>
        <w:tc>
          <w:tcPr>
            <w:tcW w:w="991" w:type="dxa"/>
          </w:tcPr>
          <w:p w14:paraId="5DF05721" w14:textId="77777777" w:rsidR="00F91FDA" w:rsidRPr="005E5607" w:rsidRDefault="00F91FDA" w:rsidP="00AA6EAF">
            <w:pPr>
              <w:spacing w:before="240"/>
              <w:jc w:val="center"/>
              <w:rPr>
                <w:rFonts w:ascii="Arial" w:hAnsi="Arial" w:cs="Arial"/>
                <w:lang w:val="mn-MN"/>
              </w:rPr>
            </w:pPr>
            <w:r>
              <w:rPr>
                <w:rFonts w:ascii="Arial" w:hAnsi="Arial" w:cs="Arial"/>
                <w:lang w:val="mn-MN"/>
              </w:rPr>
              <w:t>35.7</w:t>
            </w:r>
          </w:p>
        </w:tc>
        <w:tc>
          <w:tcPr>
            <w:tcW w:w="7127" w:type="dxa"/>
            <w:vMerge/>
          </w:tcPr>
          <w:p w14:paraId="684B74D6" w14:textId="77777777" w:rsidR="00F91FDA" w:rsidRPr="00F91FDA" w:rsidRDefault="00F91FDA" w:rsidP="00D83402">
            <w:pPr>
              <w:rPr>
                <w:rFonts w:ascii="Arial" w:hAnsi="Arial" w:cs="Arial"/>
              </w:rPr>
            </w:pPr>
          </w:p>
        </w:tc>
      </w:tr>
      <w:tr w:rsidR="00F91FDA" w:rsidRPr="00A57AD2" w14:paraId="488E080E" w14:textId="77777777" w:rsidTr="00F91FDA">
        <w:trPr>
          <w:trHeight w:val="1290"/>
        </w:trPr>
        <w:tc>
          <w:tcPr>
            <w:tcW w:w="584" w:type="dxa"/>
            <w:vMerge/>
            <w:tcBorders>
              <w:bottom w:val="single" w:sz="4" w:space="0" w:color="auto"/>
            </w:tcBorders>
          </w:tcPr>
          <w:p w14:paraId="617673A8" w14:textId="77777777" w:rsidR="00F91FDA" w:rsidRPr="00A57AD2" w:rsidRDefault="00F91FDA" w:rsidP="00D83402">
            <w:pPr>
              <w:rPr>
                <w:rFonts w:ascii="Arial" w:hAnsi="Arial" w:cs="Arial"/>
              </w:rPr>
            </w:pPr>
          </w:p>
        </w:tc>
        <w:tc>
          <w:tcPr>
            <w:tcW w:w="767" w:type="dxa"/>
            <w:vMerge/>
            <w:tcBorders>
              <w:bottom w:val="single" w:sz="4" w:space="0" w:color="auto"/>
            </w:tcBorders>
          </w:tcPr>
          <w:p w14:paraId="183FDFC8" w14:textId="77777777" w:rsidR="00F91FDA" w:rsidRPr="00A57AD2" w:rsidRDefault="00F91FDA" w:rsidP="00D83402">
            <w:pPr>
              <w:rPr>
                <w:rFonts w:ascii="Arial" w:hAnsi="Arial" w:cs="Arial"/>
              </w:rPr>
            </w:pPr>
          </w:p>
        </w:tc>
        <w:tc>
          <w:tcPr>
            <w:tcW w:w="2051" w:type="dxa"/>
            <w:vMerge/>
            <w:tcBorders>
              <w:bottom w:val="single" w:sz="4" w:space="0" w:color="auto"/>
            </w:tcBorders>
            <w:vAlign w:val="center"/>
          </w:tcPr>
          <w:p w14:paraId="6578B6C6" w14:textId="77777777" w:rsidR="00F91FDA" w:rsidRPr="00A57AD2" w:rsidRDefault="00F91FDA" w:rsidP="0010343C">
            <w:pPr>
              <w:jc w:val="both"/>
              <w:rPr>
                <w:rFonts w:ascii="Arial" w:eastAsiaTheme="minorEastAsia" w:hAnsi="Arial" w:cs="Arial"/>
                <w:lang w:val="mn-MN"/>
              </w:rPr>
            </w:pPr>
          </w:p>
        </w:tc>
        <w:tc>
          <w:tcPr>
            <w:tcW w:w="1944" w:type="dxa"/>
            <w:tcBorders>
              <w:bottom w:val="single" w:sz="4" w:space="0" w:color="auto"/>
            </w:tcBorders>
            <w:vAlign w:val="center"/>
          </w:tcPr>
          <w:p w14:paraId="6308AFD5" w14:textId="77777777" w:rsidR="00F91FDA" w:rsidRPr="00A57AD2" w:rsidRDefault="00F91FDA" w:rsidP="0010343C">
            <w:pPr>
              <w:pStyle w:val="NormalWeb"/>
              <w:jc w:val="both"/>
              <w:rPr>
                <w:rFonts w:ascii="Arial" w:hAnsi="Arial" w:cs="Arial"/>
                <w:lang w:val="mn-MN"/>
              </w:rPr>
            </w:pPr>
            <w:r w:rsidRPr="00A57AD2">
              <w:rPr>
                <w:rFonts w:ascii="Arial" w:hAnsi="Arial" w:cs="Arial"/>
                <w:lang w:val="mn-MN"/>
              </w:rPr>
              <w:t>ДНБ-д нэгдсэн төсвийн нийт алдагдлын эзлэх хувиар</w:t>
            </w:r>
          </w:p>
        </w:tc>
        <w:tc>
          <w:tcPr>
            <w:tcW w:w="1206" w:type="dxa"/>
            <w:tcBorders>
              <w:bottom w:val="single" w:sz="4" w:space="0" w:color="auto"/>
            </w:tcBorders>
            <w:vAlign w:val="center"/>
          </w:tcPr>
          <w:p w14:paraId="5F4E596A" w14:textId="77777777" w:rsidR="00F91FDA" w:rsidRDefault="00F91FDA" w:rsidP="00D83402">
            <w:pPr>
              <w:pStyle w:val="NormalWeb"/>
              <w:jc w:val="center"/>
              <w:rPr>
                <w:rFonts w:ascii="Arial" w:hAnsi="Arial" w:cs="Arial"/>
                <w:lang w:val="mn-MN"/>
              </w:rPr>
            </w:pPr>
            <w:r w:rsidRPr="00A57AD2">
              <w:rPr>
                <w:rFonts w:ascii="Arial" w:hAnsi="Arial" w:cs="Arial"/>
                <w:lang w:val="mn-MN"/>
              </w:rPr>
              <w:t>2</w:t>
            </w:r>
          </w:p>
          <w:p w14:paraId="5BC92BF2" w14:textId="77777777" w:rsidR="00F91FDA" w:rsidRDefault="00F91FDA" w:rsidP="00D83402">
            <w:pPr>
              <w:pStyle w:val="NormalWeb"/>
              <w:jc w:val="center"/>
              <w:rPr>
                <w:rFonts w:ascii="Arial" w:hAnsi="Arial" w:cs="Arial"/>
                <w:lang w:val="mn-MN"/>
              </w:rPr>
            </w:pPr>
          </w:p>
          <w:p w14:paraId="4FA7C718" w14:textId="77777777" w:rsidR="00F91FDA" w:rsidRPr="00A57AD2" w:rsidRDefault="00F91FDA" w:rsidP="00D83402">
            <w:pPr>
              <w:pStyle w:val="NormalWeb"/>
              <w:jc w:val="center"/>
              <w:rPr>
                <w:rFonts w:ascii="Arial" w:hAnsi="Arial" w:cs="Arial"/>
                <w:lang w:val="mn-MN"/>
              </w:rPr>
            </w:pPr>
          </w:p>
        </w:tc>
        <w:tc>
          <w:tcPr>
            <w:tcW w:w="991" w:type="dxa"/>
            <w:tcBorders>
              <w:bottom w:val="single" w:sz="4" w:space="0" w:color="auto"/>
            </w:tcBorders>
          </w:tcPr>
          <w:p w14:paraId="728DB7EF" w14:textId="77777777" w:rsidR="00F91FDA" w:rsidRPr="005E5607" w:rsidRDefault="00F91FDA" w:rsidP="005E5607">
            <w:pPr>
              <w:jc w:val="center"/>
              <w:rPr>
                <w:rFonts w:ascii="Arial" w:hAnsi="Arial" w:cs="Arial"/>
                <w:lang w:val="mn-MN"/>
              </w:rPr>
            </w:pPr>
            <w:r>
              <w:rPr>
                <w:rFonts w:ascii="Arial" w:hAnsi="Arial" w:cs="Arial"/>
                <w:lang w:val="mn-MN"/>
              </w:rPr>
              <w:t>2</w:t>
            </w:r>
          </w:p>
        </w:tc>
        <w:tc>
          <w:tcPr>
            <w:tcW w:w="7127" w:type="dxa"/>
            <w:vMerge/>
            <w:tcBorders>
              <w:bottom w:val="single" w:sz="4" w:space="0" w:color="auto"/>
            </w:tcBorders>
          </w:tcPr>
          <w:p w14:paraId="41D65252" w14:textId="77777777" w:rsidR="00F91FDA" w:rsidRPr="00F91FDA" w:rsidRDefault="00F91FDA" w:rsidP="00D83402">
            <w:pPr>
              <w:rPr>
                <w:rFonts w:ascii="Arial" w:hAnsi="Arial" w:cs="Arial"/>
              </w:rPr>
            </w:pPr>
          </w:p>
        </w:tc>
      </w:tr>
      <w:tr w:rsidR="00F91FDA" w:rsidRPr="00A57AD2" w14:paraId="33D988AA" w14:textId="77777777" w:rsidTr="00F91FDA">
        <w:tc>
          <w:tcPr>
            <w:tcW w:w="584" w:type="dxa"/>
          </w:tcPr>
          <w:p w14:paraId="0BD7EAAA" w14:textId="77777777" w:rsidR="00F91FDA" w:rsidRPr="00A57AD2" w:rsidRDefault="00F91FDA" w:rsidP="001515D8">
            <w:pPr>
              <w:jc w:val="center"/>
              <w:rPr>
                <w:rFonts w:ascii="Arial" w:hAnsi="Arial" w:cs="Arial"/>
                <w:lang w:val="mn-MN"/>
              </w:rPr>
            </w:pPr>
            <w:r w:rsidRPr="00A57AD2">
              <w:rPr>
                <w:rFonts w:ascii="Arial" w:hAnsi="Arial" w:cs="Arial"/>
                <w:lang w:val="mn-MN"/>
              </w:rPr>
              <w:t>9</w:t>
            </w:r>
          </w:p>
        </w:tc>
        <w:tc>
          <w:tcPr>
            <w:tcW w:w="767" w:type="dxa"/>
          </w:tcPr>
          <w:p w14:paraId="75522C9C" w14:textId="77777777" w:rsidR="00F91FDA" w:rsidRPr="00A57AD2" w:rsidRDefault="00F91FDA" w:rsidP="001515D8">
            <w:pPr>
              <w:jc w:val="center"/>
              <w:rPr>
                <w:rFonts w:ascii="Arial" w:hAnsi="Arial" w:cs="Arial"/>
                <w:lang w:val="mn-MN"/>
              </w:rPr>
            </w:pPr>
            <w:r w:rsidRPr="00A57AD2">
              <w:rPr>
                <w:rFonts w:ascii="Arial" w:hAnsi="Arial" w:cs="Arial"/>
                <w:lang w:val="mn-MN"/>
              </w:rPr>
              <w:t>1.9</w:t>
            </w:r>
          </w:p>
        </w:tc>
        <w:tc>
          <w:tcPr>
            <w:tcW w:w="2051" w:type="dxa"/>
            <w:vAlign w:val="center"/>
          </w:tcPr>
          <w:p w14:paraId="6C8646FE" w14:textId="77777777" w:rsidR="00F91FDA" w:rsidRPr="00A57AD2" w:rsidRDefault="00F91FDA" w:rsidP="001515D8">
            <w:pPr>
              <w:pStyle w:val="NormalWeb"/>
              <w:jc w:val="both"/>
              <w:rPr>
                <w:rFonts w:ascii="Arial" w:hAnsi="Arial" w:cs="Arial"/>
                <w:lang w:val="mn-MN"/>
              </w:rPr>
            </w:pPr>
            <w:r w:rsidRPr="00A57AD2">
              <w:rPr>
                <w:rFonts w:ascii="Arial" w:hAnsi="Arial" w:cs="Arial"/>
                <w:lang w:val="mn-MN"/>
              </w:rPr>
              <w:t>Үнэ, тарифын тухай хуулийг шинээр боловсруулж, хэрэгжүүлэх</w:t>
            </w:r>
          </w:p>
        </w:tc>
        <w:tc>
          <w:tcPr>
            <w:tcW w:w="1944" w:type="dxa"/>
            <w:vAlign w:val="center"/>
          </w:tcPr>
          <w:p w14:paraId="765E74E2" w14:textId="77777777" w:rsidR="00F91FDA" w:rsidRPr="00A57AD2" w:rsidRDefault="00F91FDA" w:rsidP="001515D8">
            <w:pPr>
              <w:pStyle w:val="NormalWeb"/>
              <w:jc w:val="both"/>
              <w:rPr>
                <w:rFonts w:ascii="Arial" w:hAnsi="Arial" w:cs="Arial"/>
                <w:lang w:val="mn-MN"/>
              </w:rPr>
            </w:pPr>
            <w:r w:rsidRPr="00A57AD2">
              <w:rPr>
                <w:rFonts w:ascii="Arial" w:hAnsi="Arial" w:cs="Arial"/>
                <w:lang w:val="mn-MN"/>
              </w:rPr>
              <w:t>Үйл ажиллагааны хэрэгжилт, хувиар</w:t>
            </w:r>
          </w:p>
        </w:tc>
        <w:tc>
          <w:tcPr>
            <w:tcW w:w="1206" w:type="dxa"/>
            <w:vAlign w:val="center"/>
          </w:tcPr>
          <w:p w14:paraId="20B6F09F" w14:textId="77777777" w:rsidR="00F91FDA" w:rsidRPr="00A57AD2" w:rsidRDefault="00F91FDA" w:rsidP="00D83402">
            <w:pPr>
              <w:pStyle w:val="NormalWeb"/>
              <w:jc w:val="center"/>
              <w:rPr>
                <w:rFonts w:ascii="Arial" w:hAnsi="Arial" w:cs="Arial"/>
                <w:lang w:val="mn-MN"/>
              </w:rPr>
            </w:pPr>
            <w:r w:rsidRPr="00A57AD2">
              <w:rPr>
                <w:rFonts w:ascii="Arial" w:hAnsi="Arial" w:cs="Arial"/>
                <w:lang w:val="mn-MN"/>
              </w:rPr>
              <w:t>100</w:t>
            </w:r>
          </w:p>
        </w:tc>
        <w:tc>
          <w:tcPr>
            <w:tcW w:w="991" w:type="dxa"/>
          </w:tcPr>
          <w:p w14:paraId="2539DA9B" w14:textId="77777777" w:rsidR="00F91FDA" w:rsidRPr="00A57AD2" w:rsidRDefault="00F91FDA" w:rsidP="00D83402">
            <w:pPr>
              <w:rPr>
                <w:rFonts w:ascii="Arial" w:hAnsi="Arial" w:cs="Arial"/>
              </w:rPr>
            </w:pPr>
          </w:p>
        </w:tc>
        <w:tc>
          <w:tcPr>
            <w:tcW w:w="7127" w:type="dxa"/>
          </w:tcPr>
          <w:p w14:paraId="378433CB" w14:textId="77777777" w:rsidR="00F91FDA" w:rsidRPr="00F91FDA" w:rsidRDefault="00F91FDA" w:rsidP="005710B3">
            <w:pPr>
              <w:jc w:val="both"/>
              <w:rPr>
                <w:rFonts w:ascii="Arial" w:hAnsi="Arial" w:cs="Arial"/>
                <w:szCs w:val="20"/>
                <w:lang w:val="mn-MN"/>
              </w:rPr>
            </w:pPr>
            <w:r w:rsidRPr="00F91FDA">
              <w:rPr>
                <w:rFonts w:ascii="Arial" w:hAnsi="Arial" w:cs="Arial"/>
                <w:szCs w:val="20"/>
                <w:lang w:val="mn-MN"/>
              </w:rPr>
              <w:t xml:space="preserve">Зарим барааны үнийн зохицуулалтын тухай хуулийн төслийг боловсруулаад байна. </w:t>
            </w:r>
          </w:p>
          <w:p w14:paraId="65C3B129" w14:textId="77777777" w:rsidR="00F91FDA" w:rsidRPr="00F91FDA" w:rsidRDefault="00F91FDA" w:rsidP="005710B3">
            <w:pPr>
              <w:jc w:val="both"/>
              <w:rPr>
                <w:rFonts w:ascii="Arial" w:hAnsi="Arial" w:cs="Arial"/>
                <w:sz w:val="20"/>
                <w:szCs w:val="20"/>
                <w:lang w:val="mn-MN"/>
              </w:rPr>
            </w:pPr>
            <w:r w:rsidRPr="00F91FDA">
              <w:rPr>
                <w:rFonts w:ascii="Arial" w:hAnsi="Arial" w:cs="Arial"/>
                <w:szCs w:val="20"/>
                <w:lang w:val="mn-MN"/>
              </w:rPr>
              <w:t xml:space="preserve">“Үнийг нь зохицуулах шаардлагатай гол нэрийн бараа, бүтээгдэхүүний зах зээл, хэрэглээний төлөв байдал, чиг хандлага, хангамж нийлүүлэлт, үнэ бүрдэлт" сэдэвт бодлогын судалгааны </w:t>
            </w:r>
            <w:r w:rsidRPr="00F91FDA">
              <w:rPr>
                <w:rFonts w:ascii="Arial" w:hAnsi="Arial" w:cs="Arial"/>
                <w:szCs w:val="20"/>
                <w:lang w:val="mn-MN"/>
              </w:rPr>
              <w:lastRenderedPageBreak/>
              <w:t>ажлыг захиалгаар гүйцэтгүүлэв.</w:t>
            </w:r>
          </w:p>
        </w:tc>
      </w:tr>
      <w:tr w:rsidR="00F91FDA" w:rsidRPr="00A57AD2" w14:paraId="3245DB6A" w14:textId="77777777" w:rsidTr="00F91FDA">
        <w:trPr>
          <w:trHeight w:val="1860"/>
        </w:trPr>
        <w:tc>
          <w:tcPr>
            <w:tcW w:w="584" w:type="dxa"/>
            <w:tcBorders>
              <w:bottom w:val="single" w:sz="4" w:space="0" w:color="auto"/>
            </w:tcBorders>
          </w:tcPr>
          <w:p w14:paraId="3B5CC051" w14:textId="77777777" w:rsidR="00F91FDA" w:rsidRPr="00A57AD2" w:rsidRDefault="00F91FDA" w:rsidP="001515D8">
            <w:pPr>
              <w:jc w:val="center"/>
              <w:rPr>
                <w:rFonts w:ascii="Arial" w:hAnsi="Arial" w:cs="Arial"/>
                <w:lang w:val="mn-MN"/>
              </w:rPr>
            </w:pPr>
            <w:r w:rsidRPr="00A57AD2">
              <w:rPr>
                <w:rFonts w:ascii="Arial" w:hAnsi="Arial" w:cs="Arial"/>
                <w:lang w:val="mn-MN"/>
              </w:rPr>
              <w:lastRenderedPageBreak/>
              <w:t>10</w:t>
            </w:r>
          </w:p>
        </w:tc>
        <w:tc>
          <w:tcPr>
            <w:tcW w:w="767" w:type="dxa"/>
            <w:tcBorders>
              <w:bottom w:val="single" w:sz="4" w:space="0" w:color="auto"/>
            </w:tcBorders>
          </w:tcPr>
          <w:p w14:paraId="704AC61B" w14:textId="77777777" w:rsidR="00F91FDA" w:rsidRPr="00A57AD2" w:rsidRDefault="00F91FDA" w:rsidP="001515D8">
            <w:pPr>
              <w:jc w:val="center"/>
              <w:rPr>
                <w:rFonts w:ascii="Arial" w:hAnsi="Arial" w:cs="Arial"/>
                <w:lang w:val="mn-MN"/>
              </w:rPr>
            </w:pPr>
            <w:r w:rsidRPr="00A57AD2">
              <w:rPr>
                <w:rFonts w:ascii="Arial" w:hAnsi="Arial" w:cs="Arial"/>
                <w:lang w:val="mn-MN"/>
              </w:rPr>
              <w:t>1.10</w:t>
            </w:r>
          </w:p>
        </w:tc>
        <w:tc>
          <w:tcPr>
            <w:tcW w:w="2051" w:type="dxa"/>
            <w:tcBorders>
              <w:bottom w:val="single" w:sz="4" w:space="0" w:color="auto"/>
            </w:tcBorders>
            <w:vAlign w:val="center"/>
          </w:tcPr>
          <w:p w14:paraId="7F9EDC1C" w14:textId="77777777" w:rsidR="00F91FDA" w:rsidRPr="00A57AD2" w:rsidRDefault="00F91FDA" w:rsidP="000E5820">
            <w:pPr>
              <w:pStyle w:val="NormalWeb"/>
              <w:jc w:val="both"/>
              <w:rPr>
                <w:rFonts w:ascii="Arial" w:hAnsi="Arial" w:cs="Arial"/>
                <w:lang w:val="mn-MN"/>
              </w:rPr>
            </w:pPr>
            <w:r w:rsidRPr="00A57AD2">
              <w:rPr>
                <w:rFonts w:ascii="Arial" w:hAnsi="Arial" w:cs="Arial"/>
                <w:lang w:val="mn-MN"/>
              </w:rPr>
              <w:t>Банк бус санхүүгийн үйл ажиллагааны эрх зүйн орчныг боловсронгуй болгох</w:t>
            </w:r>
          </w:p>
        </w:tc>
        <w:tc>
          <w:tcPr>
            <w:tcW w:w="1944" w:type="dxa"/>
            <w:tcBorders>
              <w:bottom w:val="single" w:sz="4" w:space="0" w:color="auto"/>
            </w:tcBorders>
            <w:vAlign w:val="center"/>
          </w:tcPr>
          <w:p w14:paraId="0C6F2A5E" w14:textId="77777777" w:rsidR="00F91FDA" w:rsidRDefault="00F91FDA" w:rsidP="001515D8">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1FB905EF" w14:textId="77777777" w:rsidR="00F91FDA" w:rsidRPr="00A57AD2" w:rsidRDefault="00F91FDA" w:rsidP="001515D8">
            <w:pPr>
              <w:pStyle w:val="NormalWeb"/>
              <w:jc w:val="both"/>
              <w:rPr>
                <w:rFonts w:ascii="Arial" w:hAnsi="Arial" w:cs="Arial"/>
                <w:lang w:val="mn-MN"/>
              </w:rPr>
            </w:pPr>
          </w:p>
        </w:tc>
        <w:tc>
          <w:tcPr>
            <w:tcW w:w="1206" w:type="dxa"/>
            <w:tcBorders>
              <w:bottom w:val="single" w:sz="4" w:space="0" w:color="auto"/>
            </w:tcBorders>
            <w:vAlign w:val="center"/>
          </w:tcPr>
          <w:p w14:paraId="182554A1" w14:textId="77777777" w:rsidR="00F91FDA" w:rsidRDefault="00F91FDA" w:rsidP="000E5820">
            <w:pPr>
              <w:pStyle w:val="NormalWeb"/>
              <w:jc w:val="center"/>
              <w:rPr>
                <w:rFonts w:ascii="Arial" w:hAnsi="Arial" w:cs="Arial"/>
                <w:lang w:val="mn-MN"/>
              </w:rPr>
            </w:pPr>
            <w:r w:rsidRPr="00A57AD2">
              <w:rPr>
                <w:rFonts w:ascii="Arial" w:hAnsi="Arial" w:cs="Arial"/>
                <w:lang w:val="mn-MN"/>
              </w:rPr>
              <w:t>10</w:t>
            </w:r>
            <w:r>
              <w:rPr>
                <w:rFonts w:ascii="Arial" w:hAnsi="Arial" w:cs="Arial"/>
                <w:lang w:val="mn-MN"/>
              </w:rPr>
              <w:t>0</w:t>
            </w:r>
          </w:p>
          <w:p w14:paraId="6B2C5DCE" w14:textId="77777777" w:rsidR="00F91FDA" w:rsidRDefault="00F91FDA" w:rsidP="000E5820">
            <w:pPr>
              <w:pStyle w:val="NormalWeb"/>
              <w:jc w:val="center"/>
              <w:rPr>
                <w:rFonts w:ascii="Arial" w:hAnsi="Arial" w:cs="Arial"/>
                <w:lang w:val="mn-MN"/>
              </w:rPr>
            </w:pPr>
          </w:p>
          <w:p w14:paraId="2017A651" w14:textId="77777777" w:rsidR="00F91FDA" w:rsidRDefault="00F91FDA" w:rsidP="000E5820">
            <w:pPr>
              <w:pStyle w:val="NormalWeb"/>
              <w:jc w:val="center"/>
              <w:rPr>
                <w:rFonts w:ascii="Arial" w:hAnsi="Arial" w:cs="Arial"/>
                <w:lang w:val="mn-MN"/>
              </w:rPr>
            </w:pPr>
          </w:p>
          <w:p w14:paraId="46543C47" w14:textId="77777777" w:rsidR="00F91FDA" w:rsidRPr="00A57AD2" w:rsidRDefault="00F91FDA" w:rsidP="000E5820">
            <w:pPr>
              <w:pStyle w:val="NormalWeb"/>
              <w:jc w:val="center"/>
              <w:rPr>
                <w:rFonts w:ascii="Arial" w:hAnsi="Arial" w:cs="Arial"/>
                <w:lang w:val="mn-MN"/>
              </w:rPr>
            </w:pPr>
          </w:p>
        </w:tc>
        <w:tc>
          <w:tcPr>
            <w:tcW w:w="991" w:type="dxa"/>
            <w:tcBorders>
              <w:bottom w:val="single" w:sz="4" w:space="0" w:color="auto"/>
            </w:tcBorders>
          </w:tcPr>
          <w:p w14:paraId="28995B3E" w14:textId="77777777" w:rsidR="00F91FDA" w:rsidRPr="00A57AD2" w:rsidRDefault="00F91FDA" w:rsidP="00D83402">
            <w:pPr>
              <w:rPr>
                <w:rFonts w:ascii="Arial" w:hAnsi="Arial" w:cs="Arial"/>
              </w:rPr>
            </w:pPr>
          </w:p>
        </w:tc>
        <w:tc>
          <w:tcPr>
            <w:tcW w:w="7127" w:type="dxa"/>
            <w:tcBorders>
              <w:bottom w:val="single" w:sz="4" w:space="0" w:color="auto"/>
            </w:tcBorders>
          </w:tcPr>
          <w:p w14:paraId="1E4E1F22" w14:textId="77777777" w:rsidR="00F91FDA" w:rsidRPr="00F91FDA" w:rsidRDefault="00F91FDA" w:rsidP="00C76C09">
            <w:pPr>
              <w:shd w:val="clear" w:color="auto" w:fill="FFFFFF"/>
              <w:spacing w:line="248" w:lineRule="atLeast"/>
              <w:ind w:firstLine="8"/>
              <w:jc w:val="both"/>
              <w:rPr>
                <w:rFonts w:ascii="Times New Roman" w:hAnsi="Times New Roman"/>
                <w:lang w:val="mn-MN"/>
              </w:rPr>
            </w:pPr>
            <w:r w:rsidRPr="00F91FDA">
              <w:rPr>
                <w:rFonts w:ascii="Arial" w:hAnsi="Arial" w:cs="Arial"/>
                <w:lang w:val="mn-MN"/>
              </w:rPr>
              <w:t>Банк бус санхүүгийн үйл ажиллагааны тухай хуулийг шинэчлэн найруулах тухай хуулийн төслийг Засгийн газрын 2014 оны 06 дугаар сарын 18-ны хуралдаанаар хэлэлцэн санхүүгийн түрээс, ломбард, валютын арилжааны талаарх олон улсын судалгааг ирүүлэхийг үүрэг болгосны дагуу холбогдох судалгааг хийж хүргүүлсэн бөгөөд Засгийн газрын хуралдаанаар дахин хэлэлцэгдэхээр хүлээгдэж байна.</w:t>
            </w:r>
          </w:p>
        </w:tc>
      </w:tr>
      <w:tr w:rsidR="00F91FDA" w:rsidRPr="00A57AD2" w14:paraId="036E4D79" w14:textId="77777777" w:rsidTr="00F91FDA">
        <w:trPr>
          <w:trHeight w:val="2105"/>
        </w:trPr>
        <w:tc>
          <w:tcPr>
            <w:tcW w:w="584" w:type="dxa"/>
            <w:shd w:val="clear" w:color="auto" w:fill="auto"/>
          </w:tcPr>
          <w:p w14:paraId="3CFF4DAC" w14:textId="77777777" w:rsidR="00F91FDA" w:rsidRPr="00A57AD2" w:rsidRDefault="00F91FDA" w:rsidP="00D83402">
            <w:pPr>
              <w:rPr>
                <w:rFonts w:ascii="Arial" w:hAnsi="Arial" w:cs="Arial"/>
                <w:lang w:val="mn-MN"/>
              </w:rPr>
            </w:pPr>
            <w:r w:rsidRPr="00A57AD2">
              <w:rPr>
                <w:rFonts w:ascii="Arial" w:hAnsi="Arial" w:cs="Arial"/>
                <w:lang w:val="mn-MN"/>
              </w:rPr>
              <w:t>11</w:t>
            </w:r>
          </w:p>
        </w:tc>
        <w:tc>
          <w:tcPr>
            <w:tcW w:w="767" w:type="dxa"/>
            <w:shd w:val="clear" w:color="auto" w:fill="auto"/>
          </w:tcPr>
          <w:p w14:paraId="295382FF" w14:textId="77777777" w:rsidR="00F91FDA" w:rsidRPr="00A57AD2" w:rsidRDefault="00F91FDA" w:rsidP="00D83402">
            <w:pPr>
              <w:rPr>
                <w:rFonts w:ascii="Arial" w:hAnsi="Arial" w:cs="Arial"/>
                <w:lang w:val="mn-MN"/>
              </w:rPr>
            </w:pPr>
            <w:r w:rsidRPr="00A57AD2">
              <w:rPr>
                <w:rFonts w:ascii="Arial" w:hAnsi="Arial" w:cs="Arial"/>
                <w:lang w:val="mn-MN"/>
              </w:rPr>
              <w:t>1.11</w:t>
            </w:r>
          </w:p>
        </w:tc>
        <w:tc>
          <w:tcPr>
            <w:tcW w:w="2051" w:type="dxa"/>
            <w:shd w:val="clear" w:color="auto" w:fill="auto"/>
            <w:vAlign w:val="center"/>
          </w:tcPr>
          <w:p w14:paraId="03D53D5E" w14:textId="77777777" w:rsidR="00F91FDA" w:rsidRPr="00A57AD2" w:rsidRDefault="00F91FDA" w:rsidP="00D83402">
            <w:pPr>
              <w:pStyle w:val="NormalWeb"/>
              <w:rPr>
                <w:rFonts w:ascii="Arial" w:hAnsi="Arial" w:cs="Arial"/>
                <w:lang w:val="mn-MN"/>
              </w:rPr>
            </w:pPr>
            <w:r w:rsidRPr="00A57AD2">
              <w:rPr>
                <w:rFonts w:ascii="Arial" w:hAnsi="Arial" w:cs="Arial"/>
                <w:lang w:val="mn-MN"/>
              </w:rPr>
              <w:t>Банк, санхүү, бирж, мэдээллийн технологи, амралт цэнгээний болон агаарын замын зангилаа төв байгуулах чиглэлээр ажиллах</w:t>
            </w:r>
          </w:p>
        </w:tc>
        <w:tc>
          <w:tcPr>
            <w:tcW w:w="1944" w:type="dxa"/>
            <w:shd w:val="clear" w:color="auto" w:fill="auto"/>
            <w:vAlign w:val="center"/>
          </w:tcPr>
          <w:p w14:paraId="269FF2A0" w14:textId="77777777" w:rsidR="00F91FDA" w:rsidRDefault="00F91FDA" w:rsidP="00D83402">
            <w:pPr>
              <w:pStyle w:val="NormalWeb"/>
              <w:rPr>
                <w:rFonts w:ascii="Arial" w:hAnsi="Arial" w:cs="Arial"/>
                <w:lang w:val="mn-MN"/>
              </w:rPr>
            </w:pPr>
            <w:r w:rsidRPr="00A57AD2">
              <w:rPr>
                <w:rFonts w:ascii="Arial" w:hAnsi="Arial" w:cs="Arial"/>
                <w:lang w:val="mn-MN"/>
              </w:rPr>
              <w:t>Үйл ажиллагааны хэрэгжилт, хувиар</w:t>
            </w:r>
          </w:p>
          <w:p w14:paraId="612BB5CC" w14:textId="77777777" w:rsidR="00F91FDA" w:rsidRDefault="00F91FDA" w:rsidP="00D83402">
            <w:pPr>
              <w:pStyle w:val="NormalWeb"/>
              <w:rPr>
                <w:rFonts w:ascii="Arial" w:hAnsi="Arial" w:cs="Arial"/>
                <w:lang w:val="mn-MN"/>
              </w:rPr>
            </w:pPr>
          </w:p>
          <w:p w14:paraId="64EA2C7F" w14:textId="77777777" w:rsidR="00F91FDA" w:rsidRDefault="00F91FDA" w:rsidP="00D83402">
            <w:pPr>
              <w:pStyle w:val="NormalWeb"/>
              <w:rPr>
                <w:rFonts w:ascii="Arial" w:hAnsi="Arial" w:cs="Arial"/>
                <w:lang w:val="mn-MN"/>
              </w:rPr>
            </w:pPr>
          </w:p>
          <w:p w14:paraId="06B9F8BB" w14:textId="77777777" w:rsidR="00F91FDA" w:rsidRPr="00A57AD2" w:rsidRDefault="00F91FDA" w:rsidP="00D83402">
            <w:pPr>
              <w:pStyle w:val="NormalWeb"/>
              <w:rPr>
                <w:rFonts w:ascii="Arial" w:hAnsi="Arial" w:cs="Arial"/>
                <w:lang w:val="mn-MN"/>
              </w:rPr>
            </w:pPr>
          </w:p>
        </w:tc>
        <w:tc>
          <w:tcPr>
            <w:tcW w:w="1206" w:type="dxa"/>
            <w:shd w:val="clear" w:color="auto" w:fill="auto"/>
            <w:vAlign w:val="center"/>
          </w:tcPr>
          <w:p w14:paraId="2787C353" w14:textId="77777777" w:rsidR="00F91FDA" w:rsidRDefault="00F91FDA" w:rsidP="00D83402">
            <w:pPr>
              <w:pStyle w:val="NormalWeb"/>
              <w:jc w:val="center"/>
              <w:rPr>
                <w:rFonts w:ascii="Arial" w:hAnsi="Arial" w:cs="Arial"/>
                <w:lang w:val="mn-MN"/>
              </w:rPr>
            </w:pPr>
            <w:r w:rsidRPr="00A57AD2">
              <w:rPr>
                <w:rFonts w:ascii="Arial" w:hAnsi="Arial" w:cs="Arial"/>
                <w:lang w:val="mn-MN"/>
              </w:rPr>
              <w:t>100</w:t>
            </w:r>
          </w:p>
          <w:p w14:paraId="1E5D1322" w14:textId="77777777" w:rsidR="00F91FDA" w:rsidRDefault="00F91FDA" w:rsidP="00D83402">
            <w:pPr>
              <w:pStyle w:val="NormalWeb"/>
              <w:jc w:val="center"/>
              <w:rPr>
                <w:rFonts w:ascii="Arial" w:hAnsi="Arial" w:cs="Arial"/>
                <w:lang w:val="mn-MN"/>
              </w:rPr>
            </w:pPr>
          </w:p>
          <w:p w14:paraId="73B3B9DE" w14:textId="77777777" w:rsidR="00F91FDA" w:rsidRDefault="00F91FDA" w:rsidP="00D83402">
            <w:pPr>
              <w:pStyle w:val="NormalWeb"/>
              <w:jc w:val="center"/>
              <w:rPr>
                <w:rFonts w:ascii="Arial" w:hAnsi="Arial" w:cs="Arial"/>
                <w:lang w:val="mn-MN"/>
              </w:rPr>
            </w:pPr>
          </w:p>
          <w:p w14:paraId="50EE7488" w14:textId="77777777" w:rsidR="00F91FDA" w:rsidRDefault="00F91FDA" w:rsidP="00D83402">
            <w:pPr>
              <w:pStyle w:val="NormalWeb"/>
              <w:jc w:val="center"/>
              <w:rPr>
                <w:rFonts w:ascii="Arial" w:hAnsi="Arial" w:cs="Arial"/>
                <w:lang w:val="mn-MN"/>
              </w:rPr>
            </w:pPr>
          </w:p>
          <w:p w14:paraId="66F95B0C" w14:textId="77777777" w:rsidR="00F91FDA" w:rsidRPr="00A57AD2" w:rsidRDefault="00F91FDA" w:rsidP="00D83402">
            <w:pPr>
              <w:pStyle w:val="NormalWeb"/>
              <w:jc w:val="center"/>
              <w:rPr>
                <w:rFonts w:ascii="Arial" w:hAnsi="Arial" w:cs="Arial"/>
                <w:lang w:val="mn-MN"/>
              </w:rPr>
            </w:pPr>
          </w:p>
        </w:tc>
        <w:tc>
          <w:tcPr>
            <w:tcW w:w="991" w:type="dxa"/>
            <w:shd w:val="clear" w:color="auto" w:fill="auto"/>
          </w:tcPr>
          <w:p w14:paraId="0726CCCE" w14:textId="77777777" w:rsidR="00F91FDA" w:rsidRPr="00A57AD2" w:rsidRDefault="00F91FDA" w:rsidP="00D83402">
            <w:pPr>
              <w:rPr>
                <w:rFonts w:ascii="Arial" w:hAnsi="Arial" w:cs="Arial"/>
              </w:rPr>
            </w:pPr>
          </w:p>
        </w:tc>
        <w:tc>
          <w:tcPr>
            <w:tcW w:w="7127" w:type="dxa"/>
            <w:shd w:val="clear" w:color="auto" w:fill="auto"/>
          </w:tcPr>
          <w:p w14:paraId="768BAE75" w14:textId="326815CB" w:rsidR="00F91FDA" w:rsidRPr="00F91FDA" w:rsidRDefault="00F91FDA" w:rsidP="006812E2">
            <w:pPr>
              <w:jc w:val="both"/>
              <w:rPr>
                <w:rFonts w:ascii="Arial" w:hAnsi="Arial" w:cs="Arial"/>
              </w:rPr>
            </w:pPr>
            <w:r w:rsidRPr="00F91FDA">
              <w:rPr>
                <w:rFonts w:ascii="Arial" w:hAnsi="Arial" w:cs="Arial"/>
                <w:lang w:val="mn-MN"/>
              </w:rPr>
              <w:t>Банк, санхүү, бирж, мэдээллийн технологи, амралт цэнгээний болон агаарын замын зангилаа төв байгуулах чиглэлээр су</w:t>
            </w:r>
            <w:r w:rsidR="006812E2">
              <w:rPr>
                <w:rFonts w:ascii="Arial" w:hAnsi="Arial" w:cs="Arial"/>
                <w:lang w:val="mn-MN"/>
              </w:rPr>
              <w:t>длан ажилл</w:t>
            </w:r>
            <w:r w:rsidRPr="00F91FDA">
              <w:rPr>
                <w:rFonts w:ascii="Arial" w:hAnsi="Arial" w:cs="Arial"/>
                <w:lang w:val="mn-MN"/>
              </w:rPr>
              <w:t xml:space="preserve">аж байна. </w:t>
            </w:r>
          </w:p>
        </w:tc>
      </w:tr>
      <w:tr w:rsidR="00F91FDA" w:rsidRPr="00A57AD2" w14:paraId="0F91763B" w14:textId="77777777" w:rsidTr="00F91FDA">
        <w:tc>
          <w:tcPr>
            <w:tcW w:w="584" w:type="dxa"/>
          </w:tcPr>
          <w:p w14:paraId="3C4F83D1" w14:textId="77777777" w:rsidR="00F91FDA" w:rsidRPr="00A57AD2" w:rsidRDefault="00F91FDA" w:rsidP="003D40BC">
            <w:pPr>
              <w:jc w:val="center"/>
              <w:rPr>
                <w:rFonts w:ascii="Arial" w:hAnsi="Arial" w:cs="Arial"/>
                <w:lang w:val="mn-MN"/>
              </w:rPr>
            </w:pPr>
            <w:r w:rsidRPr="00A57AD2">
              <w:rPr>
                <w:rFonts w:ascii="Arial" w:hAnsi="Arial" w:cs="Arial"/>
                <w:lang w:val="mn-MN"/>
              </w:rPr>
              <w:t>12</w:t>
            </w:r>
          </w:p>
        </w:tc>
        <w:tc>
          <w:tcPr>
            <w:tcW w:w="767" w:type="dxa"/>
          </w:tcPr>
          <w:p w14:paraId="5180B056" w14:textId="77777777" w:rsidR="00F91FDA" w:rsidRPr="00A57AD2" w:rsidRDefault="00F91FDA" w:rsidP="003D40BC">
            <w:pPr>
              <w:jc w:val="center"/>
              <w:rPr>
                <w:rFonts w:ascii="Arial" w:hAnsi="Arial" w:cs="Arial"/>
                <w:lang w:val="mn-MN"/>
              </w:rPr>
            </w:pPr>
            <w:r w:rsidRPr="00A57AD2">
              <w:rPr>
                <w:rFonts w:ascii="Arial" w:hAnsi="Arial" w:cs="Arial"/>
                <w:lang w:val="mn-MN"/>
              </w:rPr>
              <w:t>2.1</w:t>
            </w:r>
          </w:p>
        </w:tc>
        <w:tc>
          <w:tcPr>
            <w:tcW w:w="2051" w:type="dxa"/>
            <w:vAlign w:val="center"/>
          </w:tcPr>
          <w:p w14:paraId="50F9A1B1" w14:textId="77777777" w:rsidR="00F91FDA" w:rsidRDefault="00F91FDA" w:rsidP="003D40BC">
            <w:pPr>
              <w:pStyle w:val="NormalWeb"/>
              <w:jc w:val="both"/>
              <w:rPr>
                <w:rFonts w:ascii="Arial" w:hAnsi="Arial" w:cs="Arial"/>
                <w:lang w:val="mn-MN"/>
              </w:rPr>
            </w:pPr>
            <w:r w:rsidRPr="00A57AD2">
              <w:rPr>
                <w:rFonts w:ascii="Arial" w:hAnsi="Arial" w:cs="Arial"/>
                <w:lang w:val="mn-MN"/>
              </w:rPr>
              <w:t>Төмөр замын суурь бүтцийг барих бодлогыг хэрэгжүүлэх</w:t>
            </w:r>
          </w:p>
          <w:p w14:paraId="13BCE3F6" w14:textId="77777777" w:rsidR="00F91FDA" w:rsidRDefault="00F91FDA" w:rsidP="003D40BC">
            <w:pPr>
              <w:pStyle w:val="NormalWeb"/>
              <w:jc w:val="both"/>
              <w:rPr>
                <w:rFonts w:ascii="Arial" w:hAnsi="Arial" w:cs="Arial"/>
                <w:lang w:val="mn-MN"/>
              </w:rPr>
            </w:pPr>
          </w:p>
          <w:p w14:paraId="508213FB" w14:textId="77777777" w:rsidR="00F91FDA" w:rsidRDefault="00F91FDA" w:rsidP="003D40BC">
            <w:pPr>
              <w:pStyle w:val="NormalWeb"/>
              <w:jc w:val="both"/>
              <w:rPr>
                <w:rFonts w:ascii="Arial" w:hAnsi="Arial" w:cs="Arial"/>
                <w:lang w:val="mn-MN"/>
              </w:rPr>
            </w:pPr>
          </w:p>
          <w:p w14:paraId="29456631" w14:textId="77777777" w:rsidR="00F91FDA" w:rsidRDefault="00F91FDA" w:rsidP="003D40BC">
            <w:pPr>
              <w:pStyle w:val="NormalWeb"/>
              <w:jc w:val="both"/>
              <w:rPr>
                <w:rFonts w:ascii="Arial" w:hAnsi="Arial" w:cs="Arial"/>
                <w:lang w:val="mn-MN"/>
              </w:rPr>
            </w:pPr>
          </w:p>
          <w:p w14:paraId="666E2FC1" w14:textId="77777777" w:rsidR="00F91FDA" w:rsidRDefault="00F91FDA" w:rsidP="003D40BC">
            <w:pPr>
              <w:pStyle w:val="NormalWeb"/>
              <w:jc w:val="both"/>
              <w:rPr>
                <w:rFonts w:ascii="Arial" w:hAnsi="Arial" w:cs="Arial"/>
                <w:lang w:val="mn-MN"/>
              </w:rPr>
            </w:pPr>
          </w:p>
          <w:p w14:paraId="2C2AE3AB" w14:textId="77777777" w:rsidR="00F91FDA" w:rsidRDefault="00F91FDA" w:rsidP="003D40BC">
            <w:pPr>
              <w:pStyle w:val="NormalWeb"/>
              <w:jc w:val="both"/>
              <w:rPr>
                <w:rFonts w:ascii="Arial" w:hAnsi="Arial" w:cs="Arial"/>
                <w:lang w:val="mn-MN"/>
              </w:rPr>
            </w:pPr>
          </w:p>
          <w:p w14:paraId="046CE7D3" w14:textId="77777777" w:rsidR="00F91FDA" w:rsidRDefault="00F91FDA" w:rsidP="003D40BC">
            <w:pPr>
              <w:pStyle w:val="NormalWeb"/>
              <w:jc w:val="both"/>
              <w:rPr>
                <w:rFonts w:ascii="Arial" w:hAnsi="Arial" w:cs="Arial"/>
                <w:lang w:val="mn-MN"/>
              </w:rPr>
            </w:pPr>
          </w:p>
          <w:p w14:paraId="61062ED1" w14:textId="77777777" w:rsidR="00F91FDA" w:rsidRPr="00A57AD2" w:rsidRDefault="00F91FDA" w:rsidP="003D40BC">
            <w:pPr>
              <w:pStyle w:val="NormalWeb"/>
              <w:jc w:val="both"/>
              <w:rPr>
                <w:rFonts w:ascii="Arial" w:hAnsi="Arial" w:cs="Arial"/>
                <w:lang w:val="mn-MN"/>
              </w:rPr>
            </w:pPr>
          </w:p>
        </w:tc>
        <w:tc>
          <w:tcPr>
            <w:tcW w:w="1944" w:type="dxa"/>
            <w:vAlign w:val="center"/>
          </w:tcPr>
          <w:p w14:paraId="453EE55D" w14:textId="77777777" w:rsidR="00F91FDA" w:rsidRDefault="00F91FDA" w:rsidP="003D40BC">
            <w:pPr>
              <w:pStyle w:val="NormalWeb"/>
              <w:jc w:val="both"/>
              <w:rPr>
                <w:rFonts w:ascii="Arial" w:hAnsi="Arial" w:cs="Arial"/>
                <w:lang w:val="mn-MN"/>
              </w:rPr>
            </w:pPr>
            <w:r w:rsidRPr="00A57AD2">
              <w:rPr>
                <w:rFonts w:ascii="Arial" w:hAnsi="Arial" w:cs="Arial"/>
                <w:lang w:val="mn-MN"/>
              </w:rPr>
              <w:t>Суурь бүтэц барих чиглэл</w:t>
            </w:r>
          </w:p>
          <w:p w14:paraId="18F1E7AC" w14:textId="77777777" w:rsidR="00F91FDA" w:rsidRDefault="00F91FDA" w:rsidP="003D40BC">
            <w:pPr>
              <w:pStyle w:val="NormalWeb"/>
              <w:jc w:val="both"/>
              <w:rPr>
                <w:rFonts w:ascii="Arial" w:hAnsi="Arial" w:cs="Arial"/>
                <w:lang w:val="mn-MN"/>
              </w:rPr>
            </w:pPr>
          </w:p>
          <w:p w14:paraId="13515E85" w14:textId="77777777" w:rsidR="00F91FDA" w:rsidRDefault="00F91FDA" w:rsidP="003D40BC">
            <w:pPr>
              <w:pStyle w:val="NormalWeb"/>
              <w:jc w:val="both"/>
              <w:rPr>
                <w:rFonts w:ascii="Arial" w:hAnsi="Arial" w:cs="Arial"/>
                <w:lang w:val="mn-MN"/>
              </w:rPr>
            </w:pPr>
          </w:p>
          <w:p w14:paraId="33A3CE2A" w14:textId="77777777" w:rsidR="00F91FDA" w:rsidRDefault="00F91FDA" w:rsidP="003D40BC">
            <w:pPr>
              <w:pStyle w:val="NormalWeb"/>
              <w:jc w:val="both"/>
              <w:rPr>
                <w:rFonts w:ascii="Arial" w:hAnsi="Arial" w:cs="Arial"/>
                <w:lang w:val="mn-MN"/>
              </w:rPr>
            </w:pPr>
          </w:p>
          <w:p w14:paraId="2E28DD6D" w14:textId="77777777" w:rsidR="00F91FDA" w:rsidRDefault="00F91FDA" w:rsidP="003D40BC">
            <w:pPr>
              <w:pStyle w:val="NormalWeb"/>
              <w:jc w:val="both"/>
              <w:rPr>
                <w:rFonts w:ascii="Arial" w:hAnsi="Arial" w:cs="Arial"/>
                <w:lang w:val="mn-MN"/>
              </w:rPr>
            </w:pPr>
          </w:p>
          <w:p w14:paraId="70C372F7" w14:textId="77777777" w:rsidR="00F91FDA" w:rsidRDefault="00F91FDA" w:rsidP="003D40BC">
            <w:pPr>
              <w:pStyle w:val="NormalWeb"/>
              <w:jc w:val="both"/>
              <w:rPr>
                <w:rFonts w:ascii="Arial" w:hAnsi="Arial" w:cs="Arial"/>
                <w:lang w:val="mn-MN"/>
              </w:rPr>
            </w:pPr>
          </w:p>
          <w:p w14:paraId="151E5BCE" w14:textId="77777777" w:rsidR="00F91FDA" w:rsidRDefault="00F91FDA" w:rsidP="003D40BC">
            <w:pPr>
              <w:pStyle w:val="NormalWeb"/>
              <w:jc w:val="both"/>
              <w:rPr>
                <w:rFonts w:ascii="Arial" w:hAnsi="Arial" w:cs="Arial"/>
                <w:lang w:val="mn-MN"/>
              </w:rPr>
            </w:pPr>
          </w:p>
          <w:p w14:paraId="48B49ADE" w14:textId="77777777" w:rsidR="00F91FDA" w:rsidRDefault="00F91FDA" w:rsidP="003D40BC">
            <w:pPr>
              <w:pStyle w:val="NormalWeb"/>
              <w:jc w:val="both"/>
              <w:rPr>
                <w:rFonts w:ascii="Arial" w:hAnsi="Arial" w:cs="Arial"/>
                <w:lang w:val="mn-MN"/>
              </w:rPr>
            </w:pPr>
          </w:p>
          <w:p w14:paraId="53A616DB" w14:textId="77777777" w:rsidR="00F91FDA" w:rsidRPr="00A57AD2" w:rsidRDefault="00F91FDA" w:rsidP="003D40BC">
            <w:pPr>
              <w:pStyle w:val="NormalWeb"/>
              <w:jc w:val="both"/>
              <w:rPr>
                <w:rFonts w:ascii="Arial" w:hAnsi="Arial" w:cs="Arial"/>
                <w:lang w:val="mn-MN"/>
              </w:rPr>
            </w:pPr>
          </w:p>
        </w:tc>
        <w:tc>
          <w:tcPr>
            <w:tcW w:w="1206" w:type="dxa"/>
            <w:vAlign w:val="center"/>
          </w:tcPr>
          <w:p w14:paraId="25C7B217" w14:textId="77777777" w:rsidR="00F91FDA" w:rsidRDefault="00F91FDA" w:rsidP="00D83402">
            <w:pPr>
              <w:pStyle w:val="NormalWeb"/>
              <w:jc w:val="center"/>
              <w:rPr>
                <w:rFonts w:ascii="Arial" w:hAnsi="Arial" w:cs="Arial"/>
                <w:lang w:val="mn-MN"/>
              </w:rPr>
            </w:pPr>
            <w:r w:rsidRPr="00A57AD2">
              <w:rPr>
                <w:rFonts w:ascii="Arial" w:hAnsi="Arial" w:cs="Arial"/>
                <w:lang w:val="mn-MN"/>
              </w:rPr>
              <w:t>3</w:t>
            </w:r>
          </w:p>
          <w:p w14:paraId="7907F0B9" w14:textId="77777777" w:rsidR="00F91FDA" w:rsidRDefault="00F91FDA" w:rsidP="00D83402">
            <w:pPr>
              <w:pStyle w:val="NormalWeb"/>
              <w:jc w:val="center"/>
              <w:rPr>
                <w:rFonts w:ascii="Arial" w:hAnsi="Arial" w:cs="Arial"/>
                <w:lang w:val="mn-MN"/>
              </w:rPr>
            </w:pPr>
          </w:p>
          <w:p w14:paraId="40AAD747" w14:textId="77777777" w:rsidR="00F91FDA" w:rsidRDefault="00F91FDA" w:rsidP="00D83402">
            <w:pPr>
              <w:pStyle w:val="NormalWeb"/>
              <w:jc w:val="center"/>
              <w:rPr>
                <w:rFonts w:ascii="Arial" w:hAnsi="Arial" w:cs="Arial"/>
                <w:lang w:val="mn-MN"/>
              </w:rPr>
            </w:pPr>
          </w:p>
          <w:p w14:paraId="7511922F" w14:textId="77777777" w:rsidR="00F91FDA" w:rsidRDefault="00F91FDA" w:rsidP="00D83402">
            <w:pPr>
              <w:pStyle w:val="NormalWeb"/>
              <w:jc w:val="center"/>
              <w:rPr>
                <w:rFonts w:ascii="Arial" w:hAnsi="Arial" w:cs="Arial"/>
                <w:lang w:val="mn-MN"/>
              </w:rPr>
            </w:pPr>
          </w:p>
          <w:p w14:paraId="3E221BA5" w14:textId="77777777" w:rsidR="00F91FDA" w:rsidRDefault="00F91FDA" w:rsidP="00D83402">
            <w:pPr>
              <w:pStyle w:val="NormalWeb"/>
              <w:jc w:val="center"/>
              <w:rPr>
                <w:rFonts w:ascii="Arial" w:hAnsi="Arial" w:cs="Arial"/>
                <w:lang w:val="mn-MN"/>
              </w:rPr>
            </w:pPr>
          </w:p>
          <w:p w14:paraId="3D8B6B79" w14:textId="77777777" w:rsidR="00F91FDA" w:rsidRDefault="00F91FDA" w:rsidP="00D83402">
            <w:pPr>
              <w:pStyle w:val="NormalWeb"/>
              <w:jc w:val="center"/>
              <w:rPr>
                <w:rFonts w:ascii="Arial" w:hAnsi="Arial" w:cs="Arial"/>
                <w:lang w:val="mn-MN"/>
              </w:rPr>
            </w:pPr>
          </w:p>
          <w:p w14:paraId="28A6D554" w14:textId="77777777" w:rsidR="00F91FDA" w:rsidRDefault="00F91FDA" w:rsidP="00D83402">
            <w:pPr>
              <w:pStyle w:val="NormalWeb"/>
              <w:jc w:val="center"/>
              <w:rPr>
                <w:rFonts w:ascii="Arial" w:hAnsi="Arial" w:cs="Arial"/>
                <w:lang w:val="mn-MN"/>
              </w:rPr>
            </w:pPr>
          </w:p>
          <w:p w14:paraId="2352BF39" w14:textId="77777777" w:rsidR="00F91FDA" w:rsidRDefault="00F91FDA" w:rsidP="00D83402">
            <w:pPr>
              <w:pStyle w:val="NormalWeb"/>
              <w:jc w:val="center"/>
              <w:rPr>
                <w:rFonts w:ascii="Arial" w:hAnsi="Arial" w:cs="Arial"/>
                <w:lang w:val="mn-MN"/>
              </w:rPr>
            </w:pPr>
          </w:p>
          <w:p w14:paraId="387EC107" w14:textId="77777777" w:rsidR="00F91FDA" w:rsidRPr="00A57AD2" w:rsidRDefault="00F91FDA" w:rsidP="00D83402">
            <w:pPr>
              <w:pStyle w:val="NormalWeb"/>
              <w:jc w:val="center"/>
              <w:rPr>
                <w:rFonts w:ascii="Arial" w:hAnsi="Arial" w:cs="Arial"/>
                <w:lang w:val="mn-MN"/>
              </w:rPr>
            </w:pPr>
          </w:p>
        </w:tc>
        <w:tc>
          <w:tcPr>
            <w:tcW w:w="991" w:type="dxa"/>
          </w:tcPr>
          <w:p w14:paraId="71C002C8" w14:textId="77777777" w:rsidR="00F91FDA" w:rsidRPr="00A57AD2" w:rsidRDefault="00F91FDA" w:rsidP="00D83402">
            <w:pPr>
              <w:rPr>
                <w:rFonts w:ascii="Arial" w:hAnsi="Arial" w:cs="Arial"/>
              </w:rPr>
            </w:pPr>
          </w:p>
        </w:tc>
        <w:tc>
          <w:tcPr>
            <w:tcW w:w="7127" w:type="dxa"/>
          </w:tcPr>
          <w:p w14:paraId="6E37994E" w14:textId="77777777" w:rsidR="00F91FDA" w:rsidRPr="00F91FDA" w:rsidRDefault="00F91FDA" w:rsidP="001940B6">
            <w:pPr>
              <w:pStyle w:val="ListParagraph"/>
              <w:ind w:left="8" w:right="54"/>
              <w:jc w:val="both"/>
              <w:rPr>
                <w:rFonts w:ascii="Arial" w:hAnsi="Arial" w:cs="Arial"/>
                <w:sz w:val="22"/>
                <w:szCs w:val="22"/>
                <w:lang w:val="mn-MN"/>
              </w:rPr>
            </w:pPr>
            <w:r w:rsidRPr="00F91FDA">
              <w:rPr>
                <w:rFonts w:ascii="Arial" w:hAnsi="Arial" w:cs="Arial"/>
                <w:sz w:val="22"/>
                <w:szCs w:val="22"/>
                <w:lang w:val="mn-MN"/>
              </w:rPr>
              <w:t xml:space="preserve">Ухаахудаг-Гашуунсухайт чиглэлийн төмөр замын ажил 38 хувьтай байна. </w:t>
            </w:r>
          </w:p>
          <w:p w14:paraId="66013FD7" w14:textId="77777777" w:rsidR="00F91FDA" w:rsidRPr="00F91FDA" w:rsidRDefault="00F91FDA" w:rsidP="001940B6">
            <w:pPr>
              <w:pStyle w:val="ListParagraph"/>
              <w:ind w:left="8" w:right="54"/>
              <w:jc w:val="both"/>
              <w:rPr>
                <w:rFonts w:ascii="Arial" w:hAnsi="Arial" w:cs="Arial"/>
                <w:sz w:val="22"/>
                <w:szCs w:val="22"/>
                <w:lang w:val="mn-MN"/>
              </w:rPr>
            </w:pPr>
          </w:p>
          <w:p w14:paraId="58FB1AB5" w14:textId="77777777" w:rsidR="00F91FDA" w:rsidRPr="00F91FDA" w:rsidRDefault="00F91FDA" w:rsidP="001940B6">
            <w:pPr>
              <w:pStyle w:val="ListParagraph"/>
              <w:ind w:left="8" w:right="54"/>
              <w:jc w:val="both"/>
              <w:rPr>
                <w:rFonts w:ascii="Arial" w:hAnsi="Arial" w:cs="Arial"/>
                <w:sz w:val="22"/>
                <w:szCs w:val="22"/>
                <w:lang w:val="mn-MN"/>
              </w:rPr>
            </w:pPr>
            <w:r w:rsidRPr="00F91FDA">
              <w:rPr>
                <w:rFonts w:ascii="Arial" w:hAnsi="Arial" w:cs="Arial"/>
                <w:sz w:val="22"/>
                <w:szCs w:val="22"/>
                <w:lang w:val="mn-MN"/>
              </w:rPr>
              <w:t xml:space="preserve">Ухаахудаг-Сайншанд, Сайншанд-Баруун-Урт-Хөөт,  Чойбалсан-Хөөт-Бичигт чиглэлийн төмөр замын зураг төслийн ажил тус тус дуусч урьдчилсан байдлаар захиалагчид ирүүлээд байна. </w:t>
            </w:r>
          </w:p>
          <w:p w14:paraId="343C7868" w14:textId="77777777" w:rsidR="00F91FDA" w:rsidRPr="00F91FDA" w:rsidRDefault="00F91FDA" w:rsidP="001940B6">
            <w:pPr>
              <w:ind w:left="8" w:right="54"/>
              <w:jc w:val="both"/>
              <w:rPr>
                <w:rFonts w:ascii="Arial" w:hAnsi="Arial" w:cs="Arial"/>
                <w:lang w:val="mn-MN"/>
              </w:rPr>
            </w:pPr>
          </w:p>
          <w:p w14:paraId="0EE401C7" w14:textId="77777777" w:rsidR="00F91FDA" w:rsidRPr="00F91FDA" w:rsidRDefault="00F91FDA" w:rsidP="002865B3">
            <w:pPr>
              <w:jc w:val="both"/>
              <w:rPr>
                <w:rFonts w:ascii="Arial" w:hAnsi="Arial" w:cs="Arial"/>
                <w:lang w:val="mn-MN"/>
              </w:rPr>
            </w:pPr>
            <w:r w:rsidRPr="00F91FDA">
              <w:rPr>
                <w:rFonts w:ascii="Arial" w:hAnsi="Arial" w:cs="Arial"/>
                <w:lang w:val="mn-MN"/>
              </w:rPr>
              <w:t xml:space="preserve">Боомтын төмөр замын (Гашуунсухайт – Ганц мод) зураг төслийг “Трасс Кон” ХХК гүйцэтгэж байна. </w:t>
            </w:r>
          </w:p>
          <w:p w14:paraId="5C24FA85" w14:textId="77777777" w:rsidR="00F91FDA" w:rsidRPr="00F91FDA" w:rsidRDefault="00F91FDA" w:rsidP="002865B3">
            <w:pPr>
              <w:jc w:val="both"/>
              <w:rPr>
                <w:rFonts w:ascii="Arial" w:hAnsi="Arial" w:cs="Arial"/>
                <w:lang w:val="mn-MN"/>
              </w:rPr>
            </w:pPr>
            <w:r w:rsidRPr="00F91FDA">
              <w:rPr>
                <w:rFonts w:ascii="Arial" w:hAnsi="Arial" w:cs="Arial"/>
                <w:lang w:val="mn-MN"/>
              </w:rPr>
              <w:t>2014.03.21-ний өдрийн Засгийн газрын 91 дүгээр тогтоолын дагуу Ганцмод-Гашуунсухайт боомтын нарийн цариг бүхий боомтын төмөр замд хөрөнгө оруулалт хийж, барих, ашиглах зорилго бүхий “Гашуунсухайтын төмөр зам” ХХК-ыг байгуулсан.</w:t>
            </w:r>
          </w:p>
          <w:p w14:paraId="11ABA83F" w14:textId="77777777" w:rsidR="00F91FDA" w:rsidRPr="00F91FDA" w:rsidRDefault="00F91FDA" w:rsidP="002865B3">
            <w:pPr>
              <w:jc w:val="both"/>
              <w:rPr>
                <w:rFonts w:ascii="Arial" w:hAnsi="Arial" w:cs="Arial"/>
                <w:lang w:val="mn-MN"/>
              </w:rPr>
            </w:pPr>
            <w:r w:rsidRPr="00F91FDA">
              <w:rPr>
                <w:rFonts w:ascii="Arial" w:hAnsi="Arial" w:cs="Arial"/>
                <w:lang w:val="mn-MN"/>
              </w:rPr>
              <w:t>Боомтын 13 км нарийн төмөр замын геологи, геодизын ажил дууссан. БНХАУ-ын зураг төслийн 3-р төв зураг төслийн ажлыг хийж гүйцэтгэж 60 хувьтай байна. Уг төмөр замын авто замтай холбогдох гүүрэн гарцын зураг төсөл хийгдэж байна.</w:t>
            </w:r>
          </w:p>
          <w:p w14:paraId="016229E5" w14:textId="77777777" w:rsidR="00F91FDA" w:rsidRPr="00F91FDA" w:rsidRDefault="00F91FDA" w:rsidP="002865B3">
            <w:pPr>
              <w:jc w:val="both"/>
              <w:rPr>
                <w:rFonts w:ascii="Arial" w:hAnsi="Arial" w:cs="Arial"/>
              </w:rPr>
            </w:pPr>
          </w:p>
          <w:p w14:paraId="2DEDE1BA" w14:textId="77777777" w:rsidR="00F91FDA" w:rsidRPr="00F91FDA" w:rsidRDefault="00F91FDA" w:rsidP="009C7877">
            <w:pPr>
              <w:jc w:val="both"/>
              <w:rPr>
                <w:rFonts w:ascii="Arial" w:hAnsi="Arial" w:cs="Arial"/>
              </w:rPr>
            </w:pPr>
            <w:r w:rsidRPr="00F91FDA">
              <w:rPr>
                <w:rFonts w:ascii="Arial" w:hAnsi="Arial" w:cs="Arial"/>
                <w:lang w:val="mn-MN"/>
              </w:rPr>
              <w:t xml:space="preserve">Богдхан төмөр замын урьдчилсан ТЭЗҮ-г боловсруулсан. АХБ-ны Зүүн Азийн тээвэр харилцааны салбартай хэлэлцээр хийсний үндсэн дээр 2014-2016 онд АХБ-ны санхүүжилтээр хэрэгжүүлэх </w:t>
            </w:r>
            <w:r w:rsidRPr="00F91FDA">
              <w:rPr>
                <w:rFonts w:ascii="Arial" w:hAnsi="Arial" w:cs="Arial"/>
                <w:lang w:val="mn-MN"/>
              </w:rPr>
              <w:lastRenderedPageBreak/>
              <w:t xml:space="preserve">төслийн жагсаалтад Богдхан төмөр замын ТЭЗҮ боловсруулах ажил тусгагдсан. </w:t>
            </w:r>
          </w:p>
        </w:tc>
      </w:tr>
      <w:tr w:rsidR="00F91FDA" w:rsidRPr="00A57AD2" w14:paraId="4AF995D1" w14:textId="77777777" w:rsidTr="00F91FDA">
        <w:tc>
          <w:tcPr>
            <w:tcW w:w="584" w:type="dxa"/>
          </w:tcPr>
          <w:p w14:paraId="5A716A98" w14:textId="77777777" w:rsidR="00F91FDA" w:rsidRPr="00A57AD2" w:rsidRDefault="00F91FDA" w:rsidP="00B4052C">
            <w:pPr>
              <w:jc w:val="center"/>
              <w:rPr>
                <w:rFonts w:ascii="Arial" w:hAnsi="Arial" w:cs="Arial"/>
              </w:rPr>
            </w:pPr>
            <w:r w:rsidRPr="00A57AD2">
              <w:rPr>
                <w:rFonts w:ascii="Arial" w:hAnsi="Arial" w:cs="Arial"/>
              </w:rPr>
              <w:lastRenderedPageBreak/>
              <w:t>13</w:t>
            </w:r>
          </w:p>
        </w:tc>
        <w:tc>
          <w:tcPr>
            <w:tcW w:w="767" w:type="dxa"/>
          </w:tcPr>
          <w:p w14:paraId="4C133168" w14:textId="77777777" w:rsidR="00F91FDA" w:rsidRPr="00A57AD2" w:rsidRDefault="00F91FDA" w:rsidP="00B4052C">
            <w:pPr>
              <w:jc w:val="center"/>
              <w:rPr>
                <w:rFonts w:ascii="Arial" w:hAnsi="Arial" w:cs="Arial"/>
              </w:rPr>
            </w:pPr>
            <w:r w:rsidRPr="00A57AD2">
              <w:rPr>
                <w:rFonts w:ascii="Arial" w:hAnsi="Arial" w:cs="Arial"/>
              </w:rPr>
              <w:t>2.2</w:t>
            </w:r>
          </w:p>
        </w:tc>
        <w:tc>
          <w:tcPr>
            <w:tcW w:w="2051" w:type="dxa"/>
            <w:vAlign w:val="center"/>
          </w:tcPr>
          <w:p w14:paraId="175B3F65" w14:textId="77777777" w:rsidR="00F91FDA" w:rsidRDefault="00F91FDA" w:rsidP="00B4052C">
            <w:pPr>
              <w:pStyle w:val="NormalWeb"/>
              <w:jc w:val="both"/>
              <w:rPr>
                <w:rFonts w:ascii="Arial" w:hAnsi="Arial" w:cs="Arial"/>
                <w:lang w:val="mn-MN"/>
              </w:rPr>
            </w:pPr>
            <w:r w:rsidRPr="00A57AD2">
              <w:rPr>
                <w:rFonts w:ascii="Arial" w:hAnsi="Arial" w:cs="Arial"/>
                <w:lang w:val="mn-MN"/>
              </w:rPr>
              <w:t>Холимог тээврийн ачааны нэгдсэн терминал,  логистикийн төв байгуулах бодлого хэрэгжүүлэх</w:t>
            </w:r>
          </w:p>
          <w:p w14:paraId="229BCCA7" w14:textId="77777777" w:rsidR="00F91FDA" w:rsidRDefault="00F91FDA" w:rsidP="00B4052C">
            <w:pPr>
              <w:pStyle w:val="NormalWeb"/>
              <w:jc w:val="both"/>
              <w:rPr>
                <w:rFonts w:ascii="Arial" w:hAnsi="Arial" w:cs="Arial"/>
                <w:lang w:val="mn-MN"/>
              </w:rPr>
            </w:pPr>
          </w:p>
          <w:p w14:paraId="4E06D6AB" w14:textId="77777777" w:rsidR="00F91FDA" w:rsidRDefault="00F91FDA" w:rsidP="00B4052C">
            <w:pPr>
              <w:pStyle w:val="NormalWeb"/>
              <w:jc w:val="both"/>
              <w:rPr>
                <w:rFonts w:ascii="Arial" w:hAnsi="Arial" w:cs="Arial"/>
                <w:lang w:val="mn-MN"/>
              </w:rPr>
            </w:pPr>
          </w:p>
          <w:p w14:paraId="77663A34" w14:textId="77777777" w:rsidR="00F91FDA" w:rsidRDefault="00F91FDA" w:rsidP="00B4052C">
            <w:pPr>
              <w:pStyle w:val="NormalWeb"/>
              <w:jc w:val="both"/>
              <w:rPr>
                <w:rFonts w:ascii="Arial" w:hAnsi="Arial" w:cs="Arial"/>
                <w:lang w:val="mn-MN"/>
              </w:rPr>
            </w:pPr>
          </w:p>
          <w:p w14:paraId="27D3E629" w14:textId="77777777" w:rsidR="00F91FDA" w:rsidRDefault="00F91FDA" w:rsidP="00B4052C">
            <w:pPr>
              <w:pStyle w:val="NormalWeb"/>
              <w:jc w:val="both"/>
              <w:rPr>
                <w:rFonts w:ascii="Arial" w:hAnsi="Arial" w:cs="Arial"/>
                <w:lang w:val="mn-MN"/>
              </w:rPr>
            </w:pPr>
          </w:p>
          <w:p w14:paraId="073183BF" w14:textId="77777777" w:rsidR="00F91FDA" w:rsidRDefault="00F91FDA" w:rsidP="00B4052C">
            <w:pPr>
              <w:pStyle w:val="NormalWeb"/>
              <w:jc w:val="both"/>
              <w:rPr>
                <w:rFonts w:ascii="Arial" w:hAnsi="Arial" w:cs="Arial"/>
                <w:lang w:val="mn-MN"/>
              </w:rPr>
            </w:pPr>
          </w:p>
          <w:p w14:paraId="1197E97E" w14:textId="77777777" w:rsidR="00F91FDA" w:rsidRPr="00A57AD2" w:rsidRDefault="00F91FDA" w:rsidP="00B4052C">
            <w:pPr>
              <w:pStyle w:val="NormalWeb"/>
              <w:jc w:val="both"/>
              <w:rPr>
                <w:rFonts w:ascii="Arial" w:hAnsi="Arial" w:cs="Arial"/>
                <w:lang w:val="mn-MN"/>
              </w:rPr>
            </w:pPr>
          </w:p>
        </w:tc>
        <w:tc>
          <w:tcPr>
            <w:tcW w:w="1944" w:type="dxa"/>
            <w:vAlign w:val="center"/>
          </w:tcPr>
          <w:p w14:paraId="0BE5359B" w14:textId="77777777" w:rsidR="00F91FDA" w:rsidRDefault="00F91FDA" w:rsidP="00B4052C">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734642F0" w14:textId="77777777" w:rsidR="00F91FDA" w:rsidRDefault="00F91FDA" w:rsidP="00B4052C">
            <w:pPr>
              <w:pStyle w:val="NormalWeb"/>
              <w:jc w:val="both"/>
              <w:rPr>
                <w:rFonts w:ascii="Arial" w:hAnsi="Arial" w:cs="Arial"/>
                <w:lang w:val="mn-MN"/>
              </w:rPr>
            </w:pPr>
          </w:p>
          <w:p w14:paraId="6982E3E7" w14:textId="77777777" w:rsidR="00F91FDA" w:rsidRDefault="00F91FDA" w:rsidP="00B4052C">
            <w:pPr>
              <w:pStyle w:val="NormalWeb"/>
              <w:jc w:val="both"/>
              <w:rPr>
                <w:rFonts w:ascii="Arial" w:hAnsi="Arial" w:cs="Arial"/>
                <w:lang w:val="mn-MN"/>
              </w:rPr>
            </w:pPr>
          </w:p>
          <w:p w14:paraId="5D6DF25A" w14:textId="77777777" w:rsidR="00F91FDA" w:rsidRDefault="00F91FDA" w:rsidP="00B4052C">
            <w:pPr>
              <w:pStyle w:val="NormalWeb"/>
              <w:jc w:val="both"/>
              <w:rPr>
                <w:rFonts w:ascii="Arial" w:hAnsi="Arial" w:cs="Arial"/>
                <w:lang w:val="mn-MN"/>
              </w:rPr>
            </w:pPr>
          </w:p>
          <w:p w14:paraId="5DF753F0" w14:textId="77777777" w:rsidR="00F91FDA" w:rsidRDefault="00F91FDA" w:rsidP="00B4052C">
            <w:pPr>
              <w:pStyle w:val="NormalWeb"/>
              <w:jc w:val="both"/>
              <w:rPr>
                <w:rFonts w:ascii="Arial" w:hAnsi="Arial" w:cs="Arial"/>
                <w:lang w:val="mn-MN"/>
              </w:rPr>
            </w:pPr>
          </w:p>
          <w:p w14:paraId="745C17F1" w14:textId="77777777" w:rsidR="00F91FDA" w:rsidRDefault="00F91FDA" w:rsidP="00B4052C">
            <w:pPr>
              <w:pStyle w:val="NormalWeb"/>
              <w:jc w:val="both"/>
              <w:rPr>
                <w:rFonts w:ascii="Arial" w:hAnsi="Arial" w:cs="Arial"/>
                <w:lang w:val="mn-MN"/>
              </w:rPr>
            </w:pPr>
          </w:p>
          <w:p w14:paraId="0C0F7F20" w14:textId="77777777" w:rsidR="00F91FDA" w:rsidRDefault="00F91FDA" w:rsidP="00B4052C">
            <w:pPr>
              <w:pStyle w:val="NormalWeb"/>
              <w:jc w:val="both"/>
              <w:rPr>
                <w:rFonts w:ascii="Arial" w:hAnsi="Arial" w:cs="Arial"/>
                <w:lang w:val="mn-MN"/>
              </w:rPr>
            </w:pPr>
          </w:p>
          <w:p w14:paraId="498CAACB" w14:textId="77777777" w:rsidR="00F91FDA" w:rsidRDefault="00F91FDA" w:rsidP="00B4052C">
            <w:pPr>
              <w:pStyle w:val="NormalWeb"/>
              <w:jc w:val="both"/>
              <w:rPr>
                <w:rFonts w:ascii="Arial" w:hAnsi="Arial" w:cs="Arial"/>
                <w:lang w:val="mn-MN"/>
              </w:rPr>
            </w:pPr>
          </w:p>
          <w:p w14:paraId="3481021E" w14:textId="77777777" w:rsidR="00F91FDA" w:rsidRPr="00A57AD2" w:rsidRDefault="00F91FDA" w:rsidP="00B4052C">
            <w:pPr>
              <w:pStyle w:val="NormalWeb"/>
              <w:jc w:val="both"/>
              <w:rPr>
                <w:rFonts w:ascii="Arial" w:hAnsi="Arial" w:cs="Arial"/>
                <w:lang w:val="mn-MN"/>
              </w:rPr>
            </w:pPr>
          </w:p>
        </w:tc>
        <w:tc>
          <w:tcPr>
            <w:tcW w:w="1206" w:type="dxa"/>
            <w:vAlign w:val="center"/>
          </w:tcPr>
          <w:p w14:paraId="543B009B" w14:textId="77777777" w:rsidR="00F91FDA" w:rsidRDefault="00F91FDA" w:rsidP="00D83402">
            <w:pPr>
              <w:pStyle w:val="NormalWeb"/>
              <w:jc w:val="center"/>
              <w:rPr>
                <w:rFonts w:ascii="Arial" w:hAnsi="Arial" w:cs="Arial"/>
                <w:lang w:val="mn-MN"/>
              </w:rPr>
            </w:pPr>
            <w:r w:rsidRPr="00A57AD2">
              <w:rPr>
                <w:rFonts w:ascii="Arial" w:hAnsi="Arial" w:cs="Arial"/>
                <w:lang w:val="mn-MN"/>
              </w:rPr>
              <w:t>100</w:t>
            </w:r>
          </w:p>
          <w:p w14:paraId="76930DA0" w14:textId="77777777" w:rsidR="00F91FDA" w:rsidRDefault="00F91FDA" w:rsidP="00D83402">
            <w:pPr>
              <w:pStyle w:val="NormalWeb"/>
              <w:jc w:val="center"/>
              <w:rPr>
                <w:rFonts w:ascii="Arial" w:hAnsi="Arial" w:cs="Arial"/>
                <w:lang w:val="mn-MN"/>
              </w:rPr>
            </w:pPr>
          </w:p>
          <w:p w14:paraId="027EB2BB" w14:textId="77777777" w:rsidR="00F91FDA" w:rsidRDefault="00F91FDA" w:rsidP="00D83402">
            <w:pPr>
              <w:pStyle w:val="NormalWeb"/>
              <w:jc w:val="center"/>
              <w:rPr>
                <w:rFonts w:ascii="Arial" w:hAnsi="Arial" w:cs="Arial"/>
                <w:lang w:val="mn-MN"/>
              </w:rPr>
            </w:pPr>
          </w:p>
          <w:p w14:paraId="519B704C" w14:textId="77777777" w:rsidR="00F91FDA" w:rsidRDefault="00F91FDA" w:rsidP="00D83402">
            <w:pPr>
              <w:pStyle w:val="NormalWeb"/>
              <w:jc w:val="center"/>
              <w:rPr>
                <w:rFonts w:ascii="Arial" w:hAnsi="Arial" w:cs="Arial"/>
                <w:lang w:val="mn-MN"/>
              </w:rPr>
            </w:pPr>
          </w:p>
          <w:p w14:paraId="532FEE93" w14:textId="77777777" w:rsidR="00F91FDA" w:rsidRDefault="00F91FDA" w:rsidP="00D83402">
            <w:pPr>
              <w:pStyle w:val="NormalWeb"/>
              <w:jc w:val="center"/>
              <w:rPr>
                <w:rFonts w:ascii="Arial" w:hAnsi="Arial" w:cs="Arial"/>
                <w:lang w:val="mn-MN"/>
              </w:rPr>
            </w:pPr>
          </w:p>
          <w:p w14:paraId="70E05B82" w14:textId="77777777" w:rsidR="00F91FDA" w:rsidRDefault="00F91FDA" w:rsidP="00D83402">
            <w:pPr>
              <w:pStyle w:val="NormalWeb"/>
              <w:jc w:val="center"/>
              <w:rPr>
                <w:rFonts w:ascii="Arial" w:hAnsi="Arial" w:cs="Arial"/>
                <w:lang w:val="mn-MN"/>
              </w:rPr>
            </w:pPr>
          </w:p>
          <w:p w14:paraId="6A238FD2" w14:textId="77777777" w:rsidR="00F91FDA" w:rsidRDefault="00F91FDA" w:rsidP="00D83402">
            <w:pPr>
              <w:pStyle w:val="NormalWeb"/>
              <w:jc w:val="center"/>
              <w:rPr>
                <w:rFonts w:ascii="Arial" w:hAnsi="Arial" w:cs="Arial"/>
                <w:lang w:val="mn-MN"/>
              </w:rPr>
            </w:pPr>
          </w:p>
          <w:p w14:paraId="71516665" w14:textId="77777777" w:rsidR="00F91FDA" w:rsidRDefault="00F91FDA" w:rsidP="00D83402">
            <w:pPr>
              <w:pStyle w:val="NormalWeb"/>
              <w:jc w:val="center"/>
              <w:rPr>
                <w:rFonts w:ascii="Arial" w:hAnsi="Arial" w:cs="Arial"/>
                <w:lang w:val="mn-MN"/>
              </w:rPr>
            </w:pPr>
          </w:p>
          <w:p w14:paraId="5AD21B3D" w14:textId="77777777" w:rsidR="00F91FDA" w:rsidRDefault="00F91FDA" w:rsidP="00D83402">
            <w:pPr>
              <w:pStyle w:val="NormalWeb"/>
              <w:jc w:val="center"/>
              <w:rPr>
                <w:rFonts w:ascii="Arial" w:hAnsi="Arial" w:cs="Arial"/>
                <w:lang w:val="mn-MN"/>
              </w:rPr>
            </w:pPr>
          </w:p>
          <w:p w14:paraId="496BD863" w14:textId="77777777" w:rsidR="00F91FDA" w:rsidRPr="00A57AD2" w:rsidRDefault="00F91FDA" w:rsidP="00D83402">
            <w:pPr>
              <w:pStyle w:val="NormalWeb"/>
              <w:jc w:val="center"/>
              <w:rPr>
                <w:rFonts w:ascii="Arial" w:hAnsi="Arial" w:cs="Arial"/>
                <w:lang w:val="mn-MN"/>
              </w:rPr>
            </w:pPr>
          </w:p>
        </w:tc>
        <w:tc>
          <w:tcPr>
            <w:tcW w:w="991" w:type="dxa"/>
          </w:tcPr>
          <w:p w14:paraId="49593704" w14:textId="77777777" w:rsidR="00F91FDA" w:rsidRPr="00A57AD2" w:rsidRDefault="00F91FDA" w:rsidP="00D83402">
            <w:pPr>
              <w:rPr>
                <w:rFonts w:ascii="Arial" w:hAnsi="Arial" w:cs="Arial"/>
              </w:rPr>
            </w:pPr>
          </w:p>
        </w:tc>
        <w:tc>
          <w:tcPr>
            <w:tcW w:w="7127" w:type="dxa"/>
          </w:tcPr>
          <w:p w14:paraId="7EA06140" w14:textId="77777777" w:rsidR="00F91FDA" w:rsidRPr="00F91FDA" w:rsidRDefault="00F91FDA" w:rsidP="002865B3">
            <w:pPr>
              <w:jc w:val="both"/>
              <w:rPr>
                <w:rFonts w:ascii="Arial" w:hAnsi="Arial" w:cs="Arial"/>
                <w:lang w:val="mn-MN"/>
              </w:rPr>
            </w:pPr>
            <w:r w:rsidRPr="00F91FDA">
              <w:rPr>
                <w:rFonts w:ascii="Arial" w:hAnsi="Arial" w:cs="Arial"/>
                <w:lang w:val="mn-MN"/>
              </w:rPr>
              <w:t xml:space="preserve">СМЕК зөвлөх багаас Ложистикийн төвийн барилга байгууламжууд, инженерийн шугам сүлжээ, дэд бүтцийн нарийвчилсан зураг төслийг боловсруулж дуусгаад 2013.12.11-нд захиалагчид хүлээлгэж өгсөн. Барилгын Хөгжлийн Төвөөс зураг төсөлд магадлал хийх нийт 14 эксперт томилогдсон бөгөөд 2014 оны 2 дугаар улирлын байдлаар 11 эксперт нь өөрсдийн чиглэлийн зураг төслийг баталгаажуулж, 3 эксперт /Төмөр замын холбоо дохиолол, Төмөр зам-төсөв, ОБЕГ/ зураг төслийг  баталгаажуулж дуусаагүй байна. </w:t>
            </w:r>
          </w:p>
          <w:p w14:paraId="69BFDB6B" w14:textId="77777777" w:rsidR="00F91FDA" w:rsidRPr="00F91FDA" w:rsidRDefault="00F91FDA" w:rsidP="002865B3">
            <w:pPr>
              <w:jc w:val="both"/>
              <w:rPr>
                <w:rFonts w:ascii="Arial" w:hAnsi="Arial" w:cs="Arial"/>
                <w:lang w:val="mn-MN"/>
              </w:rPr>
            </w:pPr>
            <w:r w:rsidRPr="00F91FDA">
              <w:rPr>
                <w:rFonts w:ascii="Arial" w:hAnsi="Arial" w:cs="Arial"/>
                <w:lang w:val="mn-MN"/>
              </w:rPr>
              <w:t xml:space="preserve">Ложистикийн төвийн гадна холбоо хангамжийн зураг төсөл, төсвийг “Арбэл-Алтай” ХХК боловсруулж экспертизээр 2014.05.02-нд баталгаажуулсан. Барилга угсралтын ажлын гүйцэтгэгчийг сонгон шалгаруулах ажиллагааг Худалдан авах ажиллагааны газар зохион байгуулж байгаа бөгөөд тендерийг 2014.06.06-ны өдөр зарлаад байна. </w:t>
            </w:r>
          </w:p>
          <w:p w14:paraId="00518BCA" w14:textId="77777777" w:rsidR="00F91FDA" w:rsidRPr="00F91FDA" w:rsidRDefault="00F91FDA" w:rsidP="002865B3">
            <w:pPr>
              <w:jc w:val="both"/>
              <w:rPr>
                <w:rFonts w:ascii="Arial" w:hAnsi="Arial" w:cs="Arial"/>
              </w:rPr>
            </w:pPr>
          </w:p>
          <w:p w14:paraId="536C77C8" w14:textId="77777777" w:rsidR="00F91FDA" w:rsidRPr="00F91FDA" w:rsidRDefault="00F91FDA" w:rsidP="002865B3">
            <w:pPr>
              <w:jc w:val="both"/>
              <w:rPr>
                <w:rFonts w:ascii="Arial" w:hAnsi="Arial" w:cs="Arial"/>
                <w:lang w:val="mn-MN"/>
              </w:rPr>
            </w:pPr>
            <w:r w:rsidRPr="00F91FDA">
              <w:rPr>
                <w:rFonts w:ascii="Arial" w:hAnsi="Arial" w:cs="Arial"/>
              </w:rPr>
              <w:t xml:space="preserve">Ложистикийн төвийн гадна цахилгаан хангамжийн техникийн нөхцлийг Эрчим хүчний яамнаас гаргуулж, тус техникийн нөхцлийн дагуу зураг төслийн ажлын даалгаврыг </w:t>
            </w:r>
            <w:r w:rsidRPr="00F91FDA">
              <w:rPr>
                <w:rFonts w:ascii="Arial" w:hAnsi="Arial" w:cs="Arial"/>
                <w:lang w:val="mn-MN"/>
              </w:rPr>
              <w:t>2014 оны 04 сарын 25-нд</w:t>
            </w:r>
            <w:r w:rsidRPr="00F91FDA">
              <w:rPr>
                <w:rFonts w:ascii="Arial" w:hAnsi="Arial" w:cs="Arial"/>
              </w:rPr>
              <w:t xml:space="preserve"> баталсан. Тус ажлын зураг төслийг боловсруулах гүйцэтгэгчийг сонгон шалгаруулах тендер </w:t>
            </w:r>
            <w:r w:rsidRPr="00F91FDA">
              <w:rPr>
                <w:rFonts w:ascii="Arial" w:hAnsi="Arial" w:cs="Arial"/>
                <w:lang w:val="mn-MN"/>
              </w:rPr>
              <w:t>2014.06</w:t>
            </w:r>
            <w:proofErr w:type="gramStart"/>
            <w:r w:rsidRPr="00F91FDA">
              <w:rPr>
                <w:rFonts w:ascii="Arial" w:hAnsi="Arial" w:cs="Arial"/>
                <w:lang w:val="mn-MN"/>
              </w:rPr>
              <w:t>.06</w:t>
            </w:r>
            <w:r w:rsidRPr="00F91FDA">
              <w:rPr>
                <w:rFonts w:ascii="Arial" w:hAnsi="Arial" w:cs="Arial"/>
              </w:rPr>
              <w:t>-ны өдөр</w:t>
            </w:r>
            <w:proofErr w:type="gramEnd"/>
            <w:r w:rsidRPr="00F91FDA">
              <w:rPr>
                <w:rFonts w:ascii="Arial" w:hAnsi="Arial" w:cs="Arial"/>
              </w:rPr>
              <w:t xml:space="preserve"> зарлагдаад байна.</w:t>
            </w:r>
            <w:r w:rsidRPr="00F91FDA">
              <w:rPr>
                <w:rFonts w:ascii="Arial" w:hAnsi="Arial" w:cs="Arial"/>
                <w:lang w:val="mn-MN"/>
              </w:rPr>
              <w:t xml:space="preserve"> </w:t>
            </w:r>
          </w:p>
          <w:p w14:paraId="033C24BB" w14:textId="77777777" w:rsidR="00F91FDA" w:rsidRPr="00F91FDA" w:rsidRDefault="00F91FDA" w:rsidP="002865B3">
            <w:pPr>
              <w:jc w:val="both"/>
              <w:rPr>
                <w:rFonts w:ascii="Arial" w:hAnsi="Arial" w:cs="Arial"/>
                <w:lang w:val="mn-MN"/>
              </w:rPr>
            </w:pPr>
          </w:p>
          <w:p w14:paraId="3559B91B" w14:textId="77777777" w:rsidR="00F91FDA" w:rsidRPr="00F91FDA" w:rsidRDefault="00F91FDA" w:rsidP="002865B3">
            <w:pPr>
              <w:jc w:val="both"/>
              <w:rPr>
                <w:rFonts w:ascii="Arial" w:hAnsi="Arial" w:cs="Arial"/>
                <w:lang w:val="mn-MN"/>
              </w:rPr>
            </w:pPr>
            <w:r w:rsidRPr="00F91FDA">
              <w:rPr>
                <w:rFonts w:ascii="Arial" w:hAnsi="Arial" w:cs="Arial"/>
                <w:lang w:val="mn-MN"/>
              </w:rPr>
              <w:t xml:space="preserve">Авто зам, гүүрийн ажлыг гүйцэтгэгч “Ийстерн роуд” ХХК-тай байгуулсан ажил гүйцэтгэх гэрээг 2014.05.01-нд шинэчлэн байгуулж ажлыг эхлүүлээд байна. </w:t>
            </w:r>
          </w:p>
          <w:p w14:paraId="4E1F09DE" w14:textId="77777777" w:rsidR="00F91FDA" w:rsidRPr="00F91FDA" w:rsidRDefault="00F91FDA" w:rsidP="002865B3">
            <w:pPr>
              <w:jc w:val="both"/>
              <w:rPr>
                <w:rFonts w:ascii="Arial" w:hAnsi="Arial" w:cs="Arial"/>
                <w:lang w:val="mn-MN"/>
              </w:rPr>
            </w:pPr>
            <w:r w:rsidRPr="00F91FDA">
              <w:rPr>
                <w:rFonts w:ascii="Arial" w:hAnsi="Arial" w:cs="Arial"/>
                <w:lang w:val="mn-MN"/>
              </w:rPr>
              <w:t>“Улсын чанартай АН-3 автозамаас ложистикийн төв хүртэлх 1.6 км авто замын барилгын ажлын явц 77 хувь,  төмөр зам дээгүүр баригдах 19 урт/м төмөр бетон гүүрийн барилга угсралтын ажил 78 хувийн гүйцэтгэлтэй байна.</w:t>
            </w:r>
          </w:p>
          <w:p w14:paraId="17CA57F4" w14:textId="77777777" w:rsidR="00F91FDA" w:rsidRPr="00F91FDA" w:rsidRDefault="00F91FDA" w:rsidP="002865B3">
            <w:pPr>
              <w:jc w:val="both"/>
              <w:rPr>
                <w:rFonts w:ascii="Arial" w:hAnsi="Arial" w:cs="Arial"/>
                <w:lang w:val="mn-MN"/>
              </w:rPr>
            </w:pPr>
          </w:p>
          <w:p w14:paraId="489CD7FF" w14:textId="38E1906B" w:rsidR="00F91FDA" w:rsidRPr="00F91FDA" w:rsidRDefault="00F91FDA" w:rsidP="004E6ECD">
            <w:pPr>
              <w:jc w:val="both"/>
              <w:rPr>
                <w:rFonts w:ascii="Arial" w:hAnsi="Arial" w:cs="Arial"/>
                <w:lang w:val="mn-MN"/>
              </w:rPr>
            </w:pPr>
            <w:r w:rsidRPr="00F91FDA">
              <w:rPr>
                <w:rFonts w:ascii="Arial" w:hAnsi="Arial" w:cs="Arial"/>
                <w:lang w:val="mn-MN"/>
              </w:rPr>
              <w:t>Өргөн болон нарийн царигийн төмөр замын зураг төслийн ажлыг “СМЕК” Австралийн з</w:t>
            </w:r>
            <w:r w:rsidR="007F2240">
              <w:rPr>
                <w:rFonts w:ascii="Arial" w:hAnsi="Arial" w:cs="Arial"/>
                <w:lang w:val="mn-MN"/>
              </w:rPr>
              <w:t xml:space="preserve">өвлөх компани хийж гүйцэтгэсэн </w:t>
            </w:r>
            <w:r w:rsidRPr="00F91FDA">
              <w:rPr>
                <w:rFonts w:ascii="Arial" w:hAnsi="Arial" w:cs="Arial"/>
                <w:lang w:val="mn-MN"/>
              </w:rPr>
              <w:t>бөгөөд зураг төсөлд магадлал хийх ажил явагдаж байна.</w:t>
            </w:r>
          </w:p>
        </w:tc>
      </w:tr>
      <w:tr w:rsidR="00F91FDA" w:rsidRPr="00A57AD2" w14:paraId="01048FF7" w14:textId="77777777" w:rsidTr="00F91FDA">
        <w:tc>
          <w:tcPr>
            <w:tcW w:w="584" w:type="dxa"/>
            <w:vMerge w:val="restart"/>
          </w:tcPr>
          <w:p w14:paraId="30E1B7AB" w14:textId="77777777" w:rsidR="00F91FDA" w:rsidRPr="00A57AD2" w:rsidRDefault="00F91FDA" w:rsidP="00D83402">
            <w:pPr>
              <w:rPr>
                <w:rFonts w:ascii="Arial" w:hAnsi="Arial" w:cs="Arial"/>
              </w:rPr>
            </w:pPr>
            <w:r w:rsidRPr="00A57AD2">
              <w:rPr>
                <w:rFonts w:ascii="Arial" w:hAnsi="Arial" w:cs="Arial"/>
              </w:rPr>
              <w:t>14</w:t>
            </w:r>
          </w:p>
        </w:tc>
        <w:tc>
          <w:tcPr>
            <w:tcW w:w="767" w:type="dxa"/>
            <w:vMerge w:val="restart"/>
          </w:tcPr>
          <w:p w14:paraId="5E4FE380" w14:textId="77777777" w:rsidR="00F91FDA" w:rsidRPr="00A57AD2" w:rsidRDefault="00F91FDA" w:rsidP="00D83402">
            <w:pPr>
              <w:rPr>
                <w:rFonts w:ascii="Arial" w:hAnsi="Arial" w:cs="Arial"/>
              </w:rPr>
            </w:pPr>
            <w:r w:rsidRPr="00A57AD2">
              <w:rPr>
                <w:rFonts w:ascii="Arial" w:hAnsi="Arial" w:cs="Arial"/>
              </w:rPr>
              <w:t>3.1</w:t>
            </w:r>
          </w:p>
        </w:tc>
        <w:tc>
          <w:tcPr>
            <w:tcW w:w="2051" w:type="dxa"/>
            <w:vMerge w:val="restart"/>
            <w:vAlign w:val="center"/>
          </w:tcPr>
          <w:p w14:paraId="39D7912C" w14:textId="77777777" w:rsidR="00F91FDA" w:rsidRDefault="00F91FDA" w:rsidP="00DC2911">
            <w:pPr>
              <w:pStyle w:val="NormalWeb"/>
              <w:jc w:val="both"/>
              <w:rPr>
                <w:rFonts w:ascii="Arial" w:hAnsi="Arial" w:cs="Arial"/>
                <w:lang w:val="mn-MN"/>
              </w:rPr>
            </w:pPr>
            <w:r w:rsidRPr="00A57AD2">
              <w:rPr>
                <w:rFonts w:ascii="Arial" w:hAnsi="Arial" w:cs="Arial"/>
                <w:lang w:val="mn-MN"/>
              </w:rPr>
              <w:t xml:space="preserve">Олон улсын нислэгийн давтамж, чиглэлийг  </w:t>
            </w:r>
            <w:r w:rsidRPr="00A57AD2">
              <w:rPr>
                <w:rFonts w:ascii="Arial" w:hAnsi="Arial" w:cs="Arial"/>
                <w:lang w:val="mn-MN"/>
              </w:rPr>
              <w:lastRenderedPageBreak/>
              <w:t>нэмэгдүүлэх</w:t>
            </w:r>
          </w:p>
          <w:p w14:paraId="1DE91F80" w14:textId="77777777" w:rsidR="00F91FDA" w:rsidRDefault="00F91FDA" w:rsidP="00DC2911">
            <w:pPr>
              <w:pStyle w:val="NormalWeb"/>
              <w:jc w:val="both"/>
              <w:rPr>
                <w:rFonts w:ascii="Arial" w:hAnsi="Arial" w:cs="Arial"/>
                <w:lang w:val="mn-MN"/>
              </w:rPr>
            </w:pPr>
          </w:p>
          <w:p w14:paraId="136A352A" w14:textId="77777777" w:rsidR="00F91FDA" w:rsidRDefault="00F91FDA" w:rsidP="00DC2911">
            <w:pPr>
              <w:pStyle w:val="NormalWeb"/>
              <w:jc w:val="both"/>
              <w:rPr>
                <w:rFonts w:ascii="Arial" w:hAnsi="Arial" w:cs="Arial"/>
                <w:lang w:val="mn-MN"/>
              </w:rPr>
            </w:pPr>
          </w:p>
          <w:p w14:paraId="6C86408E" w14:textId="77777777" w:rsidR="00F91FDA" w:rsidRDefault="00F91FDA" w:rsidP="00DC2911">
            <w:pPr>
              <w:pStyle w:val="NormalWeb"/>
              <w:jc w:val="both"/>
              <w:rPr>
                <w:rFonts w:ascii="Arial" w:hAnsi="Arial" w:cs="Arial"/>
                <w:lang w:val="mn-MN"/>
              </w:rPr>
            </w:pPr>
          </w:p>
          <w:p w14:paraId="75677F8B" w14:textId="77777777" w:rsidR="00F91FDA" w:rsidRDefault="00F91FDA" w:rsidP="00DC2911">
            <w:pPr>
              <w:pStyle w:val="NormalWeb"/>
              <w:jc w:val="both"/>
              <w:rPr>
                <w:rFonts w:ascii="Arial" w:hAnsi="Arial" w:cs="Arial"/>
                <w:lang w:val="mn-MN"/>
              </w:rPr>
            </w:pPr>
          </w:p>
          <w:p w14:paraId="1E94F05C" w14:textId="77777777" w:rsidR="00F91FDA" w:rsidRDefault="00F91FDA" w:rsidP="00DC2911">
            <w:pPr>
              <w:pStyle w:val="NormalWeb"/>
              <w:jc w:val="both"/>
              <w:rPr>
                <w:rFonts w:ascii="Arial" w:hAnsi="Arial" w:cs="Arial"/>
                <w:lang w:val="mn-MN"/>
              </w:rPr>
            </w:pPr>
          </w:p>
          <w:p w14:paraId="52D5AC72" w14:textId="77777777" w:rsidR="00F91FDA" w:rsidRPr="00A57AD2" w:rsidRDefault="00F91FDA" w:rsidP="00DC2911">
            <w:pPr>
              <w:pStyle w:val="NormalWeb"/>
              <w:jc w:val="both"/>
              <w:rPr>
                <w:rFonts w:ascii="Arial" w:hAnsi="Arial" w:cs="Arial"/>
                <w:lang w:val="mn-MN"/>
              </w:rPr>
            </w:pPr>
          </w:p>
        </w:tc>
        <w:tc>
          <w:tcPr>
            <w:tcW w:w="1944" w:type="dxa"/>
            <w:vAlign w:val="center"/>
          </w:tcPr>
          <w:p w14:paraId="6A458600" w14:textId="77777777" w:rsidR="00F91FDA" w:rsidRDefault="00F91FDA" w:rsidP="00DC2911">
            <w:pPr>
              <w:pStyle w:val="NormalWeb"/>
              <w:jc w:val="both"/>
              <w:rPr>
                <w:rFonts w:ascii="Arial" w:hAnsi="Arial" w:cs="Arial"/>
                <w:lang w:val="mn-MN"/>
              </w:rPr>
            </w:pPr>
            <w:r w:rsidRPr="00A57AD2">
              <w:rPr>
                <w:rFonts w:ascii="Arial" w:hAnsi="Arial" w:cs="Arial"/>
                <w:lang w:val="mn-MN"/>
              </w:rPr>
              <w:lastRenderedPageBreak/>
              <w:t xml:space="preserve">Шинээр нэмэгдэх олон улсын нислэгийн </w:t>
            </w:r>
            <w:r w:rsidRPr="00A57AD2">
              <w:rPr>
                <w:rFonts w:ascii="Arial" w:hAnsi="Arial" w:cs="Arial"/>
                <w:lang w:val="mn-MN"/>
              </w:rPr>
              <w:lastRenderedPageBreak/>
              <w:t>давтамж</w:t>
            </w:r>
          </w:p>
          <w:p w14:paraId="0832A01F" w14:textId="77777777" w:rsidR="00F91FDA" w:rsidRDefault="00F91FDA" w:rsidP="00DC2911">
            <w:pPr>
              <w:pStyle w:val="NormalWeb"/>
              <w:jc w:val="both"/>
              <w:rPr>
                <w:rFonts w:ascii="Arial" w:hAnsi="Arial" w:cs="Arial"/>
                <w:lang w:val="mn-MN"/>
              </w:rPr>
            </w:pPr>
          </w:p>
          <w:p w14:paraId="19356AE1" w14:textId="77777777" w:rsidR="00F91FDA" w:rsidRDefault="00F91FDA" w:rsidP="00DC2911">
            <w:pPr>
              <w:pStyle w:val="NormalWeb"/>
              <w:jc w:val="both"/>
              <w:rPr>
                <w:rFonts w:ascii="Arial" w:hAnsi="Arial" w:cs="Arial"/>
                <w:lang w:val="mn-MN"/>
              </w:rPr>
            </w:pPr>
          </w:p>
          <w:p w14:paraId="3151F442" w14:textId="77777777" w:rsidR="00F91FDA" w:rsidRDefault="00F91FDA" w:rsidP="00DC2911">
            <w:pPr>
              <w:pStyle w:val="NormalWeb"/>
              <w:jc w:val="both"/>
              <w:rPr>
                <w:rFonts w:ascii="Arial" w:hAnsi="Arial" w:cs="Arial"/>
                <w:lang w:val="mn-MN"/>
              </w:rPr>
            </w:pPr>
          </w:p>
          <w:p w14:paraId="30145C7F" w14:textId="77777777" w:rsidR="00F91FDA" w:rsidRDefault="00F91FDA" w:rsidP="00DC2911">
            <w:pPr>
              <w:pStyle w:val="NormalWeb"/>
              <w:jc w:val="both"/>
              <w:rPr>
                <w:rFonts w:ascii="Arial" w:hAnsi="Arial" w:cs="Arial"/>
                <w:lang w:val="mn-MN"/>
              </w:rPr>
            </w:pPr>
          </w:p>
          <w:p w14:paraId="182D49C8" w14:textId="77777777" w:rsidR="00F91FDA" w:rsidRDefault="00F91FDA" w:rsidP="00DC2911">
            <w:pPr>
              <w:pStyle w:val="NormalWeb"/>
              <w:jc w:val="both"/>
              <w:rPr>
                <w:rFonts w:ascii="Arial" w:hAnsi="Arial" w:cs="Arial"/>
                <w:lang w:val="mn-MN"/>
              </w:rPr>
            </w:pPr>
          </w:p>
          <w:p w14:paraId="1C7448BD" w14:textId="77777777" w:rsidR="00F91FDA" w:rsidRPr="00A57AD2" w:rsidRDefault="00F91FDA" w:rsidP="00DC2911">
            <w:pPr>
              <w:pStyle w:val="NormalWeb"/>
              <w:jc w:val="both"/>
              <w:rPr>
                <w:rFonts w:ascii="Arial" w:hAnsi="Arial" w:cs="Arial"/>
                <w:lang w:val="mn-MN"/>
              </w:rPr>
            </w:pPr>
          </w:p>
        </w:tc>
        <w:tc>
          <w:tcPr>
            <w:tcW w:w="1206" w:type="dxa"/>
            <w:vAlign w:val="center"/>
          </w:tcPr>
          <w:p w14:paraId="34172E49" w14:textId="77777777" w:rsidR="00F91FDA" w:rsidRDefault="00F91FDA" w:rsidP="00D83402">
            <w:pPr>
              <w:pStyle w:val="NormalWeb"/>
              <w:jc w:val="center"/>
              <w:rPr>
                <w:rFonts w:ascii="Arial" w:hAnsi="Arial" w:cs="Arial"/>
                <w:lang w:val="mn-MN"/>
              </w:rPr>
            </w:pPr>
            <w:r w:rsidRPr="00A57AD2">
              <w:rPr>
                <w:rFonts w:ascii="Arial" w:hAnsi="Arial" w:cs="Arial"/>
                <w:lang w:val="mn-MN"/>
              </w:rPr>
              <w:lastRenderedPageBreak/>
              <w:t>2</w:t>
            </w:r>
          </w:p>
          <w:p w14:paraId="78578620" w14:textId="77777777" w:rsidR="00F91FDA" w:rsidRDefault="00F91FDA" w:rsidP="00D83402">
            <w:pPr>
              <w:pStyle w:val="NormalWeb"/>
              <w:jc w:val="center"/>
              <w:rPr>
                <w:rFonts w:ascii="Arial" w:hAnsi="Arial" w:cs="Arial"/>
                <w:lang w:val="mn-MN"/>
              </w:rPr>
            </w:pPr>
          </w:p>
          <w:p w14:paraId="50C17123" w14:textId="77777777" w:rsidR="00F91FDA" w:rsidRDefault="00F91FDA" w:rsidP="00D83402">
            <w:pPr>
              <w:pStyle w:val="NormalWeb"/>
              <w:jc w:val="center"/>
              <w:rPr>
                <w:rFonts w:ascii="Arial" w:hAnsi="Arial" w:cs="Arial"/>
                <w:lang w:val="mn-MN"/>
              </w:rPr>
            </w:pPr>
          </w:p>
          <w:p w14:paraId="281E1AC4" w14:textId="77777777" w:rsidR="00F91FDA" w:rsidRDefault="00F91FDA" w:rsidP="00D83402">
            <w:pPr>
              <w:pStyle w:val="NormalWeb"/>
              <w:jc w:val="center"/>
              <w:rPr>
                <w:rFonts w:ascii="Arial" w:hAnsi="Arial" w:cs="Arial"/>
                <w:lang w:val="mn-MN"/>
              </w:rPr>
            </w:pPr>
          </w:p>
          <w:p w14:paraId="25F59CE2" w14:textId="77777777" w:rsidR="00F91FDA" w:rsidRDefault="00F91FDA" w:rsidP="00D83402">
            <w:pPr>
              <w:pStyle w:val="NormalWeb"/>
              <w:jc w:val="center"/>
              <w:rPr>
                <w:rFonts w:ascii="Arial" w:hAnsi="Arial" w:cs="Arial"/>
                <w:lang w:val="mn-MN"/>
              </w:rPr>
            </w:pPr>
          </w:p>
          <w:p w14:paraId="5A904F1C" w14:textId="77777777" w:rsidR="00F91FDA" w:rsidRDefault="00F91FDA" w:rsidP="00D83402">
            <w:pPr>
              <w:pStyle w:val="NormalWeb"/>
              <w:jc w:val="center"/>
              <w:rPr>
                <w:rFonts w:ascii="Arial" w:hAnsi="Arial" w:cs="Arial"/>
                <w:lang w:val="mn-MN"/>
              </w:rPr>
            </w:pPr>
          </w:p>
          <w:p w14:paraId="6D37CA2C" w14:textId="77777777" w:rsidR="00F91FDA" w:rsidRDefault="00F91FDA" w:rsidP="00D83402">
            <w:pPr>
              <w:pStyle w:val="NormalWeb"/>
              <w:jc w:val="center"/>
              <w:rPr>
                <w:rFonts w:ascii="Arial" w:hAnsi="Arial" w:cs="Arial"/>
                <w:lang w:val="mn-MN"/>
              </w:rPr>
            </w:pPr>
          </w:p>
          <w:p w14:paraId="1053F47F" w14:textId="77777777" w:rsidR="00F91FDA" w:rsidRPr="00A57AD2" w:rsidRDefault="00F91FDA" w:rsidP="00D83402">
            <w:pPr>
              <w:pStyle w:val="NormalWeb"/>
              <w:jc w:val="center"/>
              <w:rPr>
                <w:rFonts w:ascii="Arial" w:hAnsi="Arial" w:cs="Arial"/>
                <w:lang w:val="mn-MN"/>
              </w:rPr>
            </w:pPr>
          </w:p>
        </w:tc>
        <w:tc>
          <w:tcPr>
            <w:tcW w:w="991" w:type="dxa"/>
          </w:tcPr>
          <w:p w14:paraId="7FD75F02" w14:textId="77777777" w:rsidR="00F91FDA" w:rsidRPr="00A57AD2" w:rsidRDefault="00F91FDA" w:rsidP="00D83402">
            <w:pPr>
              <w:rPr>
                <w:rFonts w:ascii="Arial" w:hAnsi="Arial" w:cs="Arial"/>
              </w:rPr>
            </w:pPr>
          </w:p>
        </w:tc>
        <w:tc>
          <w:tcPr>
            <w:tcW w:w="7127" w:type="dxa"/>
          </w:tcPr>
          <w:p w14:paraId="0464DCBF" w14:textId="77777777" w:rsidR="00F91FDA" w:rsidRPr="00F91FDA" w:rsidRDefault="00F91FDA" w:rsidP="00510651">
            <w:pPr>
              <w:pStyle w:val="NormalWeb"/>
              <w:spacing w:before="0" w:beforeAutospacing="0" w:after="0" w:afterAutospacing="0"/>
              <w:ind w:right="60"/>
              <w:jc w:val="both"/>
              <w:rPr>
                <w:rFonts w:ascii="Arial" w:hAnsi="Arial" w:cs="Arial"/>
                <w:lang w:val="mn-MN"/>
              </w:rPr>
            </w:pPr>
            <w:r w:rsidRPr="00F91FDA">
              <w:rPr>
                <w:rFonts w:ascii="Arial" w:hAnsi="Arial" w:cs="Arial"/>
                <w:lang w:val="mn-MN"/>
              </w:rPr>
              <w:t xml:space="preserve">Нэмэгдсэн чиглэл-2, давтамж-4. Үүнд: </w:t>
            </w:r>
          </w:p>
          <w:p w14:paraId="2C75392B" w14:textId="77777777" w:rsidR="00F91FDA" w:rsidRPr="00F91FDA" w:rsidRDefault="00F91FDA" w:rsidP="009F3292">
            <w:pPr>
              <w:pStyle w:val="NormalWeb"/>
              <w:numPr>
                <w:ilvl w:val="0"/>
                <w:numId w:val="4"/>
              </w:numPr>
              <w:spacing w:before="0" w:beforeAutospacing="0" w:after="0" w:afterAutospacing="0"/>
              <w:ind w:right="60"/>
              <w:jc w:val="both"/>
              <w:rPr>
                <w:rFonts w:ascii="Arial" w:hAnsi="Arial" w:cs="Arial"/>
                <w:lang w:val="mn-MN"/>
              </w:rPr>
            </w:pPr>
            <w:r w:rsidRPr="00F91FDA">
              <w:rPr>
                <w:rFonts w:ascii="Arial" w:hAnsi="Arial" w:cs="Arial"/>
                <w:lang w:val="mn-MN"/>
              </w:rPr>
              <w:t>Улаанбаатар – Парис. Долоо хоногт 2 удаа</w:t>
            </w:r>
          </w:p>
          <w:p w14:paraId="281EFFCA" w14:textId="77777777" w:rsidR="00F91FDA" w:rsidRPr="00F91FDA" w:rsidRDefault="00F91FDA" w:rsidP="009F3292">
            <w:pPr>
              <w:pStyle w:val="NormalWeb"/>
              <w:numPr>
                <w:ilvl w:val="0"/>
                <w:numId w:val="4"/>
              </w:numPr>
              <w:spacing w:before="0" w:beforeAutospacing="0" w:after="0" w:afterAutospacing="0"/>
              <w:ind w:right="60"/>
              <w:jc w:val="both"/>
              <w:rPr>
                <w:rFonts w:ascii="Arial" w:hAnsi="Arial" w:cs="Arial"/>
                <w:lang w:val="mn-MN"/>
              </w:rPr>
            </w:pPr>
            <w:r w:rsidRPr="00F91FDA">
              <w:rPr>
                <w:rFonts w:ascii="Arial" w:hAnsi="Arial" w:cs="Arial"/>
                <w:lang w:val="mn-MN"/>
              </w:rPr>
              <w:t>Улаанбаатар – Франкфурт. Долоо хоногт 2 удаа</w:t>
            </w:r>
          </w:p>
          <w:p w14:paraId="4847A1B4" w14:textId="77777777" w:rsidR="00F91FDA" w:rsidRPr="00F91FDA" w:rsidRDefault="00F91FDA" w:rsidP="00510651">
            <w:pPr>
              <w:jc w:val="both"/>
              <w:rPr>
                <w:rFonts w:ascii="Arial" w:hAnsi="Arial" w:cs="Arial"/>
                <w:lang w:val="mn-MN"/>
              </w:rPr>
            </w:pPr>
          </w:p>
          <w:p w14:paraId="7F134E81" w14:textId="77777777" w:rsidR="00F91FDA" w:rsidRPr="00F91FDA" w:rsidRDefault="00F91FDA" w:rsidP="00510651">
            <w:pPr>
              <w:jc w:val="both"/>
              <w:rPr>
                <w:rFonts w:ascii="Arial" w:hAnsi="Arial" w:cs="Arial"/>
                <w:lang w:val="mn-MN"/>
              </w:rPr>
            </w:pPr>
            <w:r w:rsidRPr="00F91FDA">
              <w:rPr>
                <w:rFonts w:ascii="Arial" w:hAnsi="Arial" w:cs="Arial"/>
                <w:lang w:val="mn-MN"/>
              </w:rPr>
              <w:t xml:space="preserve">Франкфурт, Парисын чиглэлд шинээр нислэг үйлдэж эхэлснээр </w:t>
            </w:r>
            <w:r w:rsidRPr="00F91FDA">
              <w:rPr>
                <w:rFonts w:ascii="Arial" w:hAnsi="Arial" w:cs="Arial"/>
                <w:lang w:val="mn-MN"/>
              </w:rPr>
              <w:lastRenderedPageBreak/>
              <w:t xml:space="preserve">нислэгийн давтамж долоо хоногт 4-өөр нэмэгдэж тус зорилтыг бүрэн хэрэгжүүлсэн. </w:t>
            </w:r>
          </w:p>
          <w:p w14:paraId="22B79C15" w14:textId="77777777" w:rsidR="00F91FDA" w:rsidRPr="00F91FDA" w:rsidRDefault="00F91FDA" w:rsidP="00495737">
            <w:pPr>
              <w:jc w:val="both"/>
              <w:rPr>
                <w:rFonts w:ascii="Arial" w:hAnsi="Arial" w:cs="Arial"/>
              </w:rPr>
            </w:pPr>
            <w:r w:rsidRPr="00F91FDA">
              <w:rPr>
                <w:rFonts w:ascii="Arial" w:hAnsi="Arial" w:cs="Arial"/>
                <w:lang w:val="mn-MN"/>
              </w:rPr>
              <w:t>Нислэгийн чиглэл, давтамжийг нэмэгдүүлэх зорилгоор агаарын харилцааны асуудлаар 2014 оны 04 дүгээр сарын 07-08-ны өдрүүдэд БНКазУ-ын талтай хэлэлцээ хийж, нислэгийн цэгийг Усть-Каменогорск, Астана цэгээр нэмэгдүүлж, хоёр орны хооронд гүйцэтгэх нислэгийн багтаамжийг 7 хоногт 800 суудал байхаар тохиролцож, протокол хийсэн. Улаанбаатар хотноо 05 дугаар сарын 26-27-ны өдрүүдэд зохион байгуулсан Монгол Улс, БНКазУ-ын Засгийн газар хоорондын комиссын 6 дугаар хуралдааны үеэр протоколоор тохиролцсон асуудлаар Харилцан ойлголцлын санамж бичиг байгуулж баталгаажуулсан. Улаанбаатар Өлгийгөөс БНКазУ-ын Усть-Каменогорск, Астана, Алма-Ата чиглэлд нислэг гүйцэтгэх эрх зүйн зохицуулалтыг бүрдүүлсэн.</w:t>
            </w:r>
          </w:p>
        </w:tc>
      </w:tr>
      <w:tr w:rsidR="00F91FDA" w:rsidRPr="00A57AD2" w14:paraId="1ED1B61F" w14:textId="77777777" w:rsidTr="00F91FDA">
        <w:tc>
          <w:tcPr>
            <w:tcW w:w="584" w:type="dxa"/>
            <w:vMerge/>
          </w:tcPr>
          <w:p w14:paraId="27139C6C" w14:textId="77777777" w:rsidR="00F91FDA" w:rsidRPr="00A57AD2" w:rsidRDefault="00F91FDA" w:rsidP="00D83402">
            <w:pPr>
              <w:rPr>
                <w:rFonts w:ascii="Arial" w:hAnsi="Arial" w:cs="Arial"/>
              </w:rPr>
            </w:pPr>
          </w:p>
        </w:tc>
        <w:tc>
          <w:tcPr>
            <w:tcW w:w="767" w:type="dxa"/>
            <w:vMerge/>
          </w:tcPr>
          <w:p w14:paraId="36649CB9" w14:textId="77777777" w:rsidR="00F91FDA" w:rsidRPr="00A57AD2" w:rsidRDefault="00F91FDA" w:rsidP="00D83402">
            <w:pPr>
              <w:rPr>
                <w:rFonts w:ascii="Arial" w:hAnsi="Arial" w:cs="Arial"/>
              </w:rPr>
            </w:pPr>
          </w:p>
        </w:tc>
        <w:tc>
          <w:tcPr>
            <w:tcW w:w="2051" w:type="dxa"/>
            <w:vMerge/>
            <w:vAlign w:val="center"/>
          </w:tcPr>
          <w:p w14:paraId="4CDD411B" w14:textId="77777777" w:rsidR="00F91FDA" w:rsidRPr="00A57AD2" w:rsidRDefault="00F91FDA" w:rsidP="00D83402">
            <w:pPr>
              <w:rPr>
                <w:rFonts w:ascii="Arial" w:eastAsiaTheme="minorEastAsia" w:hAnsi="Arial" w:cs="Arial"/>
                <w:lang w:val="mn-MN"/>
              </w:rPr>
            </w:pPr>
          </w:p>
        </w:tc>
        <w:tc>
          <w:tcPr>
            <w:tcW w:w="1944" w:type="dxa"/>
            <w:vAlign w:val="center"/>
          </w:tcPr>
          <w:p w14:paraId="5F178D83" w14:textId="77777777" w:rsidR="00F91FDA" w:rsidRPr="00A57AD2" w:rsidRDefault="00F91FDA" w:rsidP="007A3206">
            <w:pPr>
              <w:pStyle w:val="NormalWeb"/>
              <w:jc w:val="both"/>
              <w:rPr>
                <w:rFonts w:ascii="Arial" w:hAnsi="Arial" w:cs="Arial"/>
                <w:lang w:val="mn-MN"/>
              </w:rPr>
            </w:pPr>
            <w:r w:rsidRPr="00A57AD2">
              <w:rPr>
                <w:rFonts w:ascii="Arial" w:hAnsi="Arial" w:cs="Arial"/>
                <w:lang w:val="mn-MN"/>
              </w:rPr>
              <w:t>Шинээр нэмэгдэх олон улсын нислэгийн чиглэл</w:t>
            </w:r>
          </w:p>
        </w:tc>
        <w:tc>
          <w:tcPr>
            <w:tcW w:w="1206" w:type="dxa"/>
            <w:vAlign w:val="center"/>
          </w:tcPr>
          <w:p w14:paraId="259CB93A" w14:textId="77777777" w:rsidR="00F91FDA" w:rsidRPr="00A57AD2" w:rsidRDefault="00F91FDA" w:rsidP="00D83402">
            <w:pPr>
              <w:pStyle w:val="NormalWeb"/>
              <w:jc w:val="center"/>
              <w:rPr>
                <w:rFonts w:ascii="Arial" w:hAnsi="Arial" w:cs="Arial"/>
                <w:lang w:val="mn-MN"/>
              </w:rPr>
            </w:pPr>
            <w:r w:rsidRPr="00A57AD2">
              <w:rPr>
                <w:rFonts w:ascii="Arial" w:hAnsi="Arial" w:cs="Arial"/>
                <w:lang w:val="mn-MN"/>
              </w:rPr>
              <w:t>1</w:t>
            </w:r>
          </w:p>
        </w:tc>
        <w:tc>
          <w:tcPr>
            <w:tcW w:w="991" w:type="dxa"/>
          </w:tcPr>
          <w:p w14:paraId="087AA95C" w14:textId="77777777" w:rsidR="00F91FDA" w:rsidRPr="00A57AD2" w:rsidRDefault="00F91FDA" w:rsidP="00D83402">
            <w:pPr>
              <w:rPr>
                <w:rFonts w:ascii="Arial" w:hAnsi="Arial" w:cs="Arial"/>
              </w:rPr>
            </w:pPr>
          </w:p>
        </w:tc>
        <w:tc>
          <w:tcPr>
            <w:tcW w:w="7127" w:type="dxa"/>
          </w:tcPr>
          <w:p w14:paraId="64BFE63E" w14:textId="77777777" w:rsidR="00F91FDA" w:rsidRPr="00F91FDA" w:rsidRDefault="00F91FDA" w:rsidP="00510651">
            <w:pPr>
              <w:jc w:val="both"/>
              <w:rPr>
                <w:rFonts w:ascii="Arial" w:hAnsi="Arial" w:cs="Arial"/>
              </w:rPr>
            </w:pPr>
            <w:r w:rsidRPr="00F91FDA">
              <w:rPr>
                <w:rFonts w:ascii="Arial" w:eastAsiaTheme="minorEastAsia" w:hAnsi="Arial" w:cs="Arial"/>
                <w:lang w:val="mn-MN"/>
              </w:rPr>
              <w:t xml:space="preserve">“Хүннү Эйр” ХХК нь </w:t>
            </w:r>
            <w:r w:rsidRPr="00F91FDA">
              <w:rPr>
                <w:rFonts w:ascii="Arial" w:hAnsi="Arial" w:cs="Arial"/>
                <w:lang w:val="mn-MN"/>
              </w:rPr>
              <w:t>Улаанбаатар-Парис чиглэлд энэ</w:t>
            </w:r>
            <w:r w:rsidRPr="00F91FDA">
              <w:rPr>
                <w:rFonts w:ascii="Arial" w:eastAsiaTheme="minorEastAsia" w:hAnsi="Arial" w:cs="Arial"/>
                <w:lang w:val="mn-MN"/>
              </w:rPr>
              <w:t xml:space="preserve"> 2014 оны 06 дугаар сарын 09-ний өдрөөс эхлэн 7 хоногт 2 удаагийн нислэг гүйцэтгэж эхлээд байна.</w:t>
            </w:r>
          </w:p>
        </w:tc>
      </w:tr>
      <w:tr w:rsidR="00F91FDA" w:rsidRPr="00A57AD2" w14:paraId="0A7D4BA0" w14:textId="77777777" w:rsidTr="00F91FDA">
        <w:tc>
          <w:tcPr>
            <w:tcW w:w="584" w:type="dxa"/>
          </w:tcPr>
          <w:p w14:paraId="64642795" w14:textId="77777777" w:rsidR="00F91FDA" w:rsidRPr="00A57AD2" w:rsidRDefault="00F91FDA" w:rsidP="005F19D4">
            <w:pPr>
              <w:jc w:val="center"/>
              <w:rPr>
                <w:rFonts w:ascii="Arial" w:hAnsi="Arial" w:cs="Arial"/>
              </w:rPr>
            </w:pPr>
            <w:r w:rsidRPr="00A57AD2">
              <w:rPr>
                <w:rFonts w:ascii="Arial" w:hAnsi="Arial" w:cs="Arial"/>
              </w:rPr>
              <w:t>15</w:t>
            </w:r>
          </w:p>
        </w:tc>
        <w:tc>
          <w:tcPr>
            <w:tcW w:w="767" w:type="dxa"/>
          </w:tcPr>
          <w:p w14:paraId="714F6088" w14:textId="77777777" w:rsidR="00F91FDA" w:rsidRPr="00A57AD2" w:rsidRDefault="00F91FDA" w:rsidP="005F19D4">
            <w:pPr>
              <w:jc w:val="center"/>
              <w:rPr>
                <w:rFonts w:ascii="Arial" w:hAnsi="Arial" w:cs="Arial"/>
              </w:rPr>
            </w:pPr>
            <w:r w:rsidRPr="00A57AD2">
              <w:rPr>
                <w:rFonts w:ascii="Arial" w:hAnsi="Arial" w:cs="Arial"/>
              </w:rPr>
              <w:t>4.1</w:t>
            </w:r>
          </w:p>
        </w:tc>
        <w:tc>
          <w:tcPr>
            <w:tcW w:w="2051" w:type="dxa"/>
            <w:vAlign w:val="center"/>
          </w:tcPr>
          <w:p w14:paraId="0D3746B5" w14:textId="77777777" w:rsidR="00F91FDA" w:rsidRDefault="00F91FDA" w:rsidP="005F19D4">
            <w:pPr>
              <w:pStyle w:val="NormalWeb"/>
              <w:jc w:val="both"/>
              <w:rPr>
                <w:rFonts w:ascii="Arial" w:hAnsi="Arial" w:cs="Arial"/>
                <w:lang w:val="mn-MN"/>
              </w:rPr>
            </w:pPr>
            <w:r w:rsidRPr="00A57AD2">
              <w:rPr>
                <w:rFonts w:ascii="Arial" w:hAnsi="Arial" w:cs="Arial"/>
                <w:lang w:val="mn-MN"/>
              </w:rPr>
              <w:t>Аймгийн төвүүдийг нийслэл хоттой хатуу хучилттай авто замаар холбох ажлыг үргэлжлүүлэх</w:t>
            </w:r>
          </w:p>
          <w:p w14:paraId="1CA046A1" w14:textId="77777777" w:rsidR="00F91FDA" w:rsidRDefault="00F91FDA" w:rsidP="005F19D4">
            <w:pPr>
              <w:pStyle w:val="NormalWeb"/>
              <w:jc w:val="both"/>
              <w:rPr>
                <w:rFonts w:ascii="Arial" w:hAnsi="Arial" w:cs="Arial"/>
                <w:lang w:val="mn-MN"/>
              </w:rPr>
            </w:pPr>
          </w:p>
          <w:p w14:paraId="4BC23CCB" w14:textId="77777777" w:rsidR="00F91FDA" w:rsidRDefault="00F91FDA" w:rsidP="005F19D4">
            <w:pPr>
              <w:pStyle w:val="NormalWeb"/>
              <w:jc w:val="both"/>
              <w:rPr>
                <w:rFonts w:ascii="Arial" w:hAnsi="Arial" w:cs="Arial"/>
                <w:lang w:val="mn-MN"/>
              </w:rPr>
            </w:pPr>
          </w:p>
          <w:p w14:paraId="75A31B53" w14:textId="77777777" w:rsidR="00F91FDA" w:rsidRDefault="00F91FDA" w:rsidP="005F19D4">
            <w:pPr>
              <w:pStyle w:val="NormalWeb"/>
              <w:jc w:val="both"/>
              <w:rPr>
                <w:rFonts w:ascii="Arial" w:hAnsi="Arial" w:cs="Arial"/>
                <w:lang w:val="mn-MN"/>
              </w:rPr>
            </w:pPr>
          </w:p>
          <w:p w14:paraId="0D5C285B" w14:textId="77777777" w:rsidR="00F91FDA" w:rsidRDefault="00F91FDA" w:rsidP="005F19D4">
            <w:pPr>
              <w:pStyle w:val="NormalWeb"/>
              <w:jc w:val="both"/>
              <w:rPr>
                <w:rFonts w:ascii="Arial" w:hAnsi="Arial" w:cs="Arial"/>
                <w:lang w:val="mn-MN"/>
              </w:rPr>
            </w:pPr>
          </w:p>
          <w:p w14:paraId="2384DF6F" w14:textId="77777777" w:rsidR="00F91FDA" w:rsidRDefault="00F91FDA" w:rsidP="005F19D4">
            <w:pPr>
              <w:pStyle w:val="NormalWeb"/>
              <w:jc w:val="both"/>
              <w:rPr>
                <w:rFonts w:ascii="Arial" w:hAnsi="Arial" w:cs="Arial"/>
                <w:lang w:val="mn-MN"/>
              </w:rPr>
            </w:pPr>
          </w:p>
          <w:p w14:paraId="3B7C7DE4" w14:textId="77777777" w:rsidR="00F91FDA" w:rsidRDefault="00F91FDA" w:rsidP="005F19D4">
            <w:pPr>
              <w:pStyle w:val="NormalWeb"/>
              <w:jc w:val="both"/>
              <w:rPr>
                <w:rFonts w:ascii="Arial" w:hAnsi="Arial" w:cs="Arial"/>
                <w:lang w:val="mn-MN"/>
              </w:rPr>
            </w:pPr>
          </w:p>
          <w:p w14:paraId="31F66221" w14:textId="77777777" w:rsidR="00F91FDA" w:rsidRPr="00A57AD2" w:rsidRDefault="00F91FDA" w:rsidP="005F19D4">
            <w:pPr>
              <w:pStyle w:val="NormalWeb"/>
              <w:jc w:val="both"/>
              <w:rPr>
                <w:rFonts w:ascii="Arial" w:hAnsi="Arial" w:cs="Arial"/>
                <w:lang w:val="mn-MN"/>
              </w:rPr>
            </w:pPr>
          </w:p>
        </w:tc>
        <w:tc>
          <w:tcPr>
            <w:tcW w:w="1944" w:type="dxa"/>
            <w:vAlign w:val="center"/>
          </w:tcPr>
          <w:p w14:paraId="541F5EB5" w14:textId="77777777" w:rsidR="00F91FDA" w:rsidRDefault="00F91FDA" w:rsidP="005F19D4">
            <w:pPr>
              <w:pStyle w:val="NormalWeb"/>
              <w:jc w:val="both"/>
              <w:rPr>
                <w:rFonts w:ascii="Arial" w:hAnsi="Arial" w:cs="Arial"/>
                <w:lang w:val="mn-MN"/>
              </w:rPr>
            </w:pPr>
            <w:r w:rsidRPr="00A57AD2">
              <w:rPr>
                <w:rFonts w:ascii="Arial" w:hAnsi="Arial" w:cs="Arial"/>
                <w:lang w:val="mn-MN"/>
              </w:rPr>
              <w:lastRenderedPageBreak/>
              <w:t>Аймгийн төвийг нийслэл хоттой холбох хатуу хучилттай зам, км</w:t>
            </w:r>
          </w:p>
          <w:p w14:paraId="528133F9" w14:textId="77777777" w:rsidR="00F91FDA" w:rsidRDefault="00F91FDA" w:rsidP="005F19D4">
            <w:pPr>
              <w:pStyle w:val="NormalWeb"/>
              <w:jc w:val="both"/>
              <w:rPr>
                <w:rFonts w:ascii="Arial" w:hAnsi="Arial" w:cs="Arial"/>
                <w:lang w:val="mn-MN"/>
              </w:rPr>
            </w:pPr>
          </w:p>
          <w:p w14:paraId="41B3B8B7" w14:textId="77777777" w:rsidR="00F91FDA" w:rsidRDefault="00F91FDA" w:rsidP="005F19D4">
            <w:pPr>
              <w:pStyle w:val="NormalWeb"/>
              <w:jc w:val="both"/>
              <w:rPr>
                <w:rFonts w:ascii="Arial" w:hAnsi="Arial" w:cs="Arial"/>
                <w:lang w:val="mn-MN"/>
              </w:rPr>
            </w:pPr>
          </w:p>
          <w:p w14:paraId="26C2157B" w14:textId="77777777" w:rsidR="00F91FDA" w:rsidRDefault="00F91FDA" w:rsidP="005F19D4">
            <w:pPr>
              <w:pStyle w:val="NormalWeb"/>
              <w:jc w:val="both"/>
              <w:rPr>
                <w:rFonts w:ascii="Arial" w:hAnsi="Arial" w:cs="Arial"/>
                <w:lang w:val="mn-MN"/>
              </w:rPr>
            </w:pPr>
          </w:p>
          <w:p w14:paraId="7EBED0B8" w14:textId="77777777" w:rsidR="00F91FDA" w:rsidRDefault="00F91FDA" w:rsidP="005F19D4">
            <w:pPr>
              <w:pStyle w:val="NormalWeb"/>
              <w:jc w:val="both"/>
              <w:rPr>
                <w:rFonts w:ascii="Arial" w:hAnsi="Arial" w:cs="Arial"/>
                <w:lang w:val="mn-MN"/>
              </w:rPr>
            </w:pPr>
          </w:p>
          <w:p w14:paraId="795A1628" w14:textId="77777777" w:rsidR="00F91FDA" w:rsidRDefault="00F91FDA" w:rsidP="005F19D4">
            <w:pPr>
              <w:pStyle w:val="NormalWeb"/>
              <w:jc w:val="both"/>
              <w:rPr>
                <w:rFonts w:ascii="Arial" w:hAnsi="Arial" w:cs="Arial"/>
                <w:lang w:val="mn-MN"/>
              </w:rPr>
            </w:pPr>
          </w:p>
          <w:p w14:paraId="1010EB5A" w14:textId="77777777" w:rsidR="00F91FDA" w:rsidRDefault="00F91FDA" w:rsidP="005F19D4">
            <w:pPr>
              <w:pStyle w:val="NormalWeb"/>
              <w:jc w:val="both"/>
              <w:rPr>
                <w:rFonts w:ascii="Arial" w:hAnsi="Arial" w:cs="Arial"/>
                <w:lang w:val="mn-MN"/>
              </w:rPr>
            </w:pPr>
          </w:p>
          <w:p w14:paraId="7421A80B" w14:textId="77777777" w:rsidR="00F91FDA" w:rsidRDefault="00F91FDA" w:rsidP="005F19D4">
            <w:pPr>
              <w:pStyle w:val="NormalWeb"/>
              <w:jc w:val="both"/>
              <w:rPr>
                <w:rFonts w:ascii="Arial" w:hAnsi="Arial" w:cs="Arial"/>
                <w:lang w:val="mn-MN"/>
              </w:rPr>
            </w:pPr>
          </w:p>
          <w:p w14:paraId="4A38B1B8" w14:textId="77777777" w:rsidR="00F91FDA" w:rsidRPr="00A57AD2" w:rsidRDefault="00F91FDA" w:rsidP="005F19D4">
            <w:pPr>
              <w:pStyle w:val="NormalWeb"/>
              <w:jc w:val="both"/>
              <w:rPr>
                <w:rFonts w:ascii="Arial" w:hAnsi="Arial" w:cs="Arial"/>
                <w:lang w:val="mn-MN"/>
              </w:rPr>
            </w:pPr>
          </w:p>
        </w:tc>
        <w:tc>
          <w:tcPr>
            <w:tcW w:w="1206" w:type="dxa"/>
            <w:vAlign w:val="center"/>
          </w:tcPr>
          <w:p w14:paraId="7C06C644" w14:textId="77777777" w:rsidR="00F91FDA" w:rsidRDefault="00F91FDA" w:rsidP="00D83402">
            <w:pPr>
              <w:pStyle w:val="NormalWeb"/>
              <w:jc w:val="center"/>
              <w:rPr>
                <w:rFonts w:ascii="Arial" w:hAnsi="Arial" w:cs="Arial"/>
                <w:lang w:val="mn-MN"/>
              </w:rPr>
            </w:pPr>
            <w:r w:rsidRPr="00A57AD2">
              <w:rPr>
                <w:rFonts w:ascii="Arial" w:hAnsi="Arial" w:cs="Arial"/>
                <w:lang w:val="mn-MN"/>
              </w:rPr>
              <w:lastRenderedPageBreak/>
              <w:t>775.4</w:t>
            </w:r>
          </w:p>
          <w:p w14:paraId="2AF12A85" w14:textId="77777777" w:rsidR="00F91FDA" w:rsidRDefault="00F91FDA" w:rsidP="00D83402">
            <w:pPr>
              <w:pStyle w:val="NormalWeb"/>
              <w:jc w:val="center"/>
              <w:rPr>
                <w:rFonts w:ascii="Arial" w:hAnsi="Arial" w:cs="Arial"/>
                <w:lang w:val="mn-MN"/>
              </w:rPr>
            </w:pPr>
          </w:p>
          <w:p w14:paraId="00F90810" w14:textId="77777777" w:rsidR="00F91FDA" w:rsidRDefault="00F91FDA" w:rsidP="00D83402">
            <w:pPr>
              <w:pStyle w:val="NormalWeb"/>
              <w:jc w:val="center"/>
              <w:rPr>
                <w:rFonts w:ascii="Arial" w:hAnsi="Arial" w:cs="Arial"/>
                <w:lang w:val="mn-MN"/>
              </w:rPr>
            </w:pPr>
          </w:p>
          <w:p w14:paraId="6CB6F5D2" w14:textId="77777777" w:rsidR="00F91FDA" w:rsidRDefault="00F91FDA" w:rsidP="00D83402">
            <w:pPr>
              <w:pStyle w:val="NormalWeb"/>
              <w:jc w:val="center"/>
              <w:rPr>
                <w:rFonts w:ascii="Arial" w:hAnsi="Arial" w:cs="Arial"/>
                <w:lang w:val="mn-MN"/>
              </w:rPr>
            </w:pPr>
          </w:p>
          <w:p w14:paraId="42017958" w14:textId="77777777" w:rsidR="00F91FDA" w:rsidRDefault="00F91FDA" w:rsidP="00D83402">
            <w:pPr>
              <w:pStyle w:val="NormalWeb"/>
              <w:jc w:val="center"/>
              <w:rPr>
                <w:rFonts w:ascii="Arial" w:hAnsi="Arial" w:cs="Arial"/>
                <w:lang w:val="mn-MN"/>
              </w:rPr>
            </w:pPr>
          </w:p>
          <w:p w14:paraId="4D98F451" w14:textId="77777777" w:rsidR="00F91FDA" w:rsidRDefault="00F91FDA" w:rsidP="00D83402">
            <w:pPr>
              <w:pStyle w:val="NormalWeb"/>
              <w:jc w:val="center"/>
              <w:rPr>
                <w:rFonts w:ascii="Arial" w:hAnsi="Arial" w:cs="Arial"/>
                <w:lang w:val="mn-MN"/>
              </w:rPr>
            </w:pPr>
          </w:p>
          <w:p w14:paraId="7FE1AEF9" w14:textId="77777777" w:rsidR="00F91FDA" w:rsidRDefault="00F91FDA" w:rsidP="00D83402">
            <w:pPr>
              <w:pStyle w:val="NormalWeb"/>
              <w:jc w:val="center"/>
              <w:rPr>
                <w:rFonts w:ascii="Arial" w:hAnsi="Arial" w:cs="Arial"/>
                <w:lang w:val="mn-MN"/>
              </w:rPr>
            </w:pPr>
          </w:p>
          <w:p w14:paraId="100287B6" w14:textId="77777777" w:rsidR="00F91FDA" w:rsidRDefault="00F91FDA" w:rsidP="00D83402">
            <w:pPr>
              <w:pStyle w:val="NormalWeb"/>
              <w:jc w:val="center"/>
              <w:rPr>
                <w:rFonts w:ascii="Arial" w:hAnsi="Arial" w:cs="Arial"/>
                <w:lang w:val="mn-MN"/>
              </w:rPr>
            </w:pPr>
          </w:p>
          <w:p w14:paraId="4C1D1155" w14:textId="77777777" w:rsidR="00F91FDA" w:rsidRDefault="00F91FDA" w:rsidP="00D83402">
            <w:pPr>
              <w:pStyle w:val="NormalWeb"/>
              <w:jc w:val="center"/>
              <w:rPr>
                <w:rFonts w:ascii="Arial" w:hAnsi="Arial" w:cs="Arial"/>
                <w:lang w:val="mn-MN"/>
              </w:rPr>
            </w:pPr>
          </w:p>
          <w:p w14:paraId="122EB6E9" w14:textId="77777777" w:rsidR="00F91FDA" w:rsidRDefault="00F91FDA" w:rsidP="00D83402">
            <w:pPr>
              <w:pStyle w:val="NormalWeb"/>
              <w:jc w:val="center"/>
              <w:rPr>
                <w:rFonts w:ascii="Arial" w:hAnsi="Arial" w:cs="Arial"/>
                <w:lang w:val="mn-MN"/>
              </w:rPr>
            </w:pPr>
          </w:p>
          <w:p w14:paraId="252BB1A2" w14:textId="77777777" w:rsidR="00F91FDA" w:rsidRPr="00A57AD2" w:rsidRDefault="00F91FDA" w:rsidP="00D83402">
            <w:pPr>
              <w:pStyle w:val="NormalWeb"/>
              <w:jc w:val="center"/>
              <w:rPr>
                <w:rFonts w:ascii="Arial" w:hAnsi="Arial" w:cs="Arial"/>
                <w:lang w:val="mn-MN"/>
              </w:rPr>
            </w:pPr>
          </w:p>
        </w:tc>
        <w:tc>
          <w:tcPr>
            <w:tcW w:w="991" w:type="dxa"/>
          </w:tcPr>
          <w:p w14:paraId="184A550B" w14:textId="77777777" w:rsidR="00F91FDA" w:rsidRDefault="00F91FDA" w:rsidP="008F5E3A">
            <w:pPr>
              <w:rPr>
                <w:rFonts w:ascii="Arial" w:hAnsi="Arial" w:cs="Arial"/>
                <w:lang w:val="mn-MN"/>
              </w:rPr>
            </w:pPr>
          </w:p>
          <w:p w14:paraId="76AD3B85" w14:textId="77777777" w:rsidR="00F91FDA" w:rsidRPr="008F5E3A" w:rsidRDefault="00F91FDA" w:rsidP="008F5E3A">
            <w:pPr>
              <w:rPr>
                <w:rFonts w:ascii="Arial" w:hAnsi="Arial" w:cs="Arial"/>
                <w:lang w:val="mn-MN"/>
              </w:rPr>
            </w:pPr>
            <w:r>
              <w:rPr>
                <w:rFonts w:ascii="Arial" w:hAnsi="Arial" w:cs="Arial"/>
                <w:lang w:val="mn-MN"/>
              </w:rPr>
              <w:t>776.7</w:t>
            </w:r>
          </w:p>
        </w:tc>
        <w:tc>
          <w:tcPr>
            <w:tcW w:w="7127" w:type="dxa"/>
          </w:tcPr>
          <w:p w14:paraId="6ED143D1" w14:textId="77777777" w:rsidR="00F91FDA" w:rsidRPr="00F91FDA" w:rsidRDefault="00F91FDA" w:rsidP="009F3292">
            <w:pPr>
              <w:pStyle w:val="ListParagraph"/>
              <w:numPr>
                <w:ilvl w:val="0"/>
                <w:numId w:val="11"/>
              </w:numPr>
              <w:jc w:val="both"/>
              <w:rPr>
                <w:rFonts w:ascii="Arial" w:hAnsi="Arial" w:cs="Arial"/>
                <w:i/>
                <w:lang w:val="mn-MN"/>
              </w:rPr>
            </w:pPr>
            <w:r w:rsidRPr="00F91FDA">
              <w:rPr>
                <w:rFonts w:ascii="Arial" w:hAnsi="Arial" w:cs="Arial"/>
                <w:sz w:val="22"/>
                <w:szCs w:val="22"/>
              </w:rPr>
              <w:t>Улаангом-Наранбулаг</w:t>
            </w:r>
            <w:r w:rsidRPr="00F91FDA">
              <w:rPr>
                <w:rFonts w:ascii="Arial" w:hAnsi="Arial" w:cs="Arial"/>
                <w:sz w:val="22"/>
                <w:szCs w:val="22"/>
                <w:lang w:val="mn-MN"/>
              </w:rPr>
              <w:t xml:space="preserve"> </w:t>
            </w:r>
            <w:r w:rsidRPr="00F91FDA">
              <w:rPr>
                <w:rFonts w:ascii="Arial" w:hAnsi="Arial" w:cs="Arial"/>
                <w:sz w:val="22"/>
                <w:szCs w:val="22"/>
              </w:rPr>
              <w:t>чиглэлийн</w:t>
            </w:r>
            <w:r w:rsidRPr="00F91FDA">
              <w:rPr>
                <w:rFonts w:ascii="Arial" w:hAnsi="Arial" w:cs="Arial"/>
                <w:sz w:val="22"/>
                <w:szCs w:val="22"/>
                <w:lang w:val="mn-MN"/>
              </w:rPr>
              <w:t xml:space="preserve"> </w:t>
            </w:r>
            <w:proofErr w:type="gramStart"/>
            <w:r w:rsidRPr="00F91FDA">
              <w:rPr>
                <w:rFonts w:ascii="Arial" w:hAnsi="Arial" w:cs="Arial"/>
                <w:b/>
                <w:sz w:val="22"/>
                <w:szCs w:val="22"/>
                <w:lang w:val="mn-MN"/>
              </w:rPr>
              <w:t>90 км</w:t>
            </w:r>
            <w:proofErr w:type="gramEnd"/>
            <w:r w:rsidRPr="00F91FDA">
              <w:rPr>
                <w:rFonts w:ascii="Arial" w:hAnsi="Arial" w:cs="Arial"/>
                <w:sz w:val="22"/>
                <w:szCs w:val="22"/>
                <w:lang w:val="mn-MN"/>
              </w:rPr>
              <w:t xml:space="preserve"> </w:t>
            </w:r>
            <w:r w:rsidRPr="00F91FDA">
              <w:rPr>
                <w:rFonts w:ascii="Arial" w:hAnsi="Arial" w:cs="Arial"/>
                <w:sz w:val="22"/>
                <w:szCs w:val="22"/>
              </w:rPr>
              <w:t>хатуу</w:t>
            </w:r>
            <w:r w:rsidRPr="00F91FDA">
              <w:rPr>
                <w:rFonts w:ascii="Arial" w:hAnsi="Arial" w:cs="Arial"/>
                <w:sz w:val="22"/>
                <w:szCs w:val="22"/>
                <w:lang w:val="mn-MN"/>
              </w:rPr>
              <w:t xml:space="preserve"> </w:t>
            </w:r>
            <w:r w:rsidRPr="00F91FDA">
              <w:rPr>
                <w:rFonts w:ascii="Arial" w:hAnsi="Arial" w:cs="Arial"/>
                <w:sz w:val="22"/>
                <w:szCs w:val="22"/>
              </w:rPr>
              <w:t>хучилттай</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ын б</w:t>
            </w:r>
            <w:r w:rsidRPr="00F91FDA">
              <w:rPr>
                <w:rFonts w:ascii="Arial" w:hAnsi="Arial" w:cs="Arial"/>
                <w:sz w:val="22"/>
                <w:szCs w:val="22"/>
              </w:rPr>
              <w:t>арилг</w:t>
            </w:r>
            <w:r w:rsidRPr="00F91FDA">
              <w:rPr>
                <w:rFonts w:ascii="Arial" w:hAnsi="Arial" w:cs="Arial"/>
                <w:sz w:val="22"/>
                <w:szCs w:val="22"/>
                <w:lang w:val="mn-MN"/>
              </w:rPr>
              <w:t xml:space="preserve">ын ажлын явц 94 хувьтай байна. </w:t>
            </w:r>
          </w:p>
          <w:p w14:paraId="6D239558" w14:textId="77777777" w:rsidR="00F91FDA" w:rsidRPr="00F91FDA" w:rsidRDefault="00F91FDA" w:rsidP="009F3292">
            <w:pPr>
              <w:pStyle w:val="ListParagraph"/>
              <w:numPr>
                <w:ilvl w:val="0"/>
                <w:numId w:val="11"/>
              </w:numPr>
              <w:jc w:val="both"/>
              <w:rPr>
                <w:rFonts w:ascii="Arial" w:hAnsi="Arial" w:cs="Arial"/>
                <w:i/>
                <w:lang w:val="mn-MN"/>
              </w:rPr>
            </w:pPr>
            <w:r w:rsidRPr="00F91FDA">
              <w:rPr>
                <w:rFonts w:ascii="Arial" w:hAnsi="Arial" w:cs="Arial"/>
                <w:sz w:val="22"/>
                <w:szCs w:val="22"/>
              </w:rPr>
              <w:t>Тариалан-Мөрөн</w:t>
            </w:r>
            <w:r w:rsidRPr="00F91FDA">
              <w:rPr>
                <w:rFonts w:ascii="Arial" w:hAnsi="Arial" w:cs="Arial"/>
                <w:sz w:val="22"/>
                <w:szCs w:val="22"/>
                <w:lang w:val="mn-MN"/>
              </w:rPr>
              <w:t xml:space="preserve"> </w:t>
            </w:r>
            <w:r w:rsidRPr="00F91FDA">
              <w:rPr>
                <w:rFonts w:ascii="Arial" w:hAnsi="Arial" w:cs="Arial"/>
                <w:sz w:val="22"/>
                <w:szCs w:val="22"/>
              </w:rPr>
              <w:t>чиглэлийн</w:t>
            </w:r>
            <w:r w:rsidRPr="00F91FDA">
              <w:rPr>
                <w:rFonts w:ascii="Arial" w:hAnsi="Arial" w:cs="Arial"/>
                <w:sz w:val="22"/>
                <w:szCs w:val="22"/>
                <w:lang w:val="mn-MN"/>
              </w:rPr>
              <w:t xml:space="preserve"> </w:t>
            </w:r>
            <w:r w:rsidRPr="00F91FDA">
              <w:rPr>
                <w:rFonts w:ascii="Arial" w:hAnsi="Arial" w:cs="Arial"/>
                <w:b/>
                <w:sz w:val="22"/>
                <w:szCs w:val="22"/>
                <w:lang w:val="mn-MN"/>
              </w:rPr>
              <w:t>29.3 км</w:t>
            </w:r>
            <w:r w:rsidRPr="00F91FDA">
              <w:rPr>
                <w:rFonts w:ascii="Arial" w:hAnsi="Arial" w:cs="Arial"/>
                <w:sz w:val="22"/>
                <w:szCs w:val="22"/>
                <w:lang w:val="mn-MN"/>
              </w:rPr>
              <w:t xml:space="preserve"> </w:t>
            </w:r>
            <w:r w:rsidRPr="00F91FDA">
              <w:rPr>
                <w:rFonts w:ascii="Arial" w:hAnsi="Arial" w:cs="Arial"/>
                <w:sz w:val="22"/>
                <w:szCs w:val="22"/>
              </w:rPr>
              <w:t>хатуу</w:t>
            </w:r>
            <w:r w:rsidRPr="00F91FDA">
              <w:rPr>
                <w:rFonts w:ascii="Arial" w:hAnsi="Arial" w:cs="Arial"/>
                <w:sz w:val="22"/>
                <w:szCs w:val="22"/>
                <w:lang w:val="mn-MN"/>
              </w:rPr>
              <w:t xml:space="preserve"> </w:t>
            </w:r>
            <w:r w:rsidRPr="00F91FDA">
              <w:rPr>
                <w:rFonts w:ascii="Arial" w:hAnsi="Arial" w:cs="Arial"/>
                <w:sz w:val="22"/>
                <w:szCs w:val="22"/>
              </w:rPr>
              <w:t>хучилттай</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 барилгын ажлын явц 92.2 хувь, </w:t>
            </w:r>
            <w:r w:rsidRPr="00F91FDA">
              <w:rPr>
                <w:rFonts w:ascii="Arial" w:hAnsi="Arial" w:cs="Arial"/>
                <w:b/>
                <w:sz w:val="22"/>
                <w:szCs w:val="22"/>
                <w:lang w:val="mn-MN"/>
              </w:rPr>
              <w:t>25 км</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47.8 хувь, </w:t>
            </w:r>
            <w:r w:rsidRPr="00F91FDA">
              <w:rPr>
                <w:rFonts w:ascii="Arial" w:hAnsi="Arial" w:cs="Arial"/>
                <w:b/>
                <w:sz w:val="22"/>
                <w:szCs w:val="22"/>
                <w:lang w:val="mn-MN"/>
              </w:rPr>
              <w:t>32 км</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61.8 хувьтай байна. </w:t>
            </w:r>
          </w:p>
          <w:p w14:paraId="09254AE1" w14:textId="735AE1F2" w:rsidR="00F91FDA" w:rsidRPr="00F91FDA" w:rsidRDefault="00F91FDA" w:rsidP="009F3292">
            <w:pPr>
              <w:pStyle w:val="ListParagraph"/>
              <w:numPr>
                <w:ilvl w:val="0"/>
                <w:numId w:val="11"/>
              </w:numPr>
              <w:jc w:val="both"/>
              <w:rPr>
                <w:rFonts w:ascii="Arial" w:hAnsi="Arial" w:cs="Arial"/>
                <w:i/>
                <w:lang w:val="mn-MN"/>
              </w:rPr>
            </w:pPr>
            <w:r w:rsidRPr="00F91FDA">
              <w:rPr>
                <w:rFonts w:ascii="Arial" w:hAnsi="Arial" w:cs="Arial"/>
                <w:sz w:val="22"/>
                <w:szCs w:val="22"/>
              </w:rPr>
              <w:t>Өндөрхаан-Баруун-Уртчиглэлийн</w:t>
            </w:r>
            <w:r w:rsidRPr="00F91FDA">
              <w:rPr>
                <w:rFonts w:ascii="Arial" w:hAnsi="Arial" w:cs="Arial"/>
                <w:sz w:val="22"/>
                <w:szCs w:val="22"/>
                <w:lang w:val="mn-MN"/>
              </w:rPr>
              <w:t xml:space="preserve"> </w:t>
            </w:r>
            <w:r w:rsidRPr="00F91FDA">
              <w:rPr>
                <w:rFonts w:ascii="Arial" w:hAnsi="Arial" w:cs="Arial"/>
                <w:b/>
                <w:sz w:val="22"/>
                <w:szCs w:val="22"/>
                <w:lang w:val="mn-MN"/>
              </w:rPr>
              <w:t>132.6 км</w:t>
            </w:r>
            <w:r w:rsidRPr="00F91FDA">
              <w:rPr>
                <w:rFonts w:ascii="Arial" w:hAnsi="Arial" w:cs="Arial"/>
                <w:sz w:val="22"/>
                <w:szCs w:val="22"/>
                <w:lang w:val="mn-MN"/>
              </w:rPr>
              <w:t xml:space="preserve"> </w:t>
            </w:r>
            <w:r w:rsidRPr="00F91FDA">
              <w:rPr>
                <w:rFonts w:ascii="Arial" w:hAnsi="Arial" w:cs="Arial"/>
                <w:sz w:val="22"/>
                <w:szCs w:val="22"/>
              </w:rPr>
              <w:t>хатуу</w:t>
            </w:r>
            <w:r w:rsidRPr="00F91FDA">
              <w:rPr>
                <w:rFonts w:ascii="Arial" w:hAnsi="Arial" w:cs="Arial"/>
                <w:sz w:val="22"/>
                <w:szCs w:val="22"/>
                <w:lang w:val="mn-MN"/>
              </w:rPr>
              <w:t xml:space="preserve"> </w:t>
            </w:r>
            <w:r w:rsidRPr="00F91FDA">
              <w:rPr>
                <w:rFonts w:ascii="Arial" w:hAnsi="Arial" w:cs="Arial"/>
                <w:sz w:val="22"/>
                <w:szCs w:val="22"/>
              </w:rPr>
              <w:t>хучилттай</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00E7220F" w:rsidRPr="00F91FDA">
              <w:rPr>
                <w:rFonts w:ascii="Arial" w:hAnsi="Arial" w:cs="Arial"/>
                <w:sz w:val="22"/>
                <w:szCs w:val="22"/>
              </w:rPr>
              <w:t>зам</w:t>
            </w:r>
            <w:r w:rsidR="00E7220F" w:rsidRPr="00F91FDA">
              <w:rPr>
                <w:rFonts w:ascii="Arial" w:hAnsi="Arial" w:cs="Arial"/>
                <w:sz w:val="22"/>
                <w:szCs w:val="22"/>
                <w:lang w:val="mn-MN"/>
              </w:rPr>
              <w:t>ын барилгын</w:t>
            </w:r>
            <w:r w:rsidRPr="00F91FDA">
              <w:rPr>
                <w:rFonts w:ascii="Arial" w:hAnsi="Arial" w:cs="Arial"/>
                <w:sz w:val="22"/>
                <w:szCs w:val="22"/>
                <w:lang w:val="mn-MN"/>
              </w:rPr>
              <w:t xml:space="preserve"> ажлын явц 47.1 хувь, </w:t>
            </w:r>
            <w:r w:rsidRPr="00F91FDA">
              <w:rPr>
                <w:rFonts w:ascii="Arial" w:hAnsi="Arial" w:cs="Arial"/>
                <w:b/>
                <w:sz w:val="22"/>
                <w:szCs w:val="22"/>
                <w:lang w:val="mn-MN"/>
              </w:rPr>
              <w:t xml:space="preserve">45.3 </w:t>
            </w:r>
            <w:r w:rsidR="00E7220F" w:rsidRPr="00F91FDA">
              <w:rPr>
                <w:rFonts w:ascii="Arial" w:hAnsi="Arial" w:cs="Arial"/>
                <w:b/>
                <w:sz w:val="22"/>
                <w:szCs w:val="22"/>
                <w:lang w:val="mn-MN"/>
              </w:rPr>
              <w:t>км</w:t>
            </w:r>
            <w:r w:rsidR="00E7220F" w:rsidRPr="00F91FDA">
              <w:rPr>
                <w:rFonts w:ascii="Arial" w:hAnsi="Arial" w:cs="Arial"/>
                <w:sz w:val="22"/>
                <w:szCs w:val="22"/>
                <w:lang w:val="mn-MN"/>
              </w:rPr>
              <w:t xml:space="preserve"> авто</w:t>
            </w:r>
            <w:r w:rsidRPr="00F91FDA">
              <w:rPr>
                <w:rFonts w:ascii="Arial" w:hAnsi="Arial" w:cs="Arial"/>
                <w:sz w:val="22"/>
                <w:szCs w:val="22"/>
                <w:lang w:val="mn-MN"/>
              </w:rPr>
              <w:t xml:space="preserve"> </w:t>
            </w:r>
            <w:proofErr w:type="gramStart"/>
            <w:r w:rsidRPr="00F91FDA">
              <w:rPr>
                <w:rFonts w:ascii="Arial" w:hAnsi="Arial" w:cs="Arial"/>
                <w:sz w:val="22"/>
                <w:szCs w:val="22"/>
              </w:rPr>
              <w:t>зам</w:t>
            </w:r>
            <w:r w:rsidRPr="00F91FDA">
              <w:rPr>
                <w:rFonts w:ascii="Arial" w:hAnsi="Arial" w:cs="Arial"/>
                <w:sz w:val="22"/>
                <w:szCs w:val="22"/>
                <w:lang w:val="mn-MN"/>
              </w:rPr>
              <w:t>ын  барилгын</w:t>
            </w:r>
            <w:proofErr w:type="gramEnd"/>
            <w:r w:rsidRPr="00F91FDA">
              <w:rPr>
                <w:rFonts w:ascii="Arial" w:hAnsi="Arial" w:cs="Arial"/>
                <w:sz w:val="22"/>
                <w:szCs w:val="22"/>
                <w:lang w:val="mn-MN"/>
              </w:rPr>
              <w:t xml:space="preserve"> ажлын явц 56.6 хувьтай байна. </w:t>
            </w:r>
          </w:p>
          <w:p w14:paraId="76B66197" w14:textId="77777777" w:rsidR="00F91FDA" w:rsidRPr="00F91FDA" w:rsidRDefault="00F91FDA" w:rsidP="009F3292">
            <w:pPr>
              <w:pStyle w:val="ListParagraph"/>
              <w:numPr>
                <w:ilvl w:val="0"/>
                <w:numId w:val="11"/>
              </w:numPr>
              <w:jc w:val="both"/>
              <w:rPr>
                <w:rFonts w:ascii="Arial" w:hAnsi="Arial" w:cs="Arial"/>
                <w:i/>
                <w:lang w:val="mn-MN"/>
              </w:rPr>
            </w:pPr>
            <w:r w:rsidRPr="00F91FDA">
              <w:rPr>
                <w:rFonts w:ascii="Arial" w:hAnsi="Arial" w:cs="Arial"/>
                <w:sz w:val="22"/>
                <w:szCs w:val="22"/>
              </w:rPr>
              <w:t>Цахир-Тосонцэнгэл</w:t>
            </w:r>
            <w:r w:rsidRPr="00F91FDA">
              <w:rPr>
                <w:rFonts w:ascii="Arial" w:hAnsi="Arial" w:cs="Arial"/>
                <w:sz w:val="22"/>
                <w:szCs w:val="22"/>
                <w:lang w:val="mn-MN"/>
              </w:rPr>
              <w:t xml:space="preserve"> </w:t>
            </w:r>
            <w:r w:rsidRPr="00F91FDA">
              <w:rPr>
                <w:rFonts w:ascii="Arial" w:hAnsi="Arial" w:cs="Arial"/>
                <w:sz w:val="22"/>
                <w:szCs w:val="22"/>
              </w:rPr>
              <w:t>чиглэлийн</w:t>
            </w:r>
            <w:r w:rsidRPr="00F91FDA">
              <w:rPr>
                <w:rFonts w:ascii="Arial" w:hAnsi="Arial" w:cs="Arial"/>
                <w:sz w:val="22"/>
                <w:szCs w:val="22"/>
                <w:lang w:val="mn-MN"/>
              </w:rPr>
              <w:t xml:space="preserve"> </w:t>
            </w:r>
            <w:r w:rsidRPr="00F91FDA">
              <w:rPr>
                <w:rFonts w:ascii="Arial" w:hAnsi="Arial" w:cs="Arial"/>
                <w:sz w:val="22"/>
                <w:szCs w:val="22"/>
              </w:rPr>
              <w:t>хатуу</w:t>
            </w:r>
            <w:r w:rsidRPr="00F91FDA">
              <w:rPr>
                <w:rFonts w:ascii="Arial" w:hAnsi="Arial" w:cs="Arial"/>
                <w:sz w:val="22"/>
                <w:szCs w:val="22"/>
                <w:lang w:val="mn-MN"/>
              </w:rPr>
              <w:t xml:space="preserve"> </w:t>
            </w:r>
            <w:r w:rsidRPr="00F91FDA">
              <w:rPr>
                <w:rFonts w:ascii="Arial" w:hAnsi="Arial" w:cs="Arial"/>
                <w:b/>
                <w:sz w:val="22"/>
                <w:szCs w:val="22"/>
                <w:lang w:val="mn-MN"/>
              </w:rPr>
              <w:t>127.1</w:t>
            </w:r>
            <w:r w:rsidRPr="00F91FDA">
              <w:rPr>
                <w:rFonts w:ascii="Arial" w:hAnsi="Arial" w:cs="Arial"/>
                <w:sz w:val="22"/>
                <w:szCs w:val="22"/>
                <w:lang w:val="mn-MN"/>
              </w:rPr>
              <w:t xml:space="preserve"> км </w:t>
            </w:r>
            <w:r w:rsidRPr="00F91FDA">
              <w:rPr>
                <w:rFonts w:ascii="Arial" w:hAnsi="Arial" w:cs="Arial"/>
                <w:sz w:val="22"/>
                <w:szCs w:val="22"/>
              </w:rPr>
              <w:t>хучилттай</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22.9 хувьтай байна. </w:t>
            </w:r>
          </w:p>
          <w:p w14:paraId="4DCAE57A" w14:textId="77777777" w:rsidR="00F91FDA" w:rsidRPr="00F91FDA" w:rsidRDefault="00F91FDA" w:rsidP="009F3292">
            <w:pPr>
              <w:pStyle w:val="ListParagraph"/>
              <w:numPr>
                <w:ilvl w:val="0"/>
                <w:numId w:val="11"/>
              </w:numPr>
              <w:jc w:val="both"/>
              <w:rPr>
                <w:rFonts w:ascii="Arial" w:hAnsi="Arial" w:cs="Arial"/>
                <w:i/>
                <w:lang w:val="mn-MN"/>
              </w:rPr>
            </w:pPr>
            <w:r w:rsidRPr="00F91FDA">
              <w:rPr>
                <w:rFonts w:ascii="Arial" w:hAnsi="Arial" w:cs="Arial"/>
                <w:sz w:val="22"/>
                <w:szCs w:val="22"/>
              </w:rPr>
              <w:t>Өндөрхаан-Чойбалсан</w:t>
            </w:r>
            <w:r w:rsidRPr="00F91FDA">
              <w:rPr>
                <w:rFonts w:ascii="Arial" w:hAnsi="Arial" w:cs="Arial"/>
                <w:sz w:val="22"/>
                <w:szCs w:val="22"/>
                <w:lang w:val="mn-MN"/>
              </w:rPr>
              <w:t xml:space="preserve"> </w:t>
            </w:r>
            <w:r w:rsidRPr="00F91FDA">
              <w:rPr>
                <w:rFonts w:ascii="Arial" w:hAnsi="Arial" w:cs="Arial"/>
                <w:sz w:val="22"/>
                <w:szCs w:val="22"/>
              </w:rPr>
              <w:t>чиглэлийн</w:t>
            </w:r>
            <w:r w:rsidRPr="00F91FDA">
              <w:rPr>
                <w:rFonts w:ascii="Arial" w:hAnsi="Arial" w:cs="Arial"/>
                <w:sz w:val="22"/>
                <w:szCs w:val="22"/>
                <w:lang w:val="mn-MN"/>
              </w:rPr>
              <w:t xml:space="preserve"> </w:t>
            </w:r>
            <w:r w:rsidRPr="00F91FDA">
              <w:rPr>
                <w:rFonts w:ascii="Arial" w:hAnsi="Arial" w:cs="Arial"/>
                <w:b/>
                <w:sz w:val="22"/>
                <w:szCs w:val="22"/>
                <w:lang w:val="mn-MN"/>
              </w:rPr>
              <w:t>30 км</w:t>
            </w:r>
            <w:r w:rsidRPr="00F91FDA">
              <w:rPr>
                <w:rFonts w:ascii="Arial" w:hAnsi="Arial" w:cs="Arial"/>
                <w:sz w:val="22"/>
                <w:szCs w:val="22"/>
                <w:lang w:val="mn-MN"/>
              </w:rPr>
              <w:t xml:space="preserve"> </w:t>
            </w:r>
            <w:r w:rsidRPr="00F91FDA">
              <w:rPr>
                <w:rFonts w:ascii="Arial" w:hAnsi="Arial" w:cs="Arial"/>
                <w:sz w:val="22"/>
                <w:szCs w:val="22"/>
              </w:rPr>
              <w:t>хатуу</w:t>
            </w:r>
            <w:r w:rsidRPr="00F91FDA">
              <w:rPr>
                <w:rFonts w:ascii="Arial" w:hAnsi="Arial" w:cs="Arial"/>
                <w:sz w:val="22"/>
                <w:szCs w:val="22"/>
                <w:lang w:val="mn-MN"/>
              </w:rPr>
              <w:t xml:space="preserve"> </w:t>
            </w:r>
            <w:r w:rsidRPr="00F91FDA">
              <w:rPr>
                <w:rFonts w:ascii="Arial" w:hAnsi="Arial" w:cs="Arial"/>
                <w:sz w:val="22"/>
                <w:szCs w:val="22"/>
              </w:rPr>
              <w:t>хучилттай</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64.8 хувь, </w:t>
            </w:r>
            <w:r w:rsidRPr="00F91FDA">
              <w:rPr>
                <w:rFonts w:ascii="Arial" w:hAnsi="Arial" w:cs="Arial"/>
                <w:b/>
                <w:sz w:val="22"/>
                <w:szCs w:val="22"/>
                <w:lang w:val="mn-MN"/>
              </w:rPr>
              <w:t>27 км</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ын барилгын ажлын явц 68.4 хувь</w:t>
            </w:r>
            <w:proofErr w:type="gramStart"/>
            <w:r w:rsidRPr="00F91FDA">
              <w:rPr>
                <w:rFonts w:ascii="Arial" w:hAnsi="Arial" w:cs="Arial"/>
                <w:sz w:val="22"/>
                <w:szCs w:val="22"/>
                <w:lang w:val="mn-MN"/>
              </w:rPr>
              <w:t xml:space="preserve">,  </w:t>
            </w:r>
            <w:r w:rsidRPr="00F91FDA">
              <w:rPr>
                <w:rFonts w:ascii="Arial" w:hAnsi="Arial" w:cs="Arial"/>
                <w:b/>
                <w:sz w:val="22"/>
                <w:szCs w:val="22"/>
                <w:lang w:val="mn-MN"/>
              </w:rPr>
              <w:t>27.75</w:t>
            </w:r>
            <w:proofErr w:type="gramEnd"/>
            <w:r w:rsidRPr="00F91FDA">
              <w:rPr>
                <w:rFonts w:ascii="Arial" w:hAnsi="Arial" w:cs="Arial"/>
                <w:b/>
                <w:sz w:val="22"/>
                <w:szCs w:val="22"/>
                <w:lang w:val="mn-MN"/>
              </w:rPr>
              <w:t xml:space="preserve"> км</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62.5 хувь, </w:t>
            </w:r>
            <w:r w:rsidRPr="00F91FDA">
              <w:rPr>
                <w:rFonts w:ascii="Arial" w:hAnsi="Arial" w:cs="Arial"/>
                <w:b/>
                <w:sz w:val="22"/>
                <w:szCs w:val="22"/>
                <w:lang w:val="mn-MN"/>
              </w:rPr>
              <w:t>10.65 км</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65.2 хувьтай байна. </w:t>
            </w:r>
          </w:p>
          <w:p w14:paraId="7BD24A77" w14:textId="77777777" w:rsidR="00F91FDA" w:rsidRPr="00F91FDA" w:rsidRDefault="00F91FDA" w:rsidP="009F3292">
            <w:pPr>
              <w:pStyle w:val="ListParagraph"/>
              <w:numPr>
                <w:ilvl w:val="0"/>
                <w:numId w:val="11"/>
              </w:numPr>
              <w:jc w:val="both"/>
              <w:rPr>
                <w:rFonts w:ascii="Arial" w:hAnsi="Arial" w:cs="Arial"/>
                <w:i/>
                <w:lang w:val="mn-MN"/>
              </w:rPr>
            </w:pPr>
            <w:r w:rsidRPr="00F91FDA">
              <w:rPr>
                <w:rFonts w:ascii="Arial" w:hAnsi="Arial" w:cs="Arial"/>
                <w:sz w:val="22"/>
                <w:szCs w:val="22"/>
              </w:rPr>
              <w:t>Тосонцэнгэл-Улиастай</w:t>
            </w:r>
            <w:r w:rsidRPr="00F91FDA">
              <w:rPr>
                <w:rFonts w:ascii="Arial" w:hAnsi="Arial" w:cs="Arial"/>
                <w:sz w:val="22"/>
                <w:szCs w:val="22"/>
                <w:lang w:val="mn-MN"/>
              </w:rPr>
              <w:t xml:space="preserve"> </w:t>
            </w:r>
            <w:r w:rsidRPr="00F91FDA">
              <w:rPr>
                <w:rFonts w:ascii="Arial" w:hAnsi="Arial" w:cs="Arial"/>
                <w:sz w:val="22"/>
                <w:szCs w:val="22"/>
              </w:rPr>
              <w:t>чиглэлийн</w:t>
            </w:r>
            <w:r w:rsidRPr="00F91FDA">
              <w:rPr>
                <w:rFonts w:ascii="Arial" w:hAnsi="Arial" w:cs="Arial"/>
                <w:sz w:val="22"/>
                <w:szCs w:val="22"/>
                <w:lang w:val="mn-MN"/>
              </w:rPr>
              <w:t xml:space="preserve"> </w:t>
            </w:r>
            <w:proofErr w:type="gramStart"/>
            <w:r w:rsidRPr="00F91FDA">
              <w:rPr>
                <w:rFonts w:ascii="Arial" w:hAnsi="Arial" w:cs="Arial"/>
                <w:b/>
                <w:sz w:val="22"/>
                <w:szCs w:val="22"/>
                <w:lang w:val="mn-MN"/>
              </w:rPr>
              <w:t>67 км</w:t>
            </w:r>
            <w:proofErr w:type="gramEnd"/>
            <w:r w:rsidRPr="00F91FDA">
              <w:rPr>
                <w:rFonts w:ascii="Arial" w:hAnsi="Arial" w:cs="Arial"/>
                <w:sz w:val="22"/>
                <w:szCs w:val="22"/>
                <w:lang w:val="mn-MN"/>
              </w:rPr>
              <w:t xml:space="preserve"> </w:t>
            </w:r>
            <w:r w:rsidRPr="00F91FDA">
              <w:rPr>
                <w:rFonts w:ascii="Arial" w:hAnsi="Arial" w:cs="Arial"/>
                <w:sz w:val="22"/>
                <w:szCs w:val="22"/>
              </w:rPr>
              <w:t>хатуу</w:t>
            </w:r>
            <w:r w:rsidRPr="00F91FDA">
              <w:rPr>
                <w:rFonts w:ascii="Arial" w:hAnsi="Arial" w:cs="Arial"/>
                <w:sz w:val="22"/>
                <w:szCs w:val="22"/>
                <w:lang w:val="mn-MN"/>
              </w:rPr>
              <w:t xml:space="preserve"> </w:t>
            </w:r>
            <w:r w:rsidRPr="00F91FDA">
              <w:rPr>
                <w:rFonts w:ascii="Arial" w:hAnsi="Arial" w:cs="Arial"/>
                <w:sz w:val="22"/>
                <w:szCs w:val="22"/>
              </w:rPr>
              <w:t>хучилттай</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50.1 хувьтай байна. </w:t>
            </w:r>
          </w:p>
          <w:p w14:paraId="4D7FAC91" w14:textId="77777777" w:rsidR="00F91FDA" w:rsidRPr="00F91FDA" w:rsidRDefault="00F91FDA" w:rsidP="009F3292">
            <w:pPr>
              <w:pStyle w:val="ListParagraph"/>
              <w:numPr>
                <w:ilvl w:val="0"/>
                <w:numId w:val="11"/>
              </w:numPr>
              <w:jc w:val="both"/>
              <w:rPr>
                <w:rFonts w:ascii="Arial" w:hAnsi="Arial" w:cs="Arial"/>
                <w:i/>
                <w:lang w:val="mn-MN"/>
              </w:rPr>
            </w:pPr>
            <w:r w:rsidRPr="00F91FDA">
              <w:rPr>
                <w:rFonts w:ascii="Arial" w:hAnsi="Arial" w:cs="Arial"/>
                <w:sz w:val="22"/>
                <w:szCs w:val="22"/>
              </w:rPr>
              <w:t>Мандалговь-Даланзадгад</w:t>
            </w:r>
            <w:r w:rsidRPr="00F91FDA">
              <w:rPr>
                <w:rFonts w:ascii="Arial" w:hAnsi="Arial" w:cs="Arial"/>
                <w:sz w:val="22"/>
                <w:szCs w:val="22"/>
                <w:lang w:val="mn-MN"/>
              </w:rPr>
              <w:t xml:space="preserve"> </w:t>
            </w:r>
            <w:r w:rsidRPr="00F91FDA">
              <w:rPr>
                <w:rFonts w:ascii="Arial" w:hAnsi="Arial" w:cs="Arial"/>
                <w:sz w:val="22"/>
                <w:szCs w:val="22"/>
              </w:rPr>
              <w:t>чиглэлийн</w:t>
            </w:r>
            <w:r w:rsidRPr="00F91FDA">
              <w:rPr>
                <w:rFonts w:ascii="Arial" w:hAnsi="Arial" w:cs="Arial"/>
                <w:sz w:val="22"/>
                <w:szCs w:val="22"/>
                <w:lang w:val="mn-MN"/>
              </w:rPr>
              <w:t xml:space="preserve"> </w:t>
            </w:r>
            <w:r w:rsidRPr="00F91FDA">
              <w:rPr>
                <w:rFonts w:ascii="Arial" w:hAnsi="Arial" w:cs="Arial"/>
                <w:b/>
                <w:sz w:val="22"/>
                <w:szCs w:val="22"/>
                <w:lang w:val="mn-MN"/>
              </w:rPr>
              <w:t>43 км</w:t>
            </w:r>
            <w:r w:rsidRPr="00F91FDA">
              <w:rPr>
                <w:rFonts w:ascii="Arial" w:hAnsi="Arial" w:cs="Arial"/>
                <w:sz w:val="22"/>
                <w:szCs w:val="22"/>
                <w:lang w:val="mn-MN"/>
              </w:rPr>
              <w:t xml:space="preserve"> </w:t>
            </w:r>
            <w:r w:rsidRPr="00F91FDA">
              <w:rPr>
                <w:rFonts w:ascii="Arial" w:hAnsi="Arial" w:cs="Arial"/>
                <w:sz w:val="22"/>
                <w:szCs w:val="22"/>
              </w:rPr>
              <w:t>хатуу</w:t>
            </w:r>
            <w:r w:rsidRPr="00F91FDA">
              <w:rPr>
                <w:rFonts w:ascii="Arial" w:hAnsi="Arial" w:cs="Arial"/>
                <w:sz w:val="22"/>
                <w:szCs w:val="22"/>
                <w:lang w:val="mn-MN"/>
              </w:rPr>
              <w:t xml:space="preserve"> </w:t>
            </w:r>
            <w:r w:rsidRPr="00F91FDA">
              <w:rPr>
                <w:rFonts w:ascii="Arial" w:hAnsi="Arial" w:cs="Arial"/>
                <w:sz w:val="22"/>
                <w:szCs w:val="22"/>
              </w:rPr>
              <w:t>хучилттай</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ын барилгын ажлын явц 67.4 хувь</w:t>
            </w:r>
            <w:proofErr w:type="gramStart"/>
            <w:r w:rsidRPr="00F91FDA">
              <w:rPr>
                <w:rFonts w:ascii="Arial" w:hAnsi="Arial" w:cs="Arial"/>
                <w:sz w:val="22"/>
                <w:szCs w:val="22"/>
                <w:lang w:val="mn-MN"/>
              </w:rPr>
              <w:t xml:space="preserve">,  </w:t>
            </w:r>
            <w:r w:rsidRPr="00F91FDA">
              <w:rPr>
                <w:rFonts w:ascii="Arial" w:hAnsi="Arial" w:cs="Arial"/>
                <w:b/>
                <w:sz w:val="22"/>
                <w:szCs w:val="22"/>
                <w:lang w:val="mn-MN"/>
              </w:rPr>
              <w:t>20</w:t>
            </w:r>
            <w:proofErr w:type="gramEnd"/>
            <w:r w:rsidRPr="00F91FDA">
              <w:rPr>
                <w:rFonts w:ascii="Arial" w:hAnsi="Arial" w:cs="Arial"/>
                <w:b/>
                <w:sz w:val="22"/>
                <w:szCs w:val="22"/>
                <w:lang w:val="mn-MN"/>
              </w:rPr>
              <w:t xml:space="preserve"> км</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37.5 хувь, </w:t>
            </w:r>
            <w:r w:rsidRPr="00F91FDA">
              <w:rPr>
                <w:rFonts w:ascii="Arial" w:hAnsi="Arial" w:cs="Arial"/>
                <w:b/>
                <w:sz w:val="22"/>
                <w:szCs w:val="22"/>
                <w:lang w:val="mn-MN"/>
              </w:rPr>
              <w:t>20 км</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w:t>
            </w:r>
            <w:r w:rsidRPr="00F91FDA">
              <w:rPr>
                <w:rFonts w:ascii="Arial" w:hAnsi="Arial" w:cs="Arial"/>
                <w:sz w:val="22"/>
                <w:szCs w:val="22"/>
                <w:lang w:val="mn-MN"/>
              </w:rPr>
              <w:lastRenderedPageBreak/>
              <w:t xml:space="preserve">барилгын ажлын явц 40.5 хувь, </w:t>
            </w:r>
            <w:r w:rsidRPr="00F91FDA">
              <w:rPr>
                <w:rFonts w:ascii="Arial" w:hAnsi="Arial" w:cs="Arial"/>
                <w:b/>
                <w:sz w:val="22"/>
                <w:szCs w:val="22"/>
                <w:lang w:val="mn-MN"/>
              </w:rPr>
              <w:t>25 км</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72.4 хувь, </w:t>
            </w:r>
            <w:r w:rsidRPr="00F91FDA">
              <w:rPr>
                <w:rFonts w:ascii="Arial" w:hAnsi="Arial" w:cs="Arial"/>
                <w:b/>
                <w:sz w:val="22"/>
                <w:szCs w:val="22"/>
                <w:lang w:val="mn-MN"/>
              </w:rPr>
              <w:t>25 км</w:t>
            </w:r>
            <w:r w:rsidRPr="00F91FDA">
              <w:rPr>
                <w:rFonts w:ascii="Arial" w:hAnsi="Arial" w:cs="Arial"/>
                <w:sz w:val="22"/>
                <w:szCs w:val="22"/>
                <w:lang w:val="mn-MN"/>
              </w:rPr>
              <w:t xml:space="preserve"> </w:t>
            </w:r>
            <w:r w:rsidRPr="00F91FDA">
              <w:rPr>
                <w:rFonts w:ascii="Arial" w:hAnsi="Arial" w:cs="Arial"/>
                <w:sz w:val="22"/>
                <w:szCs w:val="22"/>
              </w:rPr>
              <w:t>авто</w:t>
            </w:r>
            <w:r w:rsidRPr="00F91FDA">
              <w:rPr>
                <w:rFonts w:ascii="Arial" w:hAnsi="Arial" w:cs="Arial"/>
                <w:sz w:val="22"/>
                <w:szCs w:val="22"/>
                <w:lang w:val="mn-MN"/>
              </w:rPr>
              <w:t xml:space="preserve"> </w:t>
            </w:r>
            <w:r w:rsidRPr="00F91FDA">
              <w:rPr>
                <w:rFonts w:ascii="Arial" w:hAnsi="Arial" w:cs="Arial"/>
                <w:sz w:val="22"/>
                <w:szCs w:val="22"/>
              </w:rPr>
              <w:t>зам</w:t>
            </w:r>
            <w:r w:rsidRPr="00F91FDA">
              <w:rPr>
                <w:rFonts w:ascii="Arial" w:hAnsi="Arial" w:cs="Arial"/>
                <w:sz w:val="22"/>
                <w:szCs w:val="22"/>
                <w:lang w:val="mn-MN"/>
              </w:rPr>
              <w:t xml:space="preserve">ын барилгын ажлын явц 62 хувьтай байна. </w:t>
            </w:r>
          </w:p>
        </w:tc>
      </w:tr>
      <w:tr w:rsidR="00F91FDA" w:rsidRPr="00A57AD2" w14:paraId="5B901652" w14:textId="77777777" w:rsidTr="00F91FDA">
        <w:tc>
          <w:tcPr>
            <w:tcW w:w="584" w:type="dxa"/>
          </w:tcPr>
          <w:p w14:paraId="03CAEF27" w14:textId="77777777" w:rsidR="00F91FDA" w:rsidRPr="00A57AD2" w:rsidRDefault="00F91FDA" w:rsidP="00B26836">
            <w:pPr>
              <w:jc w:val="center"/>
              <w:rPr>
                <w:rFonts w:ascii="Arial" w:hAnsi="Arial" w:cs="Arial"/>
              </w:rPr>
            </w:pPr>
            <w:r w:rsidRPr="00A57AD2">
              <w:rPr>
                <w:rFonts w:ascii="Arial" w:hAnsi="Arial" w:cs="Arial"/>
              </w:rPr>
              <w:lastRenderedPageBreak/>
              <w:t>16</w:t>
            </w:r>
          </w:p>
        </w:tc>
        <w:tc>
          <w:tcPr>
            <w:tcW w:w="767" w:type="dxa"/>
          </w:tcPr>
          <w:p w14:paraId="1B455D39" w14:textId="77777777" w:rsidR="00F91FDA" w:rsidRPr="00A57AD2" w:rsidRDefault="00F91FDA" w:rsidP="00B26836">
            <w:pPr>
              <w:jc w:val="center"/>
              <w:rPr>
                <w:rFonts w:ascii="Arial" w:hAnsi="Arial" w:cs="Arial"/>
              </w:rPr>
            </w:pPr>
            <w:r w:rsidRPr="00A57AD2">
              <w:rPr>
                <w:rFonts w:ascii="Arial" w:hAnsi="Arial" w:cs="Arial"/>
              </w:rPr>
              <w:t>4.2</w:t>
            </w:r>
          </w:p>
        </w:tc>
        <w:tc>
          <w:tcPr>
            <w:tcW w:w="2051" w:type="dxa"/>
            <w:vAlign w:val="center"/>
          </w:tcPr>
          <w:p w14:paraId="4F161412" w14:textId="77777777" w:rsidR="00F91FDA" w:rsidRPr="00A57AD2" w:rsidRDefault="00F91FDA" w:rsidP="00B26836">
            <w:pPr>
              <w:pStyle w:val="NormalWeb"/>
              <w:spacing w:before="0" w:beforeAutospacing="0" w:after="0" w:afterAutospacing="0"/>
              <w:jc w:val="both"/>
              <w:rPr>
                <w:rFonts w:ascii="Arial" w:hAnsi="Arial" w:cs="Arial"/>
                <w:lang w:val="mn-MN"/>
              </w:rPr>
            </w:pPr>
            <w:r w:rsidRPr="00A57AD2">
              <w:rPr>
                <w:rFonts w:ascii="Arial" w:hAnsi="Arial" w:cs="Arial"/>
                <w:lang w:val="mn-MN"/>
              </w:rPr>
              <w:t>“Гудамж” төслийг үргэлжлүүлэн хэрэгжүүлэх</w:t>
            </w:r>
          </w:p>
        </w:tc>
        <w:tc>
          <w:tcPr>
            <w:tcW w:w="1944" w:type="dxa"/>
            <w:vAlign w:val="center"/>
          </w:tcPr>
          <w:p w14:paraId="1D0CD181" w14:textId="77777777" w:rsidR="00F91FDA" w:rsidRPr="00A57AD2" w:rsidRDefault="00F91FDA" w:rsidP="00B26836">
            <w:pPr>
              <w:pStyle w:val="NormalWeb"/>
              <w:jc w:val="both"/>
              <w:rPr>
                <w:rFonts w:ascii="Arial" w:hAnsi="Arial" w:cs="Arial"/>
                <w:lang w:val="mn-MN"/>
              </w:rPr>
            </w:pPr>
            <w:r w:rsidRPr="00A57AD2">
              <w:rPr>
                <w:rFonts w:ascii="Arial" w:hAnsi="Arial" w:cs="Arial"/>
                <w:lang w:val="mn-MN"/>
              </w:rPr>
              <w:t>Үйл ажиллагааны хэрэгжилт, хувиар</w:t>
            </w:r>
          </w:p>
        </w:tc>
        <w:tc>
          <w:tcPr>
            <w:tcW w:w="1206" w:type="dxa"/>
            <w:vAlign w:val="center"/>
          </w:tcPr>
          <w:p w14:paraId="0FCE08F9" w14:textId="77777777" w:rsidR="00F91FDA" w:rsidRPr="00A57AD2" w:rsidRDefault="00F91FDA" w:rsidP="00D83402">
            <w:pPr>
              <w:pStyle w:val="NormalWeb"/>
              <w:jc w:val="center"/>
              <w:rPr>
                <w:rFonts w:ascii="Arial" w:hAnsi="Arial" w:cs="Arial"/>
                <w:lang w:val="mn-MN"/>
              </w:rPr>
            </w:pPr>
            <w:r w:rsidRPr="00A57AD2">
              <w:rPr>
                <w:rFonts w:ascii="Arial" w:hAnsi="Arial" w:cs="Arial"/>
                <w:lang w:val="mn-MN"/>
              </w:rPr>
              <w:t>50 хүртэл</w:t>
            </w:r>
          </w:p>
        </w:tc>
        <w:tc>
          <w:tcPr>
            <w:tcW w:w="991" w:type="dxa"/>
          </w:tcPr>
          <w:p w14:paraId="6E3AFA64" w14:textId="77777777" w:rsidR="00F91FDA" w:rsidRPr="00A57AD2" w:rsidRDefault="00F91FDA" w:rsidP="00D83402">
            <w:pPr>
              <w:rPr>
                <w:rFonts w:ascii="Arial" w:hAnsi="Arial" w:cs="Arial"/>
              </w:rPr>
            </w:pPr>
          </w:p>
        </w:tc>
        <w:tc>
          <w:tcPr>
            <w:tcW w:w="7127" w:type="dxa"/>
          </w:tcPr>
          <w:p w14:paraId="67A4C889" w14:textId="77777777" w:rsidR="00F91FDA" w:rsidRPr="00F91FDA" w:rsidRDefault="00F91FDA" w:rsidP="00D859EC">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Хурдны замын стандартыг сонгож албажуулах: </w:t>
            </w:r>
          </w:p>
          <w:p w14:paraId="37AE1380" w14:textId="49D73552" w:rsidR="00F91FDA" w:rsidRPr="00F91FDA" w:rsidRDefault="00F91FDA" w:rsidP="00D859EC">
            <w:pPr>
              <w:pStyle w:val="NormalWeb"/>
              <w:spacing w:before="0" w:beforeAutospacing="0" w:after="0" w:afterAutospacing="0"/>
              <w:jc w:val="both"/>
              <w:rPr>
                <w:rFonts w:ascii="Arial" w:hAnsi="Arial" w:cs="Arial"/>
                <w:szCs w:val="20"/>
                <w:lang w:val="mn-MN"/>
              </w:rPr>
            </w:pPr>
            <w:r w:rsidRPr="00F91FDA">
              <w:rPr>
                <w:rFonts w:ascii="Arial" w:hAnsi="Arial" w:cs="Arial"/>
                <w:szCs w:val="20"/>
                <w:lang w:val="mn-MN"/>
              </w:rPr>
              <w:t xml:space="preserve">Канад улсын хурдны замын “Геометр дизайны </w:t>
            </w:r>
            <w:r w:rsidR="006D5F47">
              <w:rPr>
                <w:rFonts w:ascii="Arial" w:hAnsi="Arial" w:cs="Arial"/>
                <w:szCs w:val="20"/>
                <w:lang w:val="mn-MN"/>
              </w:rPr>
              <w:t>гарын авлага”, ”Хурдны замын</w:t>
            </w:r>
            <w:r w:rsidRPr="00F91FDA">
              <w:rPr>
                <w:rFonts w:ascii="Arial" w:hAnsi="Arial" w:cs="Arial"/>
                <w:szCs w:val="20"/>
                <w:lang w:val="mn-MN"/>
              </w:rPr>
              <w:t xml:space="preserve"> барилгын ажлын стандарт шаардлага”-ыг 2014 оны 06 дугаар сарын 15-ны өдрөөс 2015 оны 6 дугаар сарын 15-ны өдөр хүртэл 1 жилийн хугацаанд хэрэглэхээр Стандартчилал, хэмжил зүйн газар батлав.</w:t>
            </w:r>
          </w:p>
          <w:p w14:paraId="2C2EE646" w14:textId="77777777" w:rsidR="00F91FDA" w:rsidRPr="00F91FDA" w:rsidRDefault="00F91FDA" w:rsidP="00D859EC">
            <w:pPr>
              <w:pStyle w:val="NormalWeb"/>
              <w:spacing w:before="0" w:beforeAutospacing="0" w:after="0" w:afterAutospacing="0"/>
              <w:jc w:val="both"/>
              <w:rPr>
                <w:rFonts w:ascii="Arial" w:hAnsi="Arial" w:cs="Arial"/>
                <w:b/>
                <w:bCs/>
                <w:szCs w:val="20"/>
                <w:lang w:val="mn-MN"/>
              </w:rPr>
            </w:pPr>
          </w:p>
          <w:p w14:paraId="1E44DDEE" w14:textId="77777777" w:rsidR="00F91FDA" w:rsidRPr="00F91FDA" w:rsidRDefault="00F91FDA" w:rsidP="00D859EC">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Туулын хурдны замын зам барилгын ажлыг эхлүүлэх: </w:t>
            </w:r>
          </w:p>
          <w:p w14:paraId="5302A669" w14:textId="77777777" w:rsidR="00F91FDA" w:rsidRPr="00F91FDA" w:rsidRDefault="00F91FDA" w:rsidP="00D859EC">
            <w:pPr>
              <w:pStyle w:val="NormalWeb"/>
              <w:spacing w:before="0" w:beforeAutospacing="0" w:after="0" w:afterAutospacing="0"/>
              <w:jc w:val="both"/>
              <w:rPr>
                <w:rFonts w:ascii="Arial" w:hAnsi="Arial" w:cs="Arial"/>
                <w:szCs w:val="20"/>
                <w:lang w:val="mn-MN"/>
              </w:rPr>
            </w:pPr>
            <w:r w:rsidRPr="00F91FDA">
              <w:rPr>
                <w:rFonts w:ascii="Arial" w:hAnsi="Arial" w:cs="Arial"/>
                <w:szCs w:val="20"/>
                <w:lang w:val="mn-MN"/>
              </w:rPr>
              <w:t>21-33 км дэх хэсгийн зураг төсөл болон төсөв,  2-0, 0-9, 14-21 км дэхь хэсгийн зураг төсөл болон төсөв магадлангаар батлуулав. Хурдны замын гүйцэтгэгч байгууллагатай хэлэлцээр хийж байна.</w:t>
            </w:r>
          </w:p>
          <w:p w14:paraId="27B6F7C4" w14:textId="77777777" w:rsidR="00F91FDA" w:rsidRPr="00F91FDA" w:rsidRDefault="00F91FDA" w:rsidP="001114CF">
            <w:pPr>
              <w:pStyle w:val="NormalWeb"/>
              <w:spacing w:before="0" w:beforeAutospacing="0" w:after="0" w:afterAutospacing="0"/>
              <w:jc w:val="both"/>
              <w:rPr>
                <w:rFonts w:ascii="Arial" w:hAnsi="Arial" w:cs="Arial"/>
                <w:b/>
                <w:bCs/>
                <w:szCs w:val="20"/>
                <w:lang w:val="mn-MN"/>
              </w:rPr>
            </w:pPr>
          </w:p>
          <w:p w14:paraId="314BEA14" w14:textId="77777777" w:rsidR="00F91FDA" w:rsidRPr="00F91FDA" w:rsidRDefault="00F91FDA" w:rsidP="001114CF">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Аймгуудад гудамж төслийг хэрэгжүүлэх хүрээнд аймаг сонгон шалгуур үзүүлэлтийг тогтоох: </w:t>
            </w:r>
          </w:p>
          <w:p w14:paraId="485FCCDE" w14:textId="77777777" w:rsidR="00F91FDA" w:rsidRPr="00F91FDA" w:rsidRDefault="00F91FDA" w:rsidP="00B42D13">
            <w:pPr>
              <w:pStyle w:val="NormalWeb"/>
              <w:spacing w:before="0" w:beforeAutospacing="0" w:after="0" w:afterAutospacing="0"/>
              <w:jc w:val="both"/>
              <w:rPr>
                <w:rFonts w:ascii="Arial" w:hAnsi="Arial" w:cs="Arial"/>
                <w:szCs w:val="20"/>
                <w:lang w:val="mn-MN"/>
              </w:rPr>
            </w:pPr>
            <w:r w:rsidRPr="00F91FDA">
              <w:rPr>
                <w:rFonts w:ascii="Arial" w:hAnsi="Arial" w:cs="Arial"/>
                <w:szCs w:val="20"/>
                <w:lang w:val="mn-MN"/>
              </w:rPr>
              <w:t xml:space="preserve">Аймгуудыг шалгаруулах шалгуур үзүүлэлтийн журмыг боловсруулж,  шалгуур үзүүлэлтийг хангасан Архангай, Увс, Хэнтий аймгийг сонгон шалгаруулж 2014 оны 06 дугаар сарын 04-ний өдөр Төслийн удирдах хороогоор тус тус батлуулав. </w:t>
            </w:r>
          </w:p>
          <w:p w14:paraId="1E43450E" w14:textId="77777777" w:rsidR="00F91FDA" w:rsidRPr="00F91FDA" w:rsidRDefault="00F91FDA" w:rsidP="00B42D13">
            <w:pPr>
              <w:pStyle w:val="NormalWeb"/>
              <w:spacing w:before="0" w:beforeAutospacing="0" w:after="0" w:afterAutospacing="0"/>
              <w:jc w:val="both"/>
              <w:rPr>
                <w:rFonts w:ascii="Arial" w:hAnsi="Arial" w:cs="Arial"/>
                <w:szCs w:val="20"/>
                <w:lang w:val="mn-MN"/>
              </w:rPr>
            </w:pPr>
          </w:p>
          <w:p w14:paraId="15BCECDA" w14:textId="77777777" w:rsidR="00F91FDA" w:rsidRPr="00F91FDA" w:rsidRDefault="00F91FDA" w:rsidP="00B42D13">
            <w:pPr>
              <w:pStyle w:val="NormalWeb"/>
              <w:spacing w:before="0" w:beforeAutospacing="0" w:after="0" w:afterAutospacing="0"/>
              <w:jc w:val="both"/>
              <w:rPr>
                <w:rFonts w:ascii="Arial" w:hAnsi="Arial" w:cs="Arial"/>
                <w:szCs w:val="20"/>
                <w:lang w:val="mn-MN"/>
              </w:rPr>
            </w:pPr>
            <w:r w:rsidRPr="00F91FDA">
              <w:rPr>
                <w:rFonts w:ascii="Arial" w:hAnsi="Arial" w:cs="Arial"/>
                <w:b/>
                <w:bCs/>
                <w:szCs w:val="20"/>
                <w:lang w:val="mn-MN"/>
              </w:rPr>
              <w:t>Цэцэг төвийн уулзварын зам барилгын ажил:</w:t>
            </w:r>
          </w:p>
          <w:p w14:paraId="0BD7149B" w14:textId="77777777" w:rsidR="00F91FDA" w:rsidRPr="00F91FDA" w:rsidRDefault="00F91FDA" w:rsidP="00B42D13">
            <w:pPr>
              <w:pStyle w:val="NormalWeb"/>
              <w:spacing w:before="0" w:beforeAutospacing="0" w:after="0" w:afterAutospacing="0"/>
              <w:jc w:val="both"/>
              <w:rPr>
                <w:rFonts w:ascii="Arial" w:hAnsi="Arial" w:cs="Arial"/>
                <w:szCs w:val="20"/>
              </w:rPr>
            </w:pPr>
            <w:r w:rsidRPr="00F91FDA">
              <w:rPr>
                <w:rFonts w:ascii="Arial" w:hAnsi="Arial" w:cs="Arial"/>
                <w:szCs w:val="20"/>
                <w:lang w:val="mn-MN"/>
              </w:rPr>
              <w:t xml:space="preserve">Цэцэг төвийн уулзварын зам барилгын ажил дууссан бөгөөд 2014 оны 06 дугаар сарын 27-ны өдөр нээлт хийв. </w:t>
            </w:r>
          </w:p>
          <w:p w14:paraId="553E34A1" w14:textId="77777777" w:rsidR="00F91FDA" w:rsidRPr="00F91FDA" w:rsidRDefault="00F91FDA" w:rsidP="00374D10">
            <w:pPr>
              <w:pStyle w:val="NormalWeb"/>
              <w:spacing w:before="0" w:beforeAutospacing="0" w:after="0" w:afterAutospacing="0"/>
              <w:jc w:val="both"/>
              <w:rPr>
                <w:rFonts w:ascii="Arial" w:hAnsi="Arial" w:cs="Arial"/>
                <w:b/>
                <w:bCs/>
                <w:szCs w:val="20"/>
                <w:lang w:val="mn-MN"/>
              </w:rPr>
            </w:pPr>
          </w:p>
          <w:p w14:paraId="4E75F8C7" w14:textId="77777777" w:rsidR="00F91FDA" w:rsidRPr="00F91FDA" w:rsidRDefault="00F91FDA" w:rsidP="00374D10">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100 айлын уулзварын зам барилгын ажил: </w:t>
            </w:r>
          </w:p>
          <w:p w14:paraId="1ED5C08A" w14:textId="77777777" w:rsidR="00F91FDA" w:rsidRPr="00F91FDA" w:rsidRDefault="00F91FDA" w:rsidP="00374D10">
            <w:pPr>
              <w:pStyle w:val="NormalWeb"/>
              <w:spacing w:before="0" w:beforeAutospacing="0" w:after="0" w:afterAutospacing="0"/>
              <w:jc w:val="both"/>
              <w:rPr>
                <w:rFonts w:ascii="Arial" w:hAnsi="Arial" w:cs="Arial"/>
                <w:szCs w:val="20"/>
              </w:rPr>
            </w:pPr>
            <w:r w:rsidRPr="00F91FDA">
              <w:rPr>
                <w:rFonts w:ascii="Arial" w:hAnsi="Arial" w:cs="Arial"/>
                <w:szCs w:val="20"/>
                <w:lang w:val="mn-MN"/>
              </w:rPr>
              <w:t xml:space="preserve">Асфальтбетон хучилтын ажил дуусч 2014 оны 06 дугаар сарын 28-ны өдөр авто замын зорчих хэсгийг нээсэн. </w:t>
            </w:r>
          </w:p>
          <w:p w14:paraId="0948243C" w14:textId="77777777" w:rsidR="00F91FDA" w:rsidRPr="00F91FDA" w:rsidRDefault="00F91FDA" w:rsidP="00252DC7">
            <w:pPr>
              <w:pStyle w:val="NormalWeb"/>
              <w:spacing w:before="0" w:beforeAutospacing="0" w:after="0" w:afterAutospacing="0"/>
              <w:jc w:val="both"/>
              <w:rPr>
                <w:rFonts w:ascii="Arial" w:hAnsi="Arial" w:cs="Arial"/>
                <w:b/>
                <w:bCs/>
                <w:szCs w:val="20"/>
                <w:lang w:val="mn-MN"/>
              </w:rPr>
            </w:pPr>
          </w:p>
          <w:p w14:paraId="2FA2CAD2" w14:textId="77777777" w:rsidR="00F91FDA" w:rsidRPr="00F91FDA" w:rsidRDefault="00F91FDA" w:rsidP="00252DC7">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Л.Энэбишийн өргөн чөлөө, Ахуйн үйлчилгээний уулзвар /НИТХ-аас хөшөөний асуудлыг шийдвэрлэсэн тохиолдолд/: </w:t>
            </w:r>
          </w:p>
          <w:p w14:paraId="134B9689" w14:textId="77777777" w:rsidR="00F91FDA" w:rsidRPr="00F91FDA" w:rsidRDefault="00F91FDA" w:rsidP="00252DC7">
            <w:pPr>
              <w:pStyle w:val="NormalWeb"/>
              <w:spacing w:before="0" w:beforeAutospacing="0" w:after="0" w:afterAutospacing="0"/>
              <w:jc w:val="both"/>
              <w:rPr>
                <w:rFonts w:ascii="Arial" w:hAnsi="Arial" w:cs="Arial"/>
                <w:szCs w:val="20"/>
              </w:rPr>
            </w:pPr>
            <w:r w:rsidRPr="00F91FDA">
              <w:rPr>
                <w:rFonts w:ascii="Arial" w:hAnsi="Arial" w:cs="Arial"/>
                <w:szCs w:val="20"/>
                <w:lang w:val="mn-MN"/>
              </w:rPr>
              <w:t>Замын хашлага хуулах болон талбайн цэвэрлэгээний ажил, Л.Энэбиш агсаны хөшөө байсан хэсгийн өргөтгөл хэсэгт цементээр бэхжүүлсэн суурийн ажил болон асфальт хучилтын ажил, уулзварын зүүн хэсэг болон баруун хойд хэсэгт асфальт хучилтын ажлууд хийгдсэн. Бусад өргөтгөл хэсэгт газар шорооны ажил болон шугам сүлжээний хүчитгэх, шилжүүлэх ажлууд хийгдэж байна.</w:t>
            </w:r>
          </w:p>
          <w:p w14:paraId="55DABABE" w14:textId="77777777" w:rsidR="00F91FDA" w:rsidRPr="00F91FDA" w:rsidRDefault="00F91FDA" w:rsidP="00D032DB">
            <w:pPr>
              <w:pStyle w:val="NormalWeb"/>
              <w:spacing w:before="0" w:beforeAutospacing="0" w:after="0" w:afterAutospacing="0"/>
              <w:jc w:val="both"/>
              <w:rPr>
                <w:rFonts w:ascii="Arial" w:hAnsi="Arial" w:cs="Arial"/>
                <w:b/>
                <w:bCs/>
                <w:szCs w:val="20"/>
                <w:lang w:val="mn-MN"/>
              </w:rPr>
            </w:pPr>
          </w:p>
          <w:p w14:paraId="433AF4F9" w14:textId="77777777" w:rsidR="00F91FDA" w:rsidRPr="00F91FDA" w:rsidRDefault="00F91FDA" w:rsidP="00D032DB">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lastRenderedPageBreak/>
              <w:t xml:space="preserve">Оргил рашаан сувилалын уулзвараас Жапан таун хороолол хүртэлх 0.74 км авто зам: </w:t>
            </w:r>
          </w:p>
          <w:p w14:paraId="47D4C827" w14:textId="77777777" w:rsidR="00F91FDA" w:rsidRPr="00F91FDA" w:rsidRDefault="00F91FDA" w:rsidP="00D032DB">
            <w:pPr>
              <w:pStyle w:val="NormalWeb"/>
              <w:spacing w:before="0" w:beforeAutospacing="0" w:after="0" w:afterAutospacing="0"/>
              <w:jc w:val="both"/>
              <w:rPr>
                <w:rFonts w:ascii="Arial" w:hAnsi="Arial" w:cs="Arial"/>
                <w:szCs w:val="20"/>
              </w:rPr>
            </w:pPr>
            <w:r w:rsidRPr="00F91FDA">
              <w:rPr>
                <w:rFonts w:ascii="Arial" w:hAnsi="Arial" w:cs="Arial"/>
                <w:szCs w:val="20"/>
                <w:lang w:val="mn-MN"/>
              </w:rPr>
              <w:t>Замын хашлага хуулах болон талбайн цэвэрлэгээний ажил хийгдсэн. Л.Энэбиш агсаны хөшөө байсан хэсгийн өргөтгөл хэсэгт цементээр бэхжүүлсэн суурийн ажил болон асфальт хучилтын ажил, уулзварын зүүн хэсэг болон баруун хойд хэсэгт асфальт хучилтын ажил, бусад өргөтгөл хэсэгт газар шорооны ажил болон шугам сүлжээний хүчитгэх, шилжүүлэх ажлууд хийгдэж байна.</w:t>
            </w:r>
          </w:p>
          <w:p w14:paraId="490F55E3" w14:textId="77777777" w:rsidR="00F91FDA" w:rsidRPr="00F91FDA" w:rsidRDefault="00F91FDA" w:rsidP="00D032DB">
            <w:pPr>
              <w:pStyle w:val="NormalWeb"/>
              <w:spacing w:before="0" w:beforeAutospacing="0" w:after="0" w:afterAutospacing="0"/>
              <w:jc w:val="both"/>
              <w:rPr>
                <w:rFonts w:ascii="Arial" w:hAnsi="Arial" w:cs="Arial"/>
                <w:b/>
                <w:bCs/>
                <w:szCs w:val="20"/>
                <w:lang w:val="mn-MN"/>
              </w:rPr>
            </w:pPr>
          </w:p>
          <w:p w14:paraId="6C5EB782" w14:textId="77777777" w:rsidR="00F91FDA" w:rsidRPr="00F91FDA" w:rsidRDefault="00F91FDA" w:rsidP="00D032DB">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ДЦС-3 баруун талаас Яармагийн гүүр хүртэлх 1.5 км авто зам: </w:t>
            </w:r>
          </w:p>
          <w:p w14:paraId="08B2F276" w14:textId="77777777" w:rsidR="00F91FDA" w:rsidRPr="00F91FDA" w:rsidRDefault="00F91FDA" w:rsidP="00D032DB">
            <w:pPr>
              <w:pStyle w:val="NormalWeb"/>
              <w:spacing w:before="0" w:beforeAutospacing="0" w:after="0" w:afterAutospacing="0"/>
              <w:jc w:val="both"/>
              <w:rPr>
                <w:rFonts w:ascii="Arial" w:hAnsi="Arial" w:cs="Arial"/>
                <w:szCs w:val="20"/>
              </w:rPr>
            </w:pPr>
            <w:r w:rsidRPr="00F91FDA">
              <w:rPr>
                <w:rFonts w:ascii="Arial" w:hAnsi="Arial" w:cs="Arial"/>
                <w:szCs w:val="20"/>
                <w:lang w:val="mn-MN"/>
              </w:rPr>
              <w:t xml:space="preserve">Яармагийн уулзвар хэсэгт асфальтбетон хучилтын ажил хийгдэж дууссан бөгөөд хөдөлгөөнийг нээхэд бэлэн болоод байна. </w:t>
            </w:r>
          </w:p>
          <w:p w14:paraId="540C52A3" w14:textId="77777777" w:rsidR="00F91FDA" w:rsidRPr="00F91FDA" w:rsidRDefault="00F91FDA" w:rsidP="00D032DB">
            <w:pPr>
              <w:pStyle w:val="NormalWeb"/>
              <w:spacing w:before="0" w:beforeAutospacing="0" w:after="0" w:afterAutospacing="0"/>
              <w:jc w:val="both"/>
              <w:rPr>
                <w:rFonts w:ascii="Arial" w:hAnsi="Arial" w:cs="Arial"/>
                <w:szCs w:val="20"/>
              </w:rPr>
            </w:pPr>
            <w:r w:rsidRPr="00F91FDA">
              <w:rPr>
                <w:rFonts w:ascii="Arial" w:hAnsi="Arial" w:cs="Arial"/>
                <w:szCs w:val="20"/>
                <w:lang w:val="mn-MN"/>
              </w:rPr>
              <w:t>Анх төлөвлөсөн авто замын трасст цэвэр, бохир усны шугам болон дулааны шугам дагуудаа 900м давхцсан тул трассыг шилжүүлж, ажлыг гүйцэтгээд байна.</w:t>
            </w:r>
          </w:p>
          <w:p w14:paraId="77CB12C6" w14:textId="77777777" w:rsidR="00F91FDA" w:rsidRPr="00F91FDA" w:rsidRDefault="00F91FDA" w:rsidP="00D032DB">
            <w:pPr>
              <w:pStyle w:val="NormalWeb"/>
              <w:spacing w:before="0" w:beforeAutospacing="0" w:after="0" w:afterAutospacing="0"/>
              <w:jc w:val="both"/>
              <w:rPr>
                <w:rFonts w:ascii="Arial" w:hAnsi="Arial" w:cs="Arial"/>
                <w:b/>
                <w:bCs/>
                <w:szCs w:val="20"/>
                <w:lang w:val="mn-MN"/>
              </w:rPr>
            </w:pPr>
          </w:p>
          <w:p w14:paraId="449C34C9" w14:textId="77777777" w:rsidR="00F91FDA" w:rsidRPr="00F91FDA" w:rsidRDefault="00F91FDA" w:rsidP="00D032DB">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10-р хорооллын уулзвараас далангийн урдуур Өнөр хорооллын уулзвартай холбох 1.44 км авто зам: </w:t>
            </w:r>
          </w:p>
          <w:p w14:paraId="37A1CA6D" w14:textId="77777777" w:rsidR="00F91FDA" w:rsidRPr="00F91FDA" w:rsidRDefault="00F91FDA" w:rsidP="00D032DB">
            <w:pPr>
              <w:pStyle w:val="NormalWeb"/>
              <w:spacing w:before="0" w:beforeAutospacing="0" w:after="0" w:afterAutospacing="0"/>
              <w:jc w:val="both"/>
              <w:rPr>
                <w:rFonts w:ascii="Arial" w:hAnsi="Arial" w:cs="Arial"/>
                <w:szCs w:val="20"/>
                <w:lang w:val="mn-MN"/>
              </w:rPr>
            </w:pPr>
            <w:r w:rsidRPr="00F91FDA">
              <w:rPr>
                <w:rFonts w:ascii="Arial" w:hAnsi="Arial" w:cs="Arial"/>
                <w:szCs w:val="20"/>
                <w:lang w:val="mn-MN"/>
              </w:rPr>
              <w:t xml:space="preserve">Авто замын зураг төсөл боловсруулав. Төлөвлөж буй авто замын трасст Нийслэлээс газрын захирамж гарахгүй байгаагаас зураг төслийн ажил удааширч байна. Зураг төсөлд магадлан хийгдсэний дараа замын барилгын ажлыг эхлүүлнэ. </w:t>
            </w:r>
          </w:p>
          <w:p w14:paraId="54DF9568" w14:textId="77777777" w:rsidR="00F91FDA" w:rsidRPr="00F91FDA" w:rsidRDefault="00F91FDA" w:rsidP="00D032DB">
            <w:pPr>
              <w:pStyle w:val="NormalWeb"/>
              <w:spacing w:before="0" w:beforeAutospacing="0" w:after="0" w:afterAutospacing="0"/>
              <w:jc w:val="both"/>
              <w:rPr>
                <w:rFonts w:ascii="Arial" w:hAnsi="Arial" w:cs="Arial"/>
                <w:b/>
                <w:bCs/>
                <w:szCs w:val="20"/>
                <w:lang w:val="mn-MN"/>
              </w:rPr>
            </w:pPr>
          </w:p>
          <w:p w14:paraId="2073A082" w14:textId="77777777" w:rsidR="00F91FDA" w:rsidRPr="00F91FDA" w:rsidRDefault="00F91FDA" w:rsidP="00D032DB">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Улаанхуарангийн эцсээс Улиастайн эцэс хүртлэх 3.7 км автозамын сүүлийн 1.1 км авто зам: </w:t>
            </w:r>
          </w:p>
          <w:p w14:paraId="0EE15A05" w14:textId="77777777" w:rsidR="00F91FDA" w:rsidRPr="00F91FDA" w:rsidRDefault="00F91FDA" w:rsidP="00D032DB">
            <w:pPr>
              <w:pStyle w:val="NormalWeb"/>
              <w:spacing w:before="0" w:beforeAutospacing="0" w:after="0" w:afterAutospacing="0"/>
              <w:jc w:val="both"/>
              <w:rPr>
                <w:rFonts w:ascii="Arial" w:hAnsi="Arial" w:cs="Arial"/>
                <w:szCs w:val="20"/>
                <w:lang w:val="mn-MN"/>
              </w:rPr>
            </w:pPr>
            <w:r w:rsidRPr="00F91FDA">
              <w:rPr>
                <w:rFonts w:ascii="Arial" w:hAnsi="Arial" w:cs="Arial"/>
                <w:szCs w:val="20"/>
                <w:lang w:val="mn-MN"/>
              </w:rPr>
              <w:t>Авто замын трасст газар чөлөөлөлтийн ажлын улмаас замын барилгын ажил хүлээгдэж байна.</w:t>
            </w:r>
          </w:p>
          <w:p w14:paraId="76472D88" w14:textId="77777777" w:rsidR="00F91FDA" w:rsidRPr="00F91FDA" w:rsidRDefault="00F91FDA" w:rsidP="00D032DB">
            <w:pPr>
              <w:pStyle w:val="NormalWeb"/>
              <w:spacing w:before="0" w:beforeAutospacing="0" w:after="0" w:afterAutospacing="0"/>
              <w:jc w:val="both"/>
              <w:rPr>
                <w:rFonts w:ascii="Arial" w:hAnsi="Arial" w:cs="Arial"/>
                <w:szCs w:val="20"/>
                <w:lang w:val="mn-MN"/>
              </w:rPr>
            </w:pPr>
          </w:p>
          <w:p w14:paraId="23AAB1B2" w14:textId="77777777" w:rsidR="00F91FDA" w:rsidRPr="00F91FDA" w:rsidRDefault="00F91FDA" w:rsidP="00C4007F">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Ажилчны гудамж, ДЦС-3 араас баруун тийш эрчим хүчний гудамжтай холбох 1.00 км авто зам: </w:t>
            </w:r>
          </w:p>
          <w:p w14:paraId="666FB3BB" w14:textId="77777777" w:rsidR="00F91FDA" w:rsidRPr="00F91FDA" w:rsidRDefault="00F91FDA" w:rsidP="00C4007F">
            <w:pPr>
              <w:pStyle w:val="NormalWeb"/>
              <w:spacing w:before="0" w:beforeAutospacing="0" w:after="0" w:afterAutospacing="0"/>
              <w:jc w:val="both"/>
              <w:rPr>
                <w:rFonts w:ascii="Arial" w:hAnsi="Arial" w:cs="Arial"/>
                <w:szCs w:val="20"/>
              </w:rPr>
            </w:pPr>
            <w:r w:rsidRPr="00F91FDA">
              <w:rPr>
                <w:rFonts w:ascii="Arial" w:hAnsi="Arial" w:cs="Arial"/>
                <w:szCs w:val="20"/>
                <w:lang w:val="mn-MN"/>
              </w:rPr>
              <w:t>Авто зам, гүүрийн зураг төсөл бэлэн болов. Зураг төслийн магадлангийн дүгнэлт хүлээж байна.</w:t>
            </w:r>
          </w:p>
          <w:p w14:paraId="664F045E" w14:textId="77777777" w:rsidR="00F91FDA" w:rsidRPr="00F91FDA" w:rsidRDefault="00F91FDA" w:rsidP="00C4007F">
            <w:pPr>
              <w:pStyle w:val="NormalWeb"/>
              <w:spacing w:before="0" w:beforeAutospacing="0" w:after="0" w:afterAutospacing="0"/>
              <w:jc w:val="both"/>
              <w:rPr>
                <w:rFonts w:ascii="Arial" w:hAnsi="Arial" w:cs="Arial"/>
                <w:b/>
                <w:bCs/>
                <w:szCs w:val="20"/>
                <w:lang w:val="mn-MN"/>
              </w:rPr>
            </w:pPr>
          </w:p>
          <w:p w14:paraId="00677886" w14:textId="77777777" w:rsidR="00F91FDA" w:rsidRPr="00F91FDA" w:rsidRDefault="00F91FDA" w:rsidP="00C4007F">
            <w:pPr>
              <w:pStyle w:val="NormalWeb"/>
              <w:spacing w:before="0" w:beforeAutospacing="0" w:after="0" w:afterAutospacing="0"/>
              <w:jc w:val="both"/>
              <w:rPr>
                <w:rFonts w:ascii="Arial" w:hAnsi="Arial" w:cs="Arial"/>
                <w:b/>
                <w:bCs/>
                <w:szCs w:val="20"/>
                <w:lang w:val="mn-MN"/>
              </w:rPr>
            </w:pPr>
            <w:r w:rsidRPr="00F91FDA">
              <w:rPr>
                <w:rFonts w:ascii="Arial" w:hAnsi="Arial" w:cs="Arial"/>
                <w:b/>
                <w:bCs/>
                <w:szCs w:val="20"/>
                <w:lang w:val="mn-MN"/>
              </w:rPr>
              <w:t xml:space="preserve">Өнөр хорооллын 33-р байрны арын замыг Москва хорооллын арын далангаар явуулж Үйлдвэрчний эвлэлийн гудамжтай холбох 1.00 км авто зам: </w:t>
            </w:r>
          </w:p>
          <w:p w14:paraId="1C874F26" w14:textId="77777777" w:rsidR="00F91FDA" w:rsidRPr="00F91FDA" w:rsidRDefault="00F91FDA" w:rsidP="00C4007F">
            <w:pPr>
              <w:pStyle w:val="NormalWeb"/>
              <w:spacing w:before="0" w:beforeAutospacing="0" w:after="0" w:afterAutospacing="0"/>
              <w:jc w:val="both"/>
              <w:rPr>
                <w:rFonts w:ascii="Arial" w:hAnsi="Arial" w:cs="Arial"/>
                <w:szCs w:val="20"/>
              </w:rPr>
            </w:pPr>
            <w:r w:rsidRPr="00F91FDA">
              <w:rPr>
                <w:rFonts w:ascii="Arial" w:hAnsi="Arial" w:cs="Arial"/>
                <w:szCs w:val="20"/>
                <w:lang w:val="mn-MN"/>
              </w:rPr>
              <w:t>Авто зам, гүүрийн зураг төсөл бэлэн болов. Зураг төслийн магадлангийн дүгнэлт хүлээж байна.</w:t>
            </w:r>
          </w:p>
          <w:p w14:paraId="0DF42D91" w14:textId="77777777" w:rsidR="00F91FDA" w:rsidRPr="00F91FDA" w:rsidRDefault="00F91FDA" w:rsidP="00C4007F">
            <w:pPr>
              <w:pStyle w:val="NormalWeb"/>
              <w:spacing w:before="0" w:beforeAutospacing="0" w:after="0" w:afterAutospacing="0"/>
              <w:jc w:val="both"/>
              <w:rPr>
                <w:rFonts w:ascii="Arial" w:hAnsi="Arial" w:cs="Arial"/>
                <w:b/>
                <w:bCs/>
                <w:szCs w:val="20"/>
                <w:lang w:val="mn-MN"/>
              </w:rPr>
            </w:pPr>
          </w:p>
          <w:p w14:paraId="6B84BD7C" w14:textId="77777777" w:rsidR="00F91FDA" w:rsidRPr="00F91FDA" w:rsidRDefault="00F91FDA" w:rsidP="00C4007F">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Өнөр хорооллын 33-р байрны арын замыг Москва хорооллын </w:t>
            </w:r>
            <w:r w:rsidRPr="00F91FDA">
              <w:rPr>
                <w:rFonts w:ascii="Arial" w:hAnsi="Arial" w:cs="Arial"/>
                <w:b/>
                <w:bCs/>
                <w:szCs w:val="20"/>
                <w:lang w:val="mn-MN"/>
              </w:rPr>
              <w:lastRenderedPageBreak/>
              <w:t xml:space="preserve">арын далангаар явуулж Үйлдвэрчний эвлэлийн гудамжтай холбох 1.00 км авто зам: </w:t>
            </w:r>
          </w:p>
          <w:p w14:paraId="5E662585" w14:textId="77777777" w:rsidR="00F91FDA" w:rsidRPr="00F91FDA" w:rsidRDefault="00F91FDA" w:rsidP="00C4007F">
            <w:pPr>
              <w:pStyle w:val="NormalWeb"/>
              <w:spacing w:before="0" w:beforeAutospacing="0" w:after="0" w:afterAutospacing="0"/>
              <w:jc w:val="both"/>
              <w:rPr>
                <w:rFonts w:ascii="Arial" w:hAnsi="Arial" w:cs="Arial"/>
                <w:szCs w:val="20"/>
                <w:lang w:val="mn-MN"/>
              </w:rPr>
            </w:pPr>
            <w:r w:rsidRPr="00F91FDA">
              <w:rPr>
                <w:rFonts w:ascii="Arial" w:hAnsi="Arial" w:cs="Arial"/>
                <w:szCs w:val="20"/>
                <w:lang w:val="mn-MN"/>
              </w:rPr>
              <w:t>Авто зам, гүүрийн зураг төсөл бэлэн болов. Зураг төслийн магадлангийн дүгнэлт хүлээж байна.</w:t>
            </w:r>
          </w:p>
          <w:p w14:paraId="0FBA59AD" w14:textId="77777777" w:rsidR="00F91FDA" w:rsidRPr="00F91FDA" w:rsidRDefault="00F91FDA" w:rsidP="00C4007F">
            <w:pPr>
              <w:pStyle w:val="NormalWeb"/>
              <w:spacing w:before="0" w:beforeAutospacing="0" w:after="0" w:afterAutospacing="0"/>
              <w:jc w:val="both"/>
              <w:rPr>
                <w:rFonts w:ascii="Arial" w:hAnsi="Arial" w:cs="Arial"/>
                <w:szCs w:val="20"/>
              </w:rPr>
            </w:pPr>
          </w:p>
          <w:p w14:paraId="7B0F0D13" w14:textId="77777777" w:rsidR="00F91FDA" w:rsidRPr="00F91FDA" w:rsidRDefault="00F91FDA" w:rsidP="00112B92">
            <w:pPr>
              <w:pStyle w:val="NormalWeb"/>
              <w:spacing w:before="0" w:beforeAutospacing="0" w:after="0" w:afterAutospacing="0"/>
              <w:jc w:val="both"/>
              <w:rPr>
                <w:rFonts w:ascii="Arial" w:hAnsi="Arial" w:cs="Arial"/>
                <w:szCs w:val="20"/>
              </w:rPr>
            </w:pPr>
            <w:r w:rsidRPr="00F91FDA">
              <w:rPr>
                <w:rFonts w:ascii="Arial" w:hAnsi="Arial" w:cs="Arial"/>
                <w:b/>
                <w:bCs/>
                <w:szCs w:val="20"/>
                <w:lang w:val="mn-MN"/>
              </w:rPr>
              <w:t xml:space="preserve">Ботаникаас Шархад чиглэлийн 6.6 км автозамын төгсгөлийн 2.36 км авто зам: </w:t>
            </w:r>
          </w:p>
          <w:p w14:paraId="0B7579D5" w14:textId="77777777" w:rsidR="00F91FDA" w:rsidRPr="00F91FDA" w:rsidRDefault="00F91FDA" w:rsidP="00C4007F">
            <w:pPr>
              <w:pStyle w:val="NormalWeb"/>
              <w:spacing w:before="0" w:beforeAutospacing="0" w:after="0" w:afterAutospacing="0"/>
              <w:jc w:val="both"/>
              <w:rPr>
                <w:rFonts w:ascii="Arial" w:hAnsi="Arial" w:cs="Arial"/>
                <w:szCs w:val="20"/>
              </w:rPr>
            </w:pPr>
            <w:r w:rsidRPr="00F91FDA">
              <w:rPr>
                <w:rFonts w:ascii="Arial" w:hAnsi="Arial" w:cs="Arial"/>
                <w:szCs w:val="20"/>
                <w:lang w:val="mn-MN"/>
              </w:rPr>
              <w:t>Зам барилгын ажлын бэлтгэл ажил болон талбайн цэвэрлэгээ хийгдсэн. Газар шорооны ажлууд болон инженерийн шугам сүлжээний ажил хийгдэж байна.</w:t>
            </w:r>
          </w:p>
          <w:p w14:paraId="34CF9175" w14:textId="77777777" w:rsidR="00F91FDA" w:rsidRPr="00F91FDA" w:rsidRDefault="00F91FDA" w:rsidP="00D859EC">
            <w:pPr>
              <w:jc w:val="both"/>
              <w:rPr>
                <w:rFonts w:ascii="Arial" w:hAnsi="Arial" w:cs="Arial"/>
              </w:rPr>
            </w:pPr>
            <w:r w:rsidRPr="00F91FDA">
              <w:rPr>
                <w:rFonts w:ascii="Arial" w:hAnsi="Arial" w:cs="Arial"/>
                <w:szCs w:val="20"/>
                <w:lang w:val="mn-MN"/>
              </w:rPr>
              <w:t>Цаг агаарын байдал болон “Сэтгэцийн эрүүл мэндийн үндэсний төв”-ийн бохир ус хураах санг цэвэрлэх зэрэг нэмэлт ажлаас шалтгаалж ажил графикаас хоцорч байна.</w:t>
            </w:r>
          </w:p>
        </w:tc>
      </w:tr>
      <w:tr w:rsidR="00F91FDA" w:rsidRPr="00A57AD2" w14:paraId="04CA98DB" w14:textId="77777777" w:rsidTr="00F91FDA">
        <w:tc>
          <w:tcPr>
            <w:tcW w:w="584" w:type="dxa"/>
            <w:shd w:val="clear" w:color="auto" w:fill="auto"/>
          </w:tcPr>
          <w:p w14:paraId="41B53064" w14:textId="77777777" w:rsidR="00F91FDA" w:rsidRPr="00A57AD2" w:rsidRDefault="00F91FDA" w:rsidP="00B26836">
            <w:pPr>
              <w:jc w:val="center"/>
              <w:rPr>
                <w:rFonts w:ascii="Arial" w:hAnsi="Arial" w:cs="Arial"/>
              </w:rPr>
            </w:pPr>
            <w:r w:rsidRPr="00A57AD2">
              <w:rPr>
                <w:rFonts w:ascii="Arial" w:hAnsi="Arial" w:cs="Arial"/>
              </w:rPr>
              <w:lastRenderedPageBreak/>
              <w:t>17</w:t>
            </w:r>
          </w:p>
        </w:tc>
        <w:tc>
          <w:tcPr>
            <w:tcW w:w="767" w:type="dxa"/>
            <w:shd w:val="clear" w:color="auto" w:fill="auto"/>
          </w:tcPr>
          <w:p w14:paraId="5F0E35AE" w14:textId="77777777" w:rsidR="00F91FDA" w:rsidRPr="00A57AD2" w:rsidRDefault="00F91FDA" w:rsidP="00B26836">
            <w:pPr>
              <w:jc w:val="center"/>
              <w:rPr>
                <w:rFonts w:ascii="Arial" w:hAnsi="Arial" w:cs="Arial"/>
              </w:rPr>
            </w:pPr>
            <w:r w:rsidRPr="00A57AD2">
              <w:rPr>
                <w:rFonts w:ascii="Arial" w:hAnsi="Arial" w:cs="Arial"/>
              </w:rPr>
              <w:t>4.3</w:t>
            </w:r>
          </w:p>
        </w:tc>
        <w:tc>
          <w:tcPr>
            <w:tcW w:w="2051" w:type="dxa"/>
            <w:shd w:val="clear" w:color="auto" w:fill="auto"/>
            <w:vAlign w:val="center"/>
          </w:tcPr>
          <w:p w14:paraId="3F2E4DBF" w14:textId="77777777" w:rsidR="00F91FDA" w:rsidRPr="00A57AD2" w:rsidRDefault="00F91FDA" w:rsidP="00B26836">
            <w:pPr>
              <w:pStyle w:val="NormalWeb"/>
              <w:jc w:val="both"/>
              <w:rPr>
                <w:rFonts w:ascii="Arial" w:hAnsi="Arial" w:cs="Arial"/>
                <w:lang w:val="mn-MN"/>
              </w:rPr>
            </w:pPr>
            <w:r w:rsidRPr="00A57AD2">
              <w:rPr>
                <w:rFonts w:ascii="Arial" w:hAnsi="Arial" w:cs="Arial"/>
                <w:lang w:val="mn-MN"/>
              </w:rPr>
              <w:t>Нийтийн зорчигч тээврийн үйлчилгээг сайжруулах</w:t>
            </w:r>
          </w:p>
        </w:tc>
        <w:tc>
          <w:tcPr>
            <w:tcW w:w="1944" w:type="dxa"/>
            <w:shd w:val="clear" w:color="auto" w:fill="auto"/>
            <w:vAlign w:val="center"/>
          </w:tcPr>
          <w:p w14:paraId="6E6963B0" w14:textId="77777777" w:rsidR="00F91FDA" w:rsidRPr="00A57AD2" w:rsidRDefault="00F91FDA" w:rsidP="00B26836">
            <w:pPr>
              <w:pStyle w:val="NormalWeb"/>
              <w:jc w:val="both"/>
              <w:rPr>
                <w:rFonts w:ascii="Arial" w:hAnsi="Arial" w:cs="Arial"/>
                <w:lang w:val="mn-MN"/>
              </w:rPr>
            </w:pPr>
            <w:r w:rsidRPr="00A57AD2">
              <w:rPr>
                <w:rFonts w:ascii="Arial" w:hAnsi="Arial" w:cs="Arial"/>
                <w:lang w:val="mn-MN"/>
              </w:rPr>
              <w:t>Тусгай замын автобусны дэд бүтцийн барилгын ажлын явц, хувиар</w:t>
            </w:r>
          </w:p>
        </w:tc>
        <w:tc>
          <w:tcPr>
            <w:tcW w:w="1206" w:type="dxa"/>
            <w:shd w:val="clear" w:color="auto" w:fill="auto"/>
            <w:vAlign w:val="center"/>
          </w:tcPr>
          <w:p w14:paraId="5C2245D4" w14:textId="77777777" w:rsidR="00F91FDA" w:rsidRPr="00A57AD2" w:rsidRDefault="00F91FDA" w:rsidP="00D83402">
            <w:pPr>
              <w:pStyle w:val="NormalWeb"/>
              <w:jc w:val="center"/>
              <w:rPr>
                <w:rFonts w:ascii="Arial" w:hAnsi="Arial" w:cs="Arial"/>
                <w:lang w:val="mn-MN"/>
              </w:rPr>
            </w:pPr>
            <w:r w:rsidRPr="00A57AD2">
              <w:rPr>
                <w:rFonts w:ascii="Arial" w:hAnsi="Arial" w:cs="Arial"/>
                <w:lang w:val="mn-MN"/>
              </w:rPr>
              <w:t>10 хүртэл</w:t>
            </w:r>
          </w:p>
        </w:tc>
        <w:tc>
          <w:tcPr>
            <w:tcW w:w="991" w:type="dxa"/>
            <w:shd w:val="clear" w:color="auto" w:fill="auto"/>
          </w:tcPr>
          <w:p w14:paraId="29DDCFA0" w14:textId="77777777" w:rsidR="00F91FDA" w:rsidRPr="00A57AD2" w:rsidRDefault="00F91FDA" w:rsidP="00D83402">
            <w:pPr>
              <w:rPr>
                <w:rFonts w:ascii="Arial" w:hAnsi="Arial" w:cs="Arial"/>
              </w:rPr>
            </w:pPr>
          </w:p>
        </w:tc>
        <w:tc>
          <w:tcPr>
            <w:tcW w:w="7127" w:type="dxa"/>
            <w:shd w:val="clear" w:color="auto" w:fill="auto"/>
          </w:tcPr>
          <w:p w14:paraId="3D72FF66" w14:textId="77777777" w:rsidR="00F91FDA" w:rsidRPr="00F91FDA" w:rsidRDefault="00F91FDA" w:rsidP="00510651">
            <w:pPr>
              <w:jc w:val="both"/>
              <w:rPr>
                <w:rFonts w:ascii="Arial" w:hAnsi="Arial" w:cs="Arial"/>
                <w:lang w:val="mn-MN"/>
              </w:rPr>
            </w:pPr>
            <w:r w:rsidRPr="00F91FDA">
              <w:rPr>
                <w:rFonts w:ascii="Arial" w:hAnsi="Arial" w:cs="Arial"/>
                <w:lang w:val="mn-MN"/>
              </w:rPr>
              <w:t xml:space="preserve">Биелэлтийг бүтэн жилээр тайлагнана. </w:t>
            </w:r>
          </w:p>
        </w:tc>
      </w:tr>
      <w:tr w:rsidR="00F91FDA" w:rsidRPr="00A57AD2" w14:paraId="41330A30" w14:textId="77777777" w:rsidTr="00F91FDA">
        <w:tc>
          <w:tcPr>
            <w:tcW w:w="584" w:type="dxa"/>
          </w:tcPr>
          <w:p w14:paraId="6B56B1F1" w14:textId="77777777" w:rsidR="00F91FDA" w:rsidRPr="00A57AD2" w:rsidRDefault="00F91FDA" w:rsidP="00B26836">
            <w:pPr>
              <w:jc w:val="center"/>
              <w:rPr>
                <w:rFonts w:ascii="Arial" w:hAnsi="Arial" w:cs="Arial"/>
              </w:rPr>
            </w:pPr>
            <w:r w:rsidRPr="00A57AD2">
              <w:rPr>
                <w:rFonts w:ascii="Arial" w:hAnsi="Arial" w:cs="Arial"/>
              </w:rPr>
              <w:t>18</w:t>
            </w:r>
          </w:p>
        </w:tc>
        <w:tc>
          <w:tcPr>
            <w:tcW w:w="767" w:type="dxa"/>
          </w:tcPr>
          <w:p w14:paraId="77F56714" w14:textId="77777777" w:rsidR="00F91FDA" w:rsidRPr="00A57AD2" w:rsidRDefault="00F91FDA" w:rsidP="00B26836">
            <w:pPr>
              <w:jc w:val="center"/>
              <w:rPr>
                <w:rFonts w:ascii="Arial" w:hAnsi="Arial" w:cs="Arial"/>
              </w:rPr>
            </w:pPr>
            <w:r w:rsidRPr="00A57AD2">
              <w:rPr>
                <w:rFonts w:ascii="Arial" w:hAnsi="Arial" w:cs="Arial"/>
              </w:rPr>
              <w:t>4.4</w:t>
            </w:r>
          </w:p>
        </w:tc>
        <w:tc>
          <w:tcPr>
            <w:tcW w:w="2051" w:type="dxa"/>
            <w:vAlign w:val="center"/>
          </w:tcPr>
          <w:p w14:paraId="1C806646" w14:textId="77777777" w:rsidR="00F91FDA" w:rsidRDefault="00F91FDA" w:rsidP="00B26836">
            <w:pPr>
              <w:pStyle w:val="NormalWeb"/>
              <w:jc w:val="both"/>
              <w:rPr>
                <w:rFonts w:ascii="Arial" w:hAnsi="Arial" w:cs="Arial"/>
                <w:lang w:val="mn-MN"/>
              </w:rPr>
            </w:pPr>
            <w:r w:rsidRPr="00A57AD2">
              <w:rPr>
                <w:rFonts w:ascii="Arial" w:hAnsi="Arial" w:cs="Arial"/>
                <w:lang w:val="mn-MN"/>
              </w:rPr>
              <w:t>ОХУ, БНХАУ-ыг холбосон төмөр зам, авто зам, нефть, байгалийн хий, эрчим хүчний дэд бүтцийн урсгалыг бий болгох бодлогыг тодорхойлж, хэрэгжүүлэх чиглэлээр ажиллах</w:t>
            </w:r>
          </w:p>
          <w:p w14:paraId="04E05696" w14:textId="77777777" w:rsidR="00F91FDA" w:rsidRDefault="00F91FDA" w:rsidP="00B26836">
            <w:pPr>
              <w:pStyle w:val="NormalWeb"/>
              <w:jc w:val="both"/>
              <w:rPr>
                <w:rFonts w:ascii="Arial" w:hAnsi="Arial" w:cs="Arial"/>
                <w:lang w:val="mn-MN"/>
              </w:rPr>
            </w:pPr>
          </w:p>
          <w:p w14:paraId="2D667316" w14:textId="77777777" w:rsidR="00F91FDA" w:rsidRDefault="00F91FDA" w:rsidP="00B26836">
            <w:pPr>
              <w:pStyle w:val="NormalWeb"/>
              <w:jc w:val="both"/>
              <w:rPr>
                <w:rFonts w:ascii="Arial" w:hAnsi="Arial" w:cs="Arial"/>
              </w:rPr>
            </w:pPr>
          </w:p>
          <w:p w14:paraId="4E59EE7B" w14:textId="77777777" w:rsidR="00F91FDA" w:rsidRPr="00B26836" w:rsidRDefault="00F91FDA" w:rsidP="00B26836">
            <w:pPr>
              <w:pStyle w:val="NormalWeb"/>
              <w:jc w:val="both"/>
              <w:rPr>
                <w:rFonts w:ascii="Arial" w:hAnsi="Arial" w:cs="Arial"/>
              </w:rPr>
            </w:pPr>
          </w:p>
        </w:tc>
        <w:tc>
          <w:tcPr>
            <w:tcW w:w="1944" w:type="dxa"/>
            <w:vAlign w:val="center"/>
          </w:tcPr>
          <w:p w14:paraId="6B1EB634" w14:textId="77777777" w:rsidR="00F91FDA" w:rsidRDefault="00F91FDA" w:rsidP="00B26836">
            <w:pPr>
              <w:pStyle w:val="NormalWeb"/>
              <w:jc w:val="both"/>
              <w:rPr>
                <w:rFonts w:ascii="Arial" w:hAnsi="Arial" w:cs="Arial"/>
                <w:lang w:val="mn-MN"/>
              </w:rPr>
            </w:pPr>
            <w:r w:rsidRPr="00A57AD2">
              <w:rPr>
                <w:rFonts w:ascii="Arial" w:hAnsi="Arial" w:cs="Arial"/>
                <w:lang w:val="mn-MN"/>
              </w:rPr>
              <w:t>Бодлого тодорхойлох ажлын явц, хувиар</w:t>
            </w:r>
          </w:p>
          <w:p w14:paraId="1440DAB6" w14:textId="77777777" w:rsidR="00F91FDA" w:rsidRDefault="00F91FDA" w:rsidP="00B26836">
            <w:pPr>
              <w:pStyle w:val="NormalWeb"/>
              <w:jc w:val="both"/>
              <w:rPr>
                <w:rFonts w:ascii="Arial" w:hAnsi="Arial" w:cs="Arial"/>
                <w:lang w:val="mn-MN"/>
              </w:rPr>
            </w:pPr>
          </w:p>
          <w:p w14:paraId="1713284D" w14:textId="77777777" w:rsidR="00F91FDA" w:rsidRDefault="00F91FDA" w:rsidP="00B26836">
            <w:pPr>
              <w:pStyle w:val="NormalWeb"/>
              <w:jc w:val="both"/>
              <w:rPr>
                <w:rFonts w:ascii="Arial" w:hAnsi="Arial" w:cs="Arial"/>
              </w:rPr>
            </w:pPr>
          </w:p>
          <w:p w14:paraId="54FDBD94" w14:textId="77777777" w:rsidR="00F91FDA" w:rsidRDefault="00F91FDA" w:rsidP="00B26836">
            <w:pPr>
              <w:pStyle w:val="NormalWeb"/>
              <w:jc w:val="both"/>
              <w:rPr>
                <w:rFonts w:ascii="Arial" w:hAnsi="Arial" w:cs="Arial"/>
              </w:rPr>
            </w:pPr>
          </w:p>
          <w:p w14:paraId="255ECC08" w14:textId="77777777" w:rsidR="00F91FDA" w:rsidRPr="00B26836" w:rsidRDefault="00F91FDA" w:rsidP="00B26836">
            <w:pPr>
              <w:pStyle w:val="NormalWeb"/>
              <w:jc w:val="both"/>
              <w:rPr>
                <w:rFonts w:ascii="Arial" w:hAnsi="Arial" w:cs="Arial"/>
              </w:rPr>
            </w:pPr>
          </w:p>
          <w:p w14:paraId="40C60CA6" w14:textId="77777777" w:rsidR="00F91FDA" w:rsidRDefault="00F91FDA" w:rsidP="00B26836">
            <w:pPr>
              <w:pStyle w:val="NormalWeb"/>
              <w:jc w:val="both"/>
              <w:rPr>
                <w:rFonts w:ascii="Arial" w:hAnsi="Arial" w:cs="Arial"/>
              </w:rPr>
            </w:pPr>
          </w:p>
          <w:p w14:paraId="08E0098F" w14:textId="77777777" w:rsidR="00F91FDA" w:rsidRDefault="00F91FDA" w:rsidP="00B26836">
            <w:pPr>
              <w:pStyle w:val="NormalWeb"/>
              <w:jc w:val="both"/>
              <w:rPr>
                <w:rFonts w:ascii="Arial" w:hAnsi="Arial" w:cs="Arial"/>
              </w:rPr>
            </w:pPr>
          </w:p>
          <w:p w14:paraId="15DB70D8" w14:textId="77777777" w:rsidR="00F91FDA" w:rsidRPr="00B26836" w:rsidRDefault="00F91FDA" w:rsidP="00B26836">
            <w:pPr>
              <w:pStyle w:val="NormalWeb"/>
              <w:jc w:val="both"/>
              <w:rPr>
                <w:rFonts w:ascii="Arial" w:hAnsi="Arial" w:cs="Arial"/>
              </w:rPr>
            </w:pPr>
          </w:p>
        </w:tc>
        <w:tc>
          <w:tcPr>
            <w:tcW w:w="1206" w:type="dxa"/>
            <w:vAlign w:val="center"/>
          </w:tcPr>
          <w:p w14:paraId="1E84C34C" w14:textId="77777777" w:rsidR="00F91FDA" w:rsidRDefault="00F91FDA" w:rsidP="00D83402">
            <w:pPr>
              <w:pStyle w:val="NormalWeb"/>
              <w:jc w:val="center"/>
              <w:rPr>
                <w:rFonts w:ascii="Arial" w:hAnsi="Arial" w:cs="Arial"/>
                <w:lang w:val="mn-MN"/>
              </w:rPr>
            </w:pPr>
            <w:r w:rsidRPr="00A57AD2">
              <w:rPr>
                <w:rFonts w:ascii="Arial" w:hAnsi="Arial" w:cs="Arial"/>
                <w:lang w:val="mn-MN"/>
              </w:rPr>
              <w:t>100</w:t>
            </w:r>
          </w:p>
          <w:p w14:paraId="6644F042" w14:textId="77777777" w:rsidR="00F91FDA" w:rsidRDefault="00F91FDA" w:rsidP="00D83402">
            <w:pPr>
              <w:pStyle w:val="NormalWeb"/>
              <w:jc w:val="center"/>
              <w:rPr>
                <w:rFonts w:ascii="Arial" w:hAnsi="Arial" w:cs="Arial"/>
                <w:lang w:val="mn-MN"/>
              </w:rPr>
            </w:pPr>
          </w:p>
          <w:p w14:paraId="7DC1EFE9" w14:textId="77777777" w:rsidR="00F91FDA" w:rsidRDefault="00F91FDA" w:rsidP="00D83402">
            <w:pPr>
              <w:pStyle w:val="NormalWeb"/>
              <w:jc w:val="center"/>
              <w:rPr>
                <w:rFonts w:ascii="Arial" w:hAnsi="Arial" w:cs="Arial"/>
              </w:rPr>
            </w:pPr>
          </w:p>
          <w:p w14:paraId="141DB8FB" w14:textId="77777777" w:rsidR="00F91FDA" w:rsidRDefault="00F91FDA" w:rsidP="00D83402">
            <w:pPr>
              <w:pStyle w:val="NormalWeb"/>
              <w:jc w:val="center"/>
              <w:rPr>
                <w:rFonts w:ascii="Arial" w:hAnsi="Arial" w:cs="Arial"/>
              </w:rPr>
            </w:pPr>
          </w:p>
          <w:p w14:paraId="534E280F" w14:textId="77777777" w:rsidR="00F91FDA" w:rsidRPr="00B26836" w:rsidRDefault="00F91FDA" w:rsidP="00D83402">
            <w:pPr>
              <w:pStyle w:val="NormalWeb"/>
              <w:jc w:val="center"/>
              <w:rPr>
                <w:rFonts w:ascii="Arial" w:hAnsi="Arial" w:cs="Arial"/>
              </w:rPr>
            </w:pPr>
          </w:p>
          <w:p w14:paraId="7863AE19" w14:textId="77777777" w:rsidR="00F91FDA" w:rsidRDefault="00F91FDA" w:rsidP="00D83402">
            <w:pPr>
              <w:pStyle w:val="NormalWeb"/>
              <w:jc w:val="center"/>
              <w:rPr>
                <w:rFonts w:ascii="Arial" w:hAnsi="Arial" w:cs="Arial"/>
              </w:rPr>
            </w:pPr>
          </w:p>
          <w:p w14:paraId="231AEF71" w14:textId="77777777" w:rsidR="00F91FDA" w:rsidRDefault="00F91FDA" w:rsidP="00D83402">
            <w:pPr>
              <w:pStyle w:val="NormalWeb"/>
              <w:jc w:val="center"/>
              <w:rPr>
                <w:rFonts w:ascii="Arial" w:hAnsi="Arial" w:cs="Arial"/>
              </w:rPr>
            </w:pPr>
          </w:p>
          <w:p w14:paraId="5B608D5A" w14:textId="77777777" w:rsidR="00F91FDA" w:rsidRDefault="00F91FDA" w:rsidP="00D83402">
            <w:pPr>
              <w:pStyle w:val="NormalWeb"/>
              <w:jc w:val="center"/>
              <w:rPr>
                <w:rFonts w:ascii="Arial" w:hAnsi="Arial" w:cs="Arial"/>
              </w:rPr>
            </w:pPr>
          </w:p>
          <w:p w14:paraId="221BA497" w14:textId="77777777" w:rsidR="00F91FDA" w:rsidRPr="00B26836" w:rsidRDefault="00F91FDA" w:rsidP="00D83402">
            <w:pPr>
              <w:pStyle w:val="NormalWeb"/>
              <w:jc w:val="center"/>
              <w:rPr>
                <w:rFonts w:ascii="Arial" w:hAnsi="Arial" w:cs="Arial"/>
              </w:rPr>
            </w:pPr>
          </w:p>
        </w:tc>
        <w:tc>
          <w:tcPr>
            <w:tcW w:w="991" w:type="dxa"/>
          </w:tcPr>
          <w:p w14:paraId="1986081A" w14:textId="77777777" w:rsidR="00F91FDA" w:rsidRPr="00A57AD2" w:rsidRDefault="00F91FDA" w:rsidP="00D83402">
            <w:pPr>
              <w:rPr>
                <w:rFonts w:ascii="Arial" w:hAnsi="Arial" w:cs="Arial"/>
              </w:rPr>
            </w:pPr>
          </w:p>
        </w:tc>
        <w:tc>
          <w:tcPr>
            <w:tcW w:w="7127" w:type="dxa"/>
            <w:shd w:val="clear" w:color="auto" w:fill="auto"/>
          </w:tcPr>
          <w:p w14:paraId="45F19FB7" w14:textId="77777777" w:rsidR="00F91FDA" w:rsidRPr="00F91FDA" w:rsidRDefault="00F91FDA" w:rsidP="00F3191C">
            <w:pPr>
              <w:pStyle w:val="NoSpacing"/>
              <w:jc w:val="both"/>
              <w:rPr>
                <w:rFonts w:ascii="Arial" w:hAnsi="Arial" w:cs="Arial"/>
                <w:lang w:val="mn-MN"/>
              </w:rPr>
            </w:pPr>
            <w:r w:rsidRPr="00F91FDA">
              <w:rPr>
                <w:rFonts w:ascii="Arial" w:hAnsi="Arial" w:cs="Arial"/>
                <w:lang w:val="mn-MN"/>
              </w:rPr>
              <w:t>Монгол Улсын Засгийн газраас ОХУ, БНХАУ-ыг холбосон төмөр зам, авто зам, нефть, байгалийн хий, эрчим хүчний дэд бүтцийн урсгалыг бий болгох бодлогыг тодорхойлж тус хоёр оронтой яриа хэлэлцээ хийх ажлын хэсгийн ахлагчаар Эдийн засгийн сайдыг томилж, ажлын хэсгийн бүрэлдэхүүнд Шадар сайд, Сангийн, Зам тээвэр, Уул уурхай, Эрчим хүчний сайд нарыг оролцуулсан болно.</w:t>
            </w:r>
          </w:p>
          <w:p w14:paraId="61891A40" w14:textId="77777777" w:rsidR="00F91FDA" w:rsidRPr="00F91FDA" w:rsidRDefault="00F91FDA" w:rsidP="00F3191C">
            <w:pPr>
              <w:jc w:val="both"/>
              <w:rPr>
                <w:rFonts w:ascii="Arial" w:hAnsi="Arial" w:cs="Arial"/>
                <w:lang w:val="mn-MN"/>
              </w:rPr>
            </w:pPr>
            <w:r w:rsidRPr="00F91FDA">
              <w:rPr>
                <w:rFonts w:ascii="Arial" w:hAnsi="Arial" w:cs="Arial"/>
                <w:lang w:val="mn-MN"/>
              </w:rPr>
              <w:t xml:space="preserve">Монгол Улсын Засгийн газар дээрх бодлогын талаар өөрийн албан ёсны байр сууриа хөрш орнууддаа илэрхийлээд байна. Тухайлбал Монгол Улсын Ерөнхийлөгч 2014 оны 05 дугаар сард Шанхай хотноо болсон </w:t>
            </w:r>
            <w:r w:rsidRPr="00F91FDA">
              <w:rPr>
                <w:rFonts w:ascii="Arial" w:hAnsi="Arial" w:cs="Arial"/>
              </w:rPr>
              <w:t>Азид хамтын ажиллагаа, итгэлцлийг бэхжүүлэх (CICA)  бага хурлын</w:t>
            </w:r>
            <w:r w:rsidRPr="00F91FDA">
              <w:rPr>
                <w:rFonts w:ascii="Arial" w:hAnsi="Arial" w:cs="Arial"/>
                <w:lang w:val="mn-MN"/>
              </w:rPr>
              <w:t xml:space="preserve"> дээд хэмжээний уулзалтад оролцох үеэрээ ОХУ-ын Ерөнхийлөгч, БНХАУ-ын дарга нартай санал солилцсон. </w:t>
            </w:r>
          </w:p>
          <w:p w14:paraId="63C1033B" w14:textId="77777777" w:rsidR="00F91FDA" w:rsidRPr="00F91FDA" w:rsidRDefault="00F91FDA" w:rsidP="00F3191C">
            <w:pPr>
              <w:jc w:val="both"/>
              <w:rPr>
                <w:rFonts w:ascii="Arial" w:hAnsi="Arial" w:cs="Arial"/>
                <w:lang w:val="mn-MN"/>
              </w:rPr>
            </w:pPr>
            <w:r w:rsidRPr="00F91FDA">
              <w:rPr>
                <w:rFonts w:ascii="Arial" w:hAnsi="Arial" w:cs="Arial"/>
                <w:lang w:val="mn-MN"/>
              </w:rPr>
              <w:t xml:space="preserve">2014 оны 05 дугаар сарын 22-24-ний өдрүүдэд ОХУ-ын Санкт-Петербург хотноо зохион байгуулагдсан Петербургийн Олон улсын эдийн засгийн чуулга уулзалтад Монгол Улсын Ерөнхий сайд Н.Алтанхуяг, Эдийн засгийн хөгжлийн сайд Н.Батбаяр нар оролцов. Чуулга уулзалтын үеэр манай төлөөлөгчдийг ОХУ-ын Ерөнхийлөгч В.В.Путин хүлээн авч уулзсан. Уулзалтын үеэр Монгол Улсын газар нутгаар дамжуулан ОХУ, БНХАУ-ыг холбосон төмөр зам, хурдны авто зам, газрын тос болон байгалийн хий дамжуулах хоолой, эрчим хүчний шугам барьж байгуулах “Талын </w:t>
            </w:r>
            <w:r w:rsidRPr="00F91FDA">
              <w:rPr>
                <w:rFonts w:ascii="Arial" w:hAnsi="Arial" w:cs="Arial"/>
                <w:lang w:val="mn-MN"/>
              </w:rPr>
              <w:lastRenderedPageBreak/>
              <w:t>зам” төсөл, үүний дотор ОХУ-аас БНХАУ-д байгалийн хий дамжуулах хоолойг Монгол Улсын нутаг дэвсгэрээр дайруулан тавих боломжийн талаар ярилцав. Ерөнхийлөгч В.В.Путин саналыг судалж үзэхээ илэрхийлэн  "Газпром" НХН-т хамтран ажиллах чиглэл өгсөн. Яриа хэлэлцээг Улаанбаатарт үргэлжлүүлэх зорилгоор ОХУ-ын Эдийн засгийн хөгжлийн сайд А.В.Улюкаев, "Газпром" НХН-ийн ТУЗ-ийн дарга А.Б.Миллер нарыг ойрын хугацаанд Монгол Улсад ажиллуулахаар уриад байна.</w:t>
            </w:r>
          </w:p>
          <w:p w14:paraId="7EA5E38B" w14:textId="77777777" w:rsidR="00F91FDA" w:rsidRPr="00F91FDA" w:rsidRDefault="00F91FDA" w:rsidP="00C626DC">
            <w:pPr>
              <w:pStyle w:val="NormalWeb"/>
              <w:spacing w:before="0" w:beforeAutospacing="0" w:after="0" w:afterAutospacing="0"/>
              <w:jc w:val="both"/>
              <w:rPr>
                <w:rFonts w:ascii="Arial" w:hAnsi="Arial" w:cs="Arial"/>
                <w:bCs/>
                <w:lang w:val="mn-MN"/>
              </w:rPr>
            </w:pPr>
            <w:r w:rsidRPr="00F91FDA">
              <w:rPr>
                <w:rFonts w:ascii="Arial" w:hAnsi="Arial" w:cs="Arial"/>
                <w:lang w:val="mn-MN"/>
              </w:rPr>
              <w:t>2014 онд Улаанбаатар хотноо зохион байгуулахаар төлөвлөж байгаа БНХАУ, ОХУ-ын дээд хэмжээний айлчлалын үеэр дээрх асуудлыг хэлэлцэхээр зохих бэлтгэл ажил хийгдэж байна.</w:t>
            </w:r>
          </w:p>
        </w:tc>
      </w:tr>
      <w:tr w:rsidR="00F91FDA" w:rsidRPr="00A57AD2" w14:paraId="62DCDDE2" w14:textId="77777777" w:rsidTr="00F91FDA">
        <w:tc>
          <w:tcPr>
            <w:tcW w:w="584" w:type="dxa"/>
          </w:tcPr>
          <w:p w14:paraId="397D8829" w14:textId="77777777" w:rsidR="00F91FDA" w:rsidRPr="00A57AD2" w:rsidRDefault="00F91FDA" w:rsidP="003C3AAB">
            <w:pPr>
              <w:jc w:val="center"/>
              <w:rPr>
                <w:rFonts w:ascii="Arial" w:hAnsi="Arial" w:cs="Arial"/>
              </w:rPr>
            </w:pPr>
            <w:r w:rsidRPr="00A57AD2">
              <w:rPr>
                <w:rFonts w:ascii="Arial" w:hAnsi="Arial" w:cs="Arial"/>
              </w:rPr>
              <w:lastRenderedPageBreak/>
              <w:t>19</w:t>
            </w:r>
          </w:p>
        </w:tc>
        <w:tc>
          <w:tcPr>
            <w:tcW w:w="767" w:type="dxa"/>
          </w:tcPr>
          <w:p w14:paraId="1FDD5E0B" w14:textId="77777777" w:rsidR="00F91FDA" w:rsidRPr="00A57AD2" w:rsidRDefault="00F91FDA" w:rsidP="003C3AAB">
            <w:pPr>
              <w:jc w:val="center"/>
              <w:rPr>
                <w:rFonts w:ascii="Arial" w:hAnsi="Arial" w:cs="Arial"/>
              </w:rPr>
            </w:pPr>
            <w:r w:rsidRPr="00A57AD2">
              <w:rPr>
                <w:rFonts w:ascii="Arial" w:hAnsi="Arial" w:cs="Arial"/>
              </w:rPr>
              <w:t>5.1</w:t>
            </w:r>
          </w:p>
        </w:tc>
        <w:tc>
          <w:tcPr>
            <w:tcW w:w="2051" w:type="dxa"/>
            <w:vAlign w:val="center"/>
          </w:tcPr>
          <w:p w14:paraId="0A6D9AF9" w14:textId="77777777" w:rsidR="00F91FDA" w:rsidRDefault="00F91FDA" w:rsidP="003C3AAB">
            <w:pPr>
              <w:pStyle w:val="NormalWeb"/>
              <w:jc w:val="both"/>
              <w:rPr>
                <w:rFonts w:ascii="Arial" w:hAnsi="Arial" w:cs="Arial"/>
                <w:lang w:val="mn-MN"/>
              </w:rPr>
            </w:pPr>
            <w:r w:rsidRPr="00A57AD2">
              <w:rPr>
                <w:rFonts w:ascii="Arial" w:hAnsi="Arial" w:cs="Arial"/>
                <w:lang w:val="mn-MN"/>
              </w:rPr>
              <w:t>Геологийн албыг бэхжүүлж, геологийн судалгааг өргөжүүлэх</w:t>
            </w:r>
          </w:p>
          <w:p w14:paraId="29DF072B" w14:textId="77777777" w:rsidR="00F91FDA" w:rsidRDefault="00F91FDA" w:rsidP="003C3AAB">
            <w:pPr>
              <w:pStyle w:val="NormalWeb"/>
              <w:jc w:val="both"/>
              <w:rPr>
                <w:rFonts w:ascii="Arial" w:hAnsi="Arial" w:cs="Arial"/>
                <w:lang w:val="mn-MN"/>
              </w:rPr>
            </w:pPr>
          </w:p>
          <w:p w14:paraId="6C22C5C0" w14:textId="77777777" w:rsidR="00F91FDA" w:rsidRDefault="00F91FDA" w:rsidP="003C3AAB">
            <w:pPr>
              <w:pStyle w:val="NormalWeb"/>
              <w:jc w:val="both"/>
              <w:rPr>
                <w:rFonts w:ascii="Arial" w:hAnsi="Arial" w:cs="Arial"/>
                <w:lang w:val="mn-MN"/>
              </w:rPr>
            </w:pPr>
          </w:p>
          <w:p w14:paraId="0D093B62" w14:textId="77777777" w:rsidR="00F91FDA" w:rsidRDefault="00F91FDA" w:rsidP="003C3AAB">
            <w:pPr>
              <w:pStyle w:val="NormalWeb"/>
              <w:jc w:val="both"/>
              <w:rPr>
                <w:rFonts w:ascii="Arial" w:hAnsi="Arial" w:cs="Arial"/>
                <w:lang w:val="mn-MN"/>
              </w:rPr>
            </w:pPr>
          </w:p>
          <w:p w14:paraId="3637CFFB" w14:textId="77777777" w:rsidR="00F91FDA" w:rsidRDefault="00F91FDA" w:rsidP="003C3AAB">
            <w:pPr>
              <w:pStyle w:val="NormalWeb"/>
              <w:jc w:val="both"/>
              <w:rPr>
                <w:rFonts w:ascii="Arial" w:hAnsi="Arial" w:cs="Arial"/>
                <w:lang w:val="mn-MN"/>
              </w:rPr>
            </w:pPr>
          </w:p>
          <w:p w14:paraId="16329E90" w14:textId="77777777" w:rsidR="00F91FDA" w:rsidRDefault="00F91FDA" w:rsidP="003C3AAB">
            <w:pPr>
              <w:pStyle w:val="NormalWeb"/>
              <w:jc w:val="both"/>
              <w:rPr>
                <w:rFonts w:ascii="Arial" w:hAnsi="Arial" w:cs="Arial"/>
                <w:lang w:val="mn-MN"/>
              </w:rPr>
            </w:pPr>
          </w:p>
          <w:p w14:paraId="2EF9ADA4" w14:textId="77777777" w:rsidR="00F91FDA" w:rsidRDefault="00F91FDA" w:rsidP="003C3AAB">
            <w:pPr>
              <w:pStyle w:val="NormalWeb"/>
              <w:jc w:val="both"/>
              <w:rPr>
                <w:rFonts w:ascii="Arial" w:hAnsi="Arial" w:cs="Arial"/>
                <w:lang w:val="mn-MN"/>
              </w:rPr>
            </w:pPr>
          </w:p>
          <w:p w14:paraId="3B873050" w14:textId="77777777" w:rsidR="00F91FDA" w:rsidRDefault="00F91FDA" w:rsidP="003C3AAB">
            <w:pPr>
              <w:pStyle w:val="NormalWeb"/>
              <w:jc w:val="both"/>
              <w:rPr>
                <w:rFonts w:ascii="Arial" w:hAnsi="Arial" w:cs="Arial"/>
                <w:lang w:val="mn-MN"/>
              </w:rPr>
            </w:pPr>
          </w:p>
          <w:p w14:paraId="4C554EB2" w14:textId="77777777" w:rsidR="00F91FDA" w:rsidRDefault="00F91FDA" w:rsidP="003C3AAB">
            <w:pPr>
              <w:pStyle w:val="NormalWeb"/>
              <w:jc w:val="both"/>
              <w:rPr>
                <w:rFonts w:ascii="Arial" w:hAnsi="Arial" w:cs="Arial"/>
                <w:lang w:val="mn-MN"/>
              </w:rPr>
            </w:pPr>
          </w:p>
          <w:p w14:paraId="7FB8D023" w14:textId="77777777" w:rsidR="00F91FDA" w:rsidRDefault="00F91FDA" w:rsidP="003C3AAB">
            <w:pPr>
              <w:pStyle w:val="NormalWeb"/>
              <w:jc w:val="both"/>
              <w:rPr>
                <w:rFonts w:ascii="Arial" w:hAnsi="Arial" w:cs="Arial"/>
                <w:lang w:val="mn-MN"/>
              </w:rPr>
            </w:pPr>
          </w:p>
          <w:p w14:paraId="7015C7DF" w14:textId="77777777" w:rsidR="00F91FDA" w:rsidRDefault="00F91FDA" w:rsidP="003C3AAB">
            <w:pPr>
              <w:pStyle w:val="NormalWeb"/>
              <w:jc w:val="both"/>
              <w:rPr>
                <w:rFonts w:ascii="Arial" w:hAnsi="Arial" w:cs="Arial"/>
                <w:lang w:val="mn-MN"/>
              </w:rPr>
            </w:pPr>
          </w:p>
          <w:p w14:paraId="0EA1AB47" w14:textId="77777777" w:rsidR="00F91FDA" w:rsidRDefault="00F91FDA" w:rsidP="003C3AAB">
            <w:pPr>
              <w:pStyle w:val="NormalWeb"/>
              <w:jc w:val="both"/>
              <w:rPr>
                <w:rFonts w:ascii="Arial" w:hAnsi="Arial" w:cs="Arial"/>
                <w:lang w:val="mn-MN"/>
              </w:rPr>
            </w:pPr>
          </w:p>
          <w:p w14:paraId="6B34809B" w14:textId="77777777" w:rsidR="00F91FDA" w:rsidRPr="00A57AD2" w:rsidRDefault="00F91FDA" w:rsidP="003C3AAB">
            <w:pPr>
              <w:pStyle w:val="NormalWeb"/>
              <w:jc w:val="both"/>
              <w:rPr>
                <w:rFonts w:ascii="Arial" w:hAnsi="Arial" w:cs="Arial"/>
                <w:lang w:val="mn-MN"/>
              </w:rPr>
            </w:pPr>
          </w:p>
        </w:tc>
        <w:tc>
          <w:tcPr>
            <w:tcW w:w="1944" w:type="dxa"/>
            <w:vAlign w:val="center"/>
          </w:tcPr>
          <w:p w14:paraId="5836B4E4" w14:textId="77777777" w:rsidR="00F91FDA" w:rsidRDefault="00F91FDA" w:rsidP="003C3AAB">
            <w:pPr>
              <w:pStyle w:val="NormalWeb"/>
              <w:jc w:val="both"/>
              <w:rPr>
                <w:rFonts w:ascii="Arial" w:hAnsi="Arial" w:cs="Arial"/>
                <w:lang w:val="mn-MN"/>
              </w:rPr>
            </w:pPr>
            <w:r w:rsidRPr="00A57AD2">
              <w:rPr>
                <w:rFonts w:ascii="Arial" w:hAnsi="Arial" w:cs="Arial"/>
                <w:lang w:val="mn-MN"/>
              </w:rPr>
              <w:lastRenderedPageBreak/>
              <w:t>Эрдэс баялгийн мэдээллийн сангийн бүрдэлт, хувиар</w:t>
            </w:r>
          </w:p>
          <w:p w14:paraId="45C66EF6" w14:textId="77777777" w:rsidR="00F91FDA" w:rsidRDefault="00F91FDA" w:rsidP="003C3AAB">
            <w:pPr>
              <w:pStyle w:val="NormalWeb"/>
              <w:jc w:val="both"/>
              <w:rPr>
                <w:rFonts w:ascii="Arial" w:hAnsi="Arial" w:cs="Arial"/>
                <w:lang w:val="mn-MN"/>
              </w:rPr>
            </w:pPr>
          </w:p>
          <w:p w14:paraId="689BAEED" w14:textId="77777777" w:rsidR="00F91FDA" w:rsidRDefault="00F91FDA" w:rsidP="003C3AAB">
            <w:pPr>
              <w:pStyle w:val="NormalWeb"/>
              <w:jc w:val="both"/>
              <w:rPr>
                <w:rFonts w:ascii="Arial" w:hAnsi="Arial" w:cs="Arial"/>
                <w:lang w:val="mn-MN"/>
              </w:rPr>
            </w:pPr>
          </w:p>
          <w:p w14:paraId="3792B8F4" w14:textId="77777777" w:rsidR="00F91FDA" w:rsidRDefault="00F91FDA" w:rsidP="003C3AAB">
            <w:pPr>
              <w:pStyle w:val="NormalWeb"/>
              <w:jc w:val="both"/>
              <w:rPr>
                <w:rFonts w:ascii="Arial" w:hAnsi="Arial" w:cs="Arial"/>
                <w:lang w:val="mn-MN"/>
              </w:rPr>
            </w:pPr>
          </w:p>
          <w:p w14:paraId="12CE2FFA" w14:textId="77777777" w:rsidR="00F91FDA" w:rsidRDefault="00F91FDA" w:rsidP="003C3AAB">
            <w:pPr>
              <w:pStyle w:val="NormalWeb"/>
              <w:jc w:val="both"/>
              <w:rPr>
                <w:rFonts w:ascii="Arial" w:hAnsi="Arial" w:cs="Arial"/>
                <w:lang w:val="mn-MN"/>
              </w:rPr>
            </w:pPr>
          </w:p>
          <w:p w14:paraId="0B133A4D" w14:textId="77777777" w:rsidR="00F91FDA" w:rsidRDefault="00F91FDA" w:rsidP="003C3AAB">
            <w:pPr>
              <w:pStyle w:val="NormalWeb"/>
              <w:jc w:val="both"/>
              <w:rPr>
                <w:rFonts w:ascii="Arial" w:hAnsi="Arial" w:cs="Arial"/>
                <w:lang w:val="mn-MN"/>
              </w:rPr>
            </w:pPr>
          </w:p>
          <w:p w14:paraId="7BB06373" w14:textId="77777777" w:rsidR="00F91FDA" w:rsidRDefault="00F91FDA" w:rsidP="003C3AAB">
            <w:pPr>
              <w:pStyle w:val="NormalWeb"/>
              <w:jc w:val="both"/>
              <w:rPr>
                <w:rFonts w:ascii="Arial" w:hAnsi="Arial" w:cs="Arial"/>
                <w:lang w:val="mn-MN"/>
              </w:rPr>
            </w:pPr>
          </w:p>
          <w:p w14:paraId="38E43DEC" w14:textId="77777777" w:rsidR="00F91FDA" w:rsidRDefault="00F91FDA" w:rsidP="003C3AAB">
            <w:pPr>
              <w:pStyle w:val="NormalWeb"/>
              <w:jc w:val="both"/>
              <w:rPr>
                <w:rFonts w:ascii="Arial" w:hAnsi="Arial" w:cs="Arial"/>
                <w:lang w:val="mn-MN"/>
              </w:rPr>
            </w:pPr>
          </w:p>
          <w:p w14:paraId="2728460D" w14:textId="77777777" w:rsidR="00F91FDA" w:rsidRDefault="00F91FDA" w:rsidP="003C3AAB">
            <w:pPr>
              <w:pStyle w:val="NormalWeb"/>
              <w:jc w:val="both"/>
              <w:rPr>
                <w:rFonts w:ascii="Arial" w:hAnsi="Arial" w:cs="Arial"/>
                <w:lang w:val="mn-MN"/>
              </w:rPr>
            </w:pPr>
          </w:p>
          <w:p w14:paraId="4F1426DB" w14:textId="77777777" w:rsidR="00F91FDA" w:rsidRDefault="00F91FDA" w:rsidP="003C3AAB">
            <w:pPr>
              <w:pStyle w:val="NormalWeb"/>
              <w:jc w:val="both"/>
              <w:rPr>
                <w:rFonts w:ascii="Arial" w:hAnsi="Arial" w:cs="Arial"/>
                <w:lang w:val="mn-MN"/>
              </w:rPr>
            </w:pPr>
          </w:p>
          <w:p w14:paraId="532379FF" w14:textId="77777777" w:rsidR="00F91FDA" w:rsidRDefault="00F91FDA" w:rsidP="003C3AAB">
            <w:pPr>
              <w:pStyle w:val="NormalWeb"/>
              <w:jc w:val="both"/>
              <w:rPr>
                <w:rFonts w:ascii="Arial" w:hAnsi="Arial" w:cs="Arial"/>
                <w:lang w:val="mn-MN"/>
              </w:rPr>
            </w:pPr>
          </w:p>
          <w:p w14:paraId="130C0EB2" w14:textId="77777777" w:rsidR="00F91FDA" w:rsidRDefault="00F91FDA" w:rsidP="003C3AAB">
            <w:pPr>
              <w:pStyle w:val="NormalWeb"/>
              <w:jc w:val="both"/>
              <w:rPr>
                <w:rFonts w:ascii="Arial" w:hAnsi="Arial" w:cs="Arial"/>
                <w:lang w:val="mn-MN"/>
              </w:rPr>
            </w:pPr>
          </w:p>
          <w:p w14:paraId="509C7B16" w14:textId="77777777" w:rsidR="00F91FDA" w:rsidRPr="00A57AD2" w:rsidRDefault="00F91FDA" w:rsidP="003C3AAB">
            <w:pPr>
              <w:pStyle w:val="NormalWeb"/>
              <w:jc w:val="both"/>
              <w:rPr>
                <w:rFonts w:ascii="Arial" w:hAnsi="Arial" w:cs="Arial"/>
                <w:lang w:val="mn-MN"/>
              </w:rPr>
            </w:pPr>
          </w:p>
        </w:tc>
        <w:tc>
          <w:tcPr>
            <w:tcW w:w="1206" w:type="dxa"/>
            <w:vAlign w:val="center"/>
          </w:tcPr>
          <w:p w14:paraId="1E2ACC38" w14:textId="77777777" w:rsidR="00F91FDA" w:rsidRDefault="00F91FDA" w:rsidP="00D83402">
            <w:pPr>
              <w:pStyle w:val="NormalWeb"/>
              <w:jc w:val="center"/>
              <w:rPr>
                <w:rFonts w:ascii="Arial" w:hAnsi="Arial" w:cs="Arial"/>
                <w:lang w:val="mn-MN"/>
              </w:rPr>
            </w:pPr>
            <w:r w:rsidRPr="00A57AD2">
              <w:rPr>
                <w:rFonts w:ascii="Arial" w:hAnsi="Arial" w:cs="Arial"/>
                <w:lang w:val="mn-MN"/>
              </w:rPr>
              <w:t>30</w:t>
            </w:r>
          </w:p>
          <w:p w14:paraId="6AE92FEC" w14:textId="77777777" w:rsidR="00F91FDA" w:rsidRDefault="00F91FDA" w:rsidP="00D83402">
            <w:pPr>
              <w:pStyle w:val="NormalWeb"/>
              <w:jc w:val="center"/>
              <w:rPr>
                <w:rFonts w:ascii="Arial" w:hAnsi="Arial" w:cs="Arial"/>
                <w:lang w:val="mn-MN"/>
              </w:rPr>
            </w:pPr>
          </w:p>
          <w:p w14:paraId="0EE057B0" w14:textId="77777777" w:rsidR="00F91FDA" w:rsidRDefault="00F91FDA" w:rsidP="00D83402">
            <w:pPr>
              <w:pStyle w:val="NormalWeb"/>
              <w:jc w:val="center"/>
              <w:rPr>
                <w:rFonts w:ascii="Arial" w:hAnsi="Arial" w:cs="Arial"/>
                <w:lang w:val="mn-MN"/>
              </w:rPr>
            </w:pPr>
          </w:p>
          <w:p w14:paraId="4F90C497" w14:textId="77777777" w:rsidR="00F91FDA" w:rsidRDefault="00F91FDA" w:rsidP="00D83402">
            <w:pPr>
              <w:pStyle w:val="NormalWeb"/>
              <w:jc w:val="center"/>
              <w:rPr>
                <w:rFonts w:ascii="Arial" w:hAnsi="Arial" w:cs="Arial"/>
                <w:lang w:val="mn-MN"/>
              </w:rPr>
            </w:pPr>
          </w:p>
          <w:p w14:paraId="7FD2C3E5" w14:textId="77777777" w:rsidR="00F91FDA" w:rsidRDefault="00F91FDA" w:rsidP="00D83402">
            <w:pPr>
              <w:pStyle w:val="NormalWeb"/>
              <w:jc w:val="center"/>
              <w:rPr>
                <w:rFonts w:ascii="Arial" w:hAnsi="Arial" w:cs="Arial"/>
                <w:lang w:val="mn-MN"/>
              </w:rPr>
            </w:pPr>
          </w:p>
          <w:p w14:paraId="53B22FBC" w14:textId="77777777" w:rsidR="00F91FDA" w:rsidRDefault="00F91FDA" w:rsidP="00D83402">
            <w:pPr>
              <w:pStyle w:val="NormalWeb"/>
              <w:jc w:val="center"/>
              <w:rPr>
                <w:rFonts w:ascii="Arial" w:hAnsi="Arial" w:cs="Arial"/>
                <w:lang w:val="mn-MN"/>
              </w:rPr>
            </w:pPr>
          </w:p>
          <w:p w14:paraId="75DE2FC3" w14:textId="77777777" w:rsidR="00F91FDA" w:rsidRDefault="00F91FDA" w:rsidP="00D83402">
            <w:pPr>
              <w:pStyle w:val="NormalWeb"/>
              <w:jc w:val="center"/>
              <w:rPr>
                <w:rFonts w:ascii="Arial" w:hAnsi="Arial" w:cs="Arial"/>
                <w:lang w:val="mn-MN"/>
              </w:rPr>
            </w:pPr>
          </w:p>
          <w:p w14:paraId="67DB3E54" w14:textId="77777777" w:rsidR="00F91FDA" w:rsidRDefault="00F91FDA" w:rsidP="00D83402">
            <w:pPr>
              <w:pStyle w:val="NormalWeb"/>
              <w:jc w:val="center"/>
              <w:rPr>
                <w:rFonts w:ascii="Arial" w:hAnsi="Arial" w:cs="Arial"/>
                <w:lang w:val="mn-MN"/>
              </w:rPr>
            </w:pPr>
          </w:p>
          <w:p w14:paraId="60F30B55" w14:textId="77777777" w:rsidR="00F91FDA" w:rsidRDefault="00F91FDA" w:rsidP="00D83402">
            <w:pPr>
              <w:pStyle w:val="NormalWeb"/>
              <w:jc w:val="center"/>
              <w:rPr>
                <w:rFonts w:ascii="Arial" w:hAnsi="Arial" w:cs="Arial"/>
                <w:lang w:val="mn-MN"/>
              </w:rPr>
            </w:pPr>
          </w:p>
          <w:p w14:paraId="6706AE84" w14:textId="77777777" w:rsidR="00F91FDA" w:rsidRDefault="00F91FDA" w:rsidP="00D83402">
            <w:pPr>
              <w:pStyle w:val="NormalWeb"/>
              <w:jc w:val="center"/>
              <w:rPr>
                <w:rFonts w:ascii="Arial" w:hAnsi="Arial" w:cs="Arial"/>
                <w:lang w:val="mn-MN"/>
              </w:rPr>
            </w:pPr>
          </w:p>
          <w:p w14:paraId="0661FAB6" w14:textId="77777777" w:rsidR="00F91FDA" w:rsidRDefault="00F91FDA" w:rsidP="00D83402">
            <w:pPr>
              <w:pStyle w:val="NormalWeb"/>
              <w:jc w:val="center"/>
              <w:rPr>
                <w:rFonts w:ascii="Arial" w:hAnsi="Arial" w:cs="Arial"/>
                <w:lang w:val="mn-MN"/>
              </w:rPr>
            </w:pPr>
          </w:p>
          <w:p w14:paraId="77DBDC26" w14:textId="77777777" w:rsidR="00F91FDA" w:rsidRDefault="00F91FDA" w:rsidP="00D83402">
            <w:pPr>
              <w:pStyle w:val="NormalWeb"/>
              <w:jc w:val="center"/>
              <w:rPr>
                <w:rFonts w:ascii="Arial" w:hAnsi="Arial" w:cs="Arial"/>
                <w:lang w:val="mn-MN"/>
              </w:rPr>
            </w:pPr>
          </w:p>
          <w:p w14:paraId="48999B4F" w14:textId="77777777" w:rsidR="00F91FDA" w:rsidRDefault="00F91FDA" w:rsidP="00D83402">
            <w:pPr>
              <w:pStyle w:val="NormalWeb"/>
              <w:jc w:val="center"/>
              <w:rPr>
                <w:rFonts w:ascii="Arial" w:hAnsi="Arial" w:cs="Arial"/>
                <w:lang w:val="mn-MN"/>
              </w:rPr>
            </w:pPr>
          </w:p>
          <w:p w14:paraId="47E80921" w14:textId="77777777" w:rsidR="00F91FDA" w:rsidRPr="00A57AD2" w:rsidRDefault="00F91FDA" w:rsidP="00D83402">
            <w:pPr>
              <w:pStyle w:val="NormalWeb"/>
              <w:jc w:val="center"/>
              <w:rPr>
                <w:rFonts w:ascii="Arial" w:hAnsi="Arial" w:cs="Arial"/>
                <w:lang w:val="mn-MN"/>
              </w:rPr>
            </w:pPr>
          </w:p>
        </w:tc>
        <w:tc>
          <w:tcPr>
            <w:tcW w:w="991" w:type="dxa"/>
          </w:tcPr>
          <w:p w14:paraId="2BB31241" w14:textId="77777777" w:rsidR="00F91FDA" w:rsidRPr="00A57AD2" w:rsidRDefault="00F91FDA" w:rsidP="00D83402">
            <w:pPr>
              <w:rPr>
                <w:rFonts w:ascii="Arial" w:hAnsi="Arial" w:cs="Arial"/>
              </w:rPr>
            </w:pPr>
          </w:p>
        </w:tc>
        <w:tc>
          <w:tcPr>
            <w:tcW w:w="7127" w:type="dxa"/>
          </w:tcPr>
          <w:p w14:paraId="0FD0043C" w14:textId="77777777" w:rsidR="00F91FDA" w:rsidRPr="00F91FDA" w:rsidRDefault="00F91FDA" w:rsidP="002A3E17">
            <w:pPr>
              <w:pStyle w:val="NormalWeb"/>
              <w:spacing w:before="0" w:beforeAutospacing="0" w:after="0" w:afterAutospacing="0"/>
              <w:ind w:right="62" w:hanging="32"/>
              <w:jc w:val="both"/>
              <w:rPr>
                <w:rStyle w:val="Strong"/>
                <w:rFonts w:ascii="Arial" w:hAnsi="Arial" w:cs="Arial"/>
                <w:i/>
              </w:rPr>
            </w:pPr>
            <w:r w:rsidRPr="00F91FDA">
              <w:rPr>
                <w:rStyle w:val="Strong"/>
                <w:rFonts w:ascii="Arial" w:hAnsi="Arial" w:cs="Arial"/>
                <w:i/>
                <w:lang w:val="mn-MN"/>
              </w:rPr>
              <w:t>Улсын төсвийн хөрөнгө оруулалтаар хийгдэх геологийн судалгааны ажлын хүрээнд:</w:t>
            </w:r>
          </w:p>
          <w:p w14:paraId="3A3F2340" w14:textId="77777777" w:rsidR="00F91FDA" w:rsidRPr="00F91FDA" w:rsidRDefault="00F91FDA" w:rsidP="009F3292">
            <w:pPr>
              <w:pStyle w:val="NormalWeb"/>
              <w:numPr>
                <w:ilvl w:val="0"/>
                <w:numId w:val="12"/>
              </w:numPr>
              <w:spacing w:before="0" w:beforeAutospacing="0" w:after="0" w:afterAutospacing="0"/>
              <w:ind w:left="313" w:right="62" w:hanging="313"/>
              <w:jc w:val="both"/>
              <w:rPr>
                <w:rStyle w:val="Strong"/>
                <w:rFonts w:ascii="Arial" w:hAnsi="Arial" w:cs="Arial"/>
                <w:i/>
                <w:lang w:val="mn-MN"/>
              </w:rPr>
            </w:pPr>
            <w:r w:rsidRPr="00F91FDA">
              <w:rPr>
                <w:rStyle w:val="Strong"/>
                <w:rFonts w:ascii="Arial" w:hAnsi="Arial" w:cs="Arial"/>
                <w:lang w:val="mn-MN"/>
              </w:rPr>
              <w:t>Улсын геологийн 1:200000-ны масштабын иж бүрдэл зураг зохиох ажил:</w:t>
            </w:r>
          </w:p>
          <w:p w14:paraId="23382398" w14:textId="77777777" w:rsidR="00F91FDA" w:rsidRPr="00F91FDA" w:rsidRDefault="00F91FDA" w:rsidP="009F3292">
            <w:pPr>
              <w:pStyle w:val="NormalWeb"/>
              <w:numPr>
                <w:ilvl w:val="0"/>
                <w:numId w:val="5"/>
              </w:numPr>
              <w:spacing w:before="0" w:beforeAutospacing="0" w:after="0" w:afterAutospacing="0"/>
              <w:ind w:right="62"/>
              <w:jc w:val="both"/>
              <w:rPr>
                <w:rStyle w:val="Strong"/>
                <w:rFonts w:ascii="Arial" w:hAnsi="Arial" w:cs="Arial"/>
                <w:lang w:val="mn-MN"/>
              </w:rPr>
            </w:pPr>
            <w:r w:rsidRPr="00F91FDA">
              <w:rPr>
                <w:rStyle w:val="Strong"/>
                <w:rFonts w:ascii="Arial" w:hAnsi="Arial" w:cs="Arial"/>
                <w:b w:val="0"/>
                <w:lang w:val="mn-MN"/>
              </w:rPr>
              <w:t>2011-2014 онд хэрэгжүүлэх Баруун Монгол-V, Төв Монгол-IV, Өмнөд Монгол-VI, Дорнод Монгол-V төслүүдийн 2014 оны төлөвлөгөө, төсвийг УУС-ын 2014 оны 48 дугаар тушаалаар батлуулсан. Төслүүдийн төсвийн тодотголыг ЭБМЗ-өр хэлэлцүүлэн УУС-ын тушаалаар баталгаажуулсан. Төв Монгол-IV, Өмнөд Монгол-VI төслүүдийн үр дүнгийн тайланг ЭБМЗ-өөр хэлэлцүүлэн УУС-ын тушаал гарган хүлээн авсан. Дээрх 2 үр дүнгийн тайланг хүлээн авснаар нийт нутаг дэвсгэрийн 70</w:t>
            </w:r>
            <w:r w:rsidRPr="00F91FDA">
              <w:rPr>
                <w:rStyle w:val="Strong"/>
                <w:rFonts w:ascii="Arial" w:hAnsi="Arial" w:cs="Arial"/>
                <w:b w:val="0"/>
              </w:rPr>
              <w:t xml:space="preserve"> </w:t>
            </w:r>
            <w:r w:rsidRPr="00F91FDA">
              <w:rPr>
                <w:rStyle w:val="Strong"/>
                <w:rFonts w:ascii="Arial" w:hAnsi="Arial" w:cs="Arial"/>
                <w:b w:val="0"/>
                <w:lang w:val="mn-MN"/>
              </w:rPr>
              <w:t xml:space="preserve">хувь бүрэн хамрагдаад байна. </w:t>
            </w:r>
          </w:p>
          <w:p w14:paraId="3BBA53CA" w14:textId="77777777" w:rsidR="00F91FDA" w:rsidRPr="00F91FDA" w:rsidRDefault="00F91FDA" w:rsidP="009F3292">
            <w:pPr>
              <w:pStyle w:val="NormalWeb"/>
              <w:numPr>
                <w:ilvl w:val="0"/>
                <w:numId w:val="5"/>
              </w:numPr>
              <w:spacing w:before="0" w:beforeAutospacing="0" w:after="0" w:afterAutospacing="0"/>
              <w:ind w:right="62"/>
              <w:jc w:val="both"/>
              <w:rPr>
                <w:rStyle w:val="Strong"/>
                <w:rFonts w:ascii="Arial" w:hAnsi="Arial" w:cs="Arial"/>
                <w:lang w:val="mn-MN"/>
              </w:rPr>
            </w:pPr>
            <w:r w:rsidRPr="00F91FDA">
              <w:rPr>
                <w:rStyle w:val="Strong"/>
                <w:rFonts w:ascii="Arial" w:hAnsi="Arial" w:cs="Arial"/>
                <w:b w:val="0"/>
                <w:lang w:val="mn-MN"/>
              </w:rPr>
              <w:t>2013-2016 онд хэрэгжүүлэх Төв Монгол-VI, VII, Дорнод Монгол-VI, VII төслүүдийн 2014 оны төлөвлөгөө, төсвийг УУС-ын 48-р тушаалаар батлуулсан. Төслүүдийн төсвийн тодотголыг ЭБМЗ-өр хэлэлцүүлэн УУС-ын тушаалаар баталгаажуулсан. 2013 онд эхэлсэн 4 төслийн 2014 оны хээрийн судалгааны ажил эхэлсэн.</w:t>
            </w:r>
          </w:p>
          <w:p w14:paraId="762D307D" w14:textId="77777777" w:rsidR="00F91FDA" w:rsidRPr="00F91FDA" w:rsidRDefault="00F91FDA" w:rsidP="00510651">
            <w:pPr>
              <w:pStyle w:val="NormalWeb"/>
              <w:spacing w:before="0" w:beforeAutospacing="0" w:after="0" w:afterAutospacing="0"/>
              <w:ind w:right="62"/>
              <w:jc w:val="both"/>
              <w:rPr>
                <w:rStyle w:val="Strong"/>
                <w:rFonts w:ascii="Arial" w:hAnsi="Arial" w:cs="Arial"/>
                <w:lang w:val="mn-MN"/>
              </w:rPr>
            </w:pPr>
            <w:r w:rsidRPr="00F91FDA">
              <w:rPr>
                <w:rStyle w:val="Strong"/>
                <w:rFonts w:ascii="Arial" w:hAnsi="Arial" w:cs="Arial"/>
                <w:lang w:val="mn-MN"/>
              </w:rPr>
              <w:t>2. 1:50000-ны масштабын геологийн зураглал, ерөнхий эрлийн ажил:</w:t>
            </w:r>
          </w:p>
          <w:p w14:paraId="3EAA2FE2" w14:textId="77777777" w:rsidR="00F91FDA" w:rsidRPr="00F91FDA" w:rsidRDefault="00F91FDA" w:rsidP="009F3292">
            <w:pPr>
              <w:pStyle w:val="NormalWeb"/>
              <w:numPr>
                <w:ilvl w:val="0"/>
                <w:numId w:val="6"/>
              </w:numPr>
              <w:spacing w:before="0" w:beforeAutospacing="0" w:after="0" w:afterAutospacing="0"/>
              <w:ind w:right="62"/>
              <w:jc w:val="both"/>
              <w:rPr>
                <w:rStyle w:val="Strong"/>
                <w:rFonts w:ascii="Arial" w:hAnsi="Arial" w:cs="Arial"/>
                <w:lang w:val="mn-MN"/>
              </w:rPr>
            </w:pPr>
            <w:r w:rsidRPr="00F91FDA">
              <w:rPr>
                <w:rStyle w:val="Strong"/>
                <w:rFonts w:ascii="Arial" w:hAnsi="Arial" w:cs="Arial"/>
                <w:b w:val="0"/>
                <w:lang w:val="mn-MN"/>
              </w:rPr>
              <w:t xml:space="preserve">2014 оноос шинээр хэрэгжүүлэх 17 төслийн геологийн даалгавар болон 17 төслийн ажлын төлөвлөгөө, төсвийг УУС-ын  48 дугаар тушаалаар батлуулсан. Төсөл хэрэгжүүлэх зөвлөх үйлчилгээний сонгон шалгаруулалтыг зохион байгуулах ажлын хүрээнд ХААГ-т төслүүдийн геологийн даалгавар, төлөвлөгөө, төсвийг хүргүүлсэн. Одоогоор үнэлгээний ажил хийгдэж байна.   </w:t>
            </w:r>
          </w:p>
          <w:p w14:paraId="21FBD056" w14:textId="77777777" w:rsidR="00F91FDA" w:rsidRPr="00F91FDA" w:rsidRDefault="00F91FDA" w:rsidP="0041087B">
            <w:pPr>
              <w:pStyle w:val="NormalWeb"/>
              <w:spacing w:before="0" w:beforeAutospacing="0" w:after="0" w:afterAutospacing="0"/>
              <w:ind w:left="720" w:right="62"/>
              <w:jc w:val="both"/>
              <w:rPr>
                <w:rStyle w:val="Strong"/>
                <w:rFonts w:ascii="Arial" w:hAnsi="Arial" w:cs="Arial"/>
                <w:lang w:val="mn-MN"/>
              </w:rPr>
            </w:pPr>
          </w:p>
          <w:p w14:paraId="547447E9" w14:textId="77777777" w:rsidR="00F91FDA" w:rsidRPr="00F91FDA" w:rsidRDefault="00F91FDA" w:rsidP="00510651">
            <w:pPr>
              <w:pStyle w:val="NormalWeb"/>
              <w:spacing w:before="0" w:beforeAutospacing="0" w:after="0" w:afterAutospacing="0"/>
              <w:ind w:right="62"/>
              <w:jc w:val="both"/>
              <w:rPr>
                <w:rStyle w:val="Strong"/>
                <w:rFonts w:ascii="Arial" w:hAnsi="Arial" w:cs="Arial"/>
                <w:lang w:val="mn-MN"/>
              </w:rPr>
            </w:pPr>
            <w:r w:rsidRPr="00F91FDA">
              <w:rPr>
                <w:rStyle w:val="Strong"/>
                <w:rFonts w:ascii="Arial" w:hAnsi="Arial" w:cs="Arial"/>
                <w:lang w:val="mn-MN"/>
              </w:rPr>
              <w:t>3. Сэдэвчилсэн судалгааны ажил:</w:t>
            </w:r>
          </w:p>
          <w:p w14:paraId="0BF7993A" w14:textId="77777777" w:rsidR="00F91FDA" w:rsidRPr="00F91FDA" w:rsidRDefault="00F91FDA" w:rsidP="009F3292">
            <w:pPr>
              <w:pStyle w:val="NormalWeb"/>
              <w:numPr>
                <w:ilvl w:val="0"/>
                <w:numId w:val="6"/>
              </w:numPr>
              <w:spacing w:before="0" w:beforeAutospacing="0" w:after="0" w:afterAutospacing="0"/>
              <w:ind w:right="62"/>
              <w:jc w:val="both"/>
              <w:rPr>
                <w:rStyle w:val="Strong"/>
                <w:rFonts w:ascii="Arial" w:hAnsi="Arial" w:cs="Arial"/>
                <w:lang w:val="mn-MN"/>
              </w:rPr>
            </w:pPr>
            <w:r w:rsidRPr="00F91FDA">
              <w:rPr>
                <w:rStyle w:val="Strong"/>
                <w:rFonts w:ascii="Arial" w:hAnsi="Arial" w:cs="Arial"/>
                <w:b w:val="0"/>
                <w:lang w:val="mn-MN"/>
              </w:rPr>
              <w:t xml:space="preserve">Монгол орны баруун бүсэд цул сульфидын хүдэржилтийн тархалтыг 1:1000000-ын масштабын хэтийн төлвийн зураг зохиох, үнэлгээ өгөх, цаашдын судалгааны обьектыг тодруулах төслийн 2014 оны төсөв, төлөвлөгөөг УУС-ын 2014 оны 48-р тушаалаар батлан гүйцэтгэгчийг сонгон шалгаруулахаар Худалдан авах ажиллагааны газарт, геологийн даалгавар, төсөв, төлөвлөгөөг хүргүүлсэн. ХААГ-аас гүйцэтгэгчийг сонгон шалгаруулахаар ажиллаж байна. </w:t>
            </w:r>
          </w:p>
          <w:p w14:paraId="34BE08E8" w14:textId="77777777" w:rsidR="00F91FDA" w:rsidRPr="00F91FDA" w:rsidRDefault="00F91FDA" w:rsidP="009F3292">
            <w:pPr>
              <w:pStyle w:val="NormalWeb"/>
              <w:numPr>
                <w:ilvl w:val="0"/>
                <w:numId w:val="6"/>
              </w:numPr>
              <w:spacing w:before="0" w:beforeAutospacing="0" w:after="0" w:afterAutospacing="0"/>
              <w:ind w:right="54"/>
              <w:jc w:val="both"/>
              <w:rPr>
                <w:rStyle w:val="Strong"/>
                <w:rFonts w:ascii="Arial" w:hAnsi="Arial" w:cs="Arial"/>
                <w:lang w:val="mn-MN"/>
              </w:rPr>
            </w:pPr>
            <w:r w:rsidRPr="00F91FDA">
              <w:rPr>
                <w:rStyle w:val="Strong"/>
                <w:rFonts w:ascii="Arial" w:hAnsi="Arial" w:cs="Arial"/>
                <w:b w:val="0"/>
                <w:lang w:val="mn-MN"/>
              </w:rPr>
              <w:t>Баян-Өлгий, Ховд аймгийн нутгийг хамарсан М-45-XXXVI, M-46-XXXI, L-46-I, II, L-46-VII, VIII хавтгайд 1:200000-ны масштабтай агаарын геофизикийн цогцолбор судалгааны ажлыг Ховд-I талбайд шинээр хийх ажлын хэмжээ, үр дүн, судалгааны түвшинг ЭБМЗ-ийн 2013 оны 12-р сарын хуралдаанаар хэлэлцээд Баян-Өлгий, Ховд, Говь-Алтай, Баянхонгор аймгуудын нутгийг хамарсан Алтай-1, Алтай-2 талбайд уг судалгааг хэрэгжүүлэхээр геологийн даалгаврыг боловсруулан батлуулсан.  Төслийн ажлын 2014 оны төсөв, төлөвлөгөөг УУС-ын 48-р тушаалаар батлуулсан. Төсөл хэрэгжүүлэх зөвлөх үйлчилгээний сонгон шалгаруулалтыг зохион байгуулах ажлын хүрээнд ХААГ-т төслүүдийн геологийн даалгавар, төлөвлөгөө, төсвийг хүргүүлсэн. Одоогоор үнэлгээний ажил хийгдэж байна.</w:t>
            </w:r>
          </w:p>
          <w:p w14:paraId="79688704" w14:textId="77777777" w:rsidR="00F91FDA" w:rsidRPr="00F91FDA" w:rsidRDefault="00F91FDA" w:rsidP="009F3292">
            <w:pPr>
              <w:pStyle w:val="NormalWeb"/>
              <w:numPr>
                <w:ilvl w:val="0"/>
                <w:numId w:val="6"/>
              </w:numPr>
              <w:spacing w:before="0" w:beforeAutospacing="0" w:after="0" w:afterAutospacing="0"/>
              <w:ind w:right="54"/>
              <w:jc w:val="both"/>
              <w:rPr>
                <w:rStyle w:val="Strong"/>
                <w:rFonts w:ascii="Arial" w:hAnsi="Arial" w:cs="Arial"/>
                <w:lang w:val="mn-MN"/>
              </w:rPr>
            </w:pPr>
            <w:r w:rsidRPr="00F91FDA">
              <w:rPr>
                <w:rStyle w:val="Strong"/>
                <w:rFonts w:ascii="Arial" w:hAnsi="Arial" w:cs="Arial"/>
                <w:b w:val="0"/>
                <w:lang w:val="mn-MN"/>
              </w:rPr>
              <w:t>Монгол орны геологийн тогтоц, ашигт малтмалын ерөнхий тархалтыг сансрын зураг ашиглан нэгдсэн боловсруулалт тайлалт хийх ажлын хүрээнд:</w:t>
            </w:r>
          </w:p>
          <w:p w14:paraId="3A10A362" w14:textId="6FBE2DB6" w:rsidR="00F91FDA" w:rsidRPr="00F91FDA" w:rsidRDefault="00F91FDA" w:rsidP="002536EF">
            <w:pPr>
              <w:pStyle w:val="NormalWeb"/>
              <w:spacing w:before="0" w:beforeAutospacing="0" w:after="0" w:afterAutospacing="0"/>
              <w:ind w:left="720" w:right="54"/>
              <w:jc w:val="both"/>
              <w:rPr>
                <w:rStyle w:val="Strong"/>
                <w:rFonts w:ascii="Arial" w:hAnsi="Arial" w:cs="Arial"/>
                <w:b w:val="0"/>
                <w:lang w:val="mn-MN"/>
              </w:rPr>
            </w:pPr>
            <w:r w:rsidRPr="00F91FDA">
              <w:rPr>
                <w:rStyle w:val="Strong"/>
                <w:rFonts w:ascii="Arial" w:hAnsi="Arial" w:cs="Arial"/>
                <w:b w:val="0"/>
                <w:lang w:val="mn-MN"/>
              </w:rPr>
              <w:t>Газрын ховор элементийн металлогени, хэтийн төлвийн судалгааг хийх ажлын хүрээнд</w:t>
            </w:r>
            <w:r w:rsidR="0024164A">
              <w:rPr>
                <w:rStyle w:val="Strong"/>
                <w:rFonts w:ascii="Arial" w:hAnsi="Arial" w:cs="Arial"/>
                <w:b w:val="0"/>
                <w:lang w:val="mn-MN"/>
              </w:rPr>
              <w:t xml:space="preserve"> 2014 оны ажлын төлөвлөгөө, төс</w:t>
            </w:r>
            <w:r w:rsidRPr="00F91FDA">
              <w:rPr>
                <w:rStyle w:val="Strong"/>
                <w:rFonts w:ascii="Arial" w:hAnsi="Arial" w:cs="Arial"/>
                <w:b w:val="0"/>
                <w:lang w:val="mn-MN"/>
              </w:rPr>
              <w:t>вийг УУС-ын 48-р тушаалаар батлуулсан</w:t>
            </w:r>
          </w:p>
          <w:p w14:paraId="2B58B50E" w14:textId="77777777" w:rsidR="00F91FDA" w:rsidRPr="00F91FDA" w:rsidRDefault="00F91FDA" w:rsidP="002536EF">
            <w:pPr>
              <w:pStyle w:val="NormalWeb"/>
              <w:spacing w:before="0" w:beforeAutospacing="0" w:after="0" w:afterAutospacing="0"/>
              <w:ind w:left="720" w:right="54"/>
              <w:jc w:val="both"/>
              <w:rPr>
                <w:rStyle w:val="Strong"/>
                <w:rFonts w:ascii="Arial" w:hAnsi="Arial" w:cs="Arial"/>
                <w:b w:val="0"/>
                <w:lang w:val="mn-MN"/>
              </w:rPr>
            </w:pPr>
            <w:r w:rsidRPr="00F91FDA">
              <w:rPr>
                <w:rStyle w:val="Strong"/>
                <w:rFonts w:ascii="Arial" w:hAnsi="Arial" w:cs="Arial"/>
                <w:b w:val="0"/>
                <w:lang w:val="mn-MN"/>
              </w:rPr>
              <w:t xml:space="preserve">Монгол орны бүс нутгийн металлогений 1:1000000-ны масштабын зураг зохиох төслийн геологийн даалгаврыг УУ-н дэд сайдаар батлуулсан.  </w:t>
            </w:r>
          </w:p>
          <w:p w14:paraId="05269462" w14:textId="77777777" w:rsidR="00F91FDA" w:rsidRPr="00F91FDA" w:rsidRDefault="00F91FDA" w:rsidP="002536EF">
            <w:pPr>
              <w:pStyle w:val="NormalWeb"/>
              <w:spacing w:before="0" w:beforeAutospacing="0" w:after="0" w:afterAutospacing="0"/>
              <w:ind w:left="720" w:right="54"/>
              <w:jc w:val="both"/>
              <w:rPr>
                <w:rStyle w:val="Strong"/>
                <w:rFonts w:ascii="Arial" w:hAnsi="Arial" w:cs="Arial"/>
                <w:b w:val="0"/>
                <w:lang w:val="mn-MN"/>
              </w:rPr>
            </w:pPr>
            <w:r w:rsidRPr="00F91FDA">
              <w:rPr>
                <w:rStyle w:val="Strong"/>
                <w:rFonts w:ascii="Arial" w:hAnsi="Arial" w:cs="Arial"/>
                <w:b w:val="0"/>
                <w:lang w:val="mn-MN"/>
              </w:rPr>
              <w:t xml:space="preserve">Монгол орны бүс нутгийн металлогений 1:1000000-ны масштабын зураг зохиох төслийн зөвлөх үйлчилгээний сонгон шалгаруулалтыг зохион байгуулах Худалдан авах ажиллагааны газарт төслийн геологийн даалгаврыг хүргүүлсэн. Одоогоор үнэлгээний ажил хийгдэж байна. </w:t>
            </w:r>
          </w:p>
          <w:p w14:paraId="34173337" w14:textId="77777777" w:rsidR="00F91FDA" w:rsidRPr="00F91FDA" w:rsidRDefault="00F91FDA" w:rsidP="009F3292">
            <w:pPr>
              <w:pStyle w:val="NormalWeb"/>
              <w:numPr>
                <w:ilvl w:val="0"/>
                <w:numId w:val="13"/>
              </w:numPr>
              <w:spacing w:before="0" w:beforeAutospacing="0" w:after="0" w:afterAutospacing="0"/>
              <w:ind w:right="54"/>
              <w:jc w:val="both"/>
              <w:rPr>
                <w:rStyle w:val="Strong"/>
                <w:rFonts w:ascii="Arial" w:hAnsi="Arial" w:cs="Arial"/>
                <w:lang w:val="mn-MN"/>
              </w:rPr>
            </w:pPr>
            <w:r w:rsidRPr="00F91FDA">
              <w:rPr>
                <w:rStyle w:val="Strong"/>
                <w:rFonts w:ascii="Arial" w:hAnsi="Arial" w:cs="Arial"/>
                <w:b w:val="0"/>
                <w:lang w:val="mn-MN"/>
              </w:rPr>
              <w:lastRenderedPageBreak/>
              <w:t>Монгол орны геологийн тогтоц, ашигт малтмалын ерөнхий тархалтыг сансрын зураг ашиглан нэгдсэн боловсруулалт тайлалт хийх ажлын хүрээнд:</w:t>
            </w:r>
          </w:p>
          <w:p w14:paraId="7914A6FC" w14:textId="77777777" w:rsidR="00F91FDA" w:rsidRPr="00F91FDA" w:rsidRDefault="00F91FDA" w:rsidP="002536EF">
            <w:pPr>
              <w:pStyle w:val="NormalWeb"/>
              <w:spacing w:before="0" w:beforeAutospacing="0" w:after="0" w:afterAutospacing="0"/>
              <w:ind w:left="720" w:right="62"/>
              <w:jc w:val="both"/>
              <w:rPr>
                <w:rStyle w:val="Strong"/>
                <w:rFonts w:ascii="Arial" w:hAnsi="Arial" w:cs="Arial"/>
                <w:b w:val="0"/>
                <w:lang w:val="mn-MN"/>
              </w:rPr>
            </w:pPr>
            <w:r w:rsidRPr="00F91FDA">
              <w:rPr>
                <w:rStyle w:val="Strong"/>
                <w:rFonts w:ascii="Arial" w:hAnsi="Arial" w:cs="Arial"/>
                <w:b w:val="0"/>
                <w:lang w:val="mn-MN"/>
              </w:rPr>
              <w:t>Төслийн ажлын 2014 оны ажлын арга аргачлал, хэмжээ, түүнтэй уялдан гарах төсвийн тодотголыг ЭБМЗ-ийн салбар хуралдаанаар хэлэлцүүлж УУС-ын шийдвэр гаргуулахаар тушаалын төслийг боловсруулан яамны удирдлагуудад танилцуулан ажиллаж байна. Төслийн ажлын хүрээнд Япон Улсын сансар судлалын хүрээлэн (JSS)-ээс ASTER төрлийн сансрын L1B төрлийн тоон мэдээллийг худалдан авахаар гэрээ байгуулсан. Төслийн ажил үргэлжлэн хийгдэж байна.</w:t>
            </w:r>
          </w:p>
          <w:p w14:paraId="285701DE" w14:textId="77777777" w:rsidR="00F91FDA" w:rsidRPr="00F91FDA" w:rsidRDefault="00F91FDA" w:rsidP="009F3292">
            <w:pPr>
              <w:pStyle w:val="NormalWeb"/>
              <w:numPr>
                <w:ilvl w:val="0"/>
                <w:numId w:val="13"/>
              </w:numPr>
              <w:spacing w:before="0" w:beforeAutospacing="0" w:after="0" w:afterAutospacing="0"/>
              <w:ind w:right="62"/>
              <w:jc w:val="both"/>
              <w:rPr>
                <w:rStyle w:val="Strong"/>
                <w:rFonts w:ascii="Arial" w:hAnsi="Arial" w:cs="Arial"/>
                <w:b w:val="0"/>
                <w:lang w:val="mn-MN"/>
              </w:rPr>
            </w:pPr>
            <w:r w:rsidRPr="00F91FDA">
              <w:rPr>
                <w:rStyle w:val="Strong"/>
                <w:rFonts w:ascii="Arial" w:hAnsi="Arial" w:cs="Arial"/>
                <w:b w:val="0"/>
                <w:lang w:val="mn-MN"/>
              </w:rPr>
              <w:t>Умарт мөсөн далайгаас Гималайн нуруу  хүртэл  Ази  тивийн  хэмжээнд хийсэн  геологийн төрөл бүрийн судалгааны үр дүнг   нэгтгэн, ОХУ, БНХАУ, БНКазУ, БНСУ-тай хамтран төрөлжсөн зургийг  тайлбар зургийн хамт зохиох, сонирхол бүхий бүтцийн хэмжээнд 3D хэмжээст судалгаа хийх, мэдээлэл харилцан солилцох, харьцуулах, нэгтгэх ажлын 2-р үе шатны үр дүнгийн тайланг ЭБМЗ-өөр хэлэлцүүлэн гаргасан дүгнэлтийг үндэслэн УУС-ын 2014 оны 58-р душаалаар хүлээн авсан.</w:t>
            </w:r>
          </w:p>
          <w:p w14:paraId="2CEF5FEA" w14:textId="77777777" w:rsidR="00F91FDA" w:rsidRPr="00F91FDA" w:rsidRDefault="00F91FDA" w:rsidP="00A61783">
            <w:pPr>
              <w:pStyle w:val="NormalWeb"/>
              <w:spacing w:before="0" w:beforeAutospacing="0" w:after="0" w:afterAutospacing="0"/>
              <w:ind w:left="720" w:right="62"/>
              <w:jc w:val="both"/>
              <w:rPr>
                <w:rStyle w:val="Strong"/>
                <w:rFonts w:ascii="Arial" w:hAnsi="Arial" w:cs="Arial"/>
                <w:b w:val="0"/>
                <w:lang w:val="mn-MN"/>
              </w:rPr>
            </w:pPr>
            <w:r w:rsidRPr="00F91FDA">
              <w:rPr>
                <w:rStyle w:val="Strong"/>
                <w:rFonts w:ascii="Arial" w:hAnsi="Arial" w:cs="Arial"/>
                <w:b w:val="0"/>
                <w:lang w:val="mn-MN"/>
              </w:rPr>
              <w:t>Төслийн 3-р үе шатны ажлын 2014 оны төлөвлөгөө, төсвийг УУС-ын 2014 оны 48-р тушаалаар батлуулсан. Төслийн 2014-2021 он хүртэл хийгдэх 3-р үе шатны ажлын геологийн даалгаварыг УУ-н дэд сайдаар батлуулсан. Төслийн ажлыг хэрэгжүүлэх гүйцэтгэгчийг сонгон шалгаруулах ажлын хүрээнд Худалдан авах ажиллагааны газарт геологийн даалгавар, төлөвлөгөө, төсвийг хүргүүлсэн. Төслийн гүйцэтгэгчтэй байгуулах гэрээний төслийг бэлтгэсэн.</w:t>
            </w:r>
          </w:p>
          <w:p w14:paraId="763F6BAC" w14:textId="77777777" w:rsidR="00F91FDA" w:rsidRPr="00F91FDA" w:rsidRDefault="00F91FDA" w:rsidP="009F3292">
            <w:pPr>
              <w:pStyle w:val="NormalWeb"/>
              <w:numPr>
                <w:ilvl w:val="0"/>
                <w:numId w:val="13"/>
              </w:numPr>
              <w:spacing w:before="0" w:beforeAutospacing="0" w:after="0" w:afterAutospacing="0"/>
              <w:ind w:right="62"/>
              <w:jc w:val="both"/>
              <w:rPr>
                <w:rStyle w:val="Strong"/>
                <w:rFonts w:ascii="Arial" w:hAnsi="Arial" w:cs="Arial"/>
                <w:b w:val="0"/>
                <w:lang w:val="mn-MN"/>
              </w:rPr>
            </w:pPr>
            <w:r w:rsidRPr="00F91FDA">
              <w:rPr>
                <w:rStyle w:val="Strong"/>
                <w:rFonts w:ascii="Arial" w:hAnsi="Arial" w:cs="Arial"/>
                <w:b w:val="0"/>
                <w:lang w:val="mn-MN"/>
              </w:rPr>
              <w:t>Өмнөговь аймгийн Тавантолгойн нүүрсний ордоос Гашуун сухайтын чиглэлийн зам дагуух геоэкологийн судалгаа, үнэлгээ, дүгнэлт, зөвлөмж гаргах “Өмнөдговь-2012” төслийн 2014 оны төлөвлөгөө, төсвийг УУС-ын 2014 оны 48-р тушаалаар батлуулсан. Төслийн ажлын 2014 оны ажлын арга аргачлал, хэмжээ, түүнтэй уялдан гарах төсвийн тодотголыг ЭБМЗ-ийн салбар хуралдаанаар хэлэлцүүлж, УУС-ын шийдвэр гаргуулсан.</w:t>
            </w:r>
          </w:p>
          <w:p w14:paraId="7A129340" w14:textId="77777777" w:rsidR="00F91FDA" w:rsidRPr="00F91FDA" w:rsidRDefault="00F91FDA" w:rsidP="009F3292">
            <w:pPr>
              <w:pStyle w:val="NormalWeb"/>
              <w:numPr>
                <w:ilvl w:val="0"/>
                <w:numId w:val="13"/>
              </w:numPr>
              <w:spacing w:before="0" w:beforeAutospacing="0" w:after="0" w:afterAutospacing="0"/>
              <w:ind w:right="62"/>
              <w:jc w:val="both"/>
              <w:rPr>
                <w:rStyle w:val="Strong"/>
                <w:rFonts w:ascii="Arial" w:hAnsi="Arial" w:cs="Arial"/>
                <w:b w:val="0"/>
                <w:lang w:val="mn-MN"/>
              </w:rPr>
            </w:pPr>
            <w:r w:rsidRPr="00F91FDA">
              <w:rPr>
                <w:rStyle w:val="Strong"/>
                <w:rFonts w:ascii="Arial" w:hAnsi="Arial" w:cs="Arial"/>
                <w:b w:val="0"/>
                <w:lang w:val="mn-MN"/>
              </w:rPr>
              <w:t xml:space="preserve">Геомэдээллийн сан-2013 төслийн 2014 оны төсөв, төлөвлөгөөг УУС-ын 48-р тушаалаар батлуулсан. Эрдэс </w:t>
            </w:r>
            <w:r w:rsidRPr="00F91FDA">
              <w:rPr>
                <w:rStyle w:val="Strong"/>
                <w:rFonts w:ascii="Arial" w:hAnsi="Arial" w:cs="Arial"/>
                <w:b w:val="0"/>
                <w:lang w:val="mn-MN"/>
              </w:rPr>
              <w:lastRenderedPageBreak/>
              <w:t>баялгийн санг нэгдсэн загварт оруулах төсөл хэрэгжүүлж эхлэх, мэдээлэл түгээх үйл ажиллагааг боловсронгуй болгох талаар санал боловсруулж ажиллах хүрээнд Геомэдээлэл-2013 төслийг 1:500000-ны масштабын геологи, 1:500000-ны гидрогеологи, 1:1000000-ын масштабын геоморфологийн зураг зохиох, мэдээллийн сан үүсгэх 3 дэд төсөл хэлбэрээр хэрэгжүүлэх, Геологи мэдээллийн төв архивт хадгалагдаж байгаа анхдагч цаасан баримтыг цэгцлэх, сан үүсгэх, нийтийн хэрэгцээнд гаргуулахаар 1 дэд төсөл хэрэгжүүлж байна.</w:t>
            </w:r>
          </w:p>
          <w:p w14:paraId="35A80280" w14:textId="77777777" w:rsidR="00F91FDA" w:rsidRPr="00F91FDA" w:rsidRDefault="00F91FDA" w:rsidP="00A61783">
            <w:pPr>
              <w:pStyle w:val="NormalWeb"/>
              <w:spacing w:before="0" w:beforeAutospacing="0" w:after="0" w:afterAutospacing="0"/>
              <w:ind w:left="720" w:right="62"/>
              <w:jc w:val="both"/>
              <w:rPr>
                <w:rStyle w:val="Strong"/>
                <w:rFonts w:ascii="Arial" w:hAnsi="Arial" w:cs="Arial"/>
                <w:b w:val="0"/>
                <w:lang w:val="mn-MN"/>
              </w:rPr>
            </w:pPr>
            <w:r w:rsidRPr="00F91FDA">
              <w:rPr>
                <w:rStyle w:val="Strong"/>
                <w:rFonts w:ascii="Arial" w:hAnsi="Arial" w:cs="Arial"/>
                <w:b w:val="0"/>
                <w:lang w:val="mn-MN"/>
              </w:rPr>
              <w:t xml:space="preserve">Эрдэс баялгийн санг нэгдсэн загварт оруулах төсөл хэрэгжүүлж эхлэх, мэдээлэл түгээх үйл ажиллагааг боловсронгуй болгох талаар салбарын төрийн болон төрийн бус байгууллага, мэргэжлийн холбоодоос санал авч, нэгтгэж байна. Мөн Монгол-Оросын Засгийн газар хоорондын комиссын дэд комиссын уулзалтын тэмдэглэлийн дагуу Монгол Улсад хийгдсэн геологийн судалгааны ажлын үр дүнгийн тайланг Оросын талаас авах асуудлаар ажлын хэсэг байгуулан, авах мэдээллийг жагсаалт боловсруулаад байна. </w:t>
            </w:r>
          </w:p>
          <w:p w14:paraId="0974B2E8" w14:textId="77777777" w:rsidR="00F91FDA" w:rsidRPr="00F91FDA" w:rsidRDefault="00F91FDA" w:rsidP="00510651">
            <w:pPr>
              <w:pStyle w:val="NormalWeb"/>
              <w:spacing w:before="0" w:beforeAutospacing="0" w:after="0" w:afterAutospacing="0"/>
              <w:ind w:right="62"/>
              <w:jc w:val="both"/>
              <w:rPr>
                <w:rStyle w:val="Strong"/>
                <w:rFonts w:ascii="Arial" w:hAnsi="Arial" w:cs="Arial"/>
                <w:b w:val="0"/>
                <w:lang w:val="mn-MN"/>
              </w:rPr>
            </w:pPr>
          </w:p>
          <w:p w14:paraId="5D002FEB" w14:textId="77777777" w:rsidR="00F91FDA" w:rsidRPr="00F91FDA" w:rsidRDefault="00F91FDA" w:rsidP="00510651">
            <w:pPr>
              <w:pStyle w:val="NormalWeb"/>
              <w:spacing w:before="0" w:beforeAutospacing="0" w:after="0" w:afterAutospacing="0"/>
              <w:ind w:right="62"/>
              <w:jc w:val="both"/>
              <w:rPr>
                <w:rStyle w:val="Strong"/>
                <w:rFonts w:ascii="Arial" w:hAnsi="Arial" w:cs="Arial"/>
                <w:b w:val="0"/>
                <w:lang w:val="mn-MN"/>
              </w:rPr>
            </w:pPr>
            <w:r w:rsidRPr="00F91FDA">
              <w:rPr>
                <w:rStyle w:val="Strong"/>
                <w:rFonts w:ascii="Arial" w:hAnsi="Arial" w:cs="Arial"/>
                <w:i/>
                <w:lang w:val="mn-MN"/>
              </w:rPr>
              <w:t>4. Хайгуулын ажлын хүрээнд:</w:t>
            </w:r>
          </w:p>
          <w:p w14:paraId="6B3B28B4" w14:textId="77777777" w:rsidR="00F91FDA" w:rsidRPr="00F91FDA" w:rsidRDefault="00F91FDA" w:rsidP="009F3292">
            <w:pPr>
              <w:pStyle w:val="NormalWeb"/>
              <w:numPr>
                <w:ilvl w:val="0"/>
                <w:numId w:val="7"/>
              </w:numPr>
              <w:spacing w:before="0" w:beforeAutospacing="0" w:after="0" w:afterAutospacing="0"/>
              <w:ind w:right="62"/>
              <w:jc w:val="both"/>
              <w:rPr>
                <w:rStyle w:val="Strong"/>
                <w:rFonts w:ascii="Arial" w:hAnsi="Arial" w:cs="Arial"/>
                <w:b w:val="0"/>
                <w:lang w:val="mn-MN"/>
              </w:rPr>
            </w:pPr>
            <w:r w:rsidRPr="00F91FDA">
              <w:rPr>
                <w:rStyle w:val="Strong"/>
                <w:rFonts w:ascii="Arial" w:hAnsi="Arial" w:cs="Arial"/>
                <w:b w:val="0"/>
                <w:lang w:val="mn-MN"/>
              </w:rPr>
              <w:t>Эрдэс баялгийн мэргэжлийн зөвлөлийн хурлаар хайгуулын ажлын үр дүнгийн тайланг тогтмол хэлэлцэж ашигт малтмал тус бүрээр нөөцийг улсын бүртгэлд бүртгэсэн. Эрдэс баялгийн мэргэжлийн зөвлөлөөр хайгуулын ажлын тайланг 10 удаагийн хуралдаанаар 95 тайланг хэлэлцэн 14 төрлийн ашигт малтмалаар нөөцийг Улсын нөөцийн нэгдсэн санд тогтмол бүртгэж ажилласан.</w:t>
            </w:r>
          </w:p>
          <w:p w14:paraId="57957587" w14:textId="19DE958C" w:rsidR="00F91FDA" w:rsidRPr="00F91FDA" w:rsidRDefault="00F91FDA" w:rsidP="009F3292">
            <w:pPr>
              <w:pStyle w:val="NormalWeb"/>
              <w:numPr>
                <w:ilvl w:val="0"/>
                <w:numId w:val="7"/>
              </w:numPr>
              <w:spacing w:before="0" w:beforeAutospacing="0" w:after="0" w:afterAutospacing="0"/>
              <w:ind w:right="62"/>
              <w:jc w:val="both"/>
              <w:rPr>
                <w:rStyle w:val="Strong"/>
                <w:rFonts w:ascii="Arial" w:hAnsi="Arial" w:cs="Arial"/>
                <w:b w:val="0"/>
                <w:lang w:val="mn-MN"/>
              </w:rPr>
            </w:pPr>
            <w:r w:rsidRPr="00F91FDA">
              <w:rPr>
                <w:rStyle w:val="Strong"/>
                <w:rFonts w:ascii="Arial" w:hAnsi="Arial" w:cs="Arial"/>
                <w:b w:val="0"/>
                <w:lang w:val="mn-MN"/>
              </w:rPr>
              <w:t>Ашигт малтмалын хайгуул, геологи судалгааны ажилд Улсын төсвөө</w:t>
            </w:r>
            <w:r w:rsidR="006812E2">
              <w:rPr>
                <w:rStyle w:val="Strong"/>
                <w:rFonts w:ascii="Arial" w:hAnsi="Arial" w:cs="Arial"/>
                <w:b w:val="0"/>
                <w:lang w:val="mn-MN"/>
              </w:rPr>
              <w:t>с зарцуулах хөрөнгийг жил бүр ө</w:t>
            </w:r>
            <w:r w:rsidRPr="00F91FDA">
              <w:rPr>
                <w:rStyle w:val="Strong"/>
                <w:rFonts w:ascii="Arial" w:hAnsi="Arial" w:cs="Arial"/>
                <w:b w:val="0"/>
                <w:lang w:val="mn-MN"/>
              </w:rPr>
              <w:t>с</w:t>
            </w:r>
            <w:r w:rsidR="006812E2">
              <w:rPr>
                <w:rStyle w:val="Strong"/>
                <w:rFonts w:ascii="Arial" w:hAnsi="Arial" w:cs="Arial"/>
                <w:b w:val="0"/>
                <w:lang w:val="mn-MN"/>
              </w:rPr>
              <w:t>г</w:t>
            </w:r>
            <w:r w:rsidRPr="00F91FDA">
              <w:rPr>
                <w:rStyle w:val="Strong"/>
                <w:rFonts w:ascii="Arial" w:hAnsi="Arial" w:cs="Arial"/>
                <w:b w:val="0"/>
                <w:lang w:val="mn-MN"/>
              </w:rPr>
              <w:t xml:space="preserve">өн нэмэгдүүлж ирсэн. 2012 онд 4.0 тэрбум, 2013 онд 6.0 тэрбум төгрөгийг улсын төсвөөс зарцуулсан бол 2014 онд 10.0 тэрбум төгрөгийг геологи судалгааны ажилд зарцуулахаар төсөвлөн батлуулсан. </w:t>
            </w:r>
          </w:p>
          <w:p w14:paraId="1BCAAADD" w14:textId="6FB5B4C7" w:rsidR="00F91FDA" w:rsidRPr="00F91FDA" w:rsidRDefault="00F91FDA" w:rsidP="009F3292">
            <w:pPr>
              <w:pStyle w:val="NormalWeb"/>
              <w:numPr>
                <w:ilvl w:val="0"/>
                <w:numId w:val="7"/>
              </w:numPr>
              <w:spacing w:before="0" w:beforeAutospacing="0" w:after="0" w:afterAutospacing="0"/>
              <w:ind w:right="62"/>
              <w:jc w:val="both"/>
              <w:rPr>
                <w:rFonts w:ascii="Arial" w:hAnsi="Arial" w:cs="Arial"/>
                <w:bCs/>
                <w:lang w:val="mn-MN"/>
              </w:rPr>
            </w:pPr>
            <w:r w:rsidRPr="00F91FDA">
              <w:rPr>
                <w:rStyle w:val="Strong"/>
                <w:rFonts w:ascii="Arial" w:hAnsi="Arial" w:cs="Arial"/>
                <w:b w:val="0"/>
                <w:lang w:val="mn-MN"/>
              </w:rPr>
              <w:t>Улсын төсвийн хөрөнгөөр хайгуулын ажил хийх төслийн саналыг 2014 оны төсвийн (1 тэрбум төгрөг) тодотг</w:t>
            </w:r>
            <w:r w:rsidR="006812E2">
              <w:rPr>
                <w:rStyle w:val="Strong"/>
                <w:rFonts w:ascii="Arial" w:hAnsi="Arial" w:cs="Arial"/>
                <w:b w:val="0"/>
                <w:lang w:val="mn-MN"/>
              </w:rPr>
              <w:t>олд тусгуулах талаар судалж сана</w:t>
            </w:r>
            <w:r w:rsidRPr="00F91FDA">
              <w:rPr>
                <w:rStyle w:val="Strong"/>
                <w:rFonts w:ascii="Arial" w:hAnsi="Arial" w:cs="Arial"/>
                <w:b w:val="0"/>
                <w:lang w:val="mn-MN"/>
              </w:rPr>
              <w:t xml:space="preserve">лыг СЯ, ЭЗХЯ-д хүргүүлсэн. Төслийг хэрэгжүүлэхэд шаардлагатай хөрөнгийг 2015 оны төсвийн төлөвлөлтөнд тусгуулахаар дахин санал </w:t>
            </w:r>
            <w:r w:rsidRPr="00F91FDA">
              <w:rPr>
                <w:rStyle w:val="Strong"/>
                <w:rFonts w:ascii="Arial" w:hAnsi="Arial" w:cs="Arial"/>
                <w:b w:val="0"/>
                <w:lang w:val="mn-MN"/>
              </w:rPr>
              <w:lastRenderedPageBreak/>
              <w:t xml:space="preserve">боловсруулан, танилцуулгын хамт СЯ, ЭЗХЯ-д хүргүүлсэн. </w:t>
            </w:r>
          </w:p>
        </w:tc>
      </w:tr>
      <w:tr w:rsidR="00F91FDA" w:rsidRPr="00A57AD2" w14:paraId="4D542E42" w14:textId="77777777" w:rsidTr="00F91FDA">
        <w:tc>
          <w:tcPr>
            <w:tcW w:w="584" w:type="dxa"/>
          </w:tcPr>
          <w:p w14:paraId="4E390942" w14:textId="77777777" w:rsidR="00F91FDA" w:rsidRPr="00A57AD2" w:rsidRDefault="00F91FDA" w:rsidP="00CB210E">
            <w:pPr>
              <w:jc w:val="center"/>
              <w:rPr>
                <w:rFonts w:ascii="Arial" w:hAnsi="Arial" w:cs="Arial"/>
              </w:rPr>
            </w:pPr>
            <w:r w:rsidRPr="00A57AD2">
              <w:rPr>
                <w:rFonts w:ascii="Arial" w:hAnsi="Arial" w:cs="Arial"/>
              </w:rPr>
              <w:lastRenderedPageBreak/>
              <w:t>20</w:t>
            </w:r>
          </w:p>
        </w:tc>
        <w:tc>
          <w:tcPr>
            <w:tcW w:w="767" w:type="dxa"/>
          </w:tcPr>
          <w:p w14:paraId="7D2500DD" w14:textId="77777777" w:rsidR="00F91FDA" w:rsidRPr="00A57AD2" w:rsidRDefault="00F91FDA" w:rsidP="00CB210E">
            <w:pPr>
              <w:jc w:val="center"/>
              <w:rPr>
                <w:rFonts w:ascii="Arial" w:hAnsi="Arial" w:cs="Arial"/>
              </w:rPr>
            </w:pPr>
            <w:r w:rsidRPr="00A57AD2">
              <w:rPr>
                <w:rFonts w:ascii="Arial" w:hAnsi="Arial" w:cs="Arial"/>
              </w:rPr>
              <w:t>5.2</w:t>
            </w:r>
          </w:p>
        </w:tc>
        <w:tc>
          <w:tcPr>
            <w:tcW w:w="2051" w:type="dxa"/>
            <w:vAlign w:val="center"/>
          </w:tcPr>
          <w:p w14:paraId="0F9F20F7" w14:textId="77777777" w:rsidR="00F91FDA" w:rsidRDefault="00F91FDA" w:rsidP="00CB210E">
            <w:pPr>
              <w:pStyle w:val="NormalWeb"/>
              <w:jc w:val="both"/>
              <w:rPr>
                <w:rFonts w:ascii="Arial" w:hAnsi="Arial" w:cs="Arial"/>
                <w:lang w:val="mn-MN"/>
              </w:rPr>
            </w:pPr>
            <w:r w:rsidRPr="00A57AD2">
              <w:rPr>
                <w:rFonts w:ascii="Arial" w:hAnsi="Arial" w:cs="Arial"/>
                <w:lang w:val="mn-MN"/>
              </w:rPr>
              <w:t>Эрдэс түүхий эдийн боловсруулалтын түвшинг нэмэгдүүлж, нэмүү өртөг шингэсэн бүтээгдэхүүний үйлдвэрлэлийг  дэмжих</w:t>
            </w:r>
          </w:p>
          <w:p w14:paraId="66C04ED0" w14:textId="77777777" w:rsidR="00F91FDA" w:rsidRDefault="00F91FDA" w:rsidP="00CB210E">
            <w:pPr>
              <w:pStyle w:val="NormalWeb"/>
              <w:jc w:val="both"/>
              <w:rPr>
                <w:rFonts w:ascii="Arial" w:hAnsi="Arial" w:cs="Arial"/>
                <w:lang w:val="mn-MN"/>
              </w:rPr>
            </w:pPr>
          </w:p>
          <w:p w14:paraId="7A9C6C68" w14:textId="77777777" w:rsidR="00F91FDA" w:rsidRDefault="00F91FDA" w:rsidP="00CB210E">
            <w:pPr>
              <w:pStyle w:val="NormalWeb"/>
              <w:jc w:val="both"/>
              <w:rPr>
                <w:rFonts w:ascii="Arial" w:hAnsi="Arial" w:cs="Arial"/>
                <w:lang w:val="mn-MN"/>
              </w:rPr>
            </w:pPr>
          </w:p>
          <w:p w14:paraId="5DF7D2BB" w14:textId="77777777" w:rsidR="00F91FDA" w:rsidRDefault="00F91FDA" w:rsidP="00CB210E">
            <w:pPr>
              <w:pStyle w:val="NormalWeb"/>
              <w:jc w:val="both"/>
              <w:rPr>
                <w:rFonts w:ascii="Arial" w:hAnsi="Arial" w:cs="Arial"/>
                <w:lang w:val="mn-MN"/>
              </w:rPr>
            </w:pPr>
          </w:p>
          <w:p w14:paraId="075C4101" w14:textId="77777777" w:rsidR="00F91FDA" w:rsidRDefault="00F91FDA" w:rsidP="00CB210E">
            <w:pPr>
              <w:pStyle w:val="NormalWeb"/>
              <w:jc w:val="both"/>
              <w:rPr>
                <w:rFonts w:ascii="Arial" w:hAnsi="Arial" w:cs="Arial"/>
                <w:lang w:val="mn-MN"/>
              </w:rPr>
            </w:pPr>
          </w:p>
          <w:p w14:paraId="79367A82" w14:textId="77777777" w:rsidR="00F91FDA" w:rsidRDefault="00F91FDA" w:rsidP="00CB210E">
            <w:pPr>
              <w:pStyle w:val="NormalWeb"/>
              <w:jc w:val="both"/>
              <w:rPr>
                <w:rFonts w:ascii="Arial" w:hAnsi="Arial" w:cs="Arial"/>
                <w:lang w:val="mn-MN"/>
              </w:rPr>
            </w:pPr>
          </w:p>
          <w:p w14:paraId="3A06C171" w14:textId="77777777" w:rsidR="00F91FDA" w:rsidRDefault="00F91FDA" w:rsidP="00CB210E">
            <w:pPr>
              <w:pStyle w:val="NormalWeb"/>
              <w:jc w:val="both"/>
              <w:rPr>
                <w:rFonts w:ascii="Arial" w:hAnsi="Arial" w:cs="Arial"/>
                <w:lang w:val="mn-MN"/>
              </w:rPr>
            </w:pPr>
          </w:p>
          <w:p w14:paraId="3037DB67" w14:textId="77777777" w:rsidR="00F91FDA" w:rsidRDefault="00F91FDA" w:rsidP="00CB210E">
            <w:pPr>
              <w:pStyle w:val="NormalWeb"/>
              <w:jc w:val="both"/>
              <w:rPr>
                <w:rFonts w:ascii="Arial" w:hAnsi="Arial" w:cs="Arial"/>
                <w:lang w:val="mn-MN"/>
              </w:rPr>
            </w:pPr>
          </w:p>
          <w:p w14:paraId="69E8BF9A" w14:textId="77777777" w:rsidR="00F91FDA" w:rsidRDefault="00F91FDA" w:rsidP="00CB210E">
            <w:pPr>
              <w:pStyle w:val="NormalWeb"/>
              <w:jc w:val="both"/>
              <w:rPr>
                <w:rFonts w:ascii="Arial" w:hAnsi="Arial" w:cs="Arial"/>
                <w:lang w:val="mn-MN"/>
              </w:rPr>
            </w:pPr>
          </w:p>
          <w:p w14:paraId="210B7833" w14:textId="77777777" w:rsidR="00F91FDA" w:rsidRDefault="00F91FDA" w:rsidP="00CB210E">
            <w:pPr>
              <w:pStyle w:val="NormalWeb"/>
              <w:jc w:val="both"/>
              <w:rPr>
                <w:rFonts w:ascii="Arial" w:hAnsi="Arial" w:cs="Arial"/>
                <w:lang w:val="mn-MN"/>
              </w:rPr>
            </w:pPr>
          </w:p>
          <w:p w14:paraId="500EFCAA" w14:textId="77777777" w:rsidR="00F91FDA" w:rsidRDefault="00F91FDA" w:rsidP="00CB210E">
            <w:pPr>
              <w:pStyle w:val="NormalWeb"/>
              <w:jc w:val="both"/>
              <w:rPr>
                <w:rFonts w:ascii="Arial" w:hAnsi="Arial" w:cs="Arial"/>
                <w:lang w:val="mn-MN"/>
              </w:rPr>
            </w:pPr>
          </w:p>
          <w:p w14:paraId="69FFF22D" w14:textId="77777777" w:rsidR="00F91FDA" w:rsidRPr="00A57AD2" w:rsidRDefault="00F91FDA" w:rsidP="00CB210E">
            <w:pPr>
              <w:pStyle w:val="NormalWeb"/>
              <w:jc w:val="both"/>
              <w:rPr>
                <w:rFonts w:ascii="Arial" w:hAnsi="Arial" w:cs="Arial"/>
                <w:lang w:val="mn-MN"/>
              </w:rPr>
            </w:pPr>
          </w:p>
        </w:tc>
        <w:tc>
          <w:tcPr>
            <w:tcW w:w="1944" w:type="dxa"/>
            <w:vAlign w:val="center"/>
          </w:tcPr>
          <w:p w14:paraId="1AFAA22F" w14:textId="77777777" w:rsidR="00F91FDA" w:rsidRDefault="00F91FDA" w:rsidP="00CB210E">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1C2CA5E4" w14:textId="77777777" w:rsidR="00F91FDA" w:rsidRDefault="00F91FDA" w:rsidP="00CB210E">
            <w:pPr>
              <w:pStyle w:val="NormalWeb"/>
              <w:jc w:val="both"/>
              <w:rPr>
                <w:rFonts w:ascii="Arial" w:hAnsi="Arial" w:cs="Arial"/>
                <w:lang w:val="mn-MN"/>
              </w:rPr>
            </w:pPr>
          </w:p>
          <w:p w14:paraId="77E4D3DF" w14:textId="77777777" w:rsidR="00F91FDA" w:rsidRDefault="00F91FDA" w:rsidP="00CB210E">
            <w:pPr>
              <w:pStyle w:val="NormalWeb"/>
              <w:jc w:val="both"/>
              <w:rPr>
                <w:rFonts w:ascii="Arial" w:hAnsi="Arial" w:cs="Arial"/>
                <w:lang w:val="mn-MN"/>
              </w:rPr>
            </w:pPr>
          </w:p>
          <w:p w14:paraId="20A10D1F" w14:textId="77777777" w:rsidR="00F91FDA" w:rsidRDefault="00F91FDA" w:rsidP="00CB210E">
            <w:pPr>
              <w:pStyle w:val="NormalWeb"/>
              <w:jc w:val="both"/>
              <w:rPr>
                <w:rFonts w:ascii="Arial" w:hAnsi="Arial" w:cs="Arial"/>
                <w:lang w:val="mn-MN"/>
              </w:rPr>
            </w:pPr>
          </w:p>
          <w:p w14:paraId="5D812285" w14:textId="77777777" w:rsidR="00F91FDA" w:rsidRDefault="00F91FDA" w:rsidP="00CB210E">
            <w:pPr>
              <w:pStyle w:val="NormalWeb"/>
              <w:jc w:val="both"/>
              <w:rPr>
                <w:rFonts w:ascii="Arial" w:hAnsi="Arial" w:cs="Arial"/>
                <w:lang w:val="mn-MN"/>
              </w:rPr>
            </w:pPr>
          </w:p>
          <w:p w14:paraId="3E16345D" w14:textId="77777777" w:rsidR="00F91FDA" w:rsidRDefault="00F91FDA" w:rsidP="00CB210E">
            <w:pPr>
              <w:pStyle w:val="NormalWeb"/>
              <w:jc w:val="both"/>
              <w:rPr>
                <w:rFonts w:ascii="Arial" w:hAnsi="Arial" w:cs="Arial"/>
                <w:lang w:val="mn-MN"/>
              </w:rPr>
            </w:pPr>
          </w:p>
          <w:p w14:paraId="74E3AAC6" w14:textId="77777777" w:rsidR="00F91FDA" w:rsidRDefault="00F91FDA" w:rsidP="00CB210E">
            <w:pPr>
              <w:pStyle w:val="NormalWeb"/>
              <w:jc w:val="both"/>
              <w:rPr>
                <w:rFonts w:ascii="Arial" w:hAnsi="Arial" w:cs="Arial"/>
                <w:lang w:val="mn-MN"/>
              </w:rPr>
            </w:pPr>
          </w:p>
          <w:p w14:paraId="5D1B69B6" w14:textId="77777777" w:rsidR="00F91FDA" w:rsidRDefault="00F91FDA" w:rsidP="00CB210E">
            <w:pPr>
              <w:pStyle w:val="NormalWeb"/>
              <w:jc w:val="both"/>
              <w:rPr>
                <w:rFonts w:ascii="Arial" w:hAnsi="Arial" w:cs="Arial"/>
                <w:lang w:val="mn-MN"/>
              </w:rPr>
            </w:pPr>
          </w:p>
          <w:p w14:paraId="7FB347A6" w14:textId="77777777" w:rsidR="00F91FDA" w:rsidRDefault="00F91FDA" w:rsidP="00CB210E">
            <w:pPr>
              <w:pStyle w:val="NormalWeb"/>
              <w:jc w:val="both"/>
              <w:rPr>
                <w:rFonts w:ascii="Arial" w:hAnsi="Arial" w:cs="Arial"/>
                <w:lang w:val="mn-MN"/>
              </w:rPr>
            </w:pPr>
          </w:p>
          <w:p w14:paraId="1BD0B806" w14:textId="77777777" w:rsidR="00F91FDA" w:rsidRDefault="00F91FDA" w:rsidP="00CB210E">
            <w:pPr>
              <w:pStyle w:val="NormalWeb"/>
              <w:jc w:val="both"/>
              <w:rPr>
                <w:rFonts w:ascii="Arial" w:hAnsi="Arial" w:cs="Arial"/>
                <w:lang w:val="mn-MN"/>
              </w:rPr>
            </w:pPr>
          </w:p>
          <w:p w14:paraId="31307674" w14:textId="77777777" w:rsidR="00F91FDA" w:rsidRDefault="00F91FDA" w:rsidP="00CB210E">
            <w:pPr>
              <w:pStyle w:val="NormalWeb"/>
              <w:jc w:val="both"/>
              <w:rPr>
                <w:rFonts w:ascii="Arial" w:hAnsi="Arial" w:cs="Arial"/>
                <w:lang w:val="mn-MN"/>
              </w:rPr>
            </w:pPr>
          </w:p>
          <w:p w14:paraId="2B3D036E" w14:textId="77777777" w:rsidR="00F91FDA" w:rsidRDefault="00F91FDA" w:rsidP="00CB210E">
            <w:pPr>
              <w:pStyle w:val="NormalWeb"/>
              <w:jc w:val="both"/>
              <w:rPr>
                <w:rFonts w:ascii="Arial" w:hAnsi="Arial" w:cs="Arial"/>
                <w:lang w:val="mn-MN"/>
              </w:rPr>
            </w:pPr>
          </w:p>
          <w:p w14:paraId="5EB94AC8" w14:textId="77777777" w:rsidR="00F91FDA" w:rsidRDefault="00F91FDA" w:rsidP="00CB210E">
            <w:pPr>
              <w:pStyle w:val="NormalWeb"/>
              <w:jc w:val="both"/>
              <w:rPr>
                <w:rFonts w:ascii="Arial" w:hAnsi="Arial" w:cs="Arial"/>
                <w:lang w:val="mn-MN"/>
              </w:rPr>
            </w:pPr>
          </w:p>
          <w:p w14:paraId="0576C0DD" w14:textId="77777777" w:rsidR="00F91FDA" w:rsidRPr="00A57AD2" w:rsidRDefault="00F91FDA" w:rsidP="00CB210E">
            <w:pPr>
              <w:pStyle w:val="NormalWeb"/>
              <w:jc w:val="both"/>
              <w:rPr>
                <w:rFonts w:ascii="Arial" w:hAnsi="Arial" w:cs="Arial"/>
                <w:lang w:val="mn-MN"/>
              </w:rPr>
            </w:pPr>
          </w:p>
        </w:tc>
        <w:tc>
          <w:tcPr>
            <w:tcW w:w="1206" w:type="dxa"/>
            <w:vAlign w:val="center"/>
          </w:tcPr>
          <w:p w14:paraId="37D18878" w14:textId="77777777" w:rsidR="00F91FDA" w:rsidRDefault="00F91FDA" w:rsidP="00D83402">
            <w:pPr>
              <w:pStyle w:val="NormalWeb"/>
              <w:jc w:val="center"/>
              <w:rPr>
                <w:rFonts w:ascii="Arial" w:hAnsi="Arial" w:cs="Arial"/>
                <w:lang w:val="mn-MN"/>
              </w:rPr>
            </w:pPr>
            <w:r w:rsidRPr="00A57AD2">
              <w:rPr>
                <w:rFonts w:ascii="Arial" w:hAnsi="Arial" w:cs="Arial"/>
                <w:lang w:val="mn-MN"/>
              </w:rPr>
              <w:t>100</w:t>
            </w:r>
          </w:p>
          <w:p w14:paraId="7C6D478B" w14:textId="77777777" w:rsidR="00F91FDA" w:rsidRDefault="00F91FDA" w:rsidP="00D83402">
            <w:pPr>
              <w:pStyle w:val="NormalWeb"/>
              <w:jc w:val="center"/>
              <w:rPr>
                <w:rFonts w:ascii="Arial" w:hAnsi="Arial" w:cs="Arial"/>
                <w:lang w:val="mn-MN"/>
              </w:rPr>
            </w:pPr>
          </w:p>
          <w:p w14:paraId="075EAB8A" w14:textId="77777777" w:rsidR="00F91FDA" w:rsidRDefault="00F91FDA" w:rsidP="00D83402">
            <w:pPr>
              <w:pStyle w:val="NormalWeb"/>
              <w:jc w:val="center"/>
              <w:rPr>
                <w:rFonts w:ascii="Arial" w:hAnsi="Arial" w:cs="Arial"/>
                <w:lang w:val="mn-MN"/>
              </w:rPr>
            </w:pPr>
          </w:p>
          <w:p w14:paraId="55E79357" w14:textId="77777777" w:rsidR="00F91FDA" w:rsidRDefault="00F91FDA" w:rsidP="00D83402">
            <w:pPr>
              <w:pStyle w:val="NormalWeb"/>
              <w:jc w:val="center"/>
              <w:rPr>
                <w:rFonts w:ascii="Arial" w:hAnsi="Arial" w:cs="Arial"/>
                <w:lang w:val="mn-MN"/>
              </w:rPr>
            </w:pPr>
          </w:p>
          <w:p w14:paraId="300C5203" w14:textId="77777777" w:rsidR="00F91FDA" w:rsidRDefault="00F91FDA" w:rsidP="00D83402">
            <w:pPr>
              <w:pStyle w:val="NormalWeb"/>
              <w:jc w:val="center"/>
              <w:rPr>
                <w:rFonts w:ascii="Arial" w:hAnsi="Arial" w:cs="Arial"/>
                <w:lang w:val="mn-MN"/>
              </w:rPr>
            </w:pPr>
          </w:p>
          <w:p w14:paraId="63B31C06" w14:textId="77777777" w:rsidR="00F91FDA" w:rsidRDefault="00F91FDA" w:rsidP="00D83402">
            <w:pPr>
              <w:pStyle w:val="NormalWeb"/>
              <w:jc w:val="center"/>
              <w:rPr>
                <w:rFonts w:ascii="Arial" w:hAnsi="Arial" w:cs="Arial"/>
                <w:lang w:val="mn-MN"/>
              </w:rPr>
            </w:pPr>
          </w:p>
          <w:p w14:paraId="6946F156" w14:textId="77777777" w:rsidR="00F91FDA" w:rsidRDefault="00F91FDA" w:rsidP="00D83402">
            <w:pPr>
              <w:pStyle w:val="NormalWeb"/>
              <w:jc w:val="center"/>
              <w:rPr>
                <w:rFonts w:ascii="Arial" w:hAnsi="Arial" w:cs="Arial"/>
                <w:lang w:val="mn-MN"/>
              </w:rPr>
            </w:pPr>
          </w:p>
          <w:p w14:paraId="61A5644E" w14:textId="77777777" w:rsidR="00F91FDA" w:rsidRDefault="00F91FDA" w:rsidP="00D83402">
            <w:pPr>
              <w:pStyle w:val="NormalWeb"/>
              <w:jc w:val="center"/>
              <w:rPr>
                <w:rFonts w:ascii="Arial" w:hAnsi="Arial" w:cs="Arial"/>
                <w:lang w:val="mn-MN"/>
              </w:rPr>
            </w:pPr>
          </w:p>
          <w:p w14:paraId="2105EC0A" w14:textId="77777777" w:rsidR="00F91FDA" w:rsidRDefault="00F91FDA" w:rsidP="00D83402">
            <w:pPr>
              <w:pStyle w:val="NormalWeb"/>
              <w:jc w:val="center"/>
              <w:rPr>
                <w:rFonts w:ascii="Arial" w:hAnsi="Arial" w:cs="Arial"/>
                <w:lang w:val="mn-MN"/>
              </w:rPr>
            </w:pPr>
          </w:p>
          <w:p w14:paraId="7B3CFE17" w14:textId="77777777" w:rsidR="00F91FDA" w:rsidRDefault="00F91FDA" w:rsidP="00D83402">
            <w:pPr>
              <w:pStyle w:val="NormalWeb"/>
              <w:jc w:val="center"/>
              <w:rPr>
                <w:rFonts w:ascii="Arial" w:hAnsi="Arial" w:cs="Arial"/>
                <w:lang w:val="mn-MN"/>
              </w:rPr>
            </w:pPr>
          </w:p>
          <w:p w14:paraId="6DECBCFA" w14:textId="77777777" w:rsidR="00F91FDA" w:rsidRDefault="00F91FDA" w:rsidP="00D83402">
            <w:pPr>
              <w:pStyle w:val="NormalWeb"/>
              <w:jc w:val="center"/>
              <w:rPr>
                <w:rFonts w:ascii="Arial" w:hAnsi="Arial" w:cs="Arial"/>
                <w:lang w:val="mn-MN"/>
              </w:rPr>
            </w:pPr>
          </w:p>
          <w:p w14:paraId="2E1AB024" w14:textId="77777777" w:rsidR="00F91FDA" w:rsidRDefault="00F91FDA" w:rsidP="00D83402">
            <w:pPr>
              <w:pStyle w:val="NormalWeb"/>
              <w:jc w:val="center"/>
              <w:rPr>
                <w:rFonts w:ascii="Arial" w:hAnsi="Arial" w:cs="Arial"/>
                <w:lang w:val="mn-MN"/>
              </w:rPr>
            </w:pPr>
          </w:p>
          <w:p w14:paraId="50E42F84" w14:textId="77777777" w:rsidR="00F91FDA" w:rsidRDefault="00F91FDA" w:rsidP="00D83402">
            <w:pPr>
              <w:pStyle w:val="NormalWeb"/>
              <w:jc w:val="center"/>
              <w:rPr>
                <w:rFonts w:ascii="Arial" w:hAnsi="Arial" w:cs="Arial"/>
                <w:lang w:val="mn-MN"/>
              </w:rPr>
            </w:pPr>
          </w:p>
          <w:p w14:paraId="5CFFBE02" w14:textId="77777777" w:rsidR="00F91FDA" w:rsidRDefault="00F91FDA" w:rsidP="00D83402">
            <w:pPr>
              <w:pStyle w:val="NormalWeb"/>
              <w:jc w:val="center"/>
              <w:rPr>
                <w:rFonts w:ascii="Arial" w:hAnsi="Arial" w:cs="Arial"/>
                <w:lang w:val="mn-MN"/>
              </w:rPr>
            </w:pPr>
          </w:p>
          <w:p w14:paraId="5A293182" w14:textId="77777777" w:rsidR="00F91FDA" w:rsidRPr="00A57AD2" w:rsidRDefault="00F91FDA" w:rsidP="00D83402">
            <w:pPr>
              <w:pStyle w:val="NormalWeb"/>
              <w:jc w:val="center"/>
              <w:rPr>
                <w:rFonts w:ascii="Arial" w:hAnsi="Arial" w:cs="Arial"/>
                <w:lang w:val="mn-MN"/>
              </w:rPr>
            </w:pPr>
          </w:p>
        </w:tc>
        <w:tc>
          <w:tcPr>
            <w:tcW w:w="991" w:type="dxa"/>
          </w:tcPr>
          <w:p w14:paraId="795D3FCF" w14:textId="77777777" w:rsidR="00F91FDA" w:rsidRPr="00A57AD2" w:rsidRDefault="00F91FDA" w:rsidP="00D83402">
            <w:pPr>
              <w:rPr>
                <w:rFonts w:ascii="Arial" w:hAnsi="Arial" w:cs="Arial"/>
              </w:rPr>
            </w:pPr>
          </w:p>
        </w:tc>
        <w:tc>
          <w:tcPr>
            <w:tcW w:w="7127" w:type="dxa"/>
          </w:tcPr>
          <w:p w14:paraId="0965E482" w14:textId="77777777" w:rsidR="00F91FDA" w:rsidRPr="00F91FDA" w:rsidRDefault="00F91FDA" w:rsidP="0041087B">
            <w:pPr>
              <w:pStyle w:val="NormalWeb"/>
              <w:tabs>
                <w:tab w:val="left" w:pos="6362"/>
              </w:tabs>
              <w:spacing w:before="0" w:beforeAutospacing="0" w:after="0" w:afterAutospacing="0"/>
              <w:ind w:left="8" w:right="62"/>
              <w:jc w:val="both"/>
              <w:rPr>
                <w:rStyle w:val="Strong"/>
                <w:rFonts w:ascii="Arial" w:hAnsi="Arial" w:cs="Arial"/>
                <w:b w:val="0"/>
                <w:lang w:val="mn-MN"/>
              </w:rPr>
            </w:pPr>
            <w:r w:rsidRPr="00F91FDA">
              <w:rPr>
                <w:rStyle w:val="Strong"/>
                <w:rFonts w:ascii="Arial" w:hAnsi="Arial" w:cs="Arial"/>
                <w:b w:val="0"/>
                <w:lang w:val="mn-MN"/>
              </w:rPr>
              <w:t xml:space="preserve">“Эрдэнэс Тавантолгой” ХХК жилд 20 сая тонн нүүрс угаан баяжуулах үйлдвэрийн ТЭЗҮ-ийг Эрдэс баялгийн мэргэжлийн зөвлөлөөр хэлэлцүүлж шийдвэрлүүлсэн. </w:t>
            </w:r>
          </w:p>
          <w:p w14:paraId="24FC0FE4" w14:textId="77777777" w:rsidR="00F91FDA" w:rsidRPr="00F91FDA" w:rsidRDefault="00F91FDA" w:rsidP="0041087B">
            <w:pPr>
              <w:pStyle w:val="NormalWeb"/>
              <w:tabs>
                <w:tab w:val="left" w:pos="6362"/>
              </w:tabs>
              <w:spacing w:before="0" w:beforeAutospacing="0" w:after="0" w:afterAutospacing="0"/>
              <w:ind w:left="8" w:right="62"/>
              <w:jc w:val="both"/>
              <w:rPr>
                <w:rStyle w:val="Strong"/>
                <w:rFonts w:ascii="Arial" w:hAnsi="Arial" w:cs="Arial"/>
                <w:b w:val="0"/>
                <w:lang w:val="mn-MN"/>
              </w:rPr>
            </w:pPr>
          </w:p>
          <w:p w14:paraId="74FA6E4C" w14:textId="77777777" w:rsidR="00F91FDA" w:rsidRPr="00F91FDA" w:rsidRDefault="00F91FDA" w:rsidP="0041087B">
            <w:pPr>
              <w:pStyle w:val="NormalWeb"/>
              <w:tabs>
                <w:tab w:val="left" w:pos="6362"/>
              </w:tabs>
              <w:spacing w:before="0" w:beforeAutospacing="0" w:after="0" w:afterAutospacing="0"/>
              <w:ind w:left="8" w:right="62"/>
              <w:jc w:val="both"/>
              <w:rPr>
                <w:rStyle w:val="Strong"/>
                <w:rFonts w:ascii="Arial" w:hAnsi="Arial" w:cs="Arial"/>
                <w:b w:val="0"/>
                <w:lang w:val="mn-MN"/>
              </w:rPr>
            </w:pPr>
            <w:r w:rsidRPr="00F91FDA">
              <w:rPr>
                <w:rStyle w:val="Strong"/>
                <w:rFonts w:ascii="Arial" w:hAnsi="Arial" w:cs="Arial"/>
                <w:b w:val="0"/>
                <w:lang w:val="mn-MN"/>
              </w:rPr>
              <w:t>Бага агуулгатай алтыг уусган баяжуулах үйлдвэрийг "Бороогоулд" ХХК ашиглалтад оруулаад байгаа ба "Баян-Айраг эксплорейшн" ХХК Завхан аймгийн Дөрвөлжин сумын нутагт орших Баян-Айрагийн ордыг, "Бурхан дэл алт" ХХК Өмнөговь аймгийн Мандал-Овоо сумын нутагт орших Бурхан дэлийн алтны ордыг уусган баяжуулж алт олборлох техник нэвтрүүлж байна.</w:t>
            </w:r>
          </w:p>
          <w:p w14:paraId="46665CF5" w14:textId="77777777" w:rsidR="00F91FDA" w:rsidRPr="00F91FDA" w:rsidRDefault="00F91FDA" w:rsidP="0041087B">
            <w:pPr>
              <w:pStyle w:val="NormalWeb"/>
              <w:tabs>
                <w:tab w:val="left" w:pos="6362"/>
              </w:tabs>
              <w:spacing w:before="0" w:beforeAutospacing="0" w:after="0" w:afterAutospacing="0"/>
              <w:ind w:left="8" w:right="62"/>
              <w:jc w:val="both"/>
              <w:rPr>
                <w:rStyle w:val="Strong"/>
                <w:rFonts w:ascii="Arial" w:hAnsi="Arial" w:cs="Arial"/>
                <w:b w:val="0"/>
                <w:lang w:val="mn-MN"/>
              </w:rPr>
            </w:pPr>
          </w:p>
          <w:p w14:paraId="60090CE0" w14:textId="77777777" w:rsidR="00F91FDA" w:rsidRPr="00F91FDA" w:rsidRDefault="00F91FDA" w:rsidP="0041087B">
            <w:pPr>
              <w:pStyle w:val="NormalWeb"/>
              <w:tabs>
                <w:tab w:val="left" w:pos="6362"/>
              </w:tabs>
              <w:spacing w:before="0" w:beforeAutospacing="0" w:after="0" w:afterAutospacing="0"/>
              <w:ind w:left="8" w:right="62"/>
              <w:jc w:val="both"/>
              <w:rPr>
                <w:rStyle w:val="Strong"/>
                <w:rFonts w:ascii="Arial" w:hAnsi="Arial" w:cs="Arial"/>
                <w:b w:val="0"/>
                <w:lang w:val="mn-MN"/>
              </w:rPr>
            </w:pPr>
            <w:r w:rsidRPr="00F91FDA">
              <w:rPr>
                <w:rStyle w:val="Strong"/>
                <w:rFonts w:ascii="Arial" w:hAnsi="Arial" w:cs="Arial"/>
                <w:b w:val="0"/>
                <w:lang w:val="mn-MN"/>
              </w:rPr>
              <w:t>“Ачит эх” ХХК Орхон аймгийн Баян-Өндөр сумын нутагт орших Эрдэнэтийн Овооны ордын бага агуулгатай зэсийг уусган баяжуулж жилд 15 мянган тонн цэвэр катодын зэс олборлох технологийг хэрэгжүүлж байна.</w:t>
            </w:r>
          </w:p>
          <w:p w14:paraId="563FE077" w14:textId="77777777" w:rsidR="00F91FDA" w:rsidRPr="00F91FDA" w:rsidRDefault="00F91FDA" w:rsidP="0041087B">
            <w:pPr>
              <w:pStyle w:val="NormalWeb"/>
              <w:tabs>
                <w:tab w:val="left" w:pos="6362"/>
              </w:tabs>
              <w:spacing w:before="0" w:beforeAutospacing="0" w:after="0" w:afterAutospacing="0"/>
              <w:ind w:left="8" w:right="62"/>
              <w:jc w:val="both"/>
              <w:rPr>
                <w:rStyle w:val="Strong"/>
                <w:rFonts w:ascii="Arial" w:hAnsi="Arial" w:cs="Arial"/>
                <w:b w:val="0"/>
                <w:lang w:val="mn-MN"/>
              </w:rPr>
            </w:pPr>
          </w:p>
          <w:p w14:paraId="6B930F11" w14:textId="5189C966" w:rsidR="00F91FDA" w:rsidRPr="00F91FDA" w:rsidRDefault="00F91FDA" w:rsidP="0041087B">
            <w:pPr>
              <w:pStyle w:val="NormalWeb"/>
              <w:tabs>
                <w:tab w:val="left" w:pos="6362"/>
              </w:tabs>
              <w:spacing w:before="0" w:beforeAutospacing="0" w:after="0" w:afterAutospacing="0"/>
              <w:ind w:left="8" w:right="62"/>
              <w:jc w:val="both"/>
              <w:rPr>
                <w:rStyle w:val="Strong"/>
                <w:rFonts w:ascii="Arial" w:hAnsi="Arial" w:cs="Arial"/>
                <w:b w:val="0"/>
                <w:lang w:val="mn-MN"/>
              </w:rPr>
            </w:pPr>
            <w:r w:rsidRPr="00F91FDA">
              <w:rPr>
                <w:rStyle w:val="Strong"/>
                <w:rFonts w:ascii="Arial" w:hAnsi="Arial" w:cs="Arial"/>
                <w:b w:val="0"/>
                <w:lang w:val="mn-MN"/>
              </w:rPr>
              <w:t>Төмрийн хүдрийг нойтон аргаар баяжуулах</w:t>
            </w:r>
            <w:r w:rsidR="006812E2">
              <w:rPr>
                <w:rStyle w:val="Strong"/>
                <w:rFonts w:ascii="Arial" w:hAnsi="Arial" w:cs="Arial"/>
                <w:b w:val="0"/>
                <w:lang w:val="mn-MN"/>
              </w:rPr>
              <w:t xml:space="preserve"> </w:t>
            </w:r>
            <w:r w:rsidRPr="00F91FDA">
              <w:rPr>
                <w:rStyle w:val="Strong"/>
                <w:rFonts w:ascii="Arial" w:hAnsi="Arial" w:cs="Arial"/>
                <w:b w:val="0"/>
                <w:lang w:val="mn-MN"/>
              </w:rPr>
              <w:t xml:space="preserve">үйлдвэрүүдийг "Засаг Чандмань Майнз" ХХК, "Мон Лаа" ХХК, "Бэрэн Майнинг" ХХК, "Монгол Метал Майнинг Холдинг" ХХК зэрэг </w:t>
            </w:r>
            <w:r w:rsidR="006812E2">
              <w:rPr>
                <w:rStyle w:val="Strong"/>
                <w:rFonts w:ascii="Arial" w:hAnsi="Arial" w:cs="Arial"/>
                <w:b w:val="0"/>
                <w:lang w:val="mn-MN"/>
              </w:rPr>
              <w:t xml:space="preserve">компаниуд </w:t>
            </w:r>
            <w:r w:rsidRPr="00F91FDA">
              <w:rPr>
                <w:rStyle w:val="Strong"/>
                <w:rFonts w:ascii="Arial" w:hAnsi="Arial" w:cs="Arial"/>
                <w:b w:val="0"/>
                <w:lang w:val="mn-MN"/>
              </w:rPr>
              <w:t>туршилтын журмаар ажиллуулж эхлээд байна.</w:t>
            </w:r>
          </w:p>
          <w:p w14:paraId="03B5F737" w14:textId="77777777" w:rsidR="00F91FDA" w:rsidRDefault="00F91FDA" w:rsidP="0041087B">
            <w:pPr>
              <w:pStyle w:val="NormalWeb"/>
              <w:tabs>
                <w:tab w:val="left" w:pos="6362"/>
              </w:tabs>
              <w:spacing w:before="0" w:beforeAutospacing="0" w:after="0" w:afterAutospacing="0"/>
              <w:ind w:left="8" w:right="62"/>
              <w:jc w:val="both"/>
              <w:rPr>
                <w:rStyle w:val="Strong"/>
                <w:rFonts w:ascii="Arial" w:hAnsi="Arial" w:cs="Arial"/>
                <w:b w:val="0"/>
                <w:lang w:val="mn-MN"/>
              </w:rPr>
            </w:pPr>
          </w:p>
          <w:p w14:paraId="3413FE90" w14:textId="77777777" w:rsidR="00FF5A87" w:rsidRPr="00F91FDA" w:rsidRDefault="00FF5A87" w:rsidP="0041087B">
            <w:pPr>
              <w:pStyle w:val="NormalWeb"/>
              <w:tabs>
                <w:tab w:val="left" w:pos="6362"/>
              </w:tabs>
              <w:spacing w:before="0" w:beforeAutospacing="0" w:after="0" w:afterAutospacing="0"/>
              <w:ind w:left="8" w:right="62"/>
              <w:jc w:val="both"/>
              <w:rPr>
                <w:rStyle w:val="Strong"/>
                <w:rFonts w:ascii="Arial" w:hAnsi="Arial" w:cs="Arial"/>
                <w:b w:val="0"/>
                <w:lang w:val="mn-MN"/>
              </w:rPr>
            </w:pPr>
          </w:p>
          <w:p w14:paraId="76D9AC27" w14:textId="77777777" w:rsidR="00F91FDA" w:rsidRPr="00F91FDA" w:rsidRDefault="00F91FDA" w:rsidP="00F05009">
            <w:pPr>
              <w:pStyle w:val="NormalWeb"/>
              <w:tabs>
                <w:tab w:val="left" w:pos="6362"/>
              </w:tabs>
              <w:spacing w:before="0" w:beforeAutospacing="0" w:after="0" w:afterAutospacing="0"/>
              <w:ind w:left="8" w:right="62"/>
              <w:jc w:val="both"/>
              <w:rPr>
                <w:rStyle w:val="Strong"/>
                <w:rFonts w:ascii="Arial" w:hAnsi="Arial" w:cs="Arial"/>
                <w:b w:val="0"/>
                <w:lang w:val="mn-MN"/>
              </w:rPr>
            </w:pPr>
            <w:r w:rsidRPr="00F91FDA">
              <w:rPr>
                <w:rStyle w:val="Strong"/>
                <w:rFonts w:ascii="Arial" w:hAnsi="Arial" w:cs="Arial"/>
                <w:b w:val="0"/>
                <w:lang w:val="mn-MN"/>
              </w:rPr>
              <w:t>Монгол Улсын Ерөнхий сайдын 2013 оны 10 дугаар сард БНХАУ-д хийсэн албан ёсны айлчлалын үеэр Уул уурхайн яам тус улсын Синопек групптэй хүрэн нүүрснээс шатдаг хийн түлш үйлдвэрлэх үйлдвэр байгуулахаар тохирсоны дагуу МУ-ын Засгийн газрын 2014 оны 03 дугаар сарын 07-ны өдрийн 74 дүгээр тогтоолоор Уул уурхайн яамны дэргэд хүрэн нүүрсийг хийжүүлэх технологи нэвтрүүлэх төслийг хэрэгжүүлэх нэгж байгуулахаар болсон. Уул уурхайн сайдын 57 дугаар тушаалаар төслийн нэгж байгуулагдсан. Төслийн нэгж нь Хятадын талын судалгааны багтай хамтран  урьдчилсан ТЭЗҮ боловсруулах ажлыг эхлүүлээд байна. Засгийн газрын 2014 оны 104 тоот тогтоолыг боловсруулан батлуулж төслийн нэгжийн санхүүжилтийг шийдвэрлүүлэв. Санхүүжилтийг Сангийн яам, Эдийн засгийн хөгжлийн яам, Уул уурхайн яам, Хөгжлийн банкны хамтарсан гэрээ байгуулж зээл олгосон.</w:t>
            </w:r>
          </w:p>
          <w:p w14:paraId="17AE56B2" w14:textId="77777777" w:rsidR="00F91FDA" w:rsidRPr="00F91FDA" w:rsidRDefault="00F91FDA" w:rsidP="00F05009">
            <w:pPr>
              <w:pStyle w:val="NormalWeb"/>
              <w:tabs>
                <w:tab w:val="left" w:pos="6362"/>
              </w:tabs>
              <w:spacing w:before="0" w:beforeAutospacing="0" w:after="0" w:afterAutospacing="0"/>
              <w:ind w:left="8" w:right="62"/>
              <w:jc w:val="both"/>
              <w:rPr>
                <w:rStyle w:val="Strong"/>
                <w:rFonts w:ascii="Arial" w:hAnsi="Arial" w:cs="Arial"/>
                <w:b w:val="0"/>
                <w:lang w:val="mn-MN"/>
              </w:rPr>
            </w:pPr>
          </w:p>
          <w:p w14:paraId="1640AE54" w14:textId="77777777" w:rsidR="00F91FDA" w:rsidRPr="00F91FDA" w:rsidRDefault="00F91FDA" w:rsidP="00F05009">
            <w:pPr>
              <w:pStyle w:val="NormalWeb"/>
              <w:tabs>
                <w:tab w:val="left" w:pos="6362"/>
              </w:tabs>
              <w:spacing w:before="0" w:beforeAutospacing="0" w:after="0" w:afterAutospacing="0"/>
              <w:ind w:left="8" w:right="62"/>
              <w:jc w:val="both"/>
              <w:rPr>
                <w:rStyle w:val="Strong"/>
                <w:rFonts w:ascii="Arial" w:hAnsi="Arial" w:cs="Arial"/>
                <w:b w:val="0"/>
                <w:lang w:val="mn-MN"/>
              </w:rPr>
            </w:pPr>
            <w:r w:rsidRPr="00F91FDA">
              <w:rPr>
                <w:rStyle w:val="Strong"/>
                <w:rFonts w:ascii="Arial" w:hAnsi="Arial" w:cs="Arial"/>
                <w:b w:val="0"/>
                <w:lang w:val="mn-MN"/>
              </w:rPr>
              <w:t xml:space="preserve">Нүүрс шингэрүүлэх  төсөл хэрэгжүүлэхээр "Багануур Энержи </w:t>
            </w:r>
            <w:r w:rsidRPr="00F91FDA">
              <w:rPr>
                <w:rStyle w:val="Strong"/>
                <w:rFonts w:ascii="Arial" w:hAnsi="Arial" w:cs="Arial"/>
                <w:b w:val="0"/>
                <w:lang w:val="mn-MN"/>
              </w:rPr>
              <w:lastRenderedPageBreak/>
              <w:t>Корпорэшн" ХХК, "CTL Mongolia" ХХК, "МАКCTL" ХХК, "Цэцэнс Майнинг" ХХК гэсэн 4 компани ажиллаж байна. УУЯ-наас “Багануур Энержи Корпорэшн” ХХК, "МАК CTL" ХХК-иудад тусгай зөвшөөрөл олгосон.</w:t>
            </w:r>
          </w:p>
          <w:p w14:paraId="4A6C80D1" w14:textId="77777777" w:rsidR="00F91FDA" w:rsidRPr="00F91FDA" w:rsidRDefault="00F91FDA" w:rsidP="00F05009">
            <w:pPr>
              <w:tabs>
                <w:tab w:val="left" w:pos="6362"/>
              </w:tabs>
              <w:ind w:left="8"/>
              <w:jc w:val="both"/>
              <w:rPr>
                <w:rStyle w:val="Strong"/>
                <w:rFonts w:ascii="Arial" w:hAnsi="Arial" w:cs="Arial"/>
                <w:b w:val="0"/>
                <w:lang w:val="mn-MN"/>
              </w:rPr>
            </w:pPr>
          </w:p>
          <w:p w14:paraId="3F96A386" w14:textId="77777777" w:rsidR="00F91FDA" w:rsidRPr="00F91FDA" w:rsidRDefault="00F91FDA" w:rsidP="00FE2069">
            <w:pPr>
              <w:tabs>
                <w:tab w:val="left" w:pos="6362"/>
              </w:tabs>
              <w:ind w:left="8"/>
              <w:jc w:val="both"/>
              <w:rPr>
                <w:rFonts w:ascii="Arial" w:hAnsi="Arial" w:cs="Arial"/>
                <w:lang w:val="mn-MN"/>
              </w:rPr>
            </w:pPr>
            <w:r w:rsidRPr="00F91FDA">
              <w:rPr>
                <w:rStyle w:val="Strong"/>
                <w:rFonts w:ascii="Arial" w:hAnsi="Arial" w:cs="Arial"/>
                <w:b w:val="0"/>
                <w:lang w:val="mn-MN"/>
              </w:rPr>
              <w:t>Нүүрс шингэрүүлэх болон төмрийн хүдрийн баяжуулах үйлдвэр, металлургийн үйлдвэрийн тоног төхөөрөмжийг Гааль болон НӨАТ-аас чөлөөлөх тухай Засгийн газрын 2014 оны 06 дугаар сарын 14-ний өдрийн 191 дүгээр тогтоол батлагдсан.</w:t>
            </w:r>
          </w:p>
        </w:tc>
      </w:tr>
      <w:tr w:rsidR="00F91FDA" w:rsidRPr="00A57AD2" w14:paraId="24BDDBC6" w14:textId="77777777" w:rsidTr="00F91FDA">
        <w:tc>
          <w:tcPr>
            <w:tcW w:w="584" w:type="dxa"/>
          </w:tcPr>
          <w:p w14:paraId="317F6FFF" w14:textId="77777777" w:rsidR="00F91FDA" w:rsidRPr="00A57AD2" w:rsidRDefault="00F91FDA" w:rsidP="006742B4">
            <w:pPr>
              <w:jc w:val="center"/>
              <w:rPr>
                <w:rFonts w:ascii="Arial" w:hAnsi="Arial" w:cs="Arial"/>
              </w:rPr>
            </w:pPr>
            <w:r w:rsidRPr="00A57AD2">
              <w:rPr>
                <w:rFonts w:ascii="Arial" w:hAnsi="Arial" w:cs="Arial"/>
              </w:rPr>
              <w:lastRenderedPageBreak/>
              <w:t>21</w:t>
            </w:r>
          </w:p>
        </w:tc>
        <w:tc>
          <w:tcPr>
            <w:tcW w:w="767" w:type="dxa"/>
          </w:tcPr>
          <w:p w14:paraId="00F85133" w14:textId="77777777" w:rsidR="00F91FDA" w:rsidRPr="00A57AD2" w:rsidRDefault="00F91FDA" w:rsidP="006742B4">
            <w:pPr>
              <w:jc w:val="center"/>
              <w:rPr>
                <w:rFonts w:ascii="Arial" w:hAnsi="Arial" w:cs="Arial"/>
              </w:rPr>
            </w:pPr>
            <w:r w:rsidRPr="00A57AD2">
              <w:rPr>
                <w:rFonts w:ascii="Arial" w:hAnsi="Arial" w:cs="Arial"/>
              </w:rPr>
              <w:t>5.3</w:t>
            </w:r>
          </w:p>
        </w:tc>
        <w:tc>
          <w:tcPr>
            <w:tcW w:w="2051" w:type="dxa"/>
            <w:vAlign w:val="center"/>
          </w:tcPr>
          <w:p w14:paraId="514FB08C" w14:textId="77777777" w:rsidR="00F91FDA" w:rsidRDefault="00F91FDA" w:rsidP="006742B4">
            <w:pPr>
              <w:pStyle w:val="NormalWeb"/>
              <w:jc w:val="both"/>
              <w:rPr>
                <w:rFonts w:ascii="Arial" w:hAnsi="Arial" w:cs="Arial"/>
                <w:lang w:val="mn-MN"/>
              </w:rPr>
            </w:pPr>
            <w:r w:rsidRPr="00A57AD2">
              <w:rPr>
                <w:rFonts w:ascii="Arial" w:hAnsi="Arial" w:cs="Arial"/>
                <w:lang w:val="mn-MN"/>
              </w:rPr>
              <w:t>Газрын тосны тухай, Ашигт малтмалын тухай хуулиудыг шинэчлэн боловсруулах,</w:t>
            </w:r>
          </w:p>
          <w:p w14:paraId="7934CC57" w14:textId="77777777" w:rsidR="00F91FDA" w:rsidRDefault="00F91FDA" w:rsidP="006742B4">
            <w:pPr>
              <w:pStyle w:val="NormalWeb"/>
              <w:jc w:val="both"/>
              <w:rPr>
                <w:rFonts w:ascii="Arial" w:hAnsi="Arial" w:cs="Arial"/>
                <w:lang w:val="mn-MN"/>
              </w:rPr>
            </w:pPr>
            <w:r w:rsidRPr="00A57AD2">
              <w:rPr>
                <w:rFonts w:ascii="Arial" w:hAnsi="Arial" w:cs="Arial"/>
                <w:lang w:val="mn-MN"/>
              </w:rPr>
              <w:t>Газрын тосны бүтээгдэхүүний нөөцийн тухай, Уул уурхайн салбарын хөдөлмөрийн аюулгүй байдал, эрүүл ахуйн тухай хуулиуд болон Эрдэс баялгийн салбарт төрөөс баримтлах бодлогыг шинээр боловсруулах</w:t>
            </w:r>
          </w:p>
          <w:p w14:paraId="799016F8" w14:textId="77777777" w:rsidR="00F91FDA" w:rsidRDefault="00F91FDA" w:rsidP="006742B4">
            <w:pPr>
              <w:pStyle w:val="NormalWeb"/>
              <w:jc w:val="both"/>
              <w:rPr>
                <w:rFonts w:ascii="Arial" w:hAnsi="Arial" w:cs="Arial"/>
                <w:lang w:val="mn-MN"/>
              </w:rPr>
            </w:pPr>
          </w:p>
          <w:p w14:paraId="27CE218E" w14:textId="77777777" w:rsidR="00F91FDA" w:rsidRDefault="00F91FDA" w:rsidP="006742B4">
            <w:pPr>
              <w:pStyle w:val="NormalWeb"/>
              <w:jc w:val="both"/>
              <w:rPr>
                <w:rFonts w:ascii="Arial" w:hAnsi="Arial" w:cs="Arial"/>
                <w:lang w:val="mn-MN"/>
              </w:rPr>
            </w:pPr>
          </w:p>
          <w:p w14:paraId="29EA08FF" w14:textId="77777777" w:rsidR="00F91FDA" w:rsidRDefault="00F91FDA" w:rsidP="006742B4">
            <w:pPr>
              <w:pStyle w:val="NormalWeb"/>
              <w:jc w:val="both"/>
              <w:rPr>
                <w:rFonts w:ascii="Arial" w:hAnsi="Arial" w:cs="Arial"/>
                <w:lang w:val="mn-MN"/>
              </w:rPr>
            </w:pPr>
          </w:p>
          <w:p w14:paraId="1267F243" w14:textId="77777777" w:rsidR="00F91FDA" w:rsidRDefault="00F91FDA" w:rsidP="006742B4">
            <w:pPr>
              <w:pStyle w:val="NormalWeb"/>
              <w:jc w:val="both"/>
              <w:rPr>
                <w:rFonts w:ascii="Arial" w:hAnsi="Arial" w:cs="Arial"/>
                <w:lang w:val="mn-MN"/>
              </w:rPr>
            </w:pPr>
          </w:p>
          <w:p w14:paraId="38C59CBA" w14:textId="77777777" w:rsidR="00F91FDA" w:rsidRDefault="00F91FDA" w:rsidP="006742B4">
            <w:pPr>
              <w:pStyle w:val="NormalWeb"/>
              <w:jc w:val="both"/>
              <w:rPr>
                <w:rFonts w:ascii="Arial" w:hAnsi="Arial" w:cs="Arial"/>
                <w:lang w:val="mn-MN"/>
              </w:rPr>
            </w:pPr>
          </w:p>
          <w:p w14:paraId="101A61BE" w14:textId="77777777" w:rsidR="00F91FDA" w:rsidRPr="00A57AD2" w:rsidRDefault="00F91FDA" w:rsidP="006742B4">
            <w:pPr>
              <w:pStyle w:val="NormalWeb"/>
              <w:jc w:val="both"/>
              <w:rPr>
                <w:rFonts w:ascii="Arial" w:hAnsi="Arial" w:cs="Arial"/>
                <w:lang w:val="mn-MN"/>
              </w:rPr>
            </w:pPr>
          </w:p>
        </w:tc>
        <w:tc>
          <w:tcPr>
            <w:tcW w:w="1944" w:type="dxa"/>
            <w:vAlign w:val="center"/>
          </w:tcPr>
          <w:p w14:paraId="5F246527" w14:textId="77777777" w:rsidR="00F91FDA" w:rsidRDefault="00F91FDA" w:rsidP="006742B4">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12496CAD" w14:textId="77777777" w:rsidR="00F91FDA" w:rsidRDefault="00F91FDA" w:rsidP="006742B4">
            <w:pPr>
              <w:pStyle w:val="NormalWeb"/>
              <w:jc w:val="both"/>
              <w:rPr>
                <w:rFonts w:ascii="Arial" w:hAnsi="Arial" w:cs="Arial"/>
                <w:lang w:val="mn-MN"/>
              </w:rPr>
            </w:pPr>
          </w:p>
          <w:p w14:paraId="25DAE4B8" w14:textId="77777777" w:rsidR="00F91FDA" w:rsidRDefault="00F91FDA" w:rsidP="006742B4">
            <w:pPr>
              <w:pStyle w:val="NormalWeb"/>
              <w:jc w:val="both"/>
              <w:rPr>
                <w:rFonts w:ascii="Arial" w:hAnsi="Arial" w:cs="Arial"/>
                <w:lang w:val="mn-MN"/>
              </w:rPr>
            </w:pPr>
          </w:p>
          <w:p w14:paraId="59851F57" w14:textId="77777777" w:rsidR="00F91FDA" w:rsidRDefault="00F91FDA" w:rsidP="006742B4">
            <w:pPr>
              <w:pStyle w:val="NormalWeb"/>
              <w:jc w:val="both"/>
              <w:rPr>
                <w:rFonts w:ascii="Arial" w:hAnsi="Arial" w:cs="Arial"/>
                <w:lang w:val="mn-MN"/>
              </w:rPr>
            </w:pPr>
          </w:p>
          <w:p w14:paraId="631024CB" w14:textId="77777777" w:rsidR="00F91FDA" w:rsidRDefault="00F91FDA" w:rsidP="006742B4">
            <w:pPr>
              <w:pStyle w:val="NormalWeb"/>
              <w:jc w:val="both"/>
              <w:rPr>
                <w:rFonts w:ascii="Arial" w:hAnsi="Arial" w:cs="Arial"/>
                <w:lang w:val="mn-MN"/>
              </w:rPr>
            </w:pPr>
          </w:p>
          <w:p w14:paraId="7D6077ED" w14:textId="77777777" w:rsidR="00F91FDA" w:rsidRDefault="00F91FDA" w:rsidP="006742B4">
            <w:pPr>
              <w:pStyle w:val="NormalWeb"/>
              <w:jc w:val="both"/>
              <w:rPr>
                <w:rFonts w:ascii="Arial" w:hAnsi="Arial" w:cs="Arial"/>
                <w:lang w:val="mn-MN"/>
              </w:rPr>
            </w:pPr>
          </w:p>
          <w:p w14:paraId="78E5CCC9" w14:textId="77777777" w:rsidR="00F91FDA" w:rsidRDefault="00F91FDA" w:rsidP="006742B4">
            <w:pPr>
              <w:pStyle w:val="NormalWeb"/>
              <w:jc w:val="both"/>
              <w:rPr>
                <w:rFonts w:ascii="Arial" w:hAnsi="Arial" w:cs="Arial"/>
                <w:lang w:val="mn-MN"/>
              </w:rPr>
            </w:pPr>
          </w:p>
          <w:p w14:paraId="22EE2771" w14:textId="77777777" w:rsidR="00F91FDA" w:rsidRDefault="00F91FDA" w:rsidP="006742B4">
            <w:pPr>
              <w:pStyle w:val="NormalWeb"/>
              <w:jc w:val="both"/>
              <w:rPr>
                <w:rFonts w:ascii="Arial" w:hAnsi="Arial" w:cs="Arial"/>
                <w:lang w:val="mn-MN"/>
              </w:rPr>
            </w:pPr>
          </w:p>
          <w:p w14:paraId="256BED99" w14:textId="77777777" w:rsidR="00F91FDA" w:rsidRDefault="00F91FDA" w:rsidP="006742B4">
            <w:pPr>
              <w:pStyle w:val="NormalWeb"/>
              <w:jc w:val="both"/>
              <w:rPr>
                <w:rFonts w:ascii="Arial" w:hAnsi="Arial" w:cs="Arial"/>
                <w:lang w:val="mn-MN"/>
              </w:rPr>
            </w:pPr>
          </w:p>
          <w:p w14:paraId="3886CE5D" w14:textId="77777777" w:rsidR="00F91FDA" w:rsidRDefault="00F91FDA" w:rsidP="006742B4">
            <w:pPr>
              <w:pStyle w:val="NormalWeb"/>
              <w:jc w:val="both"/>
              <w:rPr>
                <w:rFonts w:ascii="Arial" w:hAnsi="Arial" w:cs="Arial"/>
                <w:lang w:val="mn-MN"/>
              </w:rPr>
            </w:pPr>
          </w:p>
          <w:p w14:paraId="26A7A013" w14:textId="77777777" w:rsidR="00F91FDA" w:rsidRDefault="00F91FDA" w:rsidP="006742B4">
            <w:pPr>
              <w:pStyle w:val="NormalWeb"/>
              <w:jc w:val="both"/>
              <w:rPr>
                <w:rFonts w:ascii="Arial" w:hAnsi="Arial" w:cs="Arial"/>
                <w:lang w:val="mn-MN"/>
              </w:rPr>
            </w:pPr>
          </w:p>
          <w:p w14:paraId="07B4CE06" w14:textId="77777777" w:rsidR="00F91FDA" w:rsidRDefault="00F91FDA" w:rsidP="006742B4">
            <w:pPr>
              <w:pStyle w:val="NormalWeb"/>
              <w:jc w:val="both"/>
              <w:rPr>
                <w:rFonts w:ascii="Arial" w:hAnsi="Arial" w:cs="Arial"/>
                <w:lang w:val="mn-MN"/>
              </w:rPr>
            </w:pPr>
          </w:p>
          <w:p w14:paraId="3E507CD8" w14:textId="77777777" w:rsidR="00F91FDA" w:rsidRDefault="00F91FDA" w:rsidP="006742B4">
            <w:pPr>
              <w:pStyle w:val="NormalWeb"/>
              <w:jc w:val="both"/>
              <w:rPr>
                <w:rFonts w:ascii="Arial" w:hAnsi="Arial" w:cs="Arial"/>
                <w:lang w:val="mn-MN"/>
              </w:rPr>
            </w:pPr>
          </w:p>
          <w:p w14:paraId="30D23AF1" w14:textId="77777777" w:rsidR="00F91FDA" w:rsidRDefault="00F91FDA" w:rsidP="006742B4">
            <w:pPr>
              <w:pStyle w:val="NormalWeb"/>
              <w:jc w:val="both"/>
              <w:rPr>
                <w:rFonts w:ascii="Arial" w:hAnsi="Arial" w:cs="Arial"/>
                <w:lang w:val="mn-MN"/>
              </w:rPr>
            </w:pPr>
          </w:p>
          <w:p w14:paraId="0C2C0C8A" w14:textId="77777777" w:rsidR="00F91FDA" w:rsidRPr="00A57AD2" w:rsidRDefault="00F91FDA" w:rsidP="006742B4">
            <w:pPr>
              <w:pStyle w:val="NormalWeb"/>
              <w:jc w:val="both"/>
              <w:rPr>
                <w:rFonts w:ascii="Arial" w:hAnsi="Arial" w:cs="Arial"/>
                <w:lang w:val="mn-MN"/>
              </w:rPr>
            </w:pPr>
          </w:p>
        </w:tc>
        <w:tc>
          <w:tcPr>
            <w:tcW w:w="1206" w:type="dxa"/>
            <w:vAlign w:val="center"/>
          </w:tcPr>
          <w:p w14:paraId="10E9CD92" w14:textId="77777777" w:rsidR="00F91FDA" w:rsidRDefault="00F91FDA" w:rsidP="00D83402">
            <w:pPr>
              <w:pStyle w:val="NormalWeb"/>
              <w:jc w:val="center"/>
              <w:rPr>
                <w:rFonts w:ascii="Arial" w:hAnsi="Arial" w:cs="Arial"/>
                <w:lang w:val="mn-MN"/>
              </w:rPr>
            </w:pPr>
            <w:r w:rsidRPr="00A57AD2">
              <w:rPr>
                <w:rFonts w:ascii="Arial" w:hAnsi="Arial" w:cs="Arial"/>
                <w:lang w:val="mn-MN"/>
              </w:rPr>
              <w:lastRenderedPageBreak/>
              <w:t>100</w:t>
            </w:r>
          </w:p>
          <w:p w14:paraId="74801FCB" w14:textId="77777777" w:rsidR="00F91FDA" w:rsidRDefault="00F91FDA" w:rsidP="00D83402">
            <w:pPr>
              <w:pStyle w:val="NormalWeb"/>
              <w:jc w:val="center"/>
              <w:rPr>
                <w:rFonts w:ascii="Arial" w:hAnsi="Arial" w:cs="Arial"/>
                <w:lang w:val="mn-MN"/>
              </w:rPr>
            </w:pPr>
          </w:p>
          <w:p w14:paraId="7250B311" w14:textId="77777777" w:rsidR="00F91FDA" w:rsidRDefault="00F91FDA" w:rsidP="00D83402">
            <w:pPr>
              <w:pStyle w:val="NormalWeb"/>
              <w:jc w:val="center"/>
              <w:rPr>
                <w:rFonts w:ascii="Arial" w:hAnsi="Arial" w:cs="Arial"/>
                <w:lang w:val="mn-MN"/>
              </w:rPr>
            </w:pPr>
          </w:p>
          <w:p w14:paraId="1CF28AFD" w14:textId="77777777" w:rsidR="00F91FDA" w:rsidRDefault="00F91FDA" w:rsidP="00D83402">
            <w:pPr>
              <w:pStyle w:val="NormalWeb"/>
              <w:jc w:val="center"/>
              <w:rPr>
                <w:rFonts w:ascii="Arial" w:hAnsi="Arial" w:cs="Arial"/>
                <w:lang w:val="mn-MN"/>
              </w:rPr>
            </w:pPr>
          </w:p>
          <w:p w14:paraId="1FCAD079" w14:textId="77777777" w:rsidR="00F91FDA" w:rsidRDefault="00F91FDA" w:rsidP="00D83402">
            <w:pPr>
              <w:pStyle w:val="NormalWeb"/>
              <w:jc w:val="center"/>
              <w:rPr>
                <w:rFonts w:ascii="Arial" w:hAnsi="Arial" w:cs="Arial"/>
                <w:lang w:val="mn-MN"/>
              </w:rPr>
            </w:pPr>
          </w:p>
          <w:p w14:paraId="42AC6D27" w14:textId="77777777" w:rsidR="00F91FDA" w:rsidRDefault="00F91FDA" w:rsidP="00D83402">
            <w:pPr>
              <w:pStyle w:val="NormalWeb"/>
              <w:jc w:val="center"/>
              <w:rPr>
                <w:rFonts w:ascii="Arial" w:hAnsi="Arial" w:cs="Arial"/>
                <w:lang w:val="mn-MN"/>
              </w:rPr>
            </w:pPr>
          </w:p>
          <w:p w14:paraId="6BE437AC" w14:textId="77777777" w:rsidR="00F91FDA" w:rsidRDefault="00F91FDA" w:rsidP="00D83402">
            <w:pPr>
              <w:pStyle w:val="NormalWeb"/>
              <w:jc w:val="center"/>
              <w:rPr>
                <w:rFonts w:ascii="Arial" w:hAnsi="Arial" w:cs="Arial"/>
                <w:lang w:val="mn-MN"/>
              </w:rPr>
            </w:pPr>
          </w:p>
          <w:p w14:paraId="2D38BEC4" w14:textId="77777777" w:rsidR="00F91FDA" w:rsidRDefault="00F91FDA" w:rsidP="00D83402">
            <w:pPr>
              <w:pStyle w:val="NormalWeb"/>
              <w:jc w:val="center"/>
              <w:rPr>
                <w:rFonts w:ascii="Arial" w:hAnsi="Arial" w:cs="Arial"/>
                <w:lang w:val="mn-MN"/>
              </w:rPr>
            </w:pPr>
          </w:p>
          <w:p w14:paraId="74FB33A6" w14:textId="77777777" w:rsidR="00F91FDA" w:rsidRDefault="00F91FDA" w:rsidP="00D83402">
            <w:pPr>
              <w:pStyle w:val="NormalWeb"/>
              <w:jc w:val="center"/>
              <w:rPr>
                <w:rFonts w:ascii="Arial" w:hAnsi="Arial" w:cs="Arial"/>
                <w:lang w:val="mn-MN"/>
              </w:rPr>
            </w:pPr>
          </w:p>
          <w:p w14:paraId="63F96E53" w14:textId="77777777" w:rsidR="00F91FDA" w:rsidRDefault="00F91FDA" w:rsidP="00D83402">
            <w:pPr>
              <w:pStyle w:val="NormalWeb"/>
              <w:jc w:val="center"/>
              <w:rPr>
                <w:rFonts w:ascii="Arial" w:hAnsi="Arial" w:cs="Arial"/>
                <w:lang w:val="mn-MN"/>
              </w:rPr>
            </w:pPr>
          </w:p>
          <w:p w14:paraId="730A4C47" w14:textId="77777777" w:rsidR="00F91FDA" w:rsidRDefault="00F91FDA" w:rsidP="00D83402">
            <w:pPr>
              <w:pStyle w:val="NormalWeb"/>
              <w:jc w:val="center"/>
              <w:rPr>
                <w:rFonts w:ascii="Arial" w:hAnsi="Arial" w:cs="Arial"/>
                <w:lang w:val="mn-MN"/>
              </w:rPr>
            </w:pPr>
          </w:p>
          <w:p w14:paraId="6D1D2FBC" w14:textId="77777777" w:rsidR="00F91FDA" w:rsidRDefault="00F91FDA" w:rsidP="00D83402">
            <w:pPr>
              <w:pStyle w:val="NormalWeb"/>
              <w:jc w:val="center"/>
              <w:rPr>
                <w:rFonts w:ascii="Arial" w:hAnsi="Arial" w:cs="Arial"/>
                <w:lang w:val="mn-MN"/>
              </w:rPr>
            </w:pPr>
          </w:p>
          <w:p w14:paraId="13BD2786" w14:textId="77777777" w:rsidR="00F91FDA" w:rsidRDefault="00F91FDA" w:rsidP="00D83402">
            <w:pPr>
              <w:pStyle w:val="NormalWeb"/>
              <w:jc w:val="center"/>
              <w:rPr>
                <w:rFonts w:ascii="Arial" w:hAnsi="Arial" w:cs="Arial"/>
                <w:lang w:val="mn-MN"/>
              </w:rPr>
            </w:pPr>
          </w:p>
          <w:p w14:paraId="5AA20CA1" w14:textId="77777777" w:rsidR="00F91FDA" w:rsidRDefault="00F91FDA" w:rsidP="00D83402">
            <w:pPr>
              <w:pStyle w:val="NormalWeb"/>
              <w:jc w:val="center"/>
              <w:rPr>
                <w:rFonts w:ascii="Arial" w:hAnsi="Arial" w:cs="Arial"/>
                <w:lang w:val="mn-MN"/>
              </w:rPr>
            </w:pPr>
          </w:p>
          <w:p w14:paraId="15CB6B3C" w14:textId="77777777" w:rsidR="00F91FDA" w:rsidRDefault="00F91FDA" w:rsidP="00D83402">
            <w:pPr>
              <w:pStyle w:val="NormalWeb"/>
              <w:jc w:val="center"/>
              <w:rPr>
                <w:rFonts w:ascii="Arial" w:hAnsi="Arial" w:cs="Arial"/>
                <w:lang w:val="mn-MN"/>
              </w:rPr>
            </w:pPr>
          </w:p>
          <w:p w14:paraId="37DDA21B" w14:textId="77777777" w:rsidR="00F91FDA" w:rsidRDefault="00F91FDA" w:rsidP="00D83402">
            <w:pPr>
              <w:pStyle w:val="NormalWeb"/>
              <w:jc w:val="center"/>
              <w:rPr>
                <w:rFonts w:ascii="Arial" w:hAnsi="Arial" w:cs="Arial"/>
                <w:lang w:val="mn-MN"/>
              </w:rPr>
            </w:pPr>
          </w:p>
          <w:p w14:paraId="4CA0C052" w14:textId="77777777" w:rsidR="00F91FDA" w:rsidRPr="00A57AD2" w:rsidRDefault="00F91FDA" w:rsidP="00D83402">
            <w:pPr>
              <w:pStyle w:val="NormalWeb"/>
              <w:jc w:val="center"/>
              <w:rPr>
                <w:rFonts w:ascii="Arial" w:hAnsi="Arial" w:cs="Arial"/>
                <w:lang w:val="mn-MN"/>
              </w:rPr>
            </w:pPr>
          </w:p>
        </w:tc>
        <w:tc>
          <w:tcPr>
            <w:tcW w:w="991" w:type="dxa"/>
          </w:tcPr>
          <w:p w14:paraId="4DFEF3D0" w14:textId="77777777" w:rsidR="00F91FDA" w:rsidRPr="00A57AD2" w:rsidRDefault="00F91FDA" w:rsidP="00D83402">
            <w:pPr>
              <w:rPr>
                <w:rFonts w:ascii="Arial" w:hAnsi="Arial" w:cs="Arial"/>
              </w:rPr>
            </w:pPr>
          </w:p>
        </w:tc>
        <w:tc>
          <w:tcPr>
            <w:tcW w:w="7127" w:type="dxa"/>
          </w:tcPr>
          <w:p w14:paraId="48DC4D3A" w14:textId="77777777" w:rsidR="00F91FDA" w:rsidRPr="00F91FDA" w:rsidRDefault="00F91FDA" w:rsidP="0082222D">
            <w:pPr>
              <w:jc w:val="both"/>
              <w:rPr>
                <w:rFonts w:ascii="Arial" w:hAnsi="Arial" w:cs="Arial"/>
                <w:iCs/>
                <w:lang w:val="mn-MN"/>
              </w:rPr>
            </w:pPr>
            <w:r w:rsidRPr="00F91FDA">
              <w:rPr>
                <w:rFonts w:ascii="Arial" w:hAnsi="Arial" w:cs="Arial"/>
                <w:iCs/>
                <w:lang w:val="mn-MN"/>
              </w:rPr>
              <w:t xml:space="preserve">Газрын тосны тухай хуулийн шинэчилсэн найруулгын төсөл болон Ашигт малтмалын тухай хуульд нэмэлт, өөрчлөлт оруулах тухай хуулийн төслийг УИХ-ын 2014 оны 07 дугаар сарын 01-ний өдрийн хуралдаанаар хэлэлцэж батлаад байна. </w:t>
            </w:r>
          </w:p>
          <w:p w14:paraId="468B7BAB" w14:textId="77777777" w:rsidR="00F91FDA" w:rsidRPr="00F91FDA" w:rsidRDefault="00F91FDA" w:rsidP="0082222D">
            <w:pPr>
              <w:jc w:val="both"/>
              <w:rPr>
                <w:rFonts w:ascii="Arial" w:hAnsi="Arial" w:cs="Arial"/>
                <w:iCs/>
                <w:lang w:val="mn-MN"/>
              </w:rPr>
            </w:pPr>
          </w:p>
          <w:p w14:paraId="7014218A" w14:textId="77777777" w:rsidR="00F91FDA" w:rsidRPr="00F91FDA" w:rsidRDefault="00F91FDA" w:rsidP="0082222D">
            <w:pPr>
              <w:jc w:val="both"/>
              <w:rPr>
                <w:rFonts w:ascii="Arial" w:hAnsi="Arial" w:cs="Arial"/>
                <w:iCs/>
                <w:lang w:val="mn-MN"/>
              </w:rPr>
            </w:pPr>
            <w:r w:rsidRPr="00F91FDA">
              <w:rPr>
                <w:rFonts w:ascii="Arial" w:hAnsi="Arial" w:cs="Arial"/>
                <w:iCs/>
                <w:lang w:val="mn-MN"/>
              </w:rPr>
              <w:t>Газрын тосны бүтээгдэхүүний нөөц бүрдүүлэх тухай хуулийг шинээр боловсруулах ажлын хэсэг ажиллаж байна. Газрын тосны газар Хуулийн зөвлөх компанитай гэрээ байгуулан ажиллаж хуулийн төсөл болон үзэл баримтлалыг боловсруулан тус яаманд ирүүлсэн боловч зарим өөрчлөлт хийх шаардлагатай байсан. Хуулийн төсөл боловсруулж байгаа Лексус компани нь төслийг дахин боловсруулж тус яаманд ирүүлээд байна.</w:t>
            </w:r>
          </w:p>
          <w:p w14:paraId="4F57A3D7" w14:textId="01870DAD" w:rsidR="00F91FDA" w:rsidRPr="00F91FDA" w:rsidRDefault="00F91FDA" w:rsidP="0082222D">
            <w:pPr>
              <w:jc w:val="both"/>
              <w:rPr>
                <w:rFonts w:ascii="Arial" w:hAnsi="Arial" w:cs="Arial"/>
                <w:iCs/>
                <w:lang w:val="mn-MN"/>
              </w:rPr>
            </w:pPr>
            <w:r w:rsidRPr="00F91FDA">
              <w:rPr>
                <w:rFonts w:ascii="Arial" w:hAnsi="Arial" w:cs="Arial"/>
                <w:iCs/>
                <w:lang w:val="mn-MN"/>
              </w:rPr>
              <w:t xml:space="preserve">Олон улсын Хөдөлмөрийн байгууллагын “Уул уурхайн хөдөлмөрийн аюулгүй байдал, эрүүл ахуйн тухай” 176 дугаар конвенцид нэгдэх бэлтгэл ажлыг ханган ажиллаж байна. Уг асуудлаар хэлэлцүүлэг уулзалтуудыг зохион байгуулсан бөгөөд конвенцийн албан ёсны орчуулга хийлгэхээр ГХЯ-д явуулсан. НҮБ-ын Олон улсын хөдөлмөрийн байгууллага (ILO)-ын санхүүжилтээр “Уул уурхай дахь хөдөлмөрийн аюулгүй байдал, эрүүл ахуйн тухай” Олон улсын 176 дугаар </w:t>
            </w:r>
            <w:r w:rsidR="00FF5A87">
              <w:rPr>
                <w:rFonts w:ascii="Arial" w:hAnsi="Arial" w:cs="Arial"/>
                <w:iCs/>
                <w:lang w:val="mn-MN"/>
              </w:rPr>
              <w:t>конвенцид бусад холбогдох хуулиу</w:t>
            </w:r>
            <w:r w:rsidRPr="00F91FDA">
              <w:rPr>
                <w:rFonts w:ascii="Arial" w:hAnsi="Arial" w:cs="Arial"/>
                <w:iCs/>
                <w:lang w:val="mn-MN"/>
              </w:rPr>
              <w:t>д</w:t>
            </w:r>
            <w:r w:rsidR="00FF5A87">
              <w:rPr>
                <w:rFonts w:ascii="Arial" w:hAnsi="Arial" w:cs="Arial"/>
                <w:iCs/>
                <w:lang w:val="mn-MN"/>
              </w:rPr>
              <w:t>ад хэрхэн туссан байгаа талаарх</w:t>
            </w:r>
            <w:r w:rsidRPr="00F91FDA">
              <w:rPr>
                <w:rFonts w:ascii="Arial" w:hAnsi="Arial" w:cs="Arial"/>
                <w:iCs/>
                <w:lang w:val="mn-MN"/>
              </w:rPr>
              <w:t xml:space="preserve"> судалгааг “Хөдөлмөрийн аюулгүй байдал, эрүүл ахуйн мэргэшсэн холбоо” ТББ-аар хийлгэж тайланг хэлэлцсэн. </w:t>
            </w:r>
          </w:p>
          <w:p w14:paraId="703560EB" w14:textId="77777777" w:rsidR="00F91FDA" w:rsidRPr="00F91FDA" w:rsidRDefault="00F91FDA" w:rsidP="0082222D">
            <w:pPr>
              <w:jc w:val="both"/>
              <w:rPr>
                <w:rFonts w:ascii="Arial" w:hAnsi="Arial" w:cs="Arial"/>
                <w:iCs/>
                <w:lang w:val="mn-MN"/>
              </w:rPr>
            </w:pPr>
          </w:p>
          <w:p w14:paraId="4AD41434" w14:textId="4BEE7492" w:rsidR="00F91FDA" w:rsidRPr="00F91FDA" w:rsidRDefault="00F91FDA" w:rsidP="008A720C">
            <w:pPr>
              <w:jc w:val="both"/>
              <w:rPr>
                <w:rFonts w:ascii="Arial" w:hAnsi="Arial" w:cs="Arial"/>
                <w:iCs/>
                <w:lang w:val="mn-MN"/>
              </w:rPr>
            </w:pPr>
            <w:r w:rsidRPr="00F91FDA">
              <w:rPr>
                <w:rFonts w:ascii="Arial" w:hAnsi="Arial" w:cs="Arial"/>
                <w:iCs/>
                <w:lang w:val="mn-MN"/>
              </w:rPr>
              <w:t>“Төрөө</w:t>
            </w:r>
            <w:r w:rsidR="00FF5A87">
              <w:rPr>
                <w:rFonts w:ascii="Arial" w:hAnsi="Arial" w:cs="Arial"/>
                <w:iCs/>
                <w:lang w:val="mn-MN"/>
              </w:rPr>
              <w:t>с эрдэс баялгийн салбарт баримтл</w:t>
            </w:r>
            <w:r w:rsidRPr="00F91FDA">
              <w:rPr>
                <w:rFonts w:ascii="Arial" w:hAnsi="Arial" w:cs="Arial"/>
                <w:iCs/>
                <w:lang w:val="mn-MN"/>
              </w:rPr>
              <w:t>ах бодлогын баримт бичиг”-ийг УИХ-ын нэгдсэн чуулганаар хэлэлцүүлэхэд УИХ-ын Эдийн засгийн байнгын хорооноос байгуулагдсан Ажлын хэсэгт мэргэжил, арга зүйн зөвлөгөө өгч хамтарч ажилласан. Уг баримт бичгийг УИХ-ын 2014 оны 01 дүгээр сарын 16-ны нэгдсэн хуралдаанаар хэлэлцэж батлав.</w:t>
            </w:r>
          </w:p>
        </w:tc>
      </w:tr>
      <w:tr w:rsidR="00F91FDA" w:rsidRPr="00A57AD2" w14:paraId="6356CECD" w14:textId="77777777" w:rsidTr="00F91FDA">
        <w:tc>
          <w:tcPr>
            <w:tcW w:w="584" w:type="dxa"/>
          </w:tcPr>
          <w:p w14:paraId="22A4F4B4" w14:textId="77777777" w:rsidR="00F91FDA" w:rsidRPr="00A57AD2" w:rsidRDefault="00F91FDA" w:rsidP="00A33702">
            <w:pPr>
              <w:jc w:val="center"/>
              <w:rPr>
                <w:rFonts w:ascii="Arial" w:hAnsi="Arial" w:cs="Arial"/>
              </w:rPr>
            </w:pPr>
            <w:r w:rsidRPr="00A57AD2">
              <w:rPr>
                <w:rFonts w:ascii="Arial" w:hAnsi="Arial" w:cs="Arial"/>
              </w:rPr>
              <w:lastRenderedPageBreak/>
              <w:t>22</w:t>
            </w:r>
          </w:p>
        </w:tc>
        <w:tc>
          <w:tcPr>
            <w:tcW w:w="767" w:type="dxa"/>
          </w:tcPr>
          <w:p w14:paraId="2D4C5297" w14:textId="77777777" w:rsidR="00F91FDA" w:rsidRPr="00A57AD2" w:rsidRDefault="00F91FDA" w:rsidP="00A33702">
            <w:pPr>
              <w:jc w:val="center"/>
              <w:rPr>
                <w:rFonts w:ascii="Arial" w:hAnsi="Arial" w:cs="Arial"/>
              </w:rPr>
            </w:pPr>
            <w:r w:rsidRPr="00A57AD2">
              <w:rPr>
                <w:rFonts w:ascii="Arial" w:hAnsi="Arial" w:cs="Arial"/>
              </w:rPr>
              <w:t>5.4</w:t>
            </w:r>
          </w:p>
        </w:tc>
        <w:tc>
          <w:tcPr>
            <w:tcW w:w="2051" w:type="dxa"/>
            <w:vAlign w:val="center"/>
          </w:tcPr>
          <w:p w14:paraId="64094358" w14:textId="77777777" w:rsidR="00F91FDA" w:rsidRDefault="00F91FDA" w:rsidP="00A33702">
            <w:pPr>
              <w:pStyle w:val="NormalWeb"/>
              <w:jc w:val="both"/>
              <w:rPr>
                <w:rFonts w:ascii="Arial" w:hAnsi="Arial" w:cs="Arial"/>
                <w:lang w:val="mn-MN"/>
              </w:rPr>
            </w:pPr>
            <w:r w:rsidRPr="00A57AD2">
              <w:rPr>
                <w:rFonts w:ascii="Arial" w:hAnsi="Arial" w:cs="Arial"/>
                <w:lang w:val="mn-MN"/>
              </w:rPr>
              <w:t>Стратегийн ордуудыг эдийн засгийн эргэлтэд оруулах хүрээнд холбогдох хууль тогтоомжид заасны дагуу улсын төсвийн хөрөнгөөр эрэл хайгуул хийж, нөөцийг тогтоосон зарим ордыг стратегийн ач холбогдол бүхий ордод хамруулах</w:t>
            </w:r>
          </w:p>
          <w:p w14:paraId="526974AA" w14:textId="77777777" w:rsidR="00F91FDA" w:rsidRPr="00A57AD2" w:rsidRDefault="00F91FDA" w:rsidP="00A33702">
            <w:pPr>
              <w:pStyle w:val="NormalWeb"/>
              <w:jc w:val="both"/>
              <w:rPr>
                <w:rFonts w:ascii="Arial" w:hAnsi="Arial" w:cs="Arial"/>
                <w:lang w:val="mn-MN"/>
              </w:rPr>
            </w:pPr>
          </w:p>
        </w:tc>
        <w:tc>
          <w:tcPr>
            <w:tcW w:w="1944" w:type="dxa"/>
            <w:vAlign w:val="center"/>
          </w:tcPr>
          <w:p w14:paraId="32AD749A" w14:textId="77777777" w:rsidR="00F91FDA" w:rsidRDefault="00F91FDA" w:rsidP="00A33702">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435EFF6D" w14:textId="77777777" w:rsidR="00F91FDA" w:rsidRDefault="00F91FDA" w:rsidP="00A33702">
            <w:pPr>
              <w:pStyle w:val="NormalWeb"/>
              <w:jc w:val="both"/>
              <w:rPr>
                <w:rFonts w:ascii="Arial" w:hAnsi="Arial" w:cs="Arial"/>
                <w:lang w:val="mn-MN"/>
              </w:rPr>
            </w:pPr>
          </w:p>
          <w:p w14:paraId="2E79DD61" w14:textId="77777777" w:rsidR="00F91FDA" w:rsidRDefault="00F91FDA" w:rsidP="00A33702">
            <w:pPr>
              <w:pStyle w:val="NormalWeb"/>
              <w:jc w:val="both"/>
              <w:rPr>
                <w:rFonts w:ascii="Arial" w:hAnsi="Arial" w:cs="Arial"/>
                <w:lang w:val="mn-MN"/>
              </w:rPr>
            </w:pPr>
          </w:p>
          <w:p w14:paraId="142E917B" w14:textId="77777777" w:rsidR="00F91FDA" w:rsidRDefault="00F91FDA" w:rsidP="00A33702">
            <w:pPr>
              <w:pStyle w:val="NormalWeb"/>
              <w:jc w:val="both"/>
              <w:rPr>
                <w:rFonts w:ascii="Arial" w:hAnsi="Arial" w:cs="Arial"/>
                <w:lang w:val="mn-MN"/>
              </w:rPr>
            </w:pPr>
          </w:p>
          <w:p w14:paraId="598FDAD9" w14:textId="77777777" w:rsidR="00F91FDA" w:rsidRDefault="00F91FDA" w:rsidP="00A33702">
            <w:pPr>
              <w:pStyle w:val="NormalWeb"/>
              <w:jc w:val="both"/>
              <w:rPr>
                <w:rFonts w:ascii="Arial" w:hAnsi="Arial" w:cs="Arial"/>
                <w:lang w:val="mn-MN"/>
              </w:rPr>
            </w:pPr>
          </w:p>
          <w:p w14:paraId="7ECB9563" w14:textId="77777777" w:rsidR="00F91FDA" w:rsidRDefault="00F91FDA" w:rsidP="00A33702">
            <w:pPr>
              <w:pStyle w:val="NormalWeb"/>
              <w:jc w:val="both"/>
              <w:rPr>
                <w:rFonts w:ascii="Arial" w:hAnsi="Arial" w:cs="Arial"/>
                <w:lang w:val="mn-MN"/>
              </w:rPr>
            </w:pPr>
          </w:p>
          <w:p w14:paraId="632F0002" w14:textId="77777777" w:rsidR="00F91FDA" w:rsidRPr="00A57AD2" w:rsidRDefault="00F91FDA" w:rsidP="00A33702">
            <w:pPr>
              <w:pStyle w:val="NormalWeb"/>
              <w:jc w:val="both"/>
              <w:rPr>
                <w:rFonts w:ascii="Arial" w:hAnsi="Arial" w:cs="Arial"/>
                <w:lang w:val="mn-MN"/>
              </w:rPr>
            </w:pPr>
          </w:p>
        </w:tc>
        <w:tc>
          <w:tcPr>
            <w:tcW w:w="1206" w:type="dxa"/>
            <w:vAlign w:val="center"/>
          </w:tcPr>
          <w:p w14:paraId="1D202F1C" w14:textId="77777777" w:rsidR="00F91FDA" w:rsidRDefault="00F91FDA" w:rsidP="00D83402">
            <w:pPr>
              <w:pStyle w:val="NormalWeb"/>
              <w:jc w:val="center"/>
              <w:rPr>
                <w:rFonts w:ascii="Arial" w:hAnsi="Arial" w:cs="Arial"/>
                <w:lang w:val="mn-MN"/>
              </w:rPr>
            </w:pPr>
            <w:r w:rsidRPr="00A57AD2">
              <w:rPr>
                <w:rFonts w:ascii="Arial" w:hAnsi="Arial" w:cs="Arial"/>
                <w:lang w:val="mn-MN"/>
              </w:rPr>
              <w:t>-</w:t>
            </w:r>
          </w:p>
          <w:p w14:paraId="76BC0B9A" w14:textId="77777777" w:rsidR="00F91FDA" w:rsidRDefault="00F91FDA" w:rsidP="00D83402">
            <w:pPr>
              <w:pStyle w:val="NormalWeb"/>
              <w:jc w:val="center"/>
              <w:rPr>
                <w:rFonts w:ascii="Arial" w:hAnsi="Arial" w:cs="Arial"/>
                <w:lang w:val="mn-MN"/>
              </w:rPr>
            </w:pPr>
          </w:p>
          <w:p w14:paraId="27160942" w14:textId="77777777" w:rsidR="00F91FDA" w:rsidRDefault="00F91FDA" w:rsidP="00D83402">
            <w:pPr>
              <w:pStyle w:val="NormalWeb"/>
              <w:jc w:val="center"/>
              <w:rPr>
                <w:rFonts w:ascii="Arial" w:hAnsi="Arial" w:cs="Arial"/>
                <w:lang w:val="mn-MN"/>
              </w:rPr>
            </w:pPr>
          </w:p>
          <w:p w14:paraId="136DFBA0" w14:textId="77777777" w:rsidR="00F91FDA" w:rsidRDefault="00F91FDA" w:rsidP="00D83402">
            <w:pPr>
              <w:pStyle w:val="NormalWeb"/>
              <w:jc w:val="center"/>
              <w:rPr>
                <w:rFonts w:ascii="Arial" w:hAnsi="Arial" w:cs="Arial"/>
                <w:lang w:val="mn-MN"/>
              </w:rPr>
            </w:pPr>
          </w:p>
          <w:p w14:paraId="7D5AEA02" w14:textId="77777777" w:rsidR="00F91FDA" w:rsidRDefault="00F91FDA" w:rsidP="00D83402">
            <w:pPr>
              <w:pStyle w:val="NormalWeb"/>
              <w:jc w:val="center"/>
              <w:rPr>
                <w:rFonts w:ascii="Arial" w:hAnsi="Arial" w:cs="Arial"/>
                <w:lang w:val="mn-MN"/>
              </w:rPr>
            </w:pPr>
          </w:p>
          <w:p w14:paraId="23D05A78" w14:textId="77777777" w:rsidR="00F91FDA" w:rsidRDefault="00F91FDA" w:rsidP="00D83402">
            <w:pPr>
              <w:pStyle w:val="NormalWeb"/>
              <w:jc w:val="center"/>
              <w:rPr>
                <w:rFonts w:ascii="Arial" w:hAnsi="Arial" w:cs="Arial"/>
                <w:lang w:val="mn-MN"/>
              </w:rPr>
            </w:pPr>
          </w:p>
          <w:p w14:paraId="0B2B7E4C" w14:textId="77777777" w:rsidR="00F91FDA" w:rsidRPr="00A57AD2" w:rsidRDefault="00F91FDA" w:rsidP="00D83402">
            <w:pPr>
              <w:pStyle w:val="NormalWeb"/>
              <w:jc w:val="center"/>
              <w:rPr>
                <w:rFonts w:ascii="Arial" w:hAnsi="Arial" w:cs="Arial"/>
                <w:lang w:val="mn-MN"/>
              </w:rPr>
            </w:pPr>
          </w:p>
        </w:tc>
        <w:tc>
          <w:tcPr>
            <w:tcW w:w="991" w:type="dxa"/>
          </w:tcPr>
          <w:p w14:paraId="1E98CEC7" w14:textId="77777777" w:rsidR="00F91FDA" w:rsidRPr="00A57AD2" w:rsidRDefault="00F91FDA" w:rsidP="00D83402">
            <w:pPr>
              <w:rPr>
                <w:rFonts w:ascii="Arial" w:hAnsi="Arial" w:cs="Arial"/>
              </w:rPr>
            </w:pPr>
          </w:p>
        </w:tc>
        <w:tc>
          <w:tcPr>
            <w:tcW w:w="7127" w:type="dxa"/>
          </w:tcPr>
          <w:p w14:paraId="67415F5D" w14:textId="77777777" w:rsidR="00F91FDA" w:rsidRPr="00F91FDA" w:rsidRDefault="00F91FDA" w:rsidP="0082222D">
            <w:pPr>
              <w:jc w:val="both"/>
              <w:rPr>
                <w:rFonts w:ascii="Arial" w:hAnsi="Arial" w:cs="Arial"/>
                <w:lang w:val="mn-MN"/>
              </w:rPr>
            </w:pPr>
            <w:r w:rsidRPr="00F91FDA">
              <w:rPr>
                <w:rFonts w:ascii="Arial" w:hAnsi="Arial" w:cs="Arial"/>
                <w:lang w:val="mn-MN"/>
              </w:rPr>
              <w:t xml:space="preserve">Хөшөөт, Цайдамнуур, Гацуурт, Мушгиа худаг, Хотгор, Лугийн гол, Халзан бүргэдэй зэрэг ордуудыг стратегийн ач холбогдол бүхий ордод хамааруулах асуудлыг Засгийн газрын 2013 оны 05 дугаар сарын 30-ны өдрийн хуралдаанаар хуралдаанаар хэлэлцүүлж, Улсын Их Хуралд өргөн барьсан. </w:t>
            </w:r>
          </w:p>
          <w:p w14:paraId="51F46008" w14:textId="15FADEB2" w:rsidR="00F91FDA" w:rsidRPr="00F91FDA" w:rsidRDefault="00F91FDA" w:rsidP="0027300A">
            <w:pPr>
              <w:jc w:val="both"/>
              <w:rPr>
                <w:rFonts w:ascii="Arial" w:hAnsi="Arial" w:cs="Arial"/>
                <w:lang w:val="mn-MN"/>
              </w:rPr>
            </w:pPr>
            <w:r w:rsidRPr="00F91FDA">
              <w:rPr>
                <w:rFonts w:ascii="Arial" w:hAnsi="Arial" w:cs="Arial"/>
                <w:lang w:val="mn-MN"/>
              </w:rPr>
              <w:t>УИХ-аар хэлэлцүүлэхээр өргөн барьсан Хөшөөт, Цайдамнуур, Гацуурт, Мушгиахудаг, Хотгор, Лугийн гол, Халзан бүргэдэйн  ордын тусгай зөвшөөрлийг эзэмшигч нарт тухайн ордын төрийн эзэмшлийн хувь хэмжээний талаарх саналаа ирүүлэх тухай албан тоотыг хүргүүлсэн. Төрөөс эрдэс баялгийн талаар баримтлах бодлого батлагдсантай холбогдуулан дээрх ордуудын асуудлыг э</w:t>
            </w:r>
            <w:r w:rsidR="00FF5A87">
              <w:rPr>
                <w:rFonts w:ascii="Arial" w:hAnsi="Arial" w:cs="Arial"/>
                <w:lang w:val="mn-MN"/>
              </w:rPr>
              <w:t>р</w:t>
            </w:r>
            <w:r w:rsidRPr="00F91FDA">
              <w:rPr>
                <w:rFonts w:ascii="Arial" w:hAnsi="Arial" w:cs="Arial"/>
                <w:lang w:val="mn-MN"/>
              </w:rPr>
              <w:t xml:space="preserve">гүүлэн татаж, эдгээрээс Гацуурт, Цайдамнуурын ордыг стратегийн ордод хамааруулах тухай УИХ-ын тогтоолын төслийг дахин боловсруулж, Засгийн газрын 2014 оны 05 дугаар сарын 21-ний өдрийн хуралдаанаар хэлэлцүүлж, УИХ-д өргөн бариад байна. </w:t>
            </w:r>
          </w:p>
        </w:tc>
      </w:tr>
      <w:tr w:rsidR="00F91FDA" w:rsidRPr="00A57AD2" w14:paraId="7E5BED2D" w14:textId="77777777" w:rsidTr="00F91FDA">
        <w:trPr>
          <w:trHeight w:val="3383"/>
        </w:trPr>
        <w:tc>
          <w:tcPr>
            <w:tcW w:w="584" w:type="dxa"/>
          </w:tcPr>
          <w:p w14:paraId="14486B9D" w14:textId="77777777" w:rsidR="00F91FDA" w:rsidRPr="00A57AD2" w:rsidRDefault="00F91FDA" w:rsidP="00D24C0B">
            <w:pPr>
              <w:jc w:val="center"/>
              <w:rPr>
                <w:rFonts w:ascii="Arial" w:hAnsi="Arial" w:cs="Arial"/>
              </w:rPr>
            </w:pPr>
            <w:r w:rsidRPr="00A57AD2">
              <w:rPr>
                <w:rFonts w:ascii="Arial" w:hAnsi="Arial" w:cs="Arial"/>
              </w:rPr>
              <w:t>23</w:t>
            </w:r>
          </w:p>
        </w:tc>
        <w:tc>
          <w:tcPr>
            <w:tcW w:w="767" w:type="dxa"/>
          </w:tcPr>
          <w:p w14:paraId="3955110B" w14:textId="77777777" w:rsidR="00F91FDA" w:rsidRPr="00A57AD2" w:rsidRDefault="00F91FDA" w:rsidP="00D24C0B">
            <w:pPr>
              <w:jc w:val="center"/>
              <w:rPr>
                <w:rFonts w:ascii="Arial" w:hAnsi="Arial" w:cs="Arial"/>
              </w:rPr>
            </w:pPr>
            <w:r w:rsidRPr="00A57AD2">
              <w:rPr>
                <w:rFonts w:ascii="Arial" w:hAnsi="Arial" w:cs="Arial"/>
              </w:rPr>
              <w:t>5.5</w:t>
            </w:r>
          </w:p>
        </w:tc>
        <w:tc>
          <w:tcPr>
            <w:tcW w:w="2051" w:type="dxa"/>
            <w:vAlign w:val="center"/>
          </w:tcPr>
          <w:p w14:paraId="0F7BB6E1" w14:textId="77777777" w:rsidR="00F91FDA" w:rsidRDefault="00F91FDA" w:rsidP="00D24C0B">
            <w:pPr>
              <w:pStyle w:val="NormalWeb"/>
              <w:spacing w:after="0" w:afterAutospacing="0"/>
              <w:jc w:val="both"/>
              <w:rPr>
                <w:rFonts w:ascii="Arial" w:hAnsi="Arial" w:cs="Arial"/>
                <w:lang w:val="mn-MN"/>
              </w:rPr>
            </w:pPr>
            <w:r w:rsidRPr="00A57AD2">
              <w:rPr>
                <w:rFonts w:ascii="Arial" w:hAnsi="Arial" w:cs="Arial"/>
                <w:lang w:val="mn-MN"/>
              </w:rPr>
              <w:t>Шатдаг занарын эрэл хайгуулыг идэвхжүүлж, шатдаг занараас шатахуун гаргах үйлдвэр, туршилтын ажлыг эхлүүлэх</w:t>
            </w:r>
          </w:p>
          <w:p w14:paraId="18238E16" w14:textId="77777777" w:rsidR="00F91FDA" w:rsidRDefault="00F91FDA" w:rsidP="00D24C0B">
            <w:pPr>
              <w:pStyle w:val="NormalWeb"/>
              <w:jc w:val="both"/>
              <w:rPr>
                <w:rFonts w:ascii="Arial" w:hAnsi="Arial" w:cs="Arial"/>
                <w:lang w:val="mn-MN"/>
              </w:rPr>
            </w:pPr>
          </w:p>
          <w:p w14:paraId="270EAC3F" w14:textId="77777777" w:rsidR="00F91FDA" w:rsidRPr="00A57AD2" w:rsidRDefault="00F91FDA" w:rsidP="00D24C0B">
            <w:pPr>
              <w:pStyle w:val="NormalWeb"/>
              <w:jc w:val="both"/>
              <w:rPr>
                <w:rFonts w:ascii="Arial" w:hAnsi="Arial" w:cs="Arial"/>
                <w:lang w:val="mn-MN"/>
              </w:rPr>
            </w:pPr>
          </w:p>
        </w:tc>
        <w:tc>
          <w:tcPr>
            <w:tcW w:w="1944" w:type="dxa"/>
            <w:vAlign w:val="center"/>
          </w:tcPr>
          <w:p w14:paraId="78F2C6F3" w14:textId="77777777" w:rsidR="00F91FDA" w:rsidRDefault="00F91FDA" w:rsidP="00D24C0B">
            <w:pPr>
              <w:pStyle w:val="NormalWeb"/>
              <w:spacing w:before="0" w:beforeAutospacing="0" w:after="0" w:afterAutospacing="0"/>
              <w:jc w:val="both"/>
              <w:rPr>
                <w:rFonts w:ascii="Arial" w:hAnsi="Arial" w:cs="Arial"/>
                <w:lang w:val="mn-MN"/>
              </w:rPr>
            </w:pPr>
            <w:r w:rsidRPr="00A57AD2">
              <w:rPr>
                <w:rFonts w:ascii="Arial" w:hAnsi="Arial" w:cs="Arial"/>
                <w:lang w:val="mn-MN"/>
              </w:rPr>
              <w:t>Үйл ажиллагааны хэрэгжилт, хувиар</w:t>
            </w:r>
          </w:p>
          <w:p w14:paraId="14C73EDB" w14:textId="77777777" w:rsidR="00F91FDA" w:rsidRDefault="00F91FDA" w:rsidP="00D24C0B">
            <w:pPr>
              <w:pStyle w:val="NormalWeb"/>
              <w:jc w:val="both"/>
              <w:rPr>
                <w:rFonts w:ascii="Arial" w:hAnsi="Arial" w:cs="Arial"/>
                <w:lang w:val="mn-MN"/>
              </w:rPr>
            </w:pPr>
          </w:p>
          <w:p w14:paraId="3AC324A9" w14:textId="77777777" w:rsidR="00F91FDA" w:rsidRDefault="00F91FDA" w:rsidP="00D24C0B">
            <w:pPr>
              <w:pStyle w:val="NormalWeb"/>
              <w:jc w:val="both"/>
              <w:rPr>
                <w:rFonts w:ascii="Arial" w:hAnsi="Arial" w:cs="Arial"/>
                <w:lang w:val="mn-MN"/>
              </w:rPr>
            </w:pPr>
          </w:p>
          <w:p w14:paraId="6B623DB6" w14:textId="77777777" w:rsidR="00F91FDA" w:rsidRDefault="00F91FDA" w:rsidP="00D24C0B">
            <w:pPr>
              <w:pStyle w:val="NormalWeb"/>
              <w:jc w:val="both"/>
              <w:rPr>
                <w:rFonts w:ascii="Arial" w:hAnsi="Arial" w:cs="Arial"/>
                <w:lang w:val="mn-MN"/>
              </w:rPr>
            </w:pPr>
          </w:p>
          <w:p w14:paraId="32E6528C" w14:textId="77777777" w:rsidR="00F91FDA" w:rsidRPr="00A57AD2" w:rsidRDefault="00F91FDA" w:rsidP="00D24C0B">
            <w:pPr>
              <w:pStyle w:val="NormalWeb"/>
              <w:jc w:val="both"/>
              <w:rPr>
                <w:rFonts w:ascii="Arial" w:hAnsi="Arial" w:cs="Arial"/>
                <w:lang w:val="mn-MN"/>
              </w:rPr>
            </w:pPr>
          </w:p>
        </w:tc>
        <w:tc>
          <w:tcPr>
            <w:tcW w:w="1206" w:type="dxa"/>
            <w:vAlign w:val="center"/>
          </w:tcPr>
          <w:p w14:paraId="48F9A032" w14:textId="77777777" w:rsidR="00F91FDA" w:rsidRDefault="00F91FDA" w:rsidP="00D83402">
            <w:pPr>
              <w:pStyle w:val="NormalWeb"/>
              <w:jc w:val="center"/>
              <w:rPr>
                <w:rFonts w:ascii="Arial" w:hAnsi="Arial" w:cs="Arial"/>
                <w:lang w:val="mn-MN"/>
              </w:rPr>
            </w:pPr>
            <w:r w:rsidRPr="00A57AD2">
              <w:rPr>
                <w:rFonts w:ascii="Arial" w:hAnsi="Arial" w:cs="Arial"/>
                <w:lang w:val="mn-MN"/>
              </w:rPr>
              <w:t>100</w:t>
            </w:r>
          </w:p>
          <w:p w14:paraId="2B83881D" w14:textId="77777777" w:rsidR="00F91FDA" w:rsidRDefault="00F91FDA" w:rsidP="00D83402">
            <w:pPr>
              <w:pStyle w:val="NormalWeb"/>
              <w:jc w:val="center"/>
              <w:rPr>
                <w:rFonts w:ascii="Arial" w:hAnsi="Arial" w:cs="Arial"/>
                <w:lang w:val="mn-MN"/>
              </w:rPr>
            </w:pPr>
          </w:p>
          <w:p w14:paraId="7009943A" w14:textId="77777777" w:rsidR="00F91FDA" w:rsidRDefault="00F91FDA" w:rsidP="00D83402">
            <w:pPr>
              <w:pStyle w:val="NormalWeb"/>
              <w:jc w:val="center"/>
              <w:rPr>
                <w:rFonts w:ascii="Arial" w:hAnsi="Arial" w:cs="Arial"/>
                <w:lang w:val="mn-MN"/>
              </w:rPr>
            </w:pPr>
          </w:p>
          <w:p w14:paraId="3A887127" w14:textId="77777777" w:rsidR="00F91FDA" w:rsidRDefault="00F91FDA" w:rsidP="00D83402">
            <w:pPr>
              <w:pStyle w:val="NormalWeb"/>
              <w:jc w:val="center"/>
              <w:rPr>
                <w:rFonts w:ascii="Arial" w:hAnsi="Arial" w:cs="Arial"/>
                <w:lang w:val="mn-MN"/>
              </w:rPr>
            </w:pPr>
          </w:p>
          <w:p w14:paraId="1F69B737" w14:textId="77777777" w:rsidR="00F91FDA" w:rsidRDefault="00F91FDA" w:rsidP="00D83402">
            <w:pPr>
              <w:pStyle w:val="NormalWeb"/>
              <w:jc w:val="center"/>
              <w:rPr>
                <w:rFonts w:ascii="Arial" w:hAnsi="Arial" w:cs="Arial"/>
                <w:lang w:val="mn-MN"/>
              </w:rPr>
            </w:pPr>
          </w:p>
          <w:p w14:paraId="35A68ED9" w14:textId="77777777" w:rsidR="00F91FDA" w:rsidRPr="00A57AD2" w:rsidRDefault="00F91FDA" w:rsidP="00D83402">
            <w:pPr>
              <w:pStyle w:val="NormalWeb"/>
              <w:jc w:val="center"/>
              <w:rPr>
                <w:rFonts w:ascii="Arial" w:hAnsi="Arial" w:cs="Arial"/>
                <w:lang w:val="mn-MN"/>
              </w:rPr>
            </w:pPr>
          </w:p>
        </w:tc>
        <w:tc>
          <w:tcPr>
            <w:tcW w:w="991" w:type="dxa"/>
          </w:tcPr>
          <w:p w14:paraId="51C2FAD0" w14:textId="77777777" w:rsidR="00F91FDA" w:rsidRPr="00A57AD2" w:rsidRDefault="00F91FDA" w:rsidP="00D83402">
            <w:pPr>
              <w:rPr>
                <w:rFonts w:ascii="Arial" w:hAnsi="Arial" w:cs="Arial"/>
              </w:rPr>
            </w:pPr>
          </w:p>
        </w:tc>
        <w:tc>
          <w:tcPr>
            <w:tcW w:w="7127" w:type="dxa"/>
          </w:tcPr>
          <w:p w14:paraId="401CF18D" w14:textId="77777777" w:rsidR="00F91FDA" w:rsidRPr="00F91FDA" w:rsidRDefault="00F91FDA" w:rsidP="00110C4F">
            <w:pPr>
              <w:jc w:val="both"/>
              <w:rPr>
                <w:rFonts w:ascii="Arial" w:hAnsi="Arial" w:cs="Arial"/>
                <w:lang w:val="mn-MN"/>
              </w:rPr>
            </w:pPr>
            <w:r w:rsidRPr="00F91FDA">
              <w:rPr>
                <w:rFonts w:ascii="Arial" w:hAnsi="Arial" w:cs="Arial"/>
                <w:lang w:val="mn-MN"/>
              </w:rPr>
              <w:t xml:space="preserve">УУСайдын 2014 оны 78 дугаар тушаалаар байгуулагдсан “Газрын хэвлийн хуулийн шинэчилсэн найруулга”-ын үзэл баримтлал, хуулийн төсөл боловсруулах ажлын хэсгийн хүрээнд  газрын тос,  шатдаг занар, нүүрсний давхаргын метан хий, газрын тосны уламжлалт бус эх үүсвэрийн судалгаа,  хайгуул, ашиглалтын үйл ажиллагаа,  улсын төсвөөр гүйцэтгэх судалгааны ажил болон бусад ашигт малтмалын хайгуул судалгааны талбайтай давхцах тохиолдолд  гарах асуудлуудад эрх зүйн  зохицуулалт хэрхэн хийх талаар санал боловсруулж байна. </w:t>
            </w:r>
          </w:p>
          <w:p w14:paraId="316B8EF5" w14:textId="77777777" w:rsidR="00F91FDA" w:rsidRPr="00F91FDA" w:rsidRDefault="00F91FDA" w:rsidP="00110C4F">
            <w:pPr>
              <w:jc w:val="both"/>
              <w:rPr>
                <w:rFonts w:ascii="Arial" w:hAnsi="Arial" w:cs="Arial"/>
                <w:lang w:val="mn-MN"/>
              </w:rPr>
            </w:pPr>
            <w:r w:rsidRPr="00F91FDA">
              <w:rPr>
                <w:rFonts w:ascii="Arial" w:hAnsi="Arial" w:cs="Arial"/>
                <w:lang w:val="mn-MN"/>
              </w:rPr>
              <w:t>Шатдаг занарын эрэл хайгуултай холбогдолтой асуудлыг УИХ-д өргөн барьсан Газрын тосны тухай хуулийн шинэчилсэн найруулгын төсөлд тусгасан.</w:t>
            </w:r>
          </w:p>
        </w:tc>
      </w:tr>
      <w:tr w:rsidR="00F91FDA" w:rsidRPr="00A57AD2" w14:paraId="58BD2FB8" w14:textId="77777777" w:rsidTr="00F91FDA">
        <w:tc>
          <w:tcPr>
            <w:tcW w:w="584" w:type="dxa"/>
          </w:tcPr>
          <w:p w14:paraId="27A6DA2D" w14:textId="77777777" w:rsidR="00F91FDA" w:rsidRPr="00A57AD2" w:rsidRDefault="00F91FDA" w:rsidP="000E2EA6">
            <w:pPr>
              <w:jc w:val="center"/>
              <w:rPr>
                <w:rFonts w:ascii="Arial" w:hAnsi="Arial" w:cs="Arial"/>
              </w:rPr>
            </w:pPr>
            <w:r w:rsidRPr="00A57AD2">
              <w:rPr>
                <w:rFonts w:ascii="Arial" w:hAnsi="Arial" w:cs="Arial"/>
              </w:rPr>
              <w:t>24</w:t>
            </w:r>
          </w:p>
        </w:tc>
        <w:tc>
          <w:tcPr>
            <w:tcW w:w="767" w:type="dxa"/>
          </w:tcPr>
          <w:p w14:paraId="470CA985" w14:textId="77777777" w:rsidR="00F91FDA" w:rsidRPr="00F71CEA" w:rsidRDefault="00F91FDA" w:rsidP="000E2EA6">
            <w:pPr>
              <w:jc w:val="center"/>
              <w:rPr>
                <w:rFonts w:ascii="Arial" w:hAnsi="Arial" w:cs="Arial"/>
                <w:lang w:val="mn-MN"/>
              </w:rPr>
            </w:pPr>
            <w:r w:rsidRPr="00A57AD2">
              <w:rPr>
                <w:rFonts w:ascii="Arial" w:hAnsi="Arial" w:cs="Arial"/>
              </w:rPr>
              <w:t>5.6</w:t>
            </w:r>
          </w:p>
        </w:tc>
        <w:tc>
          <w:tcPr>
            <w:tcW w:w="2051" w:type="dxa"/>
            <w:vAlign w:val="center"/>
          </w:tcPr>
          <w:p w14:paraId="4BD01D7F" w14:textId="77777777" w:rsidR="00F91FDA" w:rsidRDefault="00F91FDA" w:rsidP="000E2EA6">
            <w:pPr>
              <w:pStyle w:val="NormalWeb"/>
              <w:jc w:val="both"/>
              <w:rPr>
                <w:rFonts w:ascii="Arial" w:hAnsi="Arial" w:cs="Arial"/>
                <w:lang w:val="mn-MN"/>
              </w:rPr>
            </w:pPr>
            <w:r w:rsidRPr="00A57AD2">
              <w:rPr>
                <w:rFonts w:ascii="Arial" w:hAnsi="Arial" w:cs="Arial"/>
                <w:lang w:val="mn-MN"/>
              </w:rPr>
              <w:t xml:space="preserve">Эзэнгүй, эвдрэлтэй талбайг нөхөн сэргээх бодлогыг </w:t>
            </w:r>
            <w:r w:rsidRPr="00A57AD2">
              <w:rPr>
                <w:rFonts w:ascii="Arial" w:hAnsi="Arial" w:cs="Arial"/>
                <w:lang w:val="mn-MN"/>
              </w:rPr>
              <w:lastRenderedPageBreak/>
              <w:t>хэрэгжүүлэх</w:t>
            </w:r>
          </w:p>
          <w:p w14:paraId="0A08643C" w14:textId="77777777" w:rsidR="00F91FDA" w:rsidRDefault="00F91FDA" w:rsidP="000E2EA6">
            <w:pPr>
              <w:pStyle w:val="NormalWeb"/>
              <w:jc w:val="both"/>
              <w:rPr>
                <w:rFonts w:ascii="Arial" w:hAnsi="Arial" w:cs="Arial"/>
                <w:lang w:val="mn-MN"/>
              </w:rPr>
            </w:pPr>
          </w:p>
          <w:p w14:paraId="7EFA1621" w14:textId="77777777" w:rsidR="00F91FDA" w:rsidRDefault="00F91FDA" w:rsidP="000E2EA6">
            <w:pPr>
              <w:pStyle w:val="NormalWeb"/>
              <w:jc w:val="both"/>
              <w:rPr>
                <w:rFonts w:ascii="Arial" w:hAnsi="Arial" w:cs="Arial"/>
                <w:lang w:val="mn-MN"/>
              </w:rPr>
            </w:pPr>
          </w:p>
          <w:p w14:paraId="5B2FE300" w14:textId="77777777" w:rsidR="00F91FDA" w:rsidRDefault="00F91FDA" w:rsidP="000E2EA6">
            <w:pPr>
              <w:pStyle w:val="NormalWeb"/>
              <w:jc w:val="both"/>
              <w:rPr>
                <w:rFonts w:ascii="Arial" w:hAnsi="Arial" w:cs="Arial"/>
                <w:lang w:val="mn-MN"/>
              </w:rPr>
            </w:pPr>
          </w:p>
          <w:p w14:paraId="5724704F" w14:textId="77777777" w:rsidR="00F91FDA" w:rsidRPr="00A57AD2" w:rsidRDefault="00F91FDA" w:rsidP="000E2EA6">
            <w:pPr>
              <w:pStyle w:val="NormalWeb"/>
              <w:jc w:val="both"/>
              <w:rPr>
                <w:rFonts w:ascii="Arial" w:hAnsi="Arial" w:cs="Arial"/>
                <w:lang w:val="mn-MN"/>
              </w:rPr>
            </w:pPr>
          </w:p>
        </w:tc>
        <w:tc>
          <w:tcPr>
            <w:tcW w:w="1944" w:type="dxa"/>
            <w:vAlign w:val="center"/>
          </w:tcPr>
          <w:p w14:paraId="2BF56376" w14:textId="77777777" w:rsidR="00F91FDA" w:rsidRDefault="00F91FDA" w:rsidP="000E2EA6">
            <w:pPr>
              <w:pStyle w:val="NormalWeb"/>
              <w:jc w:val="both"/>
              <w:rPr>
                <w:rFonts w:ascii="Arial" w:hAnsi="Arial" w:cs="Arial"/>
                <w:lang w:val="mn-MN"/>
              </w:rPr>
            </w:pPr>
            <w:r w:rsidRPr="00A57AD2">
              <w:rPr>
                <w:rFonts w:ascii="Arial" w:hAnsi="Arial" w:cs="Arial"/>
                <w:lang w:val="mn-MN"/>
              </w:rPr>
              <w:lastRenderedPageBreak/>
              <w:t xml:space="preserve">Нөхөн сэргээлтэд хамрагдах талбайн хэмжээ, </w:t>
            </w:r>
            <w:r w:rsidRPr="00A57AD2">
              <w:rPr>
                <w:rFonts w:ascii="Arial" w:hAnsi="Arial" w:cs="Arial"/>
                <w:lang w:val="mn-MN"/>
              </w:rPr>
              <w:lastRenderedPageBreak/>
              <w:t>хувиар</w:t>
            </w:r>
          </w:p>
          <w:p w14:paraId="7FF57AC2" w14:textId="77777777" w:rsidR="00F91FDA" w:rsidRDefault="00F91FDA" w:rsidP="000E2EA6">
            <w:pPr>
              <w:pStyle w:val="NormalWeb"/>
              <w:jc w:val="both"/>
              <w:rPr>
                <w:rFonts w:ascii="Arial" w:hAnsi="Arial" w:cs="Arial"/>
                <w:lang w:val="mn-MN"/>
              </w:rPr>
            </w:pPr>
          </w:p>
          <w:p w14:paraId="07735CF7" w14:textId="77777777" w:rsidR="00F91FDA" w:rsidRDefault="00F91FDA" w:rsidP="000E2EA6">
            <w:pPr>
              <w:pStyle w:val="NormalWeb"/>
              <w:jc w:val="both"/>
              <w:rPr>
                <w:rFonts w:ascii="Arial" w:hAnsi="Arial" w:cs="Arial"/>
                <w:lang w:val="mn-MN"/>
              </w:rPr>
            </w:pPr>
          </w:p>
          <w:p w14:paraId="6FC22633" w14:textId="77777777" w:rsidR="00F91FDA" w:rsidRDefault="00F91FDA" w:rsidP="000E2EA6">
            <w:pPr>
              <w:pStyle w:val="NormalWeb"/>
              <w:jc w:val="both"/>
              <w:rPr>
                <w:rFonts w:ascii="Arial" w:hAnsi="Arial" w:cs="Arial"/>
                <w:lang w:val="mn-MN"/>
              </w:rPr>
            </w:pPr>
          </w:p>
          <w:p w14:paraId="064074C2" w14:textId="77777777" w:rsidR="00F91FDA" w:rsidRPr="00A57AD2" w:rsidRDefault="00F91FDA" w:rsidP="000E2EA6">
            <w:pPr>
              <w:pStyle w:val="NormalWeb"/>
              <w:jc w:val="both"/>
              <w:rPr>
                <w:rFonts w:ascii="Arial" w:hAnsi="Arial" w:cs="Arial"/>
                <w:lang w:val="mn-MN"/>
              </w:rPr>
            </w:pPr>
          </w:p>
        </w:tc>
        <w:tc>
          <w:tcPr>
            <w:tcW w:w="1206" w:type="dxa"/>
            <w:vAlign w:val="center"/>
          </w:tcPr>
          <w:p w14:paraId="71CBDE43" w14:textId="77777777" w:rsidR="00F91FDA" w:rsidRDefault="00F91FDA" w:rsidP="00D83402">
            <w:pPr>
              <w:pStyle w:val="NormalWeb"/>
              <w:jc w:val="center"/>
              <w:rPr>
                <w:rFonts w:ascii="Arial" w:hAnsi="Arial" w:cs="Arial"/>
                <w:lang w:val="mn-MN"/>
              </w:rPr>
            </w:pPr>
            <w:r w:rsidRPr="00A57AD2">
              <w:rPr>
                <w:rFonts w:ascii="Arial" w:hAnsi="Arial" w:cs="Arial"/>
                <w:lang w:val="mn-MN"/>
              </w:rPr>
              <w:lastRenderedPageBreak/>
              <w:t>10</w:t>
            </w:r>
          </w:p>
          <w:p w14:paraId="351A9B7D" w14:textId="77777777" w:rsidR="00F91FDA" w:rsidRDefault="00F91FDA" w:rsidP="00D83402">
            <w:pPr>
              <w:pStyle w:val="NormalWeb"/>
              <w:jc w:val="center"/>
              <w:rPr>
                <w:rFonts w:ascii="Arial" w:hAnsi="Arial" w:cs="Arial"/>
                <w:lang w:val="mn-MN"/>
              </w:rPr>
            </w:pPr>
          </w:p>
          <w:p w14:paraId="58CBDAA8" w14:textId="77777777" w:rsidR="00F91FDA" w:rsidRDefault="00F91FDA" w:rsidP="00D83402">
            <w:pPr>
              <w:pStyle w:val="NormalWeb"/>
              <w:jc w:val="center"/>
              <w:rPr>
                <w:rFonts w:ascii="Arial" w:hAnsi="Arial" w:cs="Arial"/>
                <w:lang w:val="mn-MN"/>
              </w:rPr>
            </w:pPr>
          </w:p>
          <w:p w14:paraId="1F904D7A" w14:textId="77777777" w:rsidR="00F91FDA" w:rsidRDefault="00F91FDA" w:rsidP="00D83402">
            <w:pPr>
              <w:pStyle w:val="NormalWeb"/>
              <w:jc w:val="center"/>
              <w:rPr>
                <w:rFonts w:ascii="Arial" w:hAnsi="Arial" w:cs="Arial"/>
                <w:lang w:val="mn-MN"/>
              </w:rPr>
            </w:pPr>
          </w:p>
          <w:p w14:paraId="7DF9111E" w14:textId="77777777" w:rsidR="00F91FDA" w:rsidRDefault="00F91FDA" w:rsidP="00D83402">
            <w:pPr>
              <w:pStyle w:val="NormalWeb"/>
              <w:jc w:val="center"/>
              <w:rPr>
                <w:rFonts w:ascii="Arial" w:hAnsi="Arial" w:cs="Arial"/>
                <w:lang w:val="mn-MN"/>
              </w:rPr>
            </w:pPr>
          </w:p>
          <w:p w14:paraId="571296E5" w14:textId="77777777" w:rsidR="00F91FDA" w:rsidRDefault="00F91FDA" w:rsidP="00D83402">
            <w:pPr>
              <w:pStyle w:val="NormalWeb"/>
              <w:jc w:val="center"/>
              <w:rPr>
                <w:rFonts w:ascii="Arial" w:hAnsi="Arial" w:cs="Arial"/>
                <w:lang w:val="mn-MN"/>
              </w:rPr>
            </w:pPr>
          </w:p>
          <w:p w14:paraId="7F33B7B6" w14:textId="77777777" w:rsidR="00F91FDA" w:rsidRPr="00A57AD2" w:rsidRDefault="00F91FDA" w:rsidP="00D83402">
            <w:pPr>
              <w:pStyle w:val="NormalWeb"/>
              <w:jc w:val="center"/>
              <w:rPr>
                <w:rFonts w:ascii="Arial" w:hAnsi="Arial" w:cs="Arial"/>
                <w:lang w:val="mn-MN"/>
              </w:rPr>
            </w:pPr>
          </w:p>
        </w:tc>
        <w:tc>
          <w:tcPr>
            <w:tcW w:w="991" w:type="dxa"/>
          </w:tcPr>
          <w:p w14:paraId="7E1BD03A" w14:textId="77777777" w:rsidR="00F91FDA" w:rsidRPr="00A57AD2" w:rsidRDefault="00F91FDA" w:rsidP="00D83402">
            <w:pPr>
              <w:rPr>
                <w:rFonts w:ascii="Arial" w:hAnsi="Arial" w:cs="Arial"/>
              </w:rPr>
            </w:pPr>
          </w:p>
        </w:tc>
        <w:tc>
          <w:tcPr>
            <w:tcW w:w="7127" w:type="dxa"/>
          </w:tcPr>
          <w:p w14:paraId="0C103EE1" w14:textId="77777777" w:rsidR="00F91FDA" w:rsidRPr="00F91FDA" w:rsidRDefault="00F91FDA" w:rsidP="00110C4F">
            <w:pPr>
              <w:pStyle w:val="NormalWeb"/>
              <w:spacing w:before="0" w:beforeAutospacing="0" w:after="0" w:afterAutospacing="0"/>
              <w:jc w:val="both"/>
              <w:rPr>
                <w:rStyle w:val="Strong"/>
                <w:rFonts w:ascii="Arial" w:hAnsi="Arial" w:cs="Arial"/>
                <w:b w:val="0"/>
                <w:lang w:val="mn-MN"/>
              </w:rPr>
            </w:pPr>
            <w:r w:rsidRPr="00F91FDA">
              <w:rPr>
                <w:rStyle w:val="Strong"/>
                <w:rFonts w:ascii="Arial" w:hAnsi="Arial" w:cs="Arial"/>
                <w:b w:val="0"/>
                <w:lang w:val="mn-MN"/>
              </w:rPr>
              <w:t>Улсын төсвийн хөрөнгө оруулалтаар “Эзэнгүй эвдрэлтэй талбайн нөхөн сэргээлт”-ийн ажлын төслийг хэрэгжүүлэхээр Уул уурхайн сайдын багцын 2015 оны төсвийн хязгаарын саналд 1.0 тэрбум төгрөгийг тусган Сангийн яаманд хүргүүлээд байна.</w:t>
            </w:r>
          </w:p>
          <w:p w14:paraId="6648F050" w14:textId="77777777" w:rsidR="00F91FDA" w:rsidRPr="00F91FDA" w:rsidRDefault="00F91FDA" w:rsidP="00110C4F">
            <w:pPr>
              <w:jc w:val="both"/>
              <w:rPr>
                <w:rFonts w:ascii="Arial" w:hAnsi="Arial" w:cs="Arial"/>
                <w:lang w:val="mn-MN"/>
              </w:rPr>
            </w:pPr>
            <w:r w:rsidRPr="00F91FDA">
              <w:rPr>
                <w:rFonts w:ascii="Arial" w:hAnsi="Arial" w:cs="Arial"/>
                <w:bCs/>
                <w:lang w:val="mn-MN"/>
              </w:rPr>
              <w:t xml:space="preserve">Мөн АНУ-ын Азийн сан, Швейцарийн хөгжлийн агентлаг, Уул уурхайн яам хамтран хэрэгжүүлж буй “Байгаль орчинд талуудын </w:t>
            </w:r>
            <w:r w:rsidRPr="00F91FDA">
              <w:rPr>
                <w:rFonts w:ascii="Arial" w:hAnsi="Arial" w:cs="Arial"/>
                <w:bCs/>
                <w:lang w:val="mn-MN"/>
              </w:rPr>
              <w:lastRenderedPageBreak/>
              <w:t>оролцоог нэмэгдүүлэх нь–II” төслийн хүрээнд бичил уурхай эрхлэгчдийн улмаас эвдрэлд орж эзэнгүй орхигдсон талбайд нөхөн сэргээлт хийх, аргачлал боловсруулах ажлын хүрээнд жишиг нөхөн сэргээлт хийх талбай сонгох зорилгоор орон нутагт ажилласан. Нийт 7 аймгийн 12 талбайд ажилласан тайланг хэлэлцэж, 9 талбайг сонгосон. Мөн дахин хэд хэдэн газарт ажиллахаар болсон.</w:t>
            </w:r>
          </w:p>
        </w:tc>
      </w:tr>
      <w:tr w:rsidR="00F91FDA" w:rsidRPr="00A57AD2" w14:paraId="3915251C" w14:textId="77777777" w:rsidTr="00F91FDA">
        <w:tc>
          <w:tcPr>
            <w:tcW w:w="584" w:type="dxa"/>
          </w:tcPr>
          <w:p w14:paraId="6CDC7D5C" w14:textId="77777777" w:rsidR="00F91FDA" w:rsidRPr="00A57AD2" w:rsidRDefault="00F91FDA" w:rsidP="00E46B44">
            <w:pPr>
              <w:jc w:val="center"/>
              <w:rPr>
                <w:rFonts w:ascii="Arial" w:hAnsi="Arial" w:cs="Arial"/>
              </w:rPr>
            </w:pPr>
            <w:r w:rsidRPr="00A57AD2">
              <w:rPr>
                <w:rFonts w:ascii="Arial" w:hAnsi="Arial" w:cs="Arial"/>
              </w:rPr>
              <w:lastRenderedPageBreak/>
              <w:t>25</w:t>
            </w:r>
          </w:p>
        </w:tc>
        <w:tc>
          <w:tcPr>
            <w:tcW w:w="767" w:type="dxa"/>
          </w:tcPr>
          <w:p w14:paraId="61C21241" w14:textId="77777777" w:rsidR="00F91FDA" w:rsidRPr="00A57AD2" w:rsidRDefault="00F91FDA" w:rsidP="00E46B44">
            <w:pPr>
              <w:jc w:val="center"/>
              <w:rPr>
                <w:rFonts w:ascii="Arial" w:hAnsi="Arial" w:cs="Arial"/>
              </w:rPr>
            </w:pPr>
            <w:r w:rsidRPr="00A57AD2">
              <w:rPr>
                <w:rFonts w:ascii="Arial" w:hAnsi="Arial" w:cs="Arial"/>
              </w:rPr>
              <w:t>5.7</w:t>
            </w:r>
          </w:p>
        </w:tc>
        <w:tc>
          <w:tcPr>
            <w:tcW w:w="2051" w:type="dxa"/>
            <w:vAlign w:val="center"/>
          </w:tcPr>
          <w:p w14:paraId="6D432DBD" w14:textId="77777777" w:rsidR="00F91FDA" w:rsidRDefault="00F91FDA" w:rsidP="00E46B44">
            <w:pPr>
              <w:pStyle w:val="NormalWeb"/>
              <w:jc w:val="both"/>
              <w:rPr>
                <w:rFonts w:ascii="Arial" w:hAnsi="Arial" w:cs="Arial"/>
                <w:lang w:val="mn-MN"/>
              </w:rPr>
            </w:pPr>
            <w:r w:rsidRPr="00A57AD2">
              <w:rPr>
                <w:rFonts w:ascii="Arial" w:hAnsi="Arial" w:cs="Arial"/>
                <w:lang w:val="mn-MN"/>
              </w:rPr>
              <w:t>Газрын тос боловсруулах дотоодын үйлдвэрийг барьж эхлэх</w:t>
            </w:r>
          </w:p>
          <w:p w14:paraId="453E9B9A" w14:textId="77777777" w:rsidR="00F91FDA" w:rsidRDefault="00F91FDA" w:rsidP="00E46B44">
            <w:pPr>
              <w:pStyle w:val="NormalWeb"/>
              <w:jc w:val="both"/>
              <w:rPr>
                <w:rFonts w:ascii="Arial" w:hAnsi="Arial" w:cs="Arial"/>
                <w:lang w:val="mn-MN"/>
              </w:rPr>
            </w:pPr>
          </w:p>
          <w:p w14:paraId="0DE44B2D" w14:textId="77777777" w:rsidR="00F91FDA" w:rsidRPr="00A57AD2" w:rsidRDefault="00F91FDA" w:rsidP="00E46B44">
            <w:pPr>
              <w:pStyle w:val="NormalWeb"/>
              <w:jc w:val="both"/>
              <w:rPr>
                <w:rFonts w:ascii="Arial" w:hAnsi="Arial" w:cs="Arial"/>
                <w:lang w:val="mn-MN"/>
              </w:rPr>
            </w:pPr>
          </w:p>
        </w:tc>
        <w:tc>
          <w:tcPr>
            <w:tcW w:w="1944" w:type="dxa"/>
            <w:vAlign w:val="center"/>
          </w:tcPr>
          <w:p w14:paraId="0A24A3DD" w14:textId="77777777" w:rsidR="00F91FDA" w:rsidRDefault="00F91FDA" w:rsidP="00E46B44">
            <w:pPr>
              <w:pStyle w:val="NormalWeb"/>
              <w:jc w:val="both"/>
              <w:rPr>
                <w:rFonts w:ascii="Arial" w:hAnsi="Arial" w:cs="Arial"/>
                <w:lang w:val="mn-MN"/>
              </w:rPr>
            </w:pPr>
            <w:r w:rsidRPr="00A57AD2">
              <w:rPr>
                <w:rFonts w:ascii="Arial" w:hAnsi="Arial" w:cs="Arial"/>
                <w:lang w:val="mn-MN"/>
              </w:rPr>
              <w:t>Барилгын ажлын явц, хувиар</w:t>
            </w:r>
          </w:p>
          <w:p w14:paraId="3AAF16B3" w14:textId="77777777" w:rsidR="00F91FDA" w:rsidRDefault="00F91FDA" w:rsidP="00E46B44">
            <w:pPr>
              <w:pStyle w:val="NormalWeb"/>
              <w:jc w:val="both"/>
              <w:rPr>
                <w:rFonts w:ascii="Arial" w:hAnsi="Arial" w:cs="Arial"/>
                <w:lang w:val="mn-MN"/>
              </w:rPr>
            </w:pPr>
          </w:p>
          <w:p w14:paraId="6A069A74" w14:textId="77777777" w:rsidR="00F91FDA" w:rsidRDefault="00F91FDA" w:rsidP="00E46B44">
            <w:pPr>
              <w:pStyle w:val="NormalWeb"/>
              <w:jc w:val="both"/>
              <w:rPr>
                <w:rFonts w:ascii="Arial" w:hAnsi="Arial" w:cs="Arial"/>
                <w:lang w:val="mn-MN"/>
              </w:rPr>
            </w:pPr>
          </w:p>
          <w:p w14:paraId="1A6054A5" w14:textId="77777777" w:rsidR="00F91FDA" w:rsidRPr="00A57AD2" w:rsidRDefault="00F91FDA" w:rsidP="00E46B44">
            <w:pPr>
              <w:pStyle w:val="NormalWeb"/>
              <w:jc w:val="both"/>
              <w:rPr>
                <w:rFonts w:ascii="Arial" w:hAnsi="Arial" w:cs="Arial"/>
                <w:lang w:val="mn-MN"/>
              </w:rPr>
            </w:pPr>
          </w:p>
        </w:tc>
        <w:tc>
          <w:tcPr>
            <w:tcW w:w="1206" w:type="dxa"/>
            <w:vAlign w:val="center"/>
          </w:tcPr>
          <w:p w14:paraId="7C9C051F" w14:textId="77777777" w:rsidR="00F91FDA" w:rsidRDefault="00F91FDA" w:rsidP="00D83402">
            <w:pPr>
              <w:pStyle w:val="NormalWeb"/>
              <w:jc w:val="center"/>
              <w:rPr>
                <w:rFonts w:ascii="Arial" w:hAnsi="Arial" w:cs="Arial"/>
                <w:lang w:val="mn-MN"/>
              </w:rPr>
            </w:pPr>
            <w:r w:rsidRPr="00A57AD2">
              <w:rPr>
                <w:rFonts w:ascii="Arial" w:hAnsi="Arial" w:cs="Arial"/>
                <w:lang w:val="mn-MN"/>
              </w:rPr>
              <w:t>3</w:t>
            </w:r>
            <w:r>
              <w:rPr>
                <w:rFonts w:ascii="Arial" w:hAnsi="Arial" w:cs="Arial"/>
                <w:lang w:val="mn-MN"/>
              </w:rPr>
              <w:t>0</w:t>
            </w:r>
          </w:p>
          <w:p w14:paraId="087D6589" w14:textId="77777777" w:rsidR="00F91FDA" w:rsidRDefault="00F91FDA" w:rsidP="00D83402">
            <w:pPr>
              <w:pStyle w:val="NormalWeb"/>
              <w:jc w:val="center"/>
              <w:rPr>
                <w:rFonts w:ascii="Arial" w:hAnsi="Arial" w:cs="Arial"/>
                <w:lang w:val="mn-MN"/>
              </w:rPr>
            </w:pPr>
          </w:p>
          <w:p w14:paraId="4DACE234" w14:textId="77777777" w:rsidR="00F91FDA" w:rsidRDefault="00F91FDA" w:rsidP="00D83402">
            <w:pPr>
              <w:pStyle w:val="NormalWeb"/>
              <w:jc w:val="center"/>
              <w:rPr>
                <w:rFonts w:ascii="Arial" w:hAnsi="Arial" w:cs="Arial"/>
                <w:lang w:val="mn-MN"/>
              </w:rPr>
            </w:pPr>
          </w:p>
          <w:p w14:paraId="7C6ECFE3" w14:textId="77777777" w:rsidR="00F91FDA" w:rsidRPr="00A57AD2" w:rsidRDefault="00F91FDA" w:rsidP="00D83402">
            <w:pPr>
              <w:pStyle w:val="NormalWeb"/>
              <w:jc w:val="center"/>
              <w:rPr>
                <w:rFonts w:ascii="Arial" w:hAnsi="Arial" w:cs="Arial"/>
                <w:lang w:val="mn-MN"/>
              </w:rPr>
            </w:pPr>
          </w:p>
        </w:tc>
        <w:tc>
          <w:tcPr>
            <w:tcW w:w="991" w:type="dxa"/>
          </w:tcPr>
          <w:p w14:paraId="422A1FFD" w14:textId="77777777" w:rsidR="00F91FDA" w:rsidRPr="00A57AD2" w:rsidRDefault="00F91FDA" w:rsidP="00D83402">
            <w:pPr>
              <w:rPr>
                <w:rFonts w:ascii="Arial" w:hAnsi="Arial" w:cs="Arial"/>
              </w:rPr>
            </w:pPr>
          </w:p>
        </w:tc>
        <w:tc>
          <w:tcPr>
            <w:tcW w:w="7127" w:type="dxa"/>
          </w:tcPr>
          <w:p w14:paraId="651A15BC" w14:textId="77777777" w:rsidR="00F91FDA" w:rsidRPr="00F91FDA" w:rsidRDefault="00F91FDA" w:rsidP="0082222D">
            <w:pPr>
              <w:jc w:val="both"/>
              <w:rPr>
                <w:rFonts w:ascii="Arial" w:hAnsi="Arial" w:cs="Arial"/>
                <w:lang w:val="mn-MN"/>
              </w:rPr>
            </w:pPr>
            <w:r w:rsidRPr="00F91FDA">
              <w:rPr>
                <w:rStyle w:val="Strong"/>
                <w:rFonts w:ascii="Arial" w:hAnsi="Arial" w:cs="Arial"/>
                <w:b w:val="0"/>
                <w:lang w:val="mn-MN"/>
              </w:rPr>
              <w:t>"Дархан газрын тос боловсруулах үйлдвэр"</w:t>
            </w:r>
            <w:r w:rsidRPr="00F91FDA">
              <w:rPr>
                <w:rFonts w:ascii="Arial" w:hAnsi="Arial" w:cs="Arial"/>
                <w:lang w:val="mn-MN"/>
              </w:rPr>
              <w:t xml:space="preserve"> ХХК-ийн боловсруулах үйлдвэр байгуулах төслийг Тоёо инженеринг компаниар зураг төсвийн ажил хийж гүйцэтгүүлсэний дараа ҮАБЗ-өөр хэлэлцүүлсэн. </w:t>
            </w:r>
          </w:p>
          <w:p w14:paraId="34C0AB8F" w14:textId="77777777" w:rsidR="00F91FDA" w:rsidRPr="00F91FDA" w:rsidRDefault="00F91FDA" w:rsidP="0082222D">
            <w:pPr>
              <w:jc w:val="both"/>
              <w:rPr>
                <w:rFonts w:ascii="Arial" w:hAnsi="Arial" w:cs="Arial"/>
                <w:lang w:val="mn-MN"/>
              </w:rPr>
            </w:pPr>
            <w:r w:rsidRPr="00F91FDA">
              <w:rPr>
                <w:rFonts w:ascii="Arial" w:hAnsi="Arial" w:cs="Arial"/>
                <w:lang w:val="mn-MN"/>
              </w:rPr>
              <w:t>Уг төслийн асуудлыг ҮАБЗ-р хэлэлцээд “Стратегийн чухал ач холбогдолтой газрын тос боловсруулах үйлдвэрийг дотоодын түүхий эдийг түшиглэн байгуулах” зөвлөмжийг гаргасан. Тус төслийн ТЭЗҮ, болон зураг төсвийн ажлуудыг хийж гүйцэтгээд байна. Төслийн бүтээн байгуулалтын ажлыг ҮАБЗ-ийн зөвлөмжтэй уялдуулах шаардлага тулгараад байна.</w:t>
            </w:r>
          </w:p>
        </w:tc>
      </w:tr>
      <w:tr w:rsidR="00F91FDA" w:rsidRPr="00A57AD2" w14:paraId="7403FC38" w14:textId="77777777" w:rsidTr="00F91FDA">
        <w:tc>
          <w:tcPr>
            <w:tcW w:w="584" w:type="dxa"/>
          </w:tcPr>
          <w:p w14:paraId="7B3D7DFB" w14:textId="77777777" w:rsidR="00F91FDA" w:rsidRPr="00A57AD2" w:rsidRDefault="00F91FDA" w:rsidP="009A0883">
            <w:pPr>
              <w:jc w:val="center"/>
              <w:rPr>
                <w:rFonts w:ascii="Arial" w:hAnsi="Arial" w:cs="Arial"/>
              </w:rPr>
            </w:pPr>
            <w:r w:rsidRPr="00A57AD2">
              <w:rPr>
                <w:rFonts w:ascii="Arial" w:hAnsi="Arial" w:cs="Arial"/>
              </w:rPr>
              <w:t>26</w:t>
            </w:r>
          </w:p>
        </w:tc>
        <w:tc>
          <w:tcPr>
            <w:tcW w:w="767" w:type="dxa"/>
          </w:tcPr>
          <w:p w14:paraId="01170C16" w14:textId="77777777" w:rsidR="00F91FDA" w:rsidRPr="00A57AD2" w:rsidRDefault="00F91FDA" w:rsidP="009A0883">
            <w:pPr>
              <w:jc w:val="center"/>
              <w:rPr>
                <w:rFonts w:ascii="Arial" w:hAnsi="Arial" w:cs="Arial"/>
              </w:rPr>
            </w:pPr>
            <w:r w:rsidRPr="00A57AD2">
              <w:rPr>
                <w:rFonts w:ascii="Arial" w:hAnsi="Arial" w:cs="Arial"/>
              </w:rPr>
              <w:t>5.8</w:t>
            </w:r>
          </w:p>
        </w:tc>
        <w:tc>
          <w:tcPr>
            <w:tcW w:w="2051" w:type="dxa"/>
            <w:vAlign w:val="center"/>
          </w:tcPr>
          <w:p w14:paraId="6C374BE1" w14:textId="77777777" w:rsidR="00F91FDA" w:rsidRPr="00536430" w:rsidRDefault="00F91FDA" w:rsidP="009A0883">
            <w:pPr>
              <w:pStyle w:val="NormalWeb"/>
              <w:jc w:val="both"/>
              <w:rPr>
                <w:rFonts w:ascii="Arial" w:hAnsi="Arial" w:cs="Arial"/>
              </w:rPr>
            </w:pPr>
            <w:r w:rsidRPr="00A57AD2">
              <w:rPr>
                <w:rFonts w:ascii="Arial" w:hAnsi="Arial" w:cs="Arial"/>
                <w:lang w:val="mn-MN"/>
              </w:rPr>
              <w:t>Эдийн засгийн аюулгүй байдлыг хангах зорилгоор улсын шатахууны нөөц хадгалах агуулахыг байгуулах</w:t>
            </w:r>
          </w:p>
          <w:p w14:paraId="2066F72B" w14:textId="77777777" w:rsidR="00F91FDA" w:rsidRDefault="00F91FDA" w:rsidP="009A0883">
            <w:pPr>
              <w:pStyle w:val="NormalWeb"/>
              <w:jc w:val="both"/>
              <w:rPr>
                <w:rFonts w:ascii="Arial" w:hAnsi="Arial" w:cs="Arial"/>
                <w:lang w:val="mn-MN"/>
              </w:rPr>
            </w:pPr>
          </w:p>
          <w:p w14:paraId="2924F860" w14:textId="77777777" w:rsidR="00F91FDA" w:rsidRDefault="00F91FDA" w:rsidP="009A0883">
            <w:pPr>
              <w:pStyle w:val="NormalWeb"/>
              <w:jc w:val="both"/>
              <w:rPr>
                <w:rFonts w:ascii="Arial" w:hAnsi="Arial" w:cs="Arial"/>
                <w:lang w:val="mn-MN"/>
              </w:rPr>
            </w:pPr>
          </w:p>
          <w:p w14:paraId="0A5946DB" w14:textId="77777777" w:rsidR="00F91FDA" w:rsidRPr="00A57AD2" w:rsidRDefault="00F91FDA" w:rsidP="009A0883">
            <w:pPr>
              <w:pStyle w:val="NormalWeb"/>
              <w:jc w:val="both"/>
              <w:rPr>
                <w:rFonts w:ascii="Arial" w:hAnsi="Arial" w:cs="Arial"/>
                <w:lang w:val="mn-MN"/>
              </w:rPr>
            </w:pPr>
          </w:p>
        </w:tc>
        <w:tc>
          <w:tcPr>
            <w:tcW w:w="1944" w:type="dxa"/>
            <w:vAlign w:val="center"/>
          </w:tcPr>
          <w:p w14:paraId="1DFFFA14" w14:textId="77777777" w:rsidR="00F91FDA" w:rsidRDefault="00F91FDA" w:rsidP="009A0883">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0029A5CA" w14:textId="77777777" w:rsidR="00F91FDA" w:rsidRDefault="00F91FDA" w:rsidP="009A0883">
            <w:pPr>
              <w:pStyle w:val="NormalWeb"/>
              <w:jc w:val="both"/>
              <w:rPr>
                <w:rFonts w:ascii="Arial" w:hAnsi="Arial" w:cs="Arial"/>
                <w:lang w:val="mn-MN"/>
              </w:rPr>
            </w:pPr>
          </w:p>
          <w:p w14:paraId="58C9E5A9" w14:textId="77777777" w:rsidR="00F91FDA" w:rsidRDefault="00F91FDA" w:rsidP="009A0883">
            <w:pPr>
              <w:pStyle w:val="NormalWeb"/>
              <w:jc w:val="both"/>
              <w:rPr>
                <w:rFonts w:ascii="Arial" w:hAnsi="Arial" w:cs="Arial"/>
                <w:lang w:val="mn-MN"/>
              </w:rPr>
            </w:pPr>
          </w:p>
          <w:p w14:paraId="547C75D6" w14:textId="77777777" w:rsidR="00F91FDA" w:rsidRPr="00A57AD2" w:rsidRDefault="00F91FDA" w:rsidP="009A0883">
            <w:pPr>
              <w:pStyle w:val="NormalWeb"/>
              <w:jc w:val="both"/>
              <w:rPr>
                <w:rFonts w:ascii="Arial" w:hAnsi="Arial" w:cs="Arial"/>
                <w:lang w:val="mn-MN"/>
              </w:rPr>
            </w:pPr>
          </w:p>
        </w:tc>
        <w:tc>
          <w:tcPr>
            <w:tcW w:w="1206" w:type="dxa"/>
            <w:vAlign w:val="center"/>
          </w:tcPr>
          <w:p w14:paraId="45C17B1E" w14:textId="77777777" w:rsidR="00F91FDA" w:rsidRDefault="00F91FDA" w:rsidP="00D83402">
            <w:pPr>
              <w:pStyle w:val="NormalWeb"/>
              <w:jc w:val="center"/>
              <w:rPr>
                <w:rFonts w:ascii="Arial" w:hAnsi="Arial" w:cs="Arial"/>
                <w:lang w:val="mn-MN"/>
              </w:rPr>
            </w:pPr>
          </w:p>
          <w:p w14:paraId="2A9D08B7" w14:textId="77777777" w:rsidR="00F91FDA" w:rsidRDefault="00F91FDA" w:rsidP="00D83402">
            <w:pPr>
              <w:pStyle w:val="NormalWeb"/>
              <w:jc w:val="center"/>
              <w:rPr>
                <w:rFonts w:ascii="Arial" w:hAnsi="Arial" w:cs="Arial"/>
                <w:lang w:val="mn-MN"/>
              </w:rPr>
            </w:pPr>
            <w:r w:rsidRPr="00A57AD2">
              <w:rPr>
                <w:rFonts w:ascii="Arial" w:hAnsi="Arial" w:cs="Arial"/>
                <w:lang w:val="mn-MN"/>
              </w:rPr>
              <w:t>100</w:t>
            </w:r>
          </w:p>
          <w:p w14:paraId="65640DA6" w14:textId="77777777" w:rsidR="00F91FDA" w:rsidRDefault="00F91FDA" w:rsidP="00D83402">
            <w:pPr>
              <w:pStyle w:val="NormalWeb"/>
              <w:jc w:val="center"/>
              <w:rPr>
                <w:rFonts w:ascii="Arial" w:hAnsi="Arial" w:cs="Arial"/>
                <w:lang w:val="mn-MN"/>
              </w:rPr>
            </w:pPr>
          </w:p>
          <w:p w14:paraId="4A6C89D9" w14:textId="77777777" w:rsidR="00F91FDA" w:rsidRDefault="00F91FDA" w:rsidP="00D83402">
            <w:pPr>
              <w:pStyle w:val="NormalWeb"/>
              <w:jc w:val="center"/>
              <w:rPr>
                <w:rFonts w:ascii="Arial" w:hAnsi="Arial" w:cs="Arial"/>
                <w:lang w:val="mn-MN"/>
              </w:rPr>
            </w:pPr>
          </w:p>
          <w:p w14:paraId="40F11CEE" w14:textId="77777777" w:rsidR="00F91FDA" w:rsidRDefault="00F91FDA" w:rsidP="00D83402">
            <w:pPr>
              <w:pStyle w:val="NormalWeb"/>
              <w:jc w:val="center"/>
              <w:rPr>
                <w:rFonts w:ascii="Arial" w:hAnsi="Arial" w:cs="Arial"/>
                <w:lang w:val="mn-MN"/>
              </w:rPr>
            </w:pPr>
          </w:p>
          <w:p w14:paraId="7CEF9ACB" w14:textId="77777777" w:rsidR="00F91FDA" w:rsidRDefault="00F91FDA" w:rsidP="00D83402">
            <w:pPr>
              <w:pStyle w:val="NormalWeb"/>
              <w:jc w:val="center"/>
              <w:rPr>
                <w:rFonts w:ascii="Arial" w:hAnsi="Arial" w:cs="Arial"/>
                <w:lang w:val="mn-MN"/>
              </w:rPr>
            </w:pPr>
          </w:p>
          <w:p w14:paraId="0F1250C4" w14:textId="77777777" w:rsidR="00F91FDA" w:rsidRPr="00A57AD2" w:rsidRDefault="00F91FDA" w:rsidP="00D83402">
            <w:pPr>
              <w:pStyle w:val="NormalWeb"/>
              <w:jc w:val="center"/>
              <w:rPr>
                <w:rFonts w:ascii="Arial" w:hAnsi="Arial" w:cs="Arial"/>
                <w:lang w:val="mn-MN"/>
              </w:rPr>
            </w:pPr>
          </w:p>
        </w:tc>
        <w:tc>
          <w:tcPr>
            <w:tcW w:w="991" w:type="dxa"/>
          </w:tcPr>
          <w:p w14:paraId="4CB11BC9" w14:textId="77777777" w:rsidR="00F91FDA" w:rsidRPr="00A57AD2" w:rsidRDefault="00F91FDA" w:rsidP="00D83402">
            <w:pPr>
              <w:rPr>
                <w:rFonts w:ascii="Arial" w:hAnsi="Arial" w:cs="Arial"/>
              </w:rPr>
            </w:pPr>
          </w:p>
        </w:tc>
        <w:tc>
          <w:tcPr>
            <w:tcW w:w="7127" w:type="dxa"/>
          </w:tcPr>
          <w:p w14:paraId="4183CAC8" w14:textId="77777777" w:rsidR="00F91FDA" w:rsidRPr="00F91FDA" w:rsidRDefault="00F91FDA" w:rsidP="0082222D">
            <w:pPr>
              <w:jc w:val="both"/>
              <w:rPr>
                <w:rFonts w:ascii="Arial" w:hAnsi="Arial" w:cs="Arial"/>
                <w:lang w:val="mn-MN"/>
              </w:rPr>
            </w:pPr>
            <w:r w:rsidRPr="00F91FDA">
              <w:rPr>
                <w:rFonts w:ascii="Arial" w:hAnsi="Arial" w:cs="Arial"/>
                <w:lang w:val="mn-MN"/>
              </w:rPr>
              <w:t xml:space="preserve">Уул уурхайн салбарт хэрэгжүүлж буй “Улсын нөөцийн агуулах”-ын төслийн ажлыг  2012 оны 9 сараас эхлүүлсэн бөгөөд гүйцэтгэгч Нефть ойл компаниас  2012-2013 онд 3.45 тэрбум төгрөгийн ажлыг гүйцэтгэн, гүйцэтгэлийг санхүүжүүлэх хүсэлтийг ирүүлснээс 2012 оны төсвийн тухай хуулиар батлагдсан 750.0 сая төгрөгийн санхүүжилтийг олгосон. 2013 болон 2014 оны төсвийн тухай хуулиар уг төслийг үргэлжлүүлэн хэрэгжүүлэх санхүүжилтийн эх үүсвэр батлагдаагүй тул төслийн ажлыг зогсоож, цаг хугацаа алдалгүй хэрэгжүүлэх үүднээс төр, хувийн хэвшлийн түншлэлийн хүрээнд хэрэгжүүлэх саналыг ЭЗХЯ-нд хүргүүлэн  Монгол Улсын Засгийн газрын 2013 оны 09 дүгээр сарын 06-ны өдрийн 317 дугаар тогтоолоор баталсан “Төрийн өмчийн концессын зүйлийн жагсаалт”-д нэмэлт оруулах зорилгоор боловсруулсан Засгийн газрын “Тогтоолд нэмэлт оруулах тухай” тогтоолын төсөлд тусгуулаад байна.                    </w:t>
            </w:r>
          </w:p>
        </w:tc>
      </w:tr>
      <w:tr w:rsidR="00F91FDA" w:rsidRPr="00A57AD2" w14:paraId="24DC217B" w14:textId="77777777" w:rsidTr="00F91FDA">
        <w:tc>
          <w:tcPr>
            <w:tcW w:w="584" w:type="dxa"/>
          </w:tcPr>
          <w:p w14:paraId="57EFE7B4" w14:textId="77777777" w:rsidR="00F91FDA" w:rsidRPr="00A57AD2" w:rsidRDefault="00F91FDA" w:rsidP="0087374F">
            <w:pPr>
              <w:jc w:val="center"/>
              <w:rPr>
                <w:rFonts w:ascii="Arial" w:hAnsi="Arial" w:cs="Arial"/>
              </w:rPr>
            </w:pPr>
            <w:r w:rsidRPr="00A57AD2">
              <w:rPr>
                <w:rFonts w:ascii="Arial" w:hAnsi="Arial" w:cs="Arial"/>
              </w:rPr>
              <w:t>27</w:t>
            </w:r>
          </w:p>
        </w:tc>
        <w:tc>
          <w:tcPr>
            <w:tcW w:w="767" w:type="dxa"/>
          </w:tcPr>
          <w:p w14:paraId="2998CBDE" w14:textId="77777777" w:rsidR="00F91FDA" w:rsidRPr="00A57AD2" w:rsidRDefault="00F91FDA" w:rsidP="0087374F">
            <w:pPr>
              <w:jc w:val="center"/>
              <w:rPr>
                <w:rFonts w:ascii="Arial" w:hAnsi="Arial" w:cs="Arial"/>
              </w:rPr>
            </w:pPr>
            <w:r w:rsidRPr="00A57AD2">
              <w:rPr>
                <w:rFonts w:ascii="Arial" w:hAnsi="Arial" w:cs="Arial"/>
              </w:rPr>
              <w:t>5.9</w:t>
            </w:r>
          </w:p>
        </w:tc>
        <w:tc>
          <w:tcPr>
            <w:tcW w:w="2051" w:type="dxa"/>
            <w:vAlign w:val="center"/>
          </w:tcPr>
          <w:p w14:paraId="65D1D791" w14:textId="77777777" w:rsidR="00F91FDA" w:rsidRDefault="00F91FDA" w:rsidP="0087374F">
            <w:pPr>
              <w:pStyle w:val="NormalWeb"/>
              <w:jc w:val="both"/>
              <w:rPr>
                <w:rFonts w:ascii="Arial" w:hAnsi="Arial" w:cs="Arial"/>
              </w:rPr>
            </w:pPr>
            <w:r w:rsidRPr="00A57AD2">
              <w:rPr>
                <w:rFonts w:ascii="Arial" w:hAnsi="Arial" w:cs="Arial"/>
                <w:lang w:val="mn-MN"/>
              </w:rPr>
              <w:t xml:space="preserve">Хийн түлшний үйлдвэрлэлийг хөгжүүлж, холбогдох норм, стандартыг шинэчлэн </w:t>
            </w:r>
            <w:r w:rsidRPr="00A57AD2">
              <w:rPr>
                <w:rFonts w:ascii="Arial" w:hAnsi="Arial" w:cs="Arial"/>
                <w:lang w:val="mn-MN"/>
              </w:rPr>
              <w:lastRenderedPageBreak/>
              <w:t>боловсруулах</w:t>
            </w:r>
          </w:p>
          <w:p w14:paraId="3E47C04D" w14:textId="77777777" w:rsidR="00F91FDA" w:rsidRPr="00536430" w:rsidRDefault="00F91FDA" w:rsidP="0087374F">
            <w:pPr>
              <w:pStyle w:val="NormalWeb"/>
              <w:jc w:val="both"/>
              <w:rPr>
                <w:rFonts w:ascii="Arial" w:hAnsi="Arial" w:cs="Arial"/>
              </w:rPr>
            </w:pPr>
          </w:p>
          <w:p w14:paraId="61A90FA7" w14:textId="77777777" w:rsidR="00F91FDA" w:rsidRDefault="00F91FDA" w:rsidP="0087374F">
            <w:pPr>
              <w:pStyle w:val="NormalWeb"/>
              <w:jc w:val="both"/>
              <w:rPr>
                <w:rFonts w:ascii="Arial" w:hAnsi="Arial" w:cs="Arial"/>
              </w:rPr>
            </w:pPr>
          </w:p>
          <w:p w14:paraId="2DCA7706" w14:textId="77777777" w:rsidR="00F91FDA" w:rsidRPr="00536430" w:rsidRDefault="00F91FDA" w:rsidP="0087374F">
            <w:pPr>
              <w:pStyle w:val="NormalWeb"/>
              <w:jc w:val="both"/>
              <w:rPr>
                <w:rFonts w:ascii="Arial" w:hAnsi="Arial" w:cs="Arial"/>
              </w:rPr>
            </w:pPr>
          </w:p>
          <w:p w14:paraId="4B44F699" w14:textId="77777777" w:rsidR="00F91FDA" w:rsidRPr="00A57AD2" w:rsidRDefault="00F91FDA" w:rsidP="0087374F">
            <w:pPr>
              <w:pStyle w:val="NormalWeb"/>
              <w:jc w:val="both"/>
              <w:rPr>
                <w:rFonts w:ascii="Arial" w:hAnsi="Arial" w:cs="Arial"/>
                <w:lang w:val="mn-MN"/>
              </w:rPr>
            </w:pPr>
          </w:p>
        </w:tc>
        <w:tc>
          <w:tcPr>
            <w:tcW w:w="1944" w:type="dxa"/>
            <w:vAlign w:val="center"/>
          </w:tcPr>
          <w:p w14:paraId="2FB5281F" w14:textId="77777777" w:rsidR="00F91FDA" w:rsidRDefault="00F91FDA" w:rsidP="0087374F">
            <w:pPr>
              <w:pStyle w:val="NormalWeb"/>
              <w:jc w:val="both"/>
              <w:rPr>
                <w:rFonts w:ascii="Arial" w:hAnsi="Arial" w:cs="Arial"/>
              </w:rPr>
            </w:pPr>
            <w:r w:rsidRPr="00A57AD2">
              <w:rPr>
                <w:rFonts w:ascii="Arial" w:hAnsi="Arial" w:cs="Arial"/>
                <w:lang w:val="mn-MN"/>
              </w:rPr>
              <w:lastRenderedPageBreak/>
              <w:t>Үйл ажиллагааны хэрэгжилт, хувиар</w:t>
            </w:r>
          </w:p>
          <w:p w14:paraId="53D0ED40" w14:textId="77777777" w:rsidR="00F91FDA" w:rsidRDefault="00F91FDA" w:rsidP="0087374F">
            <w:pPr>
              <w:pStyle w:val="NormalWeb"/>
              <w:jc w:val="both"/>
              <w:rPr>
                <w:rFonts w:ascii="Arial" w:hAnsi="Arial" w:cs="Arial"/>
              </w:rPr>
            </w:pPr>
          </w:p>
          <w:p w14:paraId="112A8EBD" w14:textId="77777777" w:rsidR="00F91FDA" w:rsidRDefault="00F91FDA" w:rsidP="0087374F">
            <w:pPr>
              <w:pStyle w:val="NormalWeb"/>
              <w:jc w:val="both"/>
              <w:rPr>
                <w:rFonts w:ascii="Arial" w:hAnsi="Arial" w:cs="Arial"/>
              </w:rPr>
            </w:pPr>
          </w:p>
          <w:p w14:paraId="28B29E03" w14:textId="77777777" w:rsidR="00F91FDA" w:rsidRPr="00536430" w:rsidRDefault="00F91FDA" w:rsidP="0087374F">
            <w:pPr>
              <w:pStyle w:val="NormalWeb"/>
              <w:jc w:val="both"/>
              <w:rPr>
                <w:rFonts w:ascii="Arial" w:hAnsi="Arial" w:cs="Arial"/>
              </w:rPr>
            </w:pPr>
          </w:p>
          <w:p w14:paraId="67649927" w14:textId="77777777" w:rsidR="00F91FDA" w:rsidRDefault="00F91FDA" w:rsidP="0087374F">
            <w:pPr>
              <w:pStyle w:val="NormalWeb"/>
              <w:jc w:val="both"/>
              <w:rPr>
                <w:rFonts w:ascii="Arial" w:hAnsi="Arial" w:cs="Arial"/>
                <w:lang w:val="mn-MN"/>
              </w:rPr>
            </w:pPr>
          </w:p>
          <w:p w14:paraId="195452A0" w14:textId="77777777" w:rsidR="00F91FDA" w:rsidRPr="00A57AD2" w:rsidRDefault="00F91FDA" w:rsidP="0087374F">
            <w:pPr>
              <w:pStyle w:val="NormalWeb"/>
              <w:jc w:val="both"/>
              <w:rPr>
                <w:rFonts w:ascii="Arial" w:hAnsi="Arial" w:cs="Arial"/>
                <w:lang w:val="mn-MN"/>
              </w:rPr>
            </w:pPr>
          </w:p>
        </w:tc>
        <w:tc>
          <w:tcPr>
            <w:tcW w:w="1206" w:type="dxa"/>
            <w:vAlign w:val="center"/>
          </w:tcPr>
          <w:p w14:paraId="52F2755A" w14:textId="77777777" w:rsidR="00F91FDA" w:rsidRDefault="00F91FDA" w:rsidP="00D83402">
            <w:pPr>
              <w:pStyle w:val="NormalWeb"/>
              <w:jc w:val="center"/>
              <w:rPr>
                <w:rFonts w:ascii="Arial" w:hAnsi="Arial" w:cs="Arial"/>
              </w:rPr>
            </w:pPr>
            <w:r w:rsidRPr="00A57AD2">
              <w:rPr>
                <w:rFonts w:ascii="Arial" w:hAnsi="Arial" w:cs="Arial"/>
                <w:lang w:val="mn-MN"/>
              </w:rPr>
              <w:lastRenderedPageBreak/>
              <w:t>100</w:t>
            </w:r>
          </w:p>
          <w:p w14:paraId="3A8CE47F" w14:textId="77777777" w:rsidR="00F91FDA" w:rsidRDefault="00F91FDA" w:rsidP="00D83402">
            <w:pPr>
              <w:pStyle w:val="NormalWeb"/>
              <w:jc w:val="center"/>
              <w:rPr>
                <w:rFonts w:ascii="Arial" w:hAnsi="Arial" w:cs="Arial"/>
              </w:rPr>
            </w:pPr>
          </w:p>
          <w:p w14:paraId="4A26BE11" w14:textId="77777777" w:rsidR="00F91FDA" w:rsidRDefault="00F91FDA" w:rsidP="00D83402">
            <w:pPr>
              <w:pStyle w:val="NormalWeb"/>
              <w:jc w:val="center"/>
              <w:rPr>
                <w:rFonts w:ascii="Arial" w:hAnsi="Arial" w:cs="Arial"/>
              </w:rPr>
            </w:pPr>
          </w:p>
          <w:p w14:paraId="4B567B86" w14:textId="77777777" w:rsidR="00F91FDA" w:rsidRDefault="00F91FDA" w:rsidP="00D83402">
            <w:pPr>
              <w:pStyle w:val="NormalWeb"/>
              <w:jc w:val="center"/>
              <w:rPr>
                <w:rFonts w:ascii="Arial" w:hAnsi="Arial" w:cs="Arial"/>
              </w:rPr>
            </w:pPr>
          </w:p>
          <w:p w14:paraId="4FCDAC5B" w14:textId="77777777" w:rsidR="00F91FDA" w:rsidRPr="00536430" w:rsidRDefault="00F91FDA" w:rsidP="00D83402">
            <w:pPr>
              <w:pStyle w:val="NormalWeb"/>
              <w:jc w:val="center"/>
              <w:rPr>
                <w:rFonts w:ascii="Arial" w:hAnsi="Arial" w:cs="Arial"/>
              </w:rPr>
            </w:pPr>
          </w:p>
          <w:p w14:paraId="2059EF62" w14:textId="77777777" w:rsidR="00F91FDA" w:rsidRDefault="00F91FDA" w:rsidP="00D83402">
            <w:pPr>
              <w:pStyle w:val="NormalWeb"/>
              <w:jc w:val="center"/>
              <w:rPr>
                <w:rFonts w:ascii="Arial" w:hAnsi="Arial" w:cs="Arial"/>
                <w:lang w:val="mn-MN"/>
              </w:rPr>
            </w:pPr>
          </w:p>
          <w:p w14:paraId="354151A7" w14:textId="77777777" w:rsidR="00F91FDA" w:rsidRDefault="00F91FDA" w:rsidP="00D83402">
            <w:pPr>
              <w:pStyle w:val="NormalWeb"/>
              <w:jc w:val="center"/>
              <w:rPr>
                <w:rFonts w:ascii="Arial" w:hAnsi="Arial" w:cs="Arial"/>
                <w:lang w:val="mn-MN"/>
              </w:rPr>
            </w:pPr>
          </w:p>
          <w:p w14:paraId="25E63F59" w14:textId="77777777" w:rsidR="00F91FDA" w:rsidRPr="00A57AD2" w:rsidRDefault="00F91FDA" w:rsidP="00D83402">
            <w:pPr>
              <w:pStyle w:val="NormalWeb"/>
              <w:jc w:val="center"/>
              <w:rPr>
                <w:rFonts w:ascii="Arial" w:hAnsi="Arial" w:cs="Arial"/>
                <w:lang w:val="mn-MN"/>
              </w:rPr>
            </w:pPr>
          </w:p>
        </w:tc>
        <w:tc>
          <w:tcPr>
            <w:tcW w:w="991" w:type="dxa"/>
          </w:tcPr>
          <w:p w14:paraId="0D18FE58" w14:textId="77777777" w:rsidR="00F91FDA" w:rsidRPr="00A57AD2" w:rsidRDefault="00F91FDA" w:rsidP="00D83402">
            <w:pPr>
              <w:rPr>
                <w:rFonts w:ascii="Arial" w:hAnsi="Arial" w:cs="Arial"/>
              </w:rPr>
            </w:pPr>
          </w:p>
        </w:tc>
        <w:tc>
          <w:tcPr>
            <w:tcW w:w="7127" w:type="dxa"/>
          </w:tcPr>
          <w:p w14:paraId="12E2349D" w14:textId="77777777" w:rsidR="00F91FDA" w:rsidRPr="00F91FDA" w:rsidRDefault="00F91FDA" w:rsidP="0082222D">
            <w:pPr>
              <w:jc w:val="both"/>
              <w:rPr>
                <w:rFonts w:ascii="Arial" w:hAnsi="Arial" w:cs="Arial"/>
                <w:lang w:val="mn-MN"/>
              </w:rPr>
            </w:pPr>
            <w:r w:rsidRPr="00F91FDA">
              <w:rPr>
                <w:rFonts w:ascii="Arial" w:hAnsi="Arial" w:cs="Arial"/>
                <w:lang w:val="mn-MN"/>
              </w:rPr>
              <w:t xml:space="preserve">Уул уурхайн сайдын 2013 оны 134 тоот тушаалаар "Хийн салбарыг Монгол улсад хөгжүүлэх боломжийг судлах, хий ба хийн түлшний салбарт баримтлах бодлого, эрх зүйн орчинг боловсронгуй болгох яаралтай хэрэгжүүлэх хөтөлбөр төслүүдийг тодорхойлох, энэ салбарт мөрдөгдөж буй хууль тогтоомж, аюулгүйн болон эрүүл ахуйн стандартын хэрэгжилтэд хяналт тавьж санал дүгнэлт гаргах, </w:t>
            </w:r>
            <w:r w:rsidRPr="00F91FDA">
              <w:rPr>
                <w:rFonts w:ascii="Arial" w:hAnsi="Arial" w:cs="Arial"/>
                <w:lang w:val="mn-MN"/>
              </w:rPr>
              <w:lastRenderedPageBreak/>
              <w:t xml:space="preserve">холбогдох шийдвэрийн төслийн санал бэлдэх үүрэг бүхий” Ажлын хэсэг байгуулагдсан. </w:t>
            </w:r>
          </w:p>
          <w:p w14:paraId="0B0918D2" w14:textId="77777777" w:rsidR="00F91FDA" w:rsidRPr="00F91FDA" w:rsidRDefault="00F91FDA" w:rsidP="0082222D">
            <w:pPr>
              <w:jc w:val="both"/>
              <w:rPr>
                <w:rFonts w:ascii="Arial" w:hAnsi="Arial" w:cs="Arial"/>
                <w:lang w:val="mn-MN"/>
              </w:rPr>
            </w:pPr>
            <w:r w:rsidRPr="00F91FDA">
              <w:rPr>
                <w:rFonts w:ascii="Arial" w:hAnsi="Arial" w:cs="Arial"/>
                <w:lang w:val="mn-MN"/>
              </w:rPr>
              <w:t xml:space="preserve">Уг Ажлын хэсэг 2 удаа хуралдсан бөгөөд Хийн түлшний тээвэрлэлт, хадгалалт, түгээлт, борлуулалтад тавих стандарт, дүрэм, журмыг шинэчлэн боловсруулах ажлуудын жагсааалтыг гаргаж бусад улс орнуудын ижил төрлийн хууль тогтоомжтой харьцуулах, холбогдох мэргэжлийн байгууллага, мэргэжилтнүүдтэй санал солилцож байна. Эхний ээлжинд хийн хангамжийн барилгын норм ба дүрэмд нэмэлт, өөрчлөлт оруулахаар ажиллаж байна.                                </w:t>
            </w:r>
          </w:p>
        </w:tc>
      </w:tr>
      <w:tr w:rsidR="00F91FDA" w:rsidRPr="00A57AD2" w14:paraId="26E1F5F1" w14:textId="77777777" w:rsidTr="00F91FDA">
        <w:tc>
          <w:tcPr>
            <w:tcW w:w="584" w:type="dxa"/>
            <w:vMerge w:val="restart"/>
          </w:tcPr>
          <w:p w14:paraId="63796E42" w14:textId="77777777" w:rsidR="00F91FDA" w:rsidRPr="00A57AD2" w:rsidRDefault="00F91FDA" w:rsidP="006723E9">
            <w:pPr>
              <w:jc w:val="center"/>
              <w:rPr>
                <w:rFonts w:ascii="Arial" w:hAnsi="Arial" w:cs="Arial"/>
              </w:rPr>
            </w:pPr>
            <w:r w:rsidRPr="00A57AD2">
              <w:rPr>
                <w:rFonts w:ascii="Arial" w:hAnsi="Arial" w:cs="Arial"/>
              </w:rPr>
              <w:lastRenderedPageBreak/>
              <w:t>28</w:t>
            </w:r>
          </w:p>
        </w:tc>
        <w:tc>
          <w:tcPr>
            <w:tcW w:w="767" w:type="dxa"/>
            <w:vMerge w:val="restart"/>
          </w:tcPr>
          <w:p w14:paraId="4487C247" w14:textId="77777777" w:rsidR="00F91FDA" w:rsidRPr="00A57AD2" w:rsidRDefault="00F91FDA" w:rsidP="006723E9">
            <w:pPr>
              <w:jc w:val="center"/>
              <w:rPr>
                <w:rFonts w:ascii="Arial" w:hAnsi="Arial" w:cs="Arial"/>
              </w:rPr>
            </w:pPr>
            <w:r w:rsidRPr="00A57AD2">
              <w:rPr>
                <w:rFonts w:ascii="Arial" w:hAnsi="Arial" w:cs="Arial"/>
              </w:rPr>
              <w:t>6.1</w:t>
            </w:r>
          </w:p>
        </w:tc>
        <w:tc>
          <w:tcPr>
            <w:tcW w:w="2051" w:type="dxa"/>
            <w:vMerge w:val="restart"/>
            <w:vAlign w:val="center"/>
          </w:tcPr>
          <w:p w14:paraId="2734F1A4" w14:textId="77777777" w:rsidR="00F91FDA" w:rsidRDefault="00F91FDA" w:rsidP="006723E9">
            <w:pPr>
              <w:pStyle w:val="NormalWeb"/>
              <w:spacing w:before="0" w:beforeAutospacing="0" w:after="0" w:afterAutospacing="0"/>
              <w:jc w:val="both"/>
              <w:rPr>
                <w:rFonts w:ascii="Arial" w:hAnsi="Arial" w:cs="Arial"/>
                <w:lang w:val="mn-MN"/>
              </w:rPr>
            </w:pPr>
            <w:r w:rsidRPr="00A57AD2">
              <w:rPr>
                <w:rFonts w:ascii="Arial" w:hAnsi="Arial" w:cs="Arial"/>
                <w:lang w:val="mn-MN"/>
              </w:rPr>
              <w:t>Эрчим хүчний эх үүсвэрийг нэмэгдүүлэх</w:t>
            </w:r>
          </w:p>
          <w:p w14:paraId="3526DDDF" w14:textId="77777777" w:rsidR="00F91FDA" w:rsidRDefault="00F91FDA" w:rsidP="006723E9">
            <w:pPr>
              <w:pStyle w:val="NormalWeb"/>
              <w:jc w:val="both"/>
              <w:rPr>
                <w:rFonts w:ascii="Arial" w:hAnsi="Arial" w:cs="Arial"/>
                <w:lang w:val="mn-MN"/>
              </w:rPr>
            </w:pPr>
          </w:p>
          <w:p w14:paraId="2F1A7DD1" w14:textId="77777777" w:rsidR="00F91FDA" w:rsidRDefault="00F91FDA" w:rsidP="006723E9">
            <w:pPr>
              <w:pStyle w:val="NormalWeb"/>
              <w:jc w:val="both"/>
              <w:rPr>
                <w:rFonts w:ascii="Arial" w:hAnsi="Arial" w:cs="Arial"/>
                <w:lang w:val="mn-MN"/>
              </w:rPr>
            </w:pPr>
          </w:p>
          <w:p w14:paraId="2659918B" w14:textId="77777777" w:rsidR="00F91FDA" w:rsidRDefault="00F91FDA" w:rsidP="006723E9">
            <w:pPr>
              <w:pStyle w:val="NormalWeb"/>
              <w:jc w:val="both"/>
              <w:rPr>
                <w:rFonts w:ascii="Arial" w:hAnsi="Arial" w:cs="Arial"/>
                <w:lang w:val="mn-MN"/>
              </w:rPr>
            </w:pPr>
          </w:p>
          <w:p w14:paraId="55315A6F" w14:textId="77777777" w:rsidR="00F91FDA" w:rsidRDefault="00F91FDA" w:rsidP="006723E9">
            <w:pPr>
              <w:pStyle w:val="NormalWeb"/>
              <w:jc w:val="both"/>
              <w:rPr>
                <w:rFonts w:ascii="Arial" w:hAnsi="Arial" w:cs="Arial"/>
                <w:lang w:val="mn-MN"/>
              </w:rPr>
            </w:pPr>
          </w:p>
          <w:p w14:paraId="61674577" w14:textId="77777777" w:rsidR="00F91FDA" w:rsidRDefault="00F91FDA" w:rsidP="006723E9">
            <w:pPr>
              <w:pStyle w:val="NormalWeb"/>
              <w:jc w:val="both"/>
              <w:rPr>
                <w:rFonts w:ascii="Arial" w:hAnsi="Arial" w:cs="Arial"/>
                <w:lang w:val="mn-MN"/>
              </w:rPr>
            </w:pPr>
          </w:p>
          <w:p w14:paraId="51E0CAB5" w14:textId="77777777" w:rsidR="00F91FDA" w:rsidRDefault="00F91FDA" w:rsidP="006723E9">
            <w:pPr>
              <w:pStyle w:val="NormalWeb"/>
              <w:jc w:val="both"/>
              <w:rPr>
                <w:rFonts w:ascii="Arial" w:hAnsi="Arial" w:cs="Arial"/>
                <w:lang w:val="mn-MN"/>
              </w:rPr>
            </w:pPr>
          </w:p>
          <w:p w14:paraId="37CD71D9" w14:textId="77777777" w:rsidR="00F91FDA" w:rsidRDefault="00F91FDA" w:rsidP="006723E9">
            <w:pPr>
              <w:pStyle w:val="NormalWeb"/>
              <w:jc w:val="both"/>
              <w:rPr>
                <w:rFonts w:ascii="Arial" w:hAnsi="Arial" w:cs="Arial"/>
                <w:lang w:val="mn-MN"/>
              </w:rPr>
            </w:pPr>
          </w:p>
          <w:p w14:paraId="5F95617B" w14:textId="77777777" w:rsidR="00F91FDA" w:rsidRDefault="00F91FDA" w:rsidP="006723E9">
            <w:pPr>
              <w:pStyle w:val="NormalWeb"/>
              <w:jc w:val="both"/>
              <w:rPr>
                <w:rFonts w:ascii="Arial" w:hAnsi="Arial" w:cs="Arial"/>
                <w:lang w:val="mn-MN"/>
              </w:rPr>
            </w:pPr>
          </w:p>
          <w:p w14:paraId="00C988C0" w14:textId="77777777" w:rsidR="00F91FDA" w:rsidRPr="00A57AD2" w:rsidRDefault="00F91FDA" w:rsidP="006723E9">
            <w:pPr>
              <w:pStyle w:val="NormalWeb"/>
              <w:jc w:val="both"/>
              <w:rPr>
                <w:rFonts w:ascii="Arial" w:hAnsi="Arial" w:cs="Arial"/>
                <w:lang w:val="mn-MN"/>
              </w:rPr>
            </w:pPr>
          </w:p>
        </w:tc>
        <w:tc>
          <w:tcPr>
            <w:tcW w:w="1944" w:type="dxa"/>
            <w:vAlign w:val="center"/>
          </w:tcPr>
          <w:p w14:paraId="4E8FD1CA" w14:textId="77777777" w:rsidR="00F91FDA" w:rsidRDefault="00F91FDA" w:rsidP="006723E9">
            <w:pPr>
              <w:pStyle w:val="NormalWeb"/>
              <w:jc w:val="both"/>
              <w:rPr>
                <w:rFonts w:ascii="Arial" w:hAnsi="Arial" w:cs="Arial"/>
                <w:lang w:val="mn-MN"/>
              </w:rPr>
            </w:pPr>
            <w:r w:rsidRPr="00A57AD2">
              <w:rPr>
                <w:rFonts w:ascii="Arial" w:hAnsi="Arial" w:cs="Arial"/>
                <w:lang w:val="mn-MN"/>
              </w:rPr>
              <w:t>Шинээр барих дулааны цахилгаан станцын тоо</w:t>
            </w:r>
          </w:p>
          <w:p w14:paraId="7E701A62" w14:textId="77777777" w:rsidR="00F91FDA" w:rsidRDefault="00F91FDA" w:rsidP="006723E9">
            <w:pPr>
              <w:pStyle w:val="NormalWeb"/>
              <w:jc w:val="both"/>
              <w:rPr>
                <w:rFonts w:ascii="Arial" w:hAnsi="Arial" w:cs="Arial"/>
                <w:lang w:val="mn-MN"/>
              </w:rPr>
            </w:pPr>
          </w:p>
          <w:p w14:paraId="2DB10B67" w14:textId="77777777" w:rsidR="00F91FDA" w:rsidRDefault="00F91FDA" w:rsidP="006723E9">
            <w:pPr>
              <w:pStyle w:val="NormalWeb"/>
              <w:jc w:val="both"/>
              <w:rPr>
                <w:rFonts w:ascii="Arial" w:hAnsi="Arial" w:cs="Arial"/>
                <w:lang w:val="mn-MN"/>
              </w:rPr>
            </w:pPr>
          </w:p>
          <w:p w14:paraId="7C0F342C" w14:textId="77777777" w:rsidR="00F91FDA" w:rsidRDefault="00F91FDA" w:rsidP="006723E9">
            <w:pPr>
              <w:pStyle w:val="NormalWeb"/>
              <w:jc w:val="both"/>
              <w:rPr>
                <w:rFonts w:ascii="Arial" w:hAnsi="Arial" w:cs="Arial"/>
                <w:lang w:val="mn-MN"/>
              </w:rPr>
            </w:pPr>
          </w:p>
          <w:p w14:paraId="6E51804E" w14:textId="77777777" w:rsidR="00F91FDA" w:rsidRDefault="00F91FDA" w:rsidP="006723E9">
            <w:pPr>
              <w:pStyle w:val="NormalWeb"/>
              <w:jc w:val="both"/>
              <w:rPr>
                <w:rFonts w:ascii="Arial" w:hAnsi="Arial" w:cs="Arial"/>
                <w:lang w:val="mn-MN"/>
              </w:rPr>
            </w:pPr>
          </w:p>
          <w:p w14:paraId="47B42825" w14:textId="77777777" w:rsidR="00F91FDA" w:rsidRDefault="00F91FDA" w:rsidP="006723E9">
            <w:pPr>
              <w:pStyle w:val="NormalWeb"/>
              <w:jc w:val="both"/>
              <w:rPr>
                <w:rFonts w:ascii="Arial" w:hAnsi="Arial" w:cs="Arial"/>
                <w:lang w:val="mn-MN"/>
              </w:rPr>
            </w:pPr>
          </w:p>
          <w:p w14:paraId="6574FE5D" w14:textId="77777777" w:rsidR="00F91FDA" w:rsidRDefault="00F91FDA" w:rsidP="006723E9">
            <w:pPr>
              <w:pStyle w:val="NormalWeb"/>
              <w:jc w:val="both"/>
              <w:rPr>
                <w:rFonts w:ascii="Arial" w:hAnsi="Arial" w:cs="Arial"/>
                <w:lang w:val="mn-MN"/>
              </w:rPr>
            </w:pPr>
          </w:p>
          <w:p w14:paraId="544F1757" w14:textId="77777777" w:rsidR="00F91FDA" w:rsidRDefault="00F91FDA" w:rsidP="006723E9">
            <w:pPr>
              <w:pStyle w:val="NormalWeb"/>
              <w:jc w:val="both"/>
              <w:rPr>
                <w:rFonts w:ascii="Arial" w:hAnsi="Arial" w:cs="Arial"/>
                <w:lang w:val="mn-MN"/>
              </w:rPr>
            </w:pPr>
          </w:p>
          <w:p w14:paraId="793F5179" w14:textId="77777777" w:rsidR="00F91FDA" w:rsidRDefault="00F91FDA" w:rsidP="006723E9">
            <w:pPr>
              <w:pStyle w:val="NormalWeb"/>
              <w:jc w:val="both"/>
              <w:rPr>
                <w:rFonts w:ascii="Arial" w:hAnsi="Arial" w:cs="Arial"/>
                <w:lang w:val="mn-MN"/>
              </w:rPr>
            </w:pPr>
          </w:p>
          <w:p w14:paraId="0D258C3E" w14:textId="77777777" w:rsidR="00F91FDA" w:rsidRPr="00A57AD2" w:rsidRDefault="00F91FDA" w:rsidP="006723E9">
            <w:pPr>
              <w:pStyle w:val="NormalWeb"/>
              <w:jc w:val="both"/>
              <w:rPr>
                <w:rFonts w:ascii="Arial" w:hAnsi="Arial" w:cs="Arial"/>
                <w:lang w:val="mn-MN"/>
              </w:rPr>
            </w:pPr>
          </w:p>
        </w:tc>
        <w:tc>
          <w:tcPr>
            <w:tcW w:w="1206" w:type="dxa"/>
            <w:vAlign w:val="center"/>
          </w:tcPr>
          <w:p w14:paraId="7481CE9B" w14:textId="77777777" w:rsidR="00F91FDA" w:rsidRDefault="00F91FDA" w:rsidP="00D83402">
            <w:pPr>
              <w:pStyle w:val="NormalWeb"/>
              <w:jc w:val="center"/>
              <w:rPr>
                <w:rFonts w:ascii="Arial" w:hAnsi="Arial" w:cs="Arial"/>
                <w:lang w:val="mn-MN"/>
              </w:rPr>
            </w:pPr>
            <w:r w:rsidRPr="00A57AD2">
              <w:rPr>
                <w:rFonts w:ascii="Arial" w:hAnsi="Arial" w:cs="Arial"/>
                <w:lang w:val="mn-MN"/>
              </w:rPr>
              <w:t>4</w:t>
            </w:r>
          </w:p>
          <w:p w14:paraId="32E01755" w14:textId="77777777" w:rsidR="00F91FDA" w:rsidRDefault="00F91FDA" w:rsidP="00D83402">
            <w:pPr>
              <w:pStyle w:val="NormalWeb"/>
              <w:jc w:val="center"/>
              <w:rPr>
                <w:rFonts w:ascii="Arial" w:hAnsi="Arial" w:cs="Arial"/>
                <w:lang w:val="mn-MN"/>
              </w:rPr>
            </w:pPr>
          </w:p>
          <w:p w14:paraId="59EBD7A4" w14:textId="77777777" w:rsidR="00F91FDA" w:rsidRDefault="00F91FDA" w:rsidP="00D83402">
            <w:pPr>
              <w:pStyle w:val="NormalWeb"/>
              <w:jc w:val="center"/>
              <w:rPr>
                <w:rFonts w:ascii="Arial" w:hAnsi="Arial" w:cs="Arial"/>
                <w:lang w:val="mn-MN"/>
              </w:rPr>
            </w:pPr>
          </w:p>
          <w:p w14:paraId="47BC9E85" w14:textId="77777777" w:rsidR="00F91FDA" w:rsidRDefault="00F91FDA" w:rsidP="00D83402">
            <w:pPr>
              <w:pStyle w:val="NormalWeb"/>
              <w:jc w:val="center"/>
              <w:rPr>
                <w:rFonts w:ascii="Arial" w:hAnsi="Arial" w:cs="Arial"/>
                <w:lang w:val="mn-MN"/>
              </w:rPr>
            </w:pPr>
          </w:p>
          <w:p w14:paraId="2A1A3C65" w14:textId="77777777" w:rsidR="00F91FDA" w:rsidRDefault="00F91FDA" w:rsidP="00D83402">
            <w:pPr>
              <w:pStyle w:val="NormalWeb"/>
              <w:jc w:val="center"/>
              <w:rPr>
                <w:rFonts w:ascii="Arial" w:hAnsi="Arial" w:cs="Arial"/>
                <w:lang w:val="mn-MN"/>
              </w:rPr>
            </w:pPr>
          </w:p>
          <w:p w14:paraId="4B8BADA1" w14:textId="77777777" w:rsidR="00F91FDA" w:rsidRDefault="00F91FDA" w:rsidP="00D83402">
            <w:pPr>
              <w:pStyle w:val="NormalWeb"/>
              <w:jc w:val="center"/>
              <w:rPr>
                <w:rFonts w:ascii="Arial" w:hAnsi="Arial" w:cs="Arial"/>
                <w:lang w:val="mn-MN"/>
              </w:rPr>
            </w:pPr>
          </w:p>
          <w:p w14:paraId="4890E982" w14:textId="77777777" w:rsidR="00F91FDA" w:rsidRDefault="00F91FDA" w:rsidP="00D83402">
            <w:pPr>
              <w:pStyle w:val="NormalWeb"/>
              <w:jc w:val="center"/>
              <w:rPr>
                <w:rFonts w:ascii="Arial" w:hAnsi="Arial" w:cs="Arial"/>
                <w:lang w:val="mn-MN"/>
              </w:rPr>
            </w:pPr>
          </w:p>
          <w:p w14:paraId="7A5AE8E7" w14:textId="77777777" w:rsidR="00F91FDA" w:rsidRDefault="00F91FDA" w:rsidP="00D83402">
            <w:pPr>
              <w:pStyle w:val="NormalWeb"/>
              <w:jc w:val="center"/>
              <w:rPr>
                <w:rFonts w:ascii="Arial" w:hAnsi="Arial" w:cs="Arial"/>
                <w:lang w:val="mn-MN"/>
              </w:rPr>
            </w:pPr>
          </w:p>
          <w:p w14:paraId="0CA5ED77" w14:textId="77777777" w:rsidR="00F91FDA" w:rsidRDefault="00F91FDA" w:rsidP="00D83402">
            <w:pPr>
              <w:pStyle w:val="NormalWeb"/>
              <w:jc w:val="center"/>
              <w:rPr>
                <w:rFonts w:ascii="Arial" w:hAnsi="Arial" w:cs="Arial"/>
                <w:lang w:val="mn-MN"/>
              </w:rPr>
            </w:pPr>
          </w:p>
          <w:p w14:paraId="5493B855" w14:textId="77777777" w:rsidR="00F91FDA" w:rsidRDefault="00F91FDA" w:rsidP="00D83402">
            <w:pPr>
              <w:pStyle w:val="NormalWeb"/>
              <w:jc w:val="center"/>
              <w:rPr>
                <w:rFonts w:ascii="Arial" w:hAnsi="Arial" w:cs="Arial"/>
                <w:lang w:val="mn-MN"/>
              </w:rPr>
            </w:pPr>
          </w:p>
          <w:p w14:paraId="4213875F" w14:textId="77777777" w:rsidR="00F91FDA" w:rsidRPr="00A57AD2" w:rsidRDefault="00F91FDA" w:rsidP="00D83402">
            <w:pPr>
              <w:pStyle w:val="NormalWeb"/>
              <w:jc w:val="center"/>
              <w:rPr>
                <w:rFonts w:ascii="Arial" w:hAnsi="Arial" w:cs="Arial"/>
                <w:lang w:val="mn-MN"/>
              </w:rPr>
            </w:pPr>
          </w:p>
        </w:tc>
        <w:tc>
          <w:tcPr>
            <w:tcW w:w="991" w:type="dxa"/>
          </w:tcPr>
          <w:p w14:paraId="023D0FF9" w14:textId="77777777" w:rsidR="00F91FDA" w:rsidRPr="00A57AD2" w:rsidRDefault="00F91FDA" w:rsidP="00D83402">
            <w:pPr>
              <w:rPr>
                <w:rFonts w:ascii="Arial" w:hAnsi="Arial" w:cs="Arial"/>
              </w:rPr>
            </w:pPr>
          </w:p>
        </w:tc>
        <w:tc>
          <w:tcPr>
            <w:tcW w:w="7127" w:type="dxa"/>
            <w:shd w:val="clear" w:color="auto" w:fill="auto"/>
          </w:tcPr>
          <w:p w14:paraId="7B9A695E" w14:textId="77777777" w:rsidR="00F91FDA" w:rsidRPr="00F91FDA" w:rsidRDefault="00F91FDA" w:rsidP="003C04BA">
            <w:pPr>
              <w:pStyle w:val="NormalWeb"/>
              <w:spacing w:before="0" w:beforeAutospacing="0" w:after="0" w:afterAutospacing="0"/>
              <w:jc w:val="both"/>
              <w:rPr>
                <w:rFonts w:ascii="Arial" w:hAnsi="Arial" w:cs="Arial"/>
                <w:lang w:val="mn-MN"/>
              </w:rPr>
            </w:pPr>
            <w:r w:rsidRPr="00F91FDA">
              <w:rPr>
                <w:rFonts w:ascii="Arial" w:hAnsi="Arial" w:cs="Arial"/>
                <w:lang w:val="mn-MN"/>
              </w:rPr>
              <w:t>1. Засгийн газрын 2014</w:t>
            </w:r>
            <w:r w:rsidRPr="00F91FDA">
              <w:rPr>
                <w:rFonts w:ascii="Arial" w:hAnsi="Arial" w:cs="Arial"/>
              </w:rPr>
              <w:t xml:space="preserve"> </w:t>
            </w:r>
            <w:r w:rsidRPr="00F91FDA">
              <w:rPr>
                <w:rFonts w:ascii="Arial" w:hAnsi="Arial" w:cs="Arial"/>
                <w:lang w:val="mn-MN"/>
              </w:rPr>
              <w:t xml:space="preserve">оны 06 дугаар сарын 12-ны өдрийн ээлжит хуралдаанаар “Дулааны V станц төсөл”-ийн концессийн гэрээг “Фифт Комбайнд Хийт энд Пауэр Плант” ХХК-тай “барих-ашиглах-шилжүүлэх” нөхцөлөөр байгуулахыг Эдийн засгийн хөгжлийн сайд Н.Батбаярт зөвшөөрсөн шийдвэр гарсны дагуу 2014 оны 06 дугаар сарын 20-ны өдөр дээрх гэрээг байгуулсан. </w:t>
            </w:r>
          </w:p>
          <w:p w14:paraId="6DC937E7" w14:textId="77777777" w:rsidR="00F91FDA" w:rsidRPr="00F91FDA" w:rsidRDefault="00F91FDA" w:rsidP="003C04BA">
            <w:pPr>
              <w:pStyle w:val="NormalWeb"/>
              <w:spacing w:before="0" w:beforeAutospacing="0" w:after="0" w:afterAutospacing="0"/>
              <w:jc w:val="both"/>
              <w:rPr>
                <w:rFonts w:ascii="Arial" w:hAnsi="Arial" w:cs="Arial"/>
                <w:lang w:val="mn-MN"/>
              </w:rPr>
            </w:pPr>
            <w:r w:rsidRPr="00F91FDA">
              <w:rPr>
                <w:rFonts w:ascii="Arial" w:hAnsi="Arial" w:cs="Arial"/>
                <w:lang w:val="mn-MN"/>
              </w:rPr>
              <w:t xml:space="preserve">Станцын үйлдвэрлэсэн дулааны эрчим хүчийг дамжуулах, түгээх шугамын трассыг сонгох, түүний зураг төслийн даалгавар боловсруулж төслийн Удирдах хорооны хурлаар хэлэлцүүлэх үүрэг бүхий ажлын хэсэг 2014 оны эхний хагас жилийн байдлаар ажлын хэсэг шугамын трассыг урьдчилсан байдлаар сонгон, Улаанбаатар хотын хөгжлийн төлөвлөгөөнд тулгуурлан ачааллаж, гидравлик горимын тооцоо хийсний үндсэн дээр станцын сүлжээний усны зарцуулалт, насосны бүтээмж, нэмэлт усны зарцуулалт зэрэг анхдагч мэдээллүүдийг боловсруулан концесс эзэмшигчид хүргүүлээд байна. </w:t>
            </w:r>
          </w:p>
          <w:p w14:paraId="5B729A51" w14:textId="77777777" w:rsidR="00F91FDA" w:rsidRPr="00F91FDA" w:rsidRDefault="00F91FDA" w:rsidP="003C04BA">
            <w:pPr>
              <w:pStyle w:val="NormalWeb"/>
              <w:spacing w:before="0" w:beforeAutospacing="0" w:after="0" w:afterAutospacing="0"/>
              <w:jc w:val="both"/>
              <w:rPr>
                <w:rFonts w:ascii="Arial" w:hAnsi="Arial" w:cs="Arial"/>
                <w:lang w:val="mn-MN"/>
              </w:rPr>
            </w:pPr>
          </w:p>
          <w:p w14:paraId="569709F0" w14:textId="77777777" w:rsidR="00F91FDA" w:rsidRPr="00F91FDA" w:rsidRDefault="00F91FDA" w:rsidP="00DB630A">
            <w:pPr>
              <w:pStyle w:val="NormalWeb"/>
              <w:spacing w:before="0" w:beforeAutospacing="0" w:after="0" w:afterAutospacing="0"/>
              <w:jc w:val="both"/>
              <w:rPr>
                <w:rFonts w:ascii="Arial" w:hAnsi="Arial" w:cs="Arial"/>
                <w:lang w:val="mn-MN"/>
              </w:rPr>
            </w:pPr>
            <w:r w:rsidRPr="00F91FDA">
              <w:rPr>
                <w:rFonts w:ascii="Arial" w:eastAsia="Calibri" w:hAnsi="Arial" w:cs="Arial"/>
                <w:lang w:val="mn-MN"/>
              </w:rPr>
              <w:t xml:space="preserve">2. ЭХЯ-ны Шинжлэх ухаан, технологийн зөвлөлийн 2013 оны 09 дүгээр сарын 20-ны өдрийн ээлжит хурлаар "Таван толгойн ДЦС"-ыг барьж байгуулах ТЭЗҮ-ийг хэлэлцэн дэмжсэн. Эрчим хүчний зохицуулах хорооноос 2013 оны 12 дугаар сарын 03 өдрийн хуралдаанаас эх үүсвэр барих тусгай зөвшөөрөл олгосон. </w:t>
            </w:r>
            <w:r w:rsidRPr="00F91FDA">
              <w:rPr>
                <w:rFonts w:ascii="Arial" w:hAnsi="Arial" w:cs="Arial"/>
                <w:lang w:val="mn-MN"/>
              </w:rPr>
              <w:t xml:space="preserve">Төслийн зөвлөх компаниуд төслийн санхүү, хууль, техникийн баримт бичгүүдийг боловсруулан богино жагсаалтанд үлдсэн компаниудад хүргүүлэх ажлыг хийж байна. </w:t>
            </w:r>
          </w:p>
          <w:p w14:paraId="7B652755" w14:textId="77777777" w:rsidR="00F91FDA" w:rsidRPr="00F91FDA" w:rsidRDefault="00F91FDA" w:rsidP="00DB630A">
            <w:pPr>
              <w:jc w:val="both"/>
              <w:rPr>
                <w:rFonts w:ascii="Arial" w:hAnsi="Arial" w:cs="Arial"/>
                <w:lang w:val="mn-MN"/>
              </w:rPr>
            </w:pPr>
            <w:r w:rsidRPr="00F91FDA">
              <w:rPr>
                <w:rFonts w:ascii="Arial" w:hAnsi="Arial" w:cs="Arial"/>
                <w:lang w:val="mn-MN"/>
              </w:rPr>
              <w:t>Урьдчилан шалгарсан Kansai electric, Marubeni corporation, Daewoo, GDF &amp; SUEZ consertsuim гэсэн 4 х</w:t>
            </w:r>
            <w:r w:rsidRPr="00F91FDA">
              <w:rPr>
                <w:rFonts w:ascii="Arial" w:eastAsia="MS Gothic" w:hAnsi="Arial" w:cs="Arial"/>
                <w:lang w:val="mn-MN"/>
              </w:rPr>
              <w:t>ө</w:t>
            </w:r>
            <w:r w:rsidRPr="00F91FDA">
              <w:rPr>
                <w:rFonts w:ascii="Arial" w:eastAsia="Microsoft YaHei" w:hAnsi="Arial" w:cs="Arial"/>
                <w:lang w:val="mn-MN"/>
              </w:rPr>
              <w:t>р</w:t>
            </w:r>
            <w:r w:rsidRPr="00F91FDA">
              <w:rPr>
                <w:rFonts w:ascii="Arial" w:eastAsia="MS Gothic" w:hAnsi="Arial" w:cs="Arial"/>
                <w:lang w:val="mn-MN"/>
              </w:rPr>
              <w:t>ө</w:t>
            </w:r>
            <w:r w:rsidRPr="00F91FDA">
              <w:rPr>
                <w:rFonts w:ascii="Arial" w:eastAsia="Microsoft YaHei" w:hAnsi="Arial" w:cs="Arial"/>
                <w:lang w:val="mn-MN"/>
              </w:rPr>
              <w:t>нг</w:t>
            </w:r>
            <w:r w:rsidRPr="00F91FDA">
              <w:rPr>
                <w:rFonts w:ascii="Arial" w:eastAsia="MS Gothic" w:hAnsi="Arial" w:cs="Arial"/>
                <w:lang w:val="mn-MN"/>
              </w:rPr>
              <w:t>ө</w:t>
            </w:r>
            <w:r w:rsidRPr="00F91FDA">
              <w:rPr>
                <w:rFonts w:ascii="Arial" w:hAnsi="Arial" w:cs="Arial"/>
                <w:lang w:val="mn-MN"/>
              </w:rPr>
              <w:t xml:space="preserve"> оруулагчаас эцэслэн шалгаруулна. Т</w:t>
            </w:r>
            <w:r w:rsidRPr="00F91FDA">
              <w:rPr>
                <w:rFonts w:ascii="Arial" w:eastAsia="MS Gothic" w:hAnsi="Arial" w:cs="Arial"/>
                <w:lang w:val="mn-MN"/>
              </w:rPr>
              <w:t>ө</w:t>
            </w:r>
            <w:r w:rsidRPr="00F91FDA">
              <w:rPr>
                <w:rFonts w:ascii="Arial" w:eastAsia="Microsoft YaHei" w:hAnsi="Arial" w:cs="Arial"/>
                <w:lang w:val="mn-MN"/>
              </w:rPr>
              <w:t>слийн</w:t>
            </w:r>
            <w:r w:rsidRPr="00F91FDA">
              <w:rPr>
                <w:rFonts w:ascii="Arial" w:hAnsi="Arial" w:cs="Arial"/>
                <w:lang w:val="mn-MN"/>
              </w:rPr>
              <w:t xml:space="preserve"> нэгж, Санх</w:t>
            </w:r>
            <w:r w:rsidRPr="00F91FDA">
              <w:rPr>
                <w:rFonts w:ascii="Arial" w:eastAsia="MS Gothic" w:hAnsi="Arial" w:cs="Arial"/>
                <w:lang w:val="mn-MN"/>
              </w:rPr>
              <w:t>үү</w:t>
            </w:r>
            <w:r w:rsidRPr="00F91FDA">
              <w:rPr>
                <w:rFonts w:ascii="Arial" w:eastAsia="Microsoft YaHei" w:hAnsi="Arial" w:cs="Arial"/>
                <w:lang w:val="mn-MN"/>
              </w:rPr>
              <w:t>гийн</w:t>
            </w:r>
            <w:r w:rsidRPr="00F91FDA">
              <w:rPr>
                <w:rFonts w:ascii="Arial" w:hAnsi="Arial" w:cs="Arial"/>
                <w:lang w:val="mn-MN"/>
              </w:rPr>
              <w:t xml:space="preserve"> з</w:t>
            </w:r>
            <w:r w:rsidRPr="00F91FDA">
              <w:rPr>
                <w:rFonts w:ascii="Arial" w:eastAsia="MS Gothic" w:hAnsi="Arial" w:cs="Arial"/>
                <w:lang w:val="mn-MN"/>
              </w:rPr>
              <w:t>ө</w:t>
            </w:r>
            <w:r w:rsidRPr="00F91FDA">
              <w:rPr>
                <w:rFonts w:ascii="Arial" w:eastAsia="Microsoft YaHei" w:hAnsi="Arial" w:cs="Arial"/>
                <w:lang w:val="mn-MN"/>
              </w:rPr>
              <w:t>вл</w:t>
            </w:r>
            <w:r w:rsidRPr="00F91FDA">
              <w:rPr>
                <w:rFonts w:ascii="Arial" w:eastAsia="MS Gothic" w:hAnsi="Arial" w:cs="Arial"/>
                <w:lang w:val="mn-MN"/>
              </w:rPr>
              <w:t>ө</w:t>
            </w:r>
            <w:r w:rsidRPr="00F91FDA">
              <w:rPr>
                <w:rFonts w:ascii="Arial" w:eastAsia="Microsoft YaHei" w:hAnsi="Arial" w:cs="Arial"/>
                <w:lang w:val="mn-MN"/>
              </w:rPr>
              <w:t>х</w:t>
            </w:r>
            <w:r w:rsidRPr="00F91FDA">
              <w:rPr>
                <w:rFonts w:ascii="Arial" w:hAnsi="Arial" w:cs="Arial"/>
                <w:lang w:val="mn-MN"/>
              </w:rPr>
              <w:t xml:space="preserve"> SMBC, т</w:t>
            </w:r>
            <w:r w:rsidRPr="00F91FDA">
              <w:rPr>
                <w:rFonts w:ascii="Arial" w:eastAsia="MS Gothic" w:hAnsi="Arial" w:cs="Arial"/>
                <w:lang w:val="mn-MN"/>
              </w:rPr>
              <w:t>ө</w:t>
            </w:r>
            <w:r w:rsidRPr="00F91FDA">
              <w:rPr>
                <w:rFonts w:ascii="Arial" w:eastAsia="Microsoft YaHei" w:hAnsi="Arial" w:cs="Arial"/>
                <w:lang w:val="mn-MN"/>
              </w:rPr>
              <w:t>с</w:t>
            </w:r>
            <w:r w:rsidRPr="00F91FDA">
              <w:rPr>
                <w:rFonts w:ascii="Arial" w:eastAsia="MS Gothic" w:hAnsi="Arial" w:cs="Arial"/>
                <w:lang w:val="mn-MN"/>
              </w:rPr>
              <w:t>ө</w:t>
            </w:r>
            <w:r w:rsidRPr="00F91FDA">
              <w:rPr>
                <w:rFonts w:ascii="Arial" w:eastAsia="Microsoft YaHei" w:hAnsi="Arial" w:cs="Arial"/>
                <w:lang w:val="mn-MN"/>
              </w:rPr>
              <w:t>лд</w:t>
            </w:r>
            <w:r w:rsidRPr="00F91FDA">
              <w:rPr>
                <w:rFonts w:ascii="Arial" w:hAnsi="Arial" w:cs="Arial"/>
                <w:lang w:val="mn-MN"/>
              </w:rPr>
              <w:t xml:space="preserve"> оролцогч “Оюу Толгой” ХХК, “М-Си-Эс Холдинг” ХХК зэрэг </w:t>
            </w:r>
            <w:r w:rsidRPr="00F91FDA">
              <w:rPr>
                <w:rFonts w:ascii="Arial" w:hAnsi="Arial" w:cs="Arial"/>
                <w:lang w:val="mn-MN"/>
              </w:rPr>
              <w:lastRenderedPageBreak/>
              <w:t>талууд “Арилжааны даалгавар”-ын б</w:t>
            </w:r>
            <w:r w:rsidRPr="00F91FDA">
              <w:rPr>
                <w:rFonts w:ascii="Arial" w:eastAsia="MS Gothic" w:hAnsi="Arial" w:cs="Arial"/>
                <w:lang w:val="mn-MN"/>
              </w:rPr>
              <w:t>ү</w:t>
            </w:r>
            <w:r w:rsidRPr="00F91FDA">
              <w:rPr>
                <w:rFonts w:ascii="Arial" w:eastAsia="Microsoft YaHei" w:hAnsi="Arial" w:cs="Arial"/>
                <w:lang w:val="mn-MN"/>
              </w:rPr>
              <w:t>рдэл</w:t>
            </w:r>
            <w:r w:rsidRPr="00F91FDA">
              <w:rPr>
                <w:rFonts w:ascii="Arial" w:hAnsi="Arial" w:cs="Arial"/>
                <w:lang w:val="mn-MN"/>
              </w:rPr>
              <w:t xml:space="preserve"> хэсг</w:t>
            </w:r>
            <w:r w:rsidRPr="00F91FDA">
              <w:rPr>
                <w:rFonts w:ascii="Arial" w:eastAsia="MS Gothic" w:hAnsi="Arial" w:cs="Arial"/>
                <w:lang w:val="mn-MN"/>
              </w:rPr>
              <w:t>үү</w:t>
            </w:r>
            <w:r w:rsidRPr="00F91FDA">
              <w:rPr>
                <w:rFonts w:ascii="Arial" w:eastAsia="Microsoft YaHei" w:hAnsi="Arial" w:cs="Arial"/>
                <w:lang w:val="mn-MN"/>
              </w:rPr>
              <w:t>д</w:t>
            </w:r>
            <w:r w:rsidRPr="00F91FDA">
              <w:rPr>
                <w:rFonts w:ascii="Arial" w:hAnsi="Arial" w:cs="Arial"/>
                <w:lang w:val="mn-MN"/>
              </w:rPr>
              <w:t xml:space="preserve"> дээр ажиллаж байна. Тус “Арилжааны даалгавар”-ыг урьдчилан шалгарсан х</w:t>
            </w:r>
            <w:r w:rsidRPr="00F91FDA">
              <w:rPr>
                <w:rFonts w:ascii="Arial" w:eastAsia="MS Gothic" w:hAnsi="Arial" w:cs="Arial"/>
                <w:lang w:val="mn-MN"/>
              </w:rPr>
              <w:t>ө</w:t>
            </w:r>
            <w:r w:rsidRPr="00F91FDA">
              <w:rPr>
                <w:rFonts w:ascii="Arial" w:eastAsia="Microsoft YaHei" w:hAnsi="Arial" w:cs="Arial"/>
                <w:lang w:val="mn-MN"/>
              </w:rPr>
              <w:t>р</w:t>
            </w:r>
            <w:r w:rsidRPr="00F91FDA">
              <w:rPr>
                <w:rFonts w:ascii="Arial" w:eastAsia="MS Gothic" w:hAnsi="Arial" w:cs="Arial"/>
                <w:lang w:val="mn-MN"/>
              </w:rPr>
              <w:t>ө</w:t>
            </w:r>
            <w:r w:rsidRPr="00F91FDA">
              <w:rPr>
                <w:rFonts w:ascii="Arial" w:eastAsia="Microsoft YaHei" w:hAnsi="Arial" w:cs="Arial"/>
                <w:lang w:val="mn-MN"/>
              </w:rPr>
              <w:t>нг</w:t>
            </w:r>
            <w:r w:rsidRPr="00F91FDA">
              <w:rPr>
                <w:rFonts w:ascii="Arial" w:eastAsia="MS Gothic" w:hAnsi="Arial" w:cs="Arial"/>
                <w:lang w:val="mn-MN"/>
              </w:rPr>
              <w:t>ө</w:t>
            </w:r>
            <w:r w:rsidRPr="00F91FDA">
              <w:rPr>
                <w:rFonts w:ascii="Arial" w:hAnsi="Arial" w:cs="Arial"/>
                <w:lang w:val="mn-MN"/>
              </w:rPr>
              <w:t xml:space="preserve"> оруулагч нарт х</w:t>
            </w:r>
            <w:r w:rsidRPr="00F91FDA">
              <w:rPr>
                <w:rFonts w:ascii="Arial" w:eastAsia="MS Gothic" w:hAnsi="Arial" w:cs="Arial"/>
                <w:lang w:val="mn-MN"/>
              </w:rPr>
              <w:t>ү</w:t>
            </w:r>
            <w:r w:rsidRPr="00F91FDA">
              <w:rPr>
                <w:rFonts w:ascii="Arial" w:eastAsia="Microsoft YaHei" w:hAnsi="Arial" w:cs="Arial"/>
                <w:lang w:val="mn-MN"/>
              </w:rPr>
              <w:t>рг</w:t>
            </w:r>
            <w:r w:rsidRPr="00F91FDA">
              <w:rPr>
                <w:rFonts w:ascii="Arial" w:eastAsia="MS Gothic" w:hAnsi="Arial" w:cs="Arial"/>
                <w:lang w:val="mn-MN"/>
              </w:rPr>
              <w:t>үү</w:t>
            </w:r>
            <w:r w:rsidRPr="00F91FDA">
              <w:rPr>
                <w:rFonts w:ascii="Arial" w:eastAsia="Microsoft YaHei" w:hAnsi="Arial" w:cs="Arial"/>
                <w:lang w:val="mn-MN"/>
              </w:rPr>
              <w:t>лсний</w:t>
            </w:r>
            <w:r w:rsidRPr="00F91FDA">
              <w:rPr>
                <w:rFonts w:ascii="Arial" w:hAnsi="Arial" w:cs="Arial"/>
                <w:lang w:val="mn-MN"/>
              </w:rPr>
              <w:t xml:space="preserve"> дараа т</w:t>
            </w:r>
            <w:r w:rsidRPr="00F91FDA">
              <w:rPr>
                <w:rFonts w:ascii="Arial" w:eastAsia="MS Gothic" w:hAnsi="Arial" w:cs="Arial"/>
                <w:lang w:val="mn-MN"/>
              </w:rPr>
              <w:t>ө</w:t>
            </w:r>
            <w:r w:rsidRPr="00F91FDA">
              <w:rPr>
                <w:rFonts w:ascii="Arial" w:eastAsia="Microsoft YaHei" w:hAnsi="Arial" w:cs="Arial"/>
                <w:lang w:val="mn-MN"/>
              </w:rPr>
              <w:t>с</w:t>
            </w:r>
            <w:r w:rsidRPr="00F91FDA">
              <w:rPr>
                <w:rFonts w:ascii="Arial" w:eastAsia="MS Gothic" w:hAnsi="Arial" w:cs="Arial"/>
                <w:lang w:val="mn-MN"/>
              </w:rPr>
              <w:t>ө</w:t>
            </w:r>
            <w:r w:rsidRPr="00F91FDA">
              <w:rPr>
                <w:rFonts w:ascii="Arial" w:eastAsia="Microsoft YaHei" w:hAnsi="Arial" w:cs="Arial"/>
                <w:lang w:val="mn-MN"/>
              </w:rPr>
              <w:t>лд</w:t>
            </w:r>
            <w:r w:rsidRPr="00F91FDA">
              <w:rPr>
                <w:rFonts w:ascii="Arial" w:hAnsi="Arial" w:cs="Arial"/>
                <w:lang w:val="mn-MN"/>
              </w:rPr>
              <w:t xml:space="preserve"> х</w:t>
            </w:r>
            <w:r w:rsidRPr="00F91FDA">
              <w:rPr>
                <w:rFonts w:ascii="Arial" w:eastAsia="MS Gothic" w:hAnsi="Arial" w:cs="Arial"/>
                <w:lang w:val="mn-MN"/>
              </w:rPr>
              <w:t>ө</w:t>
            </w:r>
            <w:r w:rsidRPr="00F91FDA">
              <w:rPr>
                <w:rFonts w:ascii="Arial" w:eastAsia="Microsoft YaHei" w:hAnsi="Arial" w:cs="Arial"/>
                <w:lang w:val="mn-MN"/>
              </w:rPr>
              <w:t>р</w:t>
            </w:r>
            <w:r w:rsidRPr="00F91FDA">
              <w:rPr>
                <w:rFonts w:ascii="Arial" w:eastAsia="MS Gothic" w:hAnsi="Arial" w:cs="Arial"/>
                <w:lang w:val="mn-MN"/>
              </w:rPr>
              <w:t>ө</w:t>
            </w:r>
            <w:r w:rsidRPr="00F91FDA">
              <w:rPr>
                <w:rFonts w:ascii="Arial" w:eastAsia="Microsoft YaHei" w:hAnsi="Arial" w:cs="Arial"/>
                <w:lang w:val="mn-MN"/>
              </w:rPr>
              <w:t>нг</w:t>
            </w:r>
            <w:r w:rsidRPr="00F91FDA">
              <w:rPr>
                <w:rFonts w:ascii="Arial" w:eastAsia="MS Gothic" w:hAnsi="Arial" w:cs="Arial"/>
                <w:lang w:val="mn-MN"/>
              </w:rPr>
              <w:t>ө</w:t>
            </w:r>
            <w:r w:rsidRPr="00F91FDA">
              <w:rPr>
                <w:rFonts w:ascii="Arial" w:hAnsi="Arial" w:cs="Arial"/>
                <w:lang w:val="mn-MN"/>
              </w:rPr>
              <w:t xml:space="preserve"> оруулах саналыг х</w:t>
            </w:r>
            <w:r w:rsidRPr="00F91FDA">
              <w:rPr>
                <w:rFonts w:ascii="Arial" w:eastAsia="MS Gothic" w:hAnsi="Arial" w:cs="Arial"/>
                <w:lang w:val="mn-MN"/>
              </w:rPr>
              <w:t>ү</w:t>
            </w:r>
            <w:r w:rsidRPr="00F91FDA">
              <w:rPr>
                <w:rFonts w:ascii="Arial" w:eastAsia="Microsoft YaHei" w:hAnsi="Arial" w:cs="Arial"/>
                <w:lang w:val="mn-MN"/>
              </w:rPr>
              <w:t>лээн</w:t>
            </w:r>
            <w:r w:rsidRPr="00F91FDA">
              <w:rPr>
                <w:rFonts w:ascii="Arial" w:hAnsi="Arial" w:cs="Arial"/>
                <w:lang w:val="mn-MN"/>
              </w:rPr>
              <w:t xml:space="preserve"> авч х</w:t>
            </w:r>
            <w:r w:rsidRPr="00F91FDA">
              <w:rPr>
                <w:rFonts w:ascii="Arial" w:eastAsia="MS Gothic" w:hAnsi="Arial" w:cs="Arial"/>
                <w:lang w:val="mn-MN"/>
              </w:rPr>
              <w:t>ө</w:t>
            </w:r>
            <w:r w:rsidRPr="00F91FDA">
              <w:rPr>
                <w:rFonts w:ascii="Arial" w:eastAsia="Microsoft YaHei" w:hAnsi="Arial" w:cs="Arial"/>
                <w:lang w:val="mn-MN"/>
              </w:rPr>
              <w:t>р</w:t>
            </w:r>
            <w:r w:rsidRPr="00F91FDA">
              <w:rPr>
                <w:rFonts w:ascii="Arial" w:eastAsia="MS Gothic" w:hAnsi="Arial" w:cs="Arial"/>
                <w:lang w:val="mn-MN"/>
              </w:rPr>
              <w:t>ө</w:t>
            </w:r>
            <w:r w:rsidRPr="00F91FDA">
              <w:rPr>
                <w:rFonts w:ascii="Arial" w:eastAsia="Microsoft YaHei" w:hAnsi="Arial" w:cs="Arial"/>
                <w:lang w:val="mn-MN"/>
              </w:rPr>
              <w:t>нг</w:t>
            </w:r>
            <w:r w:rsidRPr="00F91FDA">
              <w:rPr>
                <w:rFonts w:ascii="Arial" w:eastAsia="MS Gothic" w:hAnsi="Arial" w:cs="Arial"/>
                <w:lang w:val="mn-MN"/>
              </w:rPr>
              <w:t>ө</w:t>
            </w:r>
            <w:r w:rsidRPr="00F91FDA">
              <w:rPr>
                <w:rFonts w:ascii="Arial" w:hAnsi="Arial" w:cs="Arial"/>
                <w:lang w:val="mn-MN"/>
              </w:rPr>
              <w:t xml:space="preserve"> оруулагчийг </w:t>
            </w:r>
            <w:r w:rsidRPr="00F91FDA">
              <w:rPr>
                <w:rFonts w:ascii="Arial" w:eastAsia="MS Gothic" w:hAnsi="Arial" w:cs="Arial"/>
                <w:lang w:val="mn-MN"/>
              </w:rPr>
              <w:t>ө</w:t>
            </w:r>
            <w:r w:rsidRPr="00F91FDA">
              <w:rPr>
                <w:rFonts w:ascii="Arial" w:eastAsia="Microsoft YaHei" w:hAnsi="Arial" w:cs="Arial"/>
                <w:lang w:val="mn-MN"/>
              </w:rPr>
              <w:t>рс</w:t>
            </w:r>
            <w:r w:rsidRPr="00F91FDA">
              <w:rPr>
                <w:rFonts w:ascii="Arial" w:eastAsia="MS Gothic" w:hAnsi="Arial" w:cs="Arial"/>
                <w:lang w:val="mn-MN"/>
              </w:rPr>
              <w:t>ө</w:t>
            </w:r>
            <w:r w:rsidRPr="00F91FDA">
              <w:rPr>
                <w:rFonts w:ascii="Arial" w:eastAsia="Microsoft YaHei" w:hAnsi="Arial" w:cs="Arial"/>
                <w:lang w:val="mn-MN"/>
              </w:rPr>
              <w:t>лд</w:t>
            </w:r>
            <w:r w:rsidRPr="00F91FDA">
              <w:rPr>
                <w:rFonts w:ascii="Arial" w:eastAsia="MS Gothic" w:hAnsi="Arial" w:cs="Arial"/>
                <w:lang w:val="mn-MN"/>
              </w:rPr>
              <w:t>үү</w:t>
            </w:r>
            <w:r w:rsidRPr="00F91FDA">
              <w:rPr>
                <w:rFonts w:ascii="Arial" w:eastAsia="Microsoft YaHei" w:hAnsi="Arial" w:cs="Arial"/>
                <w:lang w:val="mn-MN"/>
              </w:rPr>
              <w:t>лэх</w:t>
            </w:r>
            <w:r w:rsidRPr="00F91FDA">
              <w:rPr>
                <w:rFonts w:ascii="Arial" w:hAnsi="Arial" w:cs="Arial"/>
                <w:lang w:val="mn-MN"/>
              </w:rPr>
              <w:t xml:space="preserve"> зарчимаар шалгаруулна.</w:t>
            </w:r>
          </w:p>
          <w:p w14:paraId="72A2DE56" w14:textId="77777777" w:rsidR="00F91FDA" w:rsidRPr="00F91FDA" w:rsidRDefault="00F91FDA" w:rsidP="00DB630A">
            <w:pPr>
              <w:pStyle w:val="Default"/>
              <w:jc w:val="both"/>
              <w:rPr>
                <w:color w:val="auto"/>
                <w:sz w:val="22"/>
                <w:szCs w:val="22"/>
                <w:lang w:val="mn-MN"/>
              </w:rPr>
            </w:pPr>
            <w:r w:rsidRPr="00F91FDA">
              <w:rPr>
                <w:color w:val="auto"/>
                <w:sz w:val="22"/>
                <w:szCs w:val="22"/>
                <w:lang w:val="mn-MN"/>
              </w:rPr>
              <w:t xml:space="preserve">Техникийн зөвлөх Worley parsons компаниар олон улсын банк, санхүүгийн байгууллагын стандартын дагуу “Банкны шаардлага хангах ТЭЗҮ” –ийг хийлгэсэн. </w:t>
            </w:r>
          </w:p>
          <w:p w14:paraId="6D389030" w14:textId="77777777" w:rsidR="00F91FDA" w:rsidRPr="00F91FDA" w:rsidRDefault="00F91FDA" w:rsidP="00DB630A">
            <w:pPr>
              <w:pStyle w:val="Default"/>
              <w:jc w:val="both"/>
              <w:rPr>
                <w:color w:val="auto"/>
                <w:sz w:val="22"/>
                <w:szCs w:val="22"/>
                <w:lang w:val="mn-MN"/>
              </w:rPr>
            </w:pPr>
            <w:r w:rsidRPr="00F91FDA">
              <w:rPr>
                <w:color w:val="auto"/>
                <w:sz w:val="22"/>
                <w:szCs w:val="22"/>
                <w:lang w:val="mn-MN"/>
              </w:rPr>
              <w:t>Төслийн нэгж төслийн зөвлөх компаниудтай хамтран “Хөрөнгө оруулалтын гэрээ”-г 2014 оны 5 дугаар сард бэлтгэж дууссан. Түүнчлэн Сангийн яам, Эдийн засгийн хөгжлийн яам, Барилга, хот байгуулалтын яам, Уул уурхайн яам, Эрчим хүчний яамдуудаас холбогдох саналыг авч тусгасан.</w:t>
            </w:r>
          </w:p>
          <w:p w14:paraId="2E006086" w14:textId="77777777" w:rsidR="00F91FDA" w:rsidRPr="00F91FDA" w:rsidRDefault="00F91FDA" w:rsidP="00DB630A">
            <w:pPr>
              <w:pStyle w:val="NormalWeb"/>
              <w:spacing w:before="0" w:beforeAutospacing="0" w:after="0" w:afterAutospacing="0"/>
              <w:jc w:val="both"/>
              <w:rPr>
                <w:rFonts w:ascii="Arial" w:hAnsi="Arial" w:cs="Arial"/>
                <w:lang w:val="mn-MN"/>
              </w:rPr>
            </w:pPr>
          </w:p>
          <w:p w14:paraId="5F83BB7C" w14:textId="77777777" w:rsidR="00F91FDA" w:rsidRPr="00F91FDA" w:rsidRDefault="00F91FDA" w:rsidP="006F7073">
            <w:pPr>
              <w:jc w:val="both"/>
              <w:rPr>
                <w:rFonts w:ascii="Arial" w:hAnsi="Arial" w:cs="Arial"/>
                <w:b/>
                <w:lang w:val="mn-MN"/>
              </w:rPr>
            </w:pPr>
            <w:r w:rsidRPr="00F91FDA">
              <w:rPr>
                <w:rFonts w:ascii="Arial" w:hAnsi="Arial" w:cs="Arial"/>
                <w:lang w:val="mn-MN"/>
              </w:rPr>
              <w:t>3. Баруун бүсийн нүүрсний ордуудыг түшиглэн дунд чадлын  дулааны цахилгаан станц барих тойм мэдээллийн судалгаа хийгдсэн. Нүүрст хотгорын уурхайг түшиглэн дулааны цахилгаан станц барих ТЭЗҮ-ийг боловсруулах ажлын санхүүжилтийг ЭЗХС-ын 2013 оны 76 дугаар тушаалаар шийдвэрлэж, Эрчим хүчний хөгжлийн төвтэй 2013 оны 10 дугаар сард гэрээ байгуулсан. Нүүрст хотгорын уурхайг түшиглэн дулааны цахилгаан станц барих ТЭЗҮ-ийг боловсруулах ажлыг Эрчим хүчний хөгжлийн төв гүйцэтгэж, 2014 оны 03  дугаар сар 21-ний өдөр Баруун бүсийн нүүрсний ордуудыг түшиглэн ДЦС барих ТЭЗҮ-ийг ЭХЯ-ны   ШУТЗ-ийн хурлаар хэлэлцүүлэн дэмжигдсэн шийдвэр гарсан ба тус станцыг барих асуудлыг Засгийн газрын хуралдаанд оруулж шийдвэрлүүлэхээр бэлтгэл ханган ажиллаж байна.</w:t>
            </w:r>
          </w:p>
        </w:tc>
      </w:tr>
      <w:tr w:rsidR="00F91FDA" w:rsidRPr="00A57AD2" w14:paraId="095FA37F" w14:textId="77777777" w:rsidTr="00F91FDA">
        <w:tc>
          <w:tcPr>
            <w:tcW w:w="584" w:type="dxa"/>
            <w:vMerge/>
          </w:tcPr>
          <w:p w14:paraId="45A4F58B" w14:textId="77777777" w:rsidR="00F91FDA" w:rsidRPr="00A57AD2" w:rsidRDefault="00F91FDA" w:rsidP="00D83402">
            <w:pPr>
              <w:rPr>
                <w:rFonts w:ascii="Arial" w:hAnsi="Arial" w:cs="Arial"/>
              </w:rPr>
            </w:pPr>
          </w:p>
        </w:tc>
        <w:tc>
          <w:tcPr>
            <w:tcW w:w="767" w:type="dxa"/>
            <w:vMerge/>
          </w:tcPr>
          <w:p w14:paraId="646CAAEA" w14:textId="77777777" w:rsidR="00F91FDA" w:rsidRPr="00A57AD2" w:rsidRDefault="00F91FDA" w:rsidP="00D83402">
            <w:pPr>
              <w:rPr>
                <w:rFonts w:ascii="Arial" w:hAnsi="Arial" w:cs="Arial"/>
              </w:rPr>
            </w:pPr>
          </w:p>
        </w:tc>
        <w:tc>
          <w:tcPr>
            <w:tcW w:w="2051" w:type="dxa"/>
            <w:vMerge/>
            <w:vAlign w:val="center"/>
          </w:tcPr>
          <w:p w14:paraId="37E5AF8C" w14:textId="77777777" w:rsidR="00F91FDA" w:rsidRPr="00A57AD2" w:rsidRDefault="00F91FDA" w:rsidP="00D83402">
            <w:pPr>
              <w:rPr>
                <w:rFonts w:ascii="Arial" w:eastAsiaTheme="minorEastAsia" w:hAnsi="Arial" w:cs="Arial"/>
                <w:lang w:val="mn-MN"/>
              </w:rPr>
            </w:pPr>
          </w:p>
        </w:tc>
        <w:tc>
          <w:tcPr>
            <w:tcW w:w="1944" w:type="dxa"/>
            <w:vAlign w:val="center"/>
          </w:tcPr>
          <w:p w14:paraId="018C4DDA" w14:textId="77777777" w:rsidR="00F91FDA" w:rsidRDefault="00F91FDA" w:rsidP="00EC415D">
            <w:pPr>
              <w:pStyle w:val="NormalWeb"/>
              <w:jc w:val="both"/>
              <w:rPr>
                <w:rFonts w:ascii="Arial" w:hAnsi="Arial" w:cs="Arial"/>
                <w:lang w:val="mn-MN"/>
              </w:rPr>
            </w:pPr>
            <w:r w:rsidRPr="00A57AD2">
              <w:rPr>
                <w:rFonts w:ascii="Arial" w:hAnsi="Arial" w:cs="Arial"/>
                <w:lang w:val="mn-MN"/>
              </w:rPr>
              <w:t>Өргөтгөх цахилгаан станцын тоо</w:t>
            </w:r>
          </w:p>
          <w:p w14:paraId="7E935C50" w14:textId="77777777" w:rsidR="00F91FDA" w:rsidRDefault="00F91FDA" w:rsidP="00EC415D">
            <w:pPr>
              <w:pStyle w:val="NormalWeb"/>
              <w:jc w:val="both"/>
              <w:rPr>
                <w:rFonts w:ascii="Arial" w:hAnsi="Arial" w:cs="Arial"/>
                <w:lang w:val="mn-MN"/>
              </w:rPr>
            </w:pPr>
          </w:p>
          <w:p w14:paraId="76496B23" w14:textId="77777777" w:rsidR="00F91FDA" w:rsidRDefault="00F91FDA" w:rsidP="00EC415D">
            <w:pPr>
              <w:pStyle w:val="NormalWeb"/>
              <w:jc w:val="both"/>
              <w:rPr>
                <w:rFonts w:ascii="Arial" w:hAnsi="Arial" w:cs="Arial"/>
                <w:lang w:val="mn-MN"/>
              </w:rPr>
            </w:pPr>
          </w:p>
          <w:p w14:paraId="79A00FAD" w14:textId="77777777" w:rsidR="00F91FDA" w:rsidRDefault="00F91FDA" w:rsidP="00EC415D">
            <w:pPr>
              <w:pStyle w:val="NormalWeb"/>
              <w:jc w:val="both"/>
              <w:rPr>
                <w:rFonts w:ascii="Arial" w:hAnsi="Arial" w:cs="Arial"/>
                <w:lang w:val="mn-MN"/>
              </w:rPr>
            </w:pPr>
          </w:p>
          <w:p w14:paraId="0C866AB1" w14:textId="77777777" w:rsidR="00F91FDA" w:rsidRDefault="00F91FDA" w:rsidP="00EC415D">
            <w:pPr>
              <w:pStyle w:val="NormalWeb"/>
              <w:jc w:val="both"/>
              <w:rPr>
                <w:rFonts w:ascii="Arial" w:hAnsi="Arial" w:cs="Arial"/>
                <w:lang w:val="mn-MN"/>
              </w:rPr>
            </w:pPr>
          </w:p>
          <w:p w14:paraId="1BB7D21C" w14:textId="77777777" w:rsidR="00F91FDA" w:rsidRDefault="00F91FDA" w:rsidP="00EC415D">
            <w:pPr>
              <w:pStyle w:val="NormalWeb"/>
              <w:jc w:val="both"/>
              <w:rPr>
                <w:rFonts w:ascii="Arial" w:hAnsi="Arial" w:cs="Arial"/>
                <w:lang w:val="mn-MN"/>
              </w:rPr>
            </w:pPr>
          </w:p>
          <w:p w14:paraId="76042C6C" w14:textId="77777777" w:rsidR="00F91FDA" w:rsidRDefault="00F91FDA" w:rsidP="00EC415D">
            <w:pPr>
              <w:pStyle w:val="NormalWeb"/>
              <w:jc w:val="both"/>
              <w:rPr>
                <w:rFonts w:ascii="Arial" w:hAnsi="Arial" w:cs="Arial"/>
              </w:rPr>
            </w:pPr>
          </w:p>
          <w:p w14:paraId="19292A8A" w14:textId="77777777" w:rsidR="00F91FDA" w:rsidRDefault="00F91FDA" w:rsidP="00EC415D">
            <w:pPr>
              <w:pStyle w:val="NormalWeb"/>
              <w:jc w:val="both"/>
              <w:rPr>
                <w:rFonts w:ascii="Arial" w:hAnsi="Arial" w:cs="Arial"/>
              </w:rPr>
            </w:pPr>
          </w:p>
          <w:p w14:paraId="5B51BAFC" w14:textId="77777777" w:rsidR="00F91FDA" w:rsidRDefault="00F91FDA" w:rsidP="00EC415D">
            <w:pPr>
              <w:pStyle w:val="NormalWeb"/>
              <w:jc w:val="both"/>
              <w:rPr>
                <w:rFonts w:ascii="Arial" w:hAnsi="Arial" w:cs="Arial"/>
              </w:rPr>
            </w:pPr>
          </w:p>
          <w:p w14:paraId="697F40FE" w14:textId="77777777" w:rsidR="00F91FDA" w:rsidRDefault="00F91FDA" w:rsidP="00EC415D">
            <w:pPr>
              <w:pStyle w:val="NormalWeb"/>
              <w:jc w:val="both"/>
              <w:rPr>
                <w:rFonts w:ascii="Arial" w:hAnsi="Arial" w:cs="Arial"/>
              </w:rPr>
            </w:pPr>
          </w:p>
          <w:p w14:paraId="51ED3C3F" w14:textId="77777777" w:rsidR="00F91FDA" w:rsidRDefault="00F91FDA" w:rsidP="00EC415D">
            <w:pPr>
              <w:pStyle w:val="NormalWeb"/>
              <w:jc w:val="both"/>
              <w:rPr>
                <w:rFonts w:ascii="Arial" w:hAnsi="Arial" w:cs="Arial"/>
              </w:rPr>
            </w:pPr>
          </w:p>
          <w:p w14:paraId="152D0CEA" w14:textId="77777777" w:rsidR="00F91FDA" w:rsidRDefault="00F91FDA" w:rsidP="00EC415D">
            <w:pPr>
              <w:pStyle w:val="NormalWeb"/>
              <w:jc w:val="both"/>
              <w:rPr>
                <w:rFonts w:ascii="Arial" w:hAnsi="Arial" w:cs="Arial"/>
              </w:rPr>
            </w:pPr>
          </w:p>
          <w:p w14:paraId="7C55202E" w14:textId="77777777" w:rsidR="00F91FDA" w:rsidRPr="00EC415D" w:rsidRDefault="00F91FDA" w:rsidP="00EC415D">
            <w:pPr>
              <w:pStyle w:val="NormalWeb"/>
              <w:jc w:val="both"/>
              <w:rPr>
                <w:rFonts w:ascii="Arial" w:hAnsi="Arial" w:cs="Arial"/>
              </w:rPr>
            </w:pPr>
          </w:p>
        </w:tc>
        <w:tc>
          <w:tcPr>
            <w:tcW w:w="1206" w:type="dxa"/>
            <w:vAlign w:val="center"/>
          </w:tcPr>
          <w:p w14:paraId="68C0873C" w14:textId="77777777" w:rsidR="00F91FDA" w:rsidRDefault="00F91FDA" w:rsidP="00D83402">
            <w:pPr>
              <w:pStyle w:val="NormalWeb"/>
              <w:jc w:val="center"/>
              <w:rPr>
                <w:rFonts w:ascii="Arial" w:hAnsi="Arial" w:cs="Arial"/>
                <w:lang w:val="mn-MN"/>
              </w:rPr>
            </w:pPr>
            <w:r w:rsidRPr="00A57AD2">
              <w:rPr>
                <w:rFonts w:ascii="Arial" w:hAnsi="Arial" w:cs="Arial"/>
                <w:lang w:val="mn-MN"/>
              </w:rPr>
              <w:lastRenderedPageBreak/>
              <w:t>2</w:t>
            </w:r>
          </w:p>
          <w:p w14:paraId="3D10F2D2" w14:textId="77777777" w:rsidR="00F91FDA" w:rsidRDefault="00F91FDA" w:rsidP="00D83402">
            <w:pPr>
              <w:pStyle w:val="NormalWeb"/>
              <w:jc w:val="center"/>
              <w:rPr>
                <w:rFonts w:ascii="Arial" w:hAnsi="Arial" w:cs="Arial"/>
                <w:lang w:val="mn-MN"/>
              </w:rPr>
            </w:pPr>
          </w:p>
          <w:p w14:paraId="4E403CF4" w14:textId="77777777" w:rsidR="00F91FDA" w:rsidRDefault="00F91FDA" w:rsidP="00D83402">
            <w:pPr>
              <w:pStyle w:val="NormalWeb"/>
              <w:jc w:val="center"/>
              <w:rPr>
                <w:rFonts w:ascii="Arial" w:hAnsi="Arial" w:cs="Arial"/>
                <w:lang w:val="mn-MN"/>
              </w:rPr>
            </w:pPr>
          </w:p>
          <w:p w14:paraId="116F2E3E" w14:textId="77777777" w:rsidR="00F91FDA" w:rsidRDefault="00F91FDA" w:rsidP="00D83402">
            <w:pPr>
              <w:pStyle w:val="NormalWeb"/>
              <w:jc w:val="center"/>
              <w:rPr>
                <w:rFonts w:ascii="Arial" w:hAnsi="Arial" w:cs="Arial"/>
                <w:lang w:val="mn-MN"/>
              </w:rPr>
            </w:pPr>
          </w:p>
          <w:p w14:paraId="714DAC94" w14:textId="77777777" w:rsidR="00F91FDA" w:rsidRDefault="00F91FDA" w:rsidP="00D83402">
            <w:pPr>
              <w:pStyle w:val="NormalWeb"/>
              <w:jc w:val="center"/>
              <w:rPr>
                <w:rFonts w:ascii="Arial" w:hAnsi="Arial" w:cs="Arial"/>
                <w:lang w:val="mn-MN"/>
              </w:rPr>
            </w:pPr>
          </w:p>
          <w:p w14:paraId="4BE2A27A" w14:textId="77777777" w:rsidR="00F91FDA" w:rsidRDefault="00F91FDA" w:rsidP="00D83402">
            <w:pPr>
              <w:pStyle w:val="NormalWeb"/>
              <w:jc w:val="center"/>
              <w:rPr>
                <w:rFonts w:ascii="Arial" w:hAnsi="Arial" w:cs="Arial"/>
                <w:lang w:val="mn-MN"/>
              </w:rPr>
            </w:pPr>
          </w:p>
          <w:p w14:paraId="507FEDC6" w14:textId="77777777" w:rsidR="00F91FDA" w:rsidRDefault="00F91FDA" w:rsidP="00D83402">
            <w:pPr>
              <w:pStyle w:val="NormalWeb"/>
              <w:jc w:val="center"/>
              <w:rPr>
                <w:rFonts w:ascii="Arial" w:hAnsi="Arial" w:cs="Arial"/>
              </w:rPr>
            </w:pPr>
          </w:p>
          <w:p w14:paraId="56D19B65" w14:textId="77777777" w:rsidR="00F91FDA" w:rsidRDefault="00F91FDA" w:rsidP="00D83402">
            <w:pPr>
              <w:pStyle w:val="NormalWeb"/>
              <w:jc w:val="center"/>
              <w:rPr>
                <w:rFonts w:ascii="Arial" w:hAnsi="Arial" w:cs="Arial"/>
              </w:rPr>
            </w:pPr>
          </w:p>
          <w:p w14:paraId="4243630F" w14:textId="77777777" w:rsidR="00F91FDA" w:rsidRDefault="00F91FDA" w:rsidP="00D83402">
            <w:pPr>
              <w:pStyle w:val="NormalWeb"/>
              <w:jc w:val="center"/>
              <w:rPr>
                <w:rFonts w:ascii="Arial" w:hAnsi="Arial" w:cs="Arial"/>
              </w:rPr>
            </w:pPr>
          </w:p>
          <w:p w14:paraId="2E3C0979" w14:textId="77777777" w:rsidR="00F91FDA" w:rsidRDefault="00F91FDA" w:rsidP="00D83402">
            <w:pPr>
              <w:pStyle w:val="NormalWeb"/>
              <w:jc w:val="center"/>
              <w:rPr>
                <w:rFonts w:ascii="Arial" w:hAnsi="Arial" w:cs="Arial"/>
              </w:rPr>
            </w:pPr>
          </w:p>
          <w:p w14:paraId="50442453" w14:textId="77777777" w:rsidR="00F91FDA" w:rsidRDefault="00F91FDA" w:rsidP="00D83402">
            <w:pPr>
              <w:pStyle w:val="NormalWeb"/>
              <w:jc w:val="center"/>
              <w:rPr>
                <w:rFonts w:ascii="Arial" w:hAnsi="Arial" w:cs="Arial"/>
              </w:rPr>
            </w:pPr>
          </w:p>
          <w:p w14:paraId="613254EC" w14:textId="77777777" w:rsidR="00F91FDA" w:rsidRDefault="00F91FDA" w:rsidP="00D83402">
            <w:pPr>
              <w:pStyle w:val="NormalWeb"/>
              <w:jc w:val="center"/>
              <w:rPr>
                <w:rFonts w:ascii="Arial" w:hAnsi="Arial" w:cs="Arial"/>
              </w:rPr>
            </w:pPr>
          </w:p>
          <w:p w14:paraId="62F0DA98" w14:textId="77777777" w:rsidR="00F91FDA" w:rsidRDefault="00F91FDA" w:rsidP="00D83402">
            <w:pPr>
              <w:pStyle w:val="NormalWeb"/>
              <w:jc w:val="center"/>
              <w:rPr>
                <w:rFonts w:ascii="Arial" w:hAnsi="Arial" w:cs="Arial"/>
              </w:rPr>
            </w:pPr>
          </w:p>
          <w:p w14:paraId="4CFED288" w14:textId="77777777" w:rsidR="00F91FDA" w:rsidRPr="00EC415D" w:rsidRDefault="00F91FDA" w:rsidP="00D83402">
            <w:pPr>
              <w:pStyle w:val="NormalWeb"/>
              <w:jc w:val="center"/>
              <w:rPr>
                <w:rFonts w:ascii="Arial" w:hAnsi="Arial" w:cs="Arial"/>
              </w:rPr>
            </w:pPr>
          </w:p>
        </w:tc>
        <w:tc>
          <w:tcPr>
            <w:tcW w:w="991" w:type="dxa"/>
          </w:tcPr>
          <w:p w14:paraId="66DF9906" w14:textId="77777777" w:rsidR="00F91FDA" w:rsidRPr="00A57AD2" w:rsidRDefault="00F91FDA" w:rsidP="00D83402">
            <w:pPr>
              <w:rPr>
                <w:rFonts w:ascii="Arial" w:hAnsi="Arial" w:cs="Arial"/>
              </w:rPr>
            </w:pPr>
          </w:p>
        </w:tc>
        <w:tc>
          <w:tcPr>
            <w:tcW w:w="7127" w:type="dxa"/>
            <w:shd w:val="clear" w:color="auto" w:fill="auto"/>
          </w:tcPr>
          <w:p w14:paraId="2AFE716B" w14:textId="1784D912" w:rsidR="00F91FDA" w:rsidRPr="00F91FDA" w:rsidRDefault="00F91FDA" w:rsidP="003C04BA">
            <w:pPr>
              <w:jc w:val="both"/>
              <w:rPr>
                <w:rFonts w:ascii="Arial" w:hAnsi="Arial" w:cs="Arial"/>
                <w:noProof/>
                <w:lang w:val="mn-MN"/>
              </w:rPr>
            </w:pPr>
            <w:r w:rsidRPr="00F91FDA">
              <w:rPr>
                <w:rFonts w:ascii="Arial" w:hAnsi="Arial" w:cs="Arial"/>
                <w:lang w:val="mn-MN"/>
              </w:rPr>
              <w:t>1. Дорнодын дулааны цахилгаан станцыг өргөтгөх асуудлыг Засгийн газрын 2013 оны 10 дугаар сарын 19-ний өдрийн ээлжит хуралдаанд оруулж хэлэлцүүлэн, Засгийн газрын 354 дүгээр тогтоолоор концессын шууд гэрээ байгуулан хэрэгжүүлэхээр шийдвэрлэсэн. Эдийн засгийн хөгжлийн сайд, Эрчим хүчний сайд нарын 2013 оны 11 дүгээр сарын 18-ны өдрийн 279 дүгээр тушаалаар хамтарсан а</w:t>
            </w:r>
            <w:r w:rsidRPr="00F91FDA">
              <w:rPr>
                <w:rFonts w:ascii="Arial" w:hAnsi="Arial" w:cs="Arial"/>
                <w:noProof/>
                <w:lang w:val="mn-MN"/>
              </w:rPr>
              <w:t xml:space="preserve">жлын хэсэг томилогдон ажиллаж байна. Төслийг сонирхсон 13 компанид төслийн талаарх мэдээллийг хүргүүлж санал авав. Ирүүлсэн санал, холбогдох материалыг яам хоорондын хамтарсан </w:t>
            </w:r>
            <w:r w:rsidR="003D6989">
              <w:rPr>
                <w:rFonts w:ascii="Arial" w:hAnsi="Arial" w:cs="Arial"/>
                <w:noProof/>
                <w:lang w:val="mn-MN"/>
              </w:rPr>
              <w:t xml:space="preserve">ажлын хэсэгт хүлээлгэн өгсөн. </w:t>
            </w:r>
          </w:p>
          <w:p w14:paraId="7E51E178" w14:textId="77777777" w:rsidR="00F91FDA" w:rsidRPr="00F91FDA" w:rsidRDefault="00F91FDA" w:rsidP="003C04BA">
            <w:pPr>
              <w:jc w:val="both"/>
              <w:rPr>
                <w:rFonts w:ascii="Arial" w:hAnsi="Arial" w:cs="Arial"/>
                <w:noProof/>
                <w:lang w:val="mn-MN"/>
              </w:rPr>
            </w:pPr>
          </w:p>
          <w:p w14:paraId="2643C35D" w14:textId="77777777" w:rsidR="00F91FDA" w:rsidRPr="00F91FDA" w:rsidRDefault="00F91FDA" w:rsidP="007B770A">
            <w:pPr>
              <w:pStyle w:val="ListParagraph"/>
              <w:ind w:left="0"/>
              <w:jc w:val="both"/>
              <w:rPr>
                <w:rFonts w:ascii="Arial" w:hAnsi="Arial" w:cs="Arial"/>
                <w:sz w:val="24"/>
                <w:szCs w:val="22"/>
                <w:lang w:val="mn-MN"/>
              </w:rPr>
            </w:pPr>
            <w:r w:rsidRPr="00F91FDA">
              <w:rPr>
                <w:rFonts w:ascii="Arial" w:hAnsi="Arial" w:cs="Arial"/>
                <w:sz w:val="22"/>
                <w:szCs w:val="22"/>
                <w:lang w:val="mn-MN"/>
              </w:rPr>
              <w:t xml:space="preserve">2. </w:t>
            </w:r>
            <w:r w:rsidRPr="00F91FDA">
              <w:rPr>
                <w:rFonts w:ascii="Arial" w:hAnsi="Arial" w:cs="Arial"/>
                <w:sz w:val="22"/>
                <w:szCs w:val="22"/>
              </w:rPr>
              <w:t xml:space="preserve">ДЦС-4-ийн 100 МВт-ын өргөтгөлийн барилга угсралтын ажил 2014 оны </w:t>
            </w:r>
            <w:proofErr w:type="gramStart"/>
            <w:r w:rsidRPr="00F91FDA">
              <w:rPr>
                <w:rFonts w:ascii="Arial" w:hAnsi="Arial" w:cs="Arial"/>
                <w:sz w:val="22"/>
                <w:szCs w:val="22"/>
              </w:rPr>
              <w:t>11 дүгээр</w:t>
            </w:r>
            <w:proofErr w:type="gramEnd"/>
            <w:r w:rsidRPr="00F91FDA">
              <w:rPr>
                <w:rFonts w:ascii="Arial" w:hAnsi="Arial" w:cs="Arial"/>
                <w:sz w:val="22"/>
                <w:szCs w:val="22"/>
              </w:rPr>
              <w:t xml:space="preserve"> сард дуусгах төлөвлөгөөтэй</w:t>
            </w:r>
            <w:r w:rsidRPr="00F91FDA">
              <w:rPr>
                <w:rFonts w:ascii="Arial" w:hAnsi="Arial" w:cs="Arial"/>
                <w:sz w:val="22"/>
                <w:szCs w:val="22"/>
                <w:lang w:val="mn-MN"/>
              </w:rPr>
              <w:t xml:space="preserve"> ажиллаж байна. </w:t>
            </w:r>
            <w:r w:rsidRPr="00F91FDA">
              <w:rPr>
                <w:rFonts w:ascii="Arial" w:hAnsi="Arial" w:cs="Arial"/>
                <w:sz w:val="22"/>
                <w:lang w:val="mn-MN"/>
              </w:rPr>
              <w:lastRenderedPageBreak/>
              <w:t xml:space="preserve">Төслийн ажил графикийн хоцрогдолгүй явагдаж байгаа ба нийт гүйцэтгэл нь 64 хувьтай явагдаж байна. </w:t>
            </w:r>
          </w:p>
          <w:p w14:paraId="10AA898D" w14:textId="77777777" w:rsidR="00F91FDA" w:rsidRPr="00F91FDA" w:rsidRDefault="00F91FDA" w:rsidP="003C04BA">
            <w:pPr>
              <w:jc w:val="both"/>
              <w:rPr>
                <w:rFonts w:ascii="Arial" w:hAnsi="Arial" w:cs="Arial"/>
                <w:noProof/>
                <w:lang w:val="mn-MN"/>
              </w:rPr>
            </w:pPr>
          </w:p>
          <w:p w14:paraId="796B93A0" w14:textId="77777777" w:rsidR="00F91FDA" w:rsidRPr="00F91FDA" w:rsidRDefault="00F91FDA" w:rsidP="003C04BA">
            <w:pPr>
              <w:jc w:val="both"/>
              <w:rPr>
                <w:rFonts w:ascii="Arial" w:hAnsi="Arial" w:cs="Arial"/>
                <w:lang w:val="mn-MN"/>
              </w:rPr>
            </w:pPr>
            <w:r w:rsidRPr="00F91FDA">
              <w:rPr>
                <w:rFonts w:ascii="Arial" w:hAnsi="Arial" w:cs="Arial"/>
                <w:lang w:val="mn-MN"/>
              </w:rPr>
              <w:t>3. Засгийн газрын 2013 оны 375 дугаар тогтоолоор Эгийн голын усан цахилгаан станцыг барих асуудлыг хэрэгжүүлэх тухай шийдвэр гарч, ЭХЯ-д төсөл хэрэгжүүлэх нэгжийг Яамны Төрийн нарийн бичгийн даргын 2013 оны 11 дүгээр сарын 22 өдрийн 275 дугаар тушаалаар байгуулан ажиллаж байна.</w:t>
            </w:r>
          </w:p>
          <w:p w14:paraId="2F0B642D" w14:textId="77777777" w:rsidR="00F91FDA" w:rsidRPr="00F91FDA" w:rsidRDefault="00F91FDA" w:rsidP="003C04BA">
            <w:pPr>
              <w:pStyle w:val="Default"/>
              <w:jc w:val="both"/>
              <w:rPr>
                <w:color w:val="auto"/>
                <w:sz w:val="22"/>
                <w:szCs w:val="22"/>
                <w:lang w:val="mn-MN"/>
              </w:rPr>
            </w:pPr>
            <w:r w:rsidRPr="00F91FDA">
              <w:rPr>
                <w:color w:val="auto"/>
                <w:sz w:val="22"/>
                <w:szCs w:val="22"/>
                <w:lang w:val="mn-MN"/>
              </w:rPr>
              <w:t xml:space="preserve">Төслийн нэгжийн хуулийн ба ерөнхий Зөвлөх компаниудыг харьцуулан шалгаруулах зорилгоор олон улсад нэр хүнд бүхий, туршлагатай 150 компаниас эхний шатны шаардлага хангасан 11 компанид урилга илгээн, санал өгсөн компаниудаас Төслийн удирдах хорооны шийдвэрээр </w:t>
            </w:r>
            <w:r w:rsidRPr="00F91FDA">
              <w:rPr>
                <w:b/>
                <w:color w:val="auto"/>
                <w:sz w:val="22"/>
                <w:szCs w:val="22"/>
                <w:lang w:val="mn-MN"/>
              </w:rPr>
              <w:t>ерөнхий Зөвлөх компаниар Франц-Бельгийн Трактебел Инженеринг,</w:t>
            </w:r>
            <w:r w:rsidRPr="00F91FDA">
              <w:rPr>
                <w:color w:val="auto"/>
                <w:sz w:val="22"/>
                <w:szCs w:val="22"/>
                <w:lang w:val="mn-MN"/>
              </w:rPr>
              <w:t xml:space="preserve"> </w:t>
            </w:r>
            <w:r w:rsidRPr="00F91FDA">
              <w:rPr>
                <w:b/>
                <w:color w:val="auto"/>
                <w:sz w:val="22"/>
                <w:szCs w:val="22"/>
                <w:lang w:val="mn-MN"/>
              </w:rPr>
              <w:t>хуулийн Зөвлөх компаниар олон улсын Хоган Ловеллс</w:t>
            </w:r>
            <w:r w:rsidRPr="00F91FDA">
              <w:rPr>
                <w:color w:val="auto"/>
                <w:sz w:val="22"/>
                <w:szCs w:val="22"/>
                <w:lang w:val="mn-MN"/>
              </w:rPr>
              <w:t xml:space="preserve"> компаниудыг тус тус шалгаруулан 2014 оны 04 дүгээр сарын 23-ны өдөр гэрээ байгуулж, зөвлөх үйлчилгээг эхлүүлээд байна. Ерөнхий зөвлөх компанитай хамтран олон улсын банк санхүүгийн байгууллагын шаардлага хангасан ТЭЗҮ болон БОННҮ-ний тайланг 2014 оны 7 сард багтаан дуусгахаар ажиллаж байгаа </w:t>
            </w:r>
          </w:p>
          <w:p w14:paraId="630EE059" w14:textId="77777777" w:rsidR="00F91FDA" w:rsidRPr="00F91FDA" w:rsidRDefault="00F91FDA" w:rsidP="003C04BA">
            <w:pPr>
              <w:pStyle w:val="Default"/>
              <w:jc w:val="both"/>
              <w:rPr>
                <w:color w:val="auto"/>
                <w:sz w:val="22"/>
                <w:szCs w:val="22"/>
                <w:lang w:val="mn-MN"/>
              </w:rPr>
            </w:pPr>
            <w:r w:rsidRPr="00F91FDA">
              <w:rPr>
                <w:color w:val="auto"/>
                <w:sz w:val="22"/>
                <w:szCs w:val="22"/>
                <w:lang w:val="mn-MN"/>
              </w:rPr>
              <w:t xml:space="preserve">ЭГУЦС-ын эх үүсвэр түүнд шаардлагатай горим тооцоо, Эрчим хүчний системд зэрэгцээ ажиллах боломжийг тодорхойлох ажлыг Эрчим хүчний диспетчерийн үндэсний төвтэй 2014 оны 04-р сарын 28-ны өдөр гэрээ байгуулан хийлгэсэн. </w:t>
            </w:r>
          </w:p>
          <w:p w14:paraId="4CC1938B" w14:textId="77777777" w:rsidR="00F91FDA" w:rsidRPr="00F91FDA" w:rsidRDefault="00F91FDA" w:rsidP="003C04BA">
            <w:pPr>
              <w:pStyle w:val="Default"/>
              <w:jc w:val="both"/>
              <w:rPr>
                <w:color w:val="auto"/>
                <w:sz w:val="22"/>
                <w:szCs w:val="22"/>
                <w:lang w:val="mn-MN"/>
              </w:rPr>
            </w:pPr>
            <w:r w:rsidRPr="00F91FDA">
              <w:rPr>
                <w:color w:val="auto"/>
                <w:sz w:val="22"/>
                <w:szCs w:val="22"/>
                <w:lang w:val="mn-MN"/>
              </w:rPr>
              <w:t xml:space="preserve">Төслийн талбар дахь Хантай багийн иргэдийг нүүлгэн шилжүүлэх, газрын болон бусад зөвшөөрлүүдийг авахаар Булган аймгийн Засаг даргаар ахлуулсан ажлын хэсэг байгуулагдан ажиллаж байна. </w:t>
            </w:r>
          </w:p>
          <w:p w14:paraId="394613D6" w14:textId="77777777" w:rsidR="00F91FDA" w:rsidRPr="00F91FDA" w:rsidRDefault="00F91FDA" w:rsidP="003C04BA">
            <w:pPr>
              <w:pStyle w:val="Default"/>
              <w:jc w:val="both"/>
              <w:rPr>
                <w:color w:val="auto"/>
                <w:sz w:val="22"/>
                <w:szCs w:val="22"/>
                <w:lang w:val="mn-MN"/>
              </w:rPr>
            </w:pPr>
            <w:r w:rsidRPr="00F91FDA">
              <w:rPr>
                <w:color w:val="auto"/>
                <w:sz w:val="22"/>
                <w:szCs w:val="22"/>
                <w:lang w:val="mn-MN"/>
              </w:rPr>
              <w:t xml:space="preserve">ШУА-ын Археологийн хүрээлэнтэй хамтран төслийн талбар дээр хайгуулын судалгаа хийлгэсэн ба тус судалгааны тайлан дээр үндэслэн авран хамгаалах ажлыг ШУА-ын Археологийн хүрээлэнтэй хамтран хийхээр ажиллаж байна </w:t>
            </w:r>
          </w:p>
          <w:p w14:paraId="5073D880" w14:textId="5E884BCC" w:rsidR="00F91FDA" w:rsidRPr="00F91FDA" w:rsidRDefault="00F91FDA" w:rsidP="003C04BA">
            <w:pPr>
              <w:pStyle w:val="Default"/>
              <w:jc w:val="both"/>
              <w:rPr>
                <w:color w:val="auto"/>
                <w:sz w:val="22"/>
                <w:szCs w:val="22"/>
                <w:lang w:val="mn-MN"/>
              </w:rPr>
            </w:pPr>
            <w:r w:rsidRPr="00F91FDA">
              <w:rPr>
                <w:color w:val="auto"/>
                <w:sz w:val="22"/>
                <w:szCs w:val="22"/>
                <w:lang w:val="mn-MN"/>
              </w:rPr>
              <w:t>Соёлын өвийн хамгаалах хуулийн дагуу ШУА-ын Палеонтологийн төвтэй хамтран хайгуул судалгаа шинээр хийлгэсэн. Байгаль хамгаалах “Тул Сан”-тай хамтран загас цуглуулах, шилжүүлэх байгууламжийг хийх шаардлагатай гэж үзэж, загас болон усны амьт</w:t>
            </w:r>
            <w:r w:rsidR="003D6989">
              <w:rPr>
                <w:color w:val="auto"/>
                <w:sz w:val="22"/>
                <w:szCs w:val="22"/>
                <w:lang w:val="mn-MN"/>
              </w:rPr>
              <w:t>а</w:t>
            </w:r>
            <w:r w:rsidRPr="00F91FDA">
              <w:rPr>
                <w:color w:val="auto"/>
                <w:sz w:val="22"/>
                <w:szCs w:val="22"/>
                <w:lang w:val="mn-MN"/>
              </w:rPr>
              <w:t xml:space="preserve">дын амьдрах орчныг хамгаалах судалгааны ажлыг эхлүүлээд байна. Усанд автах талбайн ой мод, бут сөөгийн судалгааг БОНХЯ-ны Ойн судалгаа хөгжлийн төвтэй хамтран хийсэн. Судалгаагаар 3220 га талбайн ой мод сөөгийг ашиглах, </w:t>
            </w:r>
            <w:r w:rsidRPr="00F91FDA">
              <w:rPr>
                <w:color w:val="auto"/>
                <w:sz w:val="22"/>
                <w:szCs w:val="22"/>
                <w:lang w:val="mn-MN"/>
              </w:rPr>
              <w:lastRenderedPageBreak/>
              <w:t xml:space="preserve">шилжүүлэн суулгах ажлыг хийх шаардлагатайг тогтоосон. </w:t>
            </w:r>
          </w:p>
          <w:p w14:paraId="07458596" w14:textId="77777777" w:rsidR="00F91FDA" w:rsidRPr="00F91FDA" w:rsidRDefault="00F91FDA" w:rsidP="003C04BA">
            <w:pPr>
              <w:pStyle w:val="Default"/>
              <w:jc w:val="both"/>
              <w:rPr>
                <w:color w:val="auto"/>
                <w:sz w:val="22"/>
                <w:szCs w:val="22"/>
                <w:lang w:val="mn-MN"/>
              </w:rPr>
            </w:pPr>
            <w:r w:rsidRPr="00F91FDA">
              <w:rPr>
                <w:color w:val="auto"/>
                <w:sz w:val="22"/>
                <w:szCs w:val="22"/>
                <w:lang w:val="mn-MN"/>
              </w:rPr>
              <w:t xml:space="preserve">Авто зам, гүүр, ЦДАШ-ын нарийвчилсан зураг төсөл бэлтгэх судалгааны ажлууд хийгдэж, магадлалын ерөнхий дүгнэлт гарч, зураг төслийг Барилгын хөгжлийн төвөөр 2014 оны 06 дугаар сарын 04-ний өдөр батлуулсан. </w:t>
            </w:r>
          </w:p>
          <w:p w14:paraId="1122923A" w14:textId="77777777" w:rsidR="00F91FDA" w:rsidRPr="00F91FDA" w:rsidRDefault="00F91FDA" w:rsidP="002B6408">
            <w:pPr>
              <w:pStyle w:val="Default"/>
              <w:jc w:val="both"/>
              <w:rPr>
                <w:color w:val="auto"/>
                <w:sz w:val="22"/>
                <w:szCs w:val="22"/>
                <w:lang w:val="mn-MN"/>
              </w:rPr>
            </w:pPr>
            <w:r w:rsidRPr="00F91FDA">
              <w:rPr>
                <w:color w:val="auto"/>
                <w:sz w:val="22"/>
                <w:szCs w:val="22"/>
                <w:lang w:val="mn-MN"/>
              </w:rPr>
              <w:t>Төслийн хөрөнгө оруулалтыг гадаад, дотоодын арилжааны зээл, хөрөнгө оруулалтад хамруулах, концессоор гүйцэтгүүлэх зэрэг хувилбаруудаар судалгааг хийж байна.</w:t>
            </w:r>
          </w:p>
        </w:tc>
      </w:tr>
      <w:tr w:rsidR="00F91FDA" w:rsidRPr="00A57AD2" w14:paraId="7FBE47E1" w14:textId="77777777" w:rsidTr="00F91FDA">
        <w:tc>
          <w:tcPr>
            <w:tcW w:w="584" w:type="dxa"/>
          </w:tcPr>
          <w:p w14:paraId="350FFAB5" w14:textId="77777777" w:rsidR="00F91FDA" w:rsidRPr="00A57AD2" w:rsidRDefault="00F91FDA" w:rsidP="00D83402">
            <w:pPr>
              <w:rPr>
                <w:rFonts w:ascii="Arial" w:hAnsi="Arial" w:cs="Arial"/>
              </w:rPr>
            </w:pPr>
            <w:r w:rsidRPr="00A57AD2">
              <w:rPr>
                <w:rFonts w:ascii="Arial" w:hAnsi="Arial" w:cs="Arial"/>
              </w:rPr>
              <w:lastRenderedPageBreak/>
              <w:t>29</w:t>
            </w:r>
          </w:p>
        </w:tc>
        <w:tc>
          <w:tcPr>
            <w:tcW w:w="767" w:type="dxa"/>
          </w:tcPr>
          <w:p w14:paraId="4111B4BD" w14:textId="77777777" w:rsidR="00F91FDA" w:rsidRPr="00A57AD2" w:rsidRDefault="00F91FDA" w:rsidP="00D83402">
            <w:pPr>
              <w:rPr>
                <w:rFonts w:ascii="Arial" w:hAnsi="Arial" w:cs="Arial"/>
              </w:rPr>
            </w:pPr>
            <w:r w:rsidRPr="00A57AD2">
              <w:rPr>
                <w:rFonts w:ascii="Arial" w:hAnsi="Arial" w:cs="Arial"/>
              </w:rPr>
              <w:t>6.2</w:t>
            </w:r>
          </w:p>
        </w:tc>
        <w:tc>
          <w:tcPr>
            <w:tcW w:w="2051" w:type="dxa"/>
            <w:vAlign w:val="center"/>
          </w:tcPr>
          <w:p w14:paraId="5F4F9F55" w14:textId="77777777" w:rsidR="00F91FDA" w:rsidRDefault="00F91FDA" w:rsidP="009459CB">
            <w:pPr>
              <w:pStyle w:val="NormalWeb"/>
              <w:spacing w:before="0" w:beforeAutospacing="0" w:after="0" w:afterAutospacing="0"/>
              <w:jc w:val="both"/>
              <w:rPr>
                <w:rFonts w:ascii="Arial" w:hAnsi="Arial" w:cs="Arial"/>
                <w:lang w:val="mn-MN"/>
              </w:rPr>
            </w:pPr>
            <w:r w:rsidRPr="00A57AD2">
              <w:rPr>
                <w:rFonts w:ascii="Arial" w:hAnsi="Arial" w:cs="Arial"/>
                <w:lang w:val="mn-MN"/>
              </w:rPr>
              <w:t>Гэр хорооллын цахилгаан хангамжийг найдвартай болгох</w:t>
            </w:r>
          </w:p>
          <w:p w14:paraId="0CA07692" w14:textId="77777777" w:rsidR="00F91FDA" w:rsidRDefault="00F91FDA" w:rsidP="009459CB">
            <w:pPr>
              <w:pStyle w:val="NormalWeb"/>
              <w:spacing w:before="0" w:beforeAutospacing="0" w:after="0" w:afterAutospacing="0"/>
              <w:jc w:val="both"/>
              <w:rPr>
                <w:rFonts w:ascii="Arial" w:hAnsi="Arial" w:cs="Arial"/>
              </w:rPr>
            </w:pPr>
          </w:p>
          <w:p w14:paraId="02F167BB" w14:textId="77777777" w:rsidR="00F91FDA" w:rsidRDefault="00F91FDA" w:rsidP="007745E0">
            <w:pPr>
              <w:pStyle w:val="NormalWeb"/>
              <w:jc w:val="both"/>
              <w:rPr>
                <w:rFonts w:ascii="Arial" w:hAnsi="Arial" w:cs="Arial"/>
              </w:rPr>
            </w:pPr>
          </w:p>
          <w:p w14:paraId="02251641" w14:textId="77777777" w:rsidR="00F91FDA" w:rsidRDefault="00F91FDA" w:rsidP="007745E0">
            <w:pPr>
              <w:pStyle w:val="NormalWeb"/>
              <w:jc w:val="both"/>
              <w:rPr>
                <w:rFonts w:ascii="Arial" w:hAnsi="Arial" w:cs="Arial"/>
              </w:rPr>
            </w:pPr>
          </w:p>
          <w:p w14:paraId="63D35A42" w14:textId="77777777" w:rsidR="00F91FDA" w:rsidRDefault="00F91FDA" w:rsidP="007745E0">
            <w:pPr>
              <w:pStyle w:val="NormalWeb"/>
              <w:jc w:val="both"/>
              <w:rPr>
                <w:rFonts w:ascii="Arial" w:hAnsi="Arial" w:cs="Arial"/>
              </w:rPr>
            </w:pPr>
          </w:p>
          <w:p w14:paraId="3E3A91FB" w14:textId="77777777" w:rsidR="00F91FDA" w:rsidRDefault="00F91FDA" w:rsidP="007745E0">
            <w:pPr>
              <w:pStyle w:val="NormalWeb"/>
              <w:jc w:val="both"/>
              <w:rPr>
                <w:rFonts w:ascii="Arial" w:hAnsi="Arial" w:cs="Arial"/>
              </w:rPr>
            </w:pPr>
          </w:p>
          <w:p w14:paraId="67FF0D9E" w14:textId="77777777" w:rsidR="00F91FDA" w:rsidRDefault="00F91FDA" w:rsidP="007745E0">
            <w:pPr>
              <w:pStyle w:val="NormalWeb"/>
              <w:jc w:val="both"/>
              <w:rPr>
                <w:rFonts w:ascii="Arial" w:hAnsi="Arial" w:cs="Arial"/>
              </w:rPr>
            </w:pPr>
          </w:p>
          <w:p w14:paraId="3EBA5285" w14:textId="77777777" w:rsidR="00F91FDA" w:rsidRDefault="00F91FDA" w:rsidP="007745E0">
            <w:pPr>
              <w:pStyle w:val="NormalWeb"/>
              <w:jc w:val="both"/>
              <w:rPr>
                <w:rFonts w:ascii="Arial" w:hAnsi="Arial" w:cs="Arial"/>
              </w:rPr>
            </w:pPr>
          </w:p>
          <w:p w14:paraId="0CFC9648" w14:textId="77777777" w:rsidR="00F91FDA" w:rsidRPr="007745E0" w:rsidRDefault="00F91FDA" w:rsidP="007745E0">
            <w:pPr>
              <w:pStyle w:val="NormalWeb"/>
              <w:jc w:val="both"/>
              <w:rPr>
                <w:rFonts w:ascii="Arial" w:hAnsi="Arial" w:cs="Arial"/>
              </w:rPr>
            </w:pPr>
          </w:p>
          <w:p w14:paraId="511DF317" w14:textId="77777777" w:rsidR="00F91FDA" w:rsidRDefault="00F91FDA" w:rsidP="007745E0">
            <w:pPr>
              <w:pStyle w:val="NormalWeb"/>
              <w:jc w:val="both"/>
              <w:rPr>
                <w:rFonts w:ascii="Arial" w:hAnsi="Arial" w:cs="Arial"/>
              </w:rPr>
            </w:pPr>
          </w:p>
          <w:p w14:paraId="05039645" w14:textId="77777777" w:rsidR="00F91FDA" w:rsidRDefault="00F91FDA" w:rsidP="007745E0">
            <w:pPr>
              <w:pStyle w:val="NormalWeb"/>
              <w:jc w:val="both"/>
              <w:rPr>
                <w:rFonts w:ascii="Arial" w:hAnsi="Arial" w:cs="Arial"/>
              </w:rPr>
            </w:pPr>
          </w:p>
          <w:p w14:paraId="75A89188" w14:textId="77777777" w:rsidR="00F91FDA" w:rsidRPr="007745E0" w:rsidRDefault="00F91FDA" w:rsidP="007745E0">
            <w:pPr>
              <w:pStyle w:val="NormalWeb"/>
              <w:jc w:val="both"/>
              <w:rPr>
                <w:rFonts w:ascii="Arial" w:hAnsi="Arial" w:cs="Arial"/>
              </w:rPr>
            </w:pPr>
          </w:p>
          <w:p w14:paraId="5EE3FEA6" w14:textId="77777777" w:rsidR="00F91FDA" w:rsidRPr="00A57AD2" w:rsidRDefault="00F91FDA" w:rsidP="007745E0">
            <w:pPr>
              <w:pStyle w:val="NormalWeb"/>
              <w:jc w:val="both"/>
              <w:rPr>
                <w:rFonts w:ascii="Arial" w:hAnsi="Arial" w:cs="Arial"/>
                <w:lang w:val="mn-MN"/>
              </w:rPr>
            </w:pPr>
            <w:r w:rsidRPr="00A57AD2">
              <w:rPr>
                <w:rFonts w:ascii="Arial" w:hAnsi="Arial" w:cs="Arial"/>
                <w:lang w:val="mn-MN"/>
              </w:rPr>
              <w:t> </w:t>
            </w:r>
          </w:p>
        </w:tc>
        <w:tc>
          <w:tcPr>
            <w:tcW w:w="1944" w:type="dxa"/>
            <w:vAlign w:val="center"/>
          </w:tcPr>
          <w:p w14:paraId="6BAD040A" w14:textId="77777777" w:rsidR="00F91FDA" w:rsidRDefault="00F91FDA" w:rsidP="009459CB">
            <w:pPr>
              <w:pStyle w:val="NormalWeb"/>
              <w:spacing w:before="0" w:beforeAutospacing="0" w:after="0" w:afterAutospacing="0"/>
              <w:jc w:val="both"/>
              <w:rPr>
                <w:rFonts w:ascii="Arial" w:hAnsi="Arial" w:cs="Arial"/>
                <w:lang w:val="mn-MN"/>
              </w:rPr>
            </w:pPr>
            <w:r w:rsidRPr="00A57AD2">
              <w:rPr>
                <w:rFonts w:ascii="Arial" w:hAnsi="Arial" w:cs="Arial"/>
                <w:lang w:val="mn-MN"/>
              </w:rPr>
              <w:t>Байршлын тоо</w:t>
            </w:r>
          </w:p>
          <w:p w14:paraId="6780D663" w14:textId="77777777" w:rsidR="00F91FDA" w:rsidRDefault="00F91FDA" w:rsidP="009459CB">
            <w:pPr>
              <w:pStyle w:val="NormalWeb"/>
              <w:spacing w:before="0" w:beforeAutospacing="0" w:after="0" w:afterAutospacing="0"/>
              <w:jc w:val="both"/>
              <w:rPr>
                <w:rFonts w:ascii="Arial" w:hAnsi="Arial" w:cs="Arial"/>
              </w:rPr>
            </w:pPr>
          </w:p>
          <w:p w14:paraId="54AD7D63" w14:textId="77777777" w:rsidR="00F91FDA" w:rsidRDefault="00F91FDA" w:rsidP="007745E0">
            <w:pPr>
              <w:pStyle w:val="NormalWeb"/>
              <w:jc w:val="both"/>
              <w:rPr>
                <w:rFonts w:ascii="Arial" w:hAnsi="Arial" w:cs="Arial"/>
              </w:rPr>
            </w:pPr>
          </w:p>
          <w:p w14:paraId="1EB02E9C" w14:textId="77777777" w:rsidR="00F91FDA" w:rsidRDefault="00F91FDA" w:rsidP="007745E0">
            <w:pPr>
              <w:pStyle w:val="NormalWeb"/>
              <w:jc w:val="both"/>
              <w:rPr>
                <w:rFonts w:ascii="Arial" w:hAnsi="Arial" w:cs="Arial"/>
              </w:rPr>
            </w:pPr>
          </w:p>
          <w:p w14:paraId="67F8E2DF" w14:textId="77777777" w:rsidR="00F91FDA" w:rsidRDefault="00F91FDA" w:rsidP="007745E0">
            <w:pPr>
              <w:pStyle w:val="NormalWeb"/>
              <w:jc w:val="both"/>
              <w:rPr>
                <w:rFonts w:ascii="Arial" w:hAnsi="Arial" w:cs="Arial"/>
              </w:rPr>
            </w:pPr>
          </w:p>
          <w:p w14:paraId="52247ACC" w14:textId="77777777" w:rsidR="00F91FDA" w:rsidRDefault="00F91FDA" w:rsidP="007745E0">
            <w:pPr>
              <w:pStyle w:val="NormalWeb"/>
              <w:jc w:val="both"/>
              <w:rPr>
                <w:rFonts w:ascii="Arial" w:hAnsi="Arial" w:cs="Arial"/>
              </w:rPr>
            </w:pPr>
          </w:p>
          <w:p w14:paraId="5C87D2A1" w14:textId="77777777" w:rsidR="00F91FDA" w:rsidRDefault="00F91FDA" w:rsidP="007745E0">
            <w:pPr>
              <w:pStyle w:val="NormalWeb"/>
              <w:jc w:val="both"/>
              <w:rPr>
                <w:rFonts w:ascii="Arial" w:hAnsi="Arial" w:cs="Arial"/>
              </w:rPr>
            </w:pPr>
          </w:p>
          <w:p w14:paraId="61A84141" w14:textId="77777777" w:rsidR="00F91FDA" w:rsidRDefault="00F91FDA" w:rsidP="007745E0">
            <w:pPr>
              <w:pStyle w:val="NormalWeb"/>
              <w:jc w:val="both"/>
              <w:rPr>
                <w:rFonts w:ascii="Arial" w:hAnsi="Arial" w:cs="Arial"/>
              </w:rPr>
            </w:pPr>
          </w:p>
          <w:p w14:paraId="0EDC417E" w14:textId="77777777" w:rsidR="00F91FDA" w:rsidRDefault="00F91FDA" w:rsidP="007745E0">
            <w:pPr>
              <w:pStyle w:val="NormalWeb"/>
              <w:jc w:val="both"/>
              <w:rPr>
                <w:rFonts w:ascii="Arial" w:hAnsi="Arial" w:cs="Arial"/>
              </w:rPr>
            </w:pPr>
          </w:p>
          <w:p w14:paraId="32C94150" w14:textId="77777777" w:rsidR="00F91FDA" w:rsidRDefault="00F91FDA" w:rsidP="007745E0">
            <w:pPr>
              <w:pStyle w:val="NormalWeb"/>
              <w:jc w:val="both"/>
              <w:rPr>
                <w:rFonts w:ascii="Arial" w:hAnsi="Arial" w:cs="Arial"/>
              </w:rPr>
            </w:pPr>
          </w:p>
          <w:p w14:paraId="6DDB58ED" w14:textId="77777777" w:rsidR="00F91FDA" w:rsidRDefault="00F91FDA" w:rsidP="007745E0">
            <w:pPr>
              <w:pStyle w:val="NormalWeb"/>
              <w:jc w:val="both"/>
              <w:rPr>
                <w:rFonts w:ascii="Arial" w:hAnsi="Arial" w:cs="Arial"/>
              </w:rPr>
            </w:pPr>
          </w:p>
          <w:p w14:paraId="12EF6526" w14:textId="77777777" w:rsidR="00F91FDA" w:rsidRDefault="00F91FDA" w:rsidP="007745E0">
            <w:pPr>
              <w:pStyle w:val="NormalWeb"/>
              <w:jc w:val="both"/>
              <w:rPr>
                <w:rFonts w:ascii="Arial" w:hAnsi="Arial" w:cs="Arial"/>
              </w:rPr>
            </w:pPr>
          </w:p>
          <w:p w14:paraId="05082FC3" w14:textId="77777777" w:rsidR="00F91FDA" w:rsidRDefault="00F91FDA" w:rsidP="007745E0">
            <w:pPr>
              <w:pStyle w:val="NormalWeb"/>
              <w:jc w:val="both"/>
              <w:rPr>
                <w:rFonts w:ascii="Arial" w:hAnsi="Arial" w:cs="Arial"/>
              </w:rPr>
            </w:pPr>
          </w:p>
          <w:p w14:paraId="261CEDDC" w14:textId="77777777" w:rsidR="00F91FDA" w:rsidRDefault="00F91FDA" w:rsidP="007745E0">
            <w:pPr>
              <w:pStyle w:val="NormalWeb"/>
              <w:jc w:val="both"/>
              <w:rPr>
                <w:rFonts w:ascii="Arial" w:hAnsi="Arial" w:cs="Arial"/>
              </w:rPr>
            </w:pPr>
          </w:p>
          <w:p w14:paraId="3EDDD63B" w14:textId="77777777" w:rsidR="00F91FDA" w:rsidRPr="007745E0" w:rsidRDefault="00F91FDA" w:rsidP="007745E0">
            <w:pPr>
              <w:pStyle w:val="NormalWeb"/>
              <w:jc w:val="both"/>
              <w:rPr>
                <w:rFonts w:ascii="Arial" w:hAnsi="Arial" w:cs="Arial"/>
              </w:rPr>
            </w:pPr>
          </w:p>
        </w:tc>
        <w:tc>
          <w:tcPr>
            <w:tcW w:w="1206" w:type="dxa"/>
            <w:vAlign w:val="center"/>
          </w:tcPr>
          <w:p w14:paraId="5F706FF2" w14:textId="77777777" w:rsidR="00F91FDA" w:rsidRDefault="00F91FDA" w:rsidP="009459CB">
            <w:pPr>
              <w:pStyle w:val="NormalWeb"/>
              <w:spacing w:before="0" w:beforeAutospacing="0" w:after="0" w:afterAutospacing="0"/>
              <w:jc w:val="center"/>
              <w:rPr>
                <w:rFonts w:ascii="Arial" w:hAnsi="Arial" w:cs="Arial"/>
                <w:lang w:val="mn-MN"/>
              </w:rPr>
            </w:pPr>
            <w:r w:rsidRPr="00A57AD2">
              <w:rPr>
                <w:rFonts w:ascii="Arial" w:hAnsi="Arial" w:cs="Arial"/>
                <w:lang w:val="mn-MN"/>
              </w:rPr>
              <w:t>113</w:t>
            </w:r>
          </w:p>
          <w:p w14:paraId="778380EF" w14:textId="77777777" w:rsidR="00F91FDA" w:rsidRDefault="00F91FDA" w:rsidP="009459CB">
            <w:pPr>
              <w:pStyle w:val="NormalWeb"/>
              <w:spacing w:before="0" w:beforeAutospacing="0" w:after="0" w:afterAutospacing="0"/>
              <w:jc w:val="center"/>
              <w:rPr>
                <w:rFonts w:ascii="Arial" w:hAnsi="Arial" w:cs="Arial"/>
              </w:rPr>
            </w:pPr>
          </w:p>
          <w:p w14:paraId="0AF651DB" w14:textId="77777777" w:rsidR="00F91FDA" w:rsidRDefault="00F91FDA" w:rsidP="00D83402">
            <w:pPr>
              <w:pStyle w:val="NormalWeb"/>
              <w:jc w:val="center"/>
              <w:rPr>
                <w:rFonts w:ascii="Arial" w:hAnsi="Arial" w:cs="Arial"/>
              </w:rPr>
            </w:pPr>
          </w:p>
          <w:p w14:paraId="26AEE9F2" w14:textId="77777777" w:rsidR="00F91FDA" w:rsidRDefault="00F91FDA" w:rsidP="00D83402">
            <w:pPr>
              <w:pStyle w:val="NormalWeb"/>
              <w:jc w:val="center"/>
              <w:rPr>
                <w:rFonts w:ascii="Arial" w:hAnsi="Arial" w:cs="Arial"/>
              </w:rPr>
            </w:pPr>
          </w:p>
          <w:p w14:paraId="1F51A2E9" w14:textId="77777777" w:rsidR="00F91FDA" w:rsidRDefault="00F91FDA" w:rsidP="00D83402">
            <w:pPr>
              <w:pStyle w:val="NormalWeb"/>
              <w:jc w:val="center"/>
              <w:rPr>
                <w:rFonts w:ascii="Arial" w:hAnsi="Arial" w:cs="Arial"/>
              </w:rPr>
            </w:pPr>
          </w:p>
          <w:p w14:paraId="19E38EC0" w14:textId="77777777" w:rsidR="00F91FDA" w:rsidRDefault="00F91FDA" w:rsidP="00D83402">
            <w:pPr>
              <w:pStyle w:val="NormalWeb"/>
              <w:jc w:val="center"/>
              <w:rPr>
                <w:rFonts w:ascii="Arial" w:hAnsi="Arial" w:cs="Arial"/>
              </w:rPr>
            </w:pPr>
          </w:p>
          <w:p w14:paraId="49E827E0" w14:textId="77777777" w:rsidR="00F91FDA" w:rsidRDefault="00F91FDA" w:rsidP="00D83402">
            <w:pPr>
              <w:pStyle w:val="NormalWeb"/>
              <w:jc w:val="center"/>
              <w:rPr>
                <w:rFonts w:ascii="Arial" w:hAnsi="Arial" w:cs="Arial"/>
              </w:rPr>
            </w:pPr>
          </w:p>
          <w:p w14:paraId="6A4EAB31" w14:textId="77777777" w:rsidR="00F91FDA" w:rsidRDefault="00F91FDA" w:rsidP="00D83402">
            <w:pPr>
              <w:pStyle w:val="NormalWeb"/>
              <w:jc w:val="center"/>
              <w:rPr>
                <w:rFonts w:ascii="Arial" w:hAnsi="Arial" w:cs="Arial"/>
              </w:rPr>
            </w:pPr>
          </w:p>
          <w:p w14:paraId="670A6970" w14:textId="77777777" w:rsidR="00F91FDA" w:rsidRDefault="00F91FDA" w:rsidP="00D83402">
            <w:pPr>
              <w:pStyle w:val="NormalWeb"/>
              <w:jc w:val="center"/>
              <w:rPr>
                <w:rFonts w:ascii="Arial" w:hAnsi="Arial" w:cs="Arial"/>
              </w:rPr>
            </w:pPr>
          </w:p>
          <w:p w14:paraId="157BEA72" w14:textId="77777777" w:rsidR="00F91FDA" w:rsidRDefault="00F91FDA" w:rsidP="00D83402">
            <w:pPr>
              <w:pStyle w:val="NormalWeb"/>
              <w:jc w:val="center"/>
              <w:rPr>
                <w:rFonts w:ascii="Arial" w:hAnsi="Arial" w:cs="Arial"/>
              </w:rPr>
            </w:pPr>
          </w:p>
          <w:p w14:paraId="4DDDDB73" w14:textId="77777777" w:rsidR="00F91FDA" w:rsidRDefault="00F91FDA" w:rsidP="00D83402">
            <w:pPr>
              <w:pStyle w:val="NormalWeb"/>
              <w:jc w:val="center"/>
              <w:rPr>
                <w:rFonts w:ascii="Arial" w:hAnsi="Arial" w:cs="Arial"/>
              </w:rPr>
            </w:pPr>
          </w:p>
          <w:p w14:paraId="5338A1EB" w14:textId="77777777" w:rsidR="00F91FDA" w:rsidRDefault="00F91FDA" w:rsidP="00D83402">
            <w:pPr>
              <w:pStyle w:val="NormalWeb"/>
              <w:jc w:val="center"/>
              <w:rPr>
                <w:rFonts w:ascii="Arial" w:hAnsi="Arial" w:cs="Arial"/>
              </w:rPr>
            </w:pPr>
          </w:p>
          <w:p w14:paraId="3EA897BA" w14:textId="77777777" w:rsidR="00F91FDA" w:rsidRDefault="00F91FDA" w:rsidP="00D83402">
            <w:pPr>
              <w:pStyle w:val="NormalWeb"/>
              <w:jc w:val="center"/>
              <w:rPr>
                <w:rFonts w:ascii="Arial" w:hAnsi="Arial" w:cs="Arial"/>
              </w:rPr>
            </w:pPr>
          </w:p>
          <w:p w14:paraId="64D18EDD" w14:textId="77777777" w:rsidR="00F91FDA" w:rsidRDefault="00F91FDA" w:rsidP="00D83402">
            <w:pPr>
              <w:pStyle w:val="NormalWeb"/>
              <w:jc w:val="center"/>
              <w:rPr>
                <w:rFonts w:ascii="Arial" w:hAnsi="Arial" w:cs="Arial"/>
              </w:rPr>
            </w:pPr>
          </w:p>
          <w:p w14:paraId="56629B63" w14:textId="77777777" w:rsidR="00F91FDA" w:rsidRPr="007745E0" w:rsidRDefault="00F91FDA" w:rsidP="00D83402">
            <w:pPr>
              <w:pStyle w:val="NormalWeb"/>
              <w:jc w:val="center"/>
              <w:rPr>
                <w:rFonts w:ascii="Arial" w:hAnsi="Arial" w:cs="Arial"/>
              </w:rPr>
            </w:pPr>
          </w:p>
        </w:tc>
        <w:tc>
          <w:tcPr>
            <w:tcW w:w="991" w:type="dxa"/>
          </w:tcPr>
          <w:p w14:paraId="1FEFFC69" w14:textId="77777777" w:rsidR="00F91FDA" w:rsidRPr="00A57AD2" w:rsidRDefault="00F91FDA" w:rsidP="00D83402">
            <w:pPr>
              <w:rPr>
                <w:rFonts w:ascii="Arial" w:hAnsi="Arial" w:cs="Arial"/>
              </w:rPr>
            </w:pPr>
          </w:p>
        </w:tc>
        <w:tc>
          <w:tcPr>
            <w:tcW w:w="7127" w:type="dxa"/>
          </w:tcPr>
          <w:p w14:paraId="54B2FAA5" w14:textId="77777777" w:rsidR="00F91FDA" w:rsidRPr="00F91FDA" w:rsidRDefault="00F91FDA" w:rsidP="00676E6B">
            <w:pPr>
              <w:jc w:val="both"/>
              <w:rPr>
                <w:rFonts w:ascii="Arial" w:hAnsi="Arial" w:cs="Arial"/>
                <w:lang w:val="mn-MN"/>
              </w:rPr>
            </w:pPr>
            <w:r w:rsidRPr="00F91FDA">
              <w:rPr>
                <w:rFonts w:ascii="Arial" w:hAnsi="Arial" w:cs="Arial"/>
                <w:lang w:val="mn-MN"/>
              </w:rPr>
              <w:t>2014 оны улсын төсвийн хөрөнгө оруулалтаар Улаанбаатар хотын 7 дүүргийн 5891 айл өрхийн хүчдэлийн уналтыг сайжруулах, цахилгаан хангамжийг найдвартай болгох зорилгоор 355.5 км 0.4 кВ-ын ЦДШ, 6-10 кВ-ын км 30.4 ЦДАШ, 3.0 км кабель шугам, 66 дэд станцыг барьж байгуулахаар нийт 16 багц, хотын төвийн 28 байрлалд  6, 10кВ-ын 24.3 км кабель шугамын нийт 9 багцад гэрээ байгуулсан.</w:t>
            </w:r>
            <w:bookmarkStart w:id="0" w:name="_GoBack"/>
            <w:bookmarkEnd w:id="0"/>
          </w:p>
          <w:p w14:paraId="7146761D" w14:textId="5403B019" w:rsidR="00F91FDA" w:rsidRPr="00F91FDA" w:rsidRDefault="00F91FDA" w:rsidP="00676E6B">
            <w:pPr>
              <w:jc w:val="both"/>
              <w:rPr>
                <w:rFonts w:ascii="Arial" w:hAnsi="Arial" w:cs="Arial"/>
                <w:lang w:val="mn-MN"/>
              </w:rPr>
            </w:pPr>
            <w:r w:rsidRPr="00F91FDA">
              <w:rPr>
                <w:rFonts w:ascii="Arial" w:hAnsi="Arial" w:cs="Arial"/>
                <w:lang w:val="mn-MN"/>
              </w:rPr>
              <w:t>Зураг төслийг яамнаас өгсөн даалгаврын дагу</w:t>
            </w:r>
            <w:r w:rsidR="003D6989">
              <w:rPr>
                <w:rFonts w:ascii="Arial" w:hAnsi="Arial" w:cs="Arial"/>
                <w:lang w:val="mn-MN"/>
              </w:rPr>
              <w:t>у “Шугам” ХХК 2013 онд баталгаа</w:t>
            </w:r>
            <w:r w:rsidRPr="00F91FDA">
              <w:rPr>
                <w:rFonts w:ascii="Arial" w:hAnsi="Arial" w:cs="Arial"/>
                <w:lang w:val="mn-MN"/>
              </w:rPr>
              <w:t>ж</w:t>
            </w:r>
            <w:r w:rsidR="003D6989">
              <w:rPr>
                <w:rFonts w:ascii="Arial" w:hAnsi="Arial" w:cs="Arial"/>
                <w:lang w:val="mn-MN"/>
              </w:rPr>
              <w:t>уулан</w:t>
            </w:r>
            <w:r w:rsidRPr="00F91FDA">
              <w:rPr>
                <w:rFonts w:ascii="Arial" w:hAnsi="Arial" w:cs="Arial"/>
                <w:lang w:val="mn-MN"/>
              </w:rPr>
              <w:t xml:space="preserve"> бэлтгэсэн. Баталгаажуулсан зураг төслийн дагуу ажлын даалгаврыг бэлтгэн 16 багц тендерийг 2014 оны 1,2 дугаар улиралд зарлаж гүйцэтгэгчдийг шалгаруулсан.</w:t>
            </w:r>
          </w:p>
          <w:p w14:paraId="372E1F23" w14:textId="77777777" w:rsidR="00F91FDA" w:rsidRPr="00F91FDA" w:rsidRDefault="00F91FDA" w:rsidP="00676E6B">
            <w:pPr>
              <w:jc w:val="both"/>
              <w:rPr>
                <w:rFonts w:ascii="Arial" w:hAnsi="Arial" w:cs="Arial"/>
                <w:lang w:val="mn-MN"/>
              </w:rPr>
            </w:pPr>
            <w:r w:rsidRPr="00F91FDA">
              <w:rPr>
                <w:rFonts w:ascii="Arial" w:hAnsi="Arial" w:cs="Arial"/>
                <w:lang w:val="mn-MN"/>
              </w:rPr>
              <w:t xml:space="preserve">Гэр хорооллын хүчдэлийн уналттай болон шинэ сууршлын бүсийн гэр хорооллын айл өрхийг цахилгаан хангамжаар хангах барилга угсралтын ажлын: </w:t>
            </w:r>
          </w:p>
          <w:p w14:paraId="7F6D4B11"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Багц 1, 2, Баянзүрх дүүрэгт гүйцэтгэгчээр шалгарч гэрээ байгуулсан “Хайрхан наран трейд” ХХК-д 22/2014, 23/2014 дугаартай ажил эхлүүлэх зөвшөөрлүүдийг 2014 оны 05 дугаар сарын 09-ний өдөр,</w:t>
            </w:r>
          </w:p>
          <w:p w14:paraId="1EE5C4B6"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Багц 3, 4, Баянзүрх дүүрэгт гүйцэтгэгчээр шалгарч гэрээ байгуулсан “Биндэгноров” ХХК-д 24/2014, 25/2014 дугаартай ажил эхлүүлэх зөвшөөрлүүдийг 2014 оны 05 дугаар сарын 09-ний өдөр,</w:t>
            </w:r>
          </w:p>
          <w:p w14:paraId="6FB84591"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Багц 5, Налайх дүүрэгт гүйцэтгэгчээр шалгарч гэрээ байгуулсан “Иррадианс” ХХК-д 26/2014 дугаартай ажил эхлүүлэх зөвшөөрлийг 2014 оны 05 дугаар сарын 09-ний өдөр,</w:t>
            </w:r>
          </w:p>
          <w:p w14:paraId="0B51C883"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 xml:space="preserve">Багц 6, 7-д Сонгинохайрхан дүүрэгт гүйцэтгэгчээр шалгарч гэрээ байгуулсан “Инерци” ХХК-д 27/2014, 28/2014 дугаартай ажил эхлүүлэх зөвшөөрлүүдийг 2014 оны 05 дугаар сарын 09-ний өдөр, </w:t>
            </w:r>
          </w:p>
          <w:p w14:paraId="5B85EE61"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 xml:space="preserve">Багц 8, Сонгинохайрхан дүүрэгт гүйцэтгэгчээр шалгарч гэрээ байгуулсан “Хүрд” ХХК-д 29/2014 дугаартай ажил </w:t>
            </w:r>
            <w:r w:rsidRPr="00F91FDA">
              <w:rPr>
                <w:rFonts w:ascii="Arial" w:hAnsi="Arial" w:cs="Arial"/>
                <w:sz w:val="22"/>
                <w:szCs w:val="22"/>
                <w:lang w:val="mn-MN"/>
              </w:rPr>
              <w:lastRenderedPageBreak/>
              <w:t xml:space="preserve">эхлүүлэх зөвшөөрлийг 2014 оны 05 дугаар сарын 09-ний өдөр, </w:t>
            </w:r>
          </w:p>
          <w:p w14:paraId="3C16E032"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 xml:space="preserve">Багц 9, Сонгинохайрхан дүүрэгт гүйцэтгэгчээр шалгарч гэрээ байгуулсан “Дархан парагон” ХХК-д 30/2014 дугаартай ажил эхлүүлэх зөвшөөрлийг 2014 оны 05 дугаар сарын 09-ний өдөр, </w:t>
            </w:r>
          </w:p>
          <w:p w14:paraId="54A3B9A7"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 xml:space="preserve">Багц-10, 11-д гүйцэтгэгчээр шалгарч гэрээ байгуулсан “Ханлиг элч” ХХК-д 52/2014 дугаартай ажил эхлүүлэх зөвшөөрлийг 2014 оны 06 дугаар сарын 09-ний өдөр,  </w:t>
            </w:r>
          </w:p>
          <w:p w14:paraId="28160D31"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 xml:space="preserve">Багц-12, 14-д гүйцэтгэгчээр шалгарч гэрээ байгуулсан “Эрчмийн улаач” ХХК-д 53/2014 дугаартай ажил эхлүүлэх зөвшөөрлийг 2014 оны 06 дугаар сарын 09-ний өдөр,  </w:t>
            </w:r>
          </w:p>
          <w:p w14:paraId="7104DC40"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 xml:space="preserve">Багц 13, Сүхбаатар дүүрэгт гүйцэтгэгчээр шалгарч гэрээ байгуулсан “Согриглүн” ХХК-д 31/2014 дугаартай ажил эхлүүлэх зөвшөөрлийг 2014 оны 05 дугаар сарын 09-ний өдөр,  </w:t>
            </w:r>
          </w:p>
          <w:p w14:paraId="62828014"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 xml:space="preserve">Багц 15, Хан-Уул дүүргийн 8, 9, 12, 13, 14 дүгээр хороонд гүйцэтгэгчээр шалгарч гэрээ байгуулсан “Грилз” ХХК-д 32/2014 дугаартай ажил эхлүүлэх зөвшөөрлийг 2014 оны 05 дугаар сарын 09-ний өдөр, </w:t>
            </w:r>
          </w:p>
          <w:p w14:paraId="437870C8" w14:textId="77777777" w:rsidR="00F91FDA" w:rsidRPr="00F91FDA" w:rsidRDefault="00F91FDA" w:rsidP="009F3292">
            <w:pPr>
              <w:pStyle w:val="ListParagraph"/>
              <w:numPr>
                <w:ilvl w:val="0"/>
                <w:numId w:val="14"/>
              </w:numPr>
              <w:jc w:val="both"/>
              <w:rPr>
                <w:rFonts w:ascii="Arial" w:hAnsi="Arial" w:cs="Arial"/>
                <w:sz w:val="22"/>
                <w:szCs w:val="22"/>
                <w:lang w:val="mn-MN"/>
              </w:rPr>
            </w:pPr>
            <w:r w:rsidRPr="00F91FDA">
              <w:rPr>
                <w:rFonts w:ascii="Arial" w:hAnsi="Arial" w:cs="Arial"/>
                <w:sz w:val="22"/>
                <w:szCs w:val="22"/>
                <w:lang w:val="mn-MN"/>
              </w:rPr>
              <w:t xml:space="preserve">Багц 16, “Баянгол дүүргийн 10, 22 дугаар хороо, Чингэлтэй дүүргийн 7, 19 дүгээр хорооны гүйцэтгэгчээр шалгарч гэрээ байгуулсан “Клийн повер систем” ХХК-д 33/2014 дугаартай ажил эхлүүлэх зөвшөөрлийг 2014 оны 05 дугаар сарын 09-ний өдөр тус тус олгосон. </w:t>
            </w:r>
          </w:p>
          <w:p w14:paraId="7E8B899C" w14:textId="77777777" w:rsidR="00F91FDA" w:rsidRPr="00F91FDA" w:rsidRDefault="00F91FDA" w:rsidP="00676E6B">
            <w:pPr>
              <w:jc w:val="both"/>
              <w:rPr>
                <w:rFonts w:ascii="Arial" w:hAnsi="Arial" w:cs="Arial"/>
                <w:lang w:val="mn-MN"/>
              </w:rPr>
            </w:pPr>
            <w:r w:rsidRPr="00F91FDA">
              <w:rPr>
                <w:rFonts w:ascii="Arial" w:hAnsi="Arial" w:cs="Arial"/>
                <w:lang w:val="mn-MN"/>
              </w:rPr>
              <w:t>Нийт 16 багцын  БУА 30 хувийн гүйцэтгэлтэй хийгдэж байна.</w:t>
            </w:r>
          </w:p>
        </w:tc>
      </w:tr>
      <w:tr w:rsidR="00F91FDA" w:rsidRPr="00A57AD2" w14:paraId="26754AC7" w14:textId="77777777" w:rsidTr="00F91FDA">
        <w:trPr>
          <w:trHeight w:val="4238"/>
        </w:trPr>
        <w:tc>
          <w:tcPr>
            <w:tcW w:w="584" w:type="dxa"/>
          </w:tcPr>
          <w:p w14:paraId="075DB6F0" w14:textId="77777777" w:rsidR="00F91FDA" w:rsidRPr="00A57AD2" w:rsidRDefault="00F91FDA" w:rsidP="003A3626">
            <w:pPr>
              <w:jc w:val="center"/>
              <w:rPr>
                <w:rFonts w:ascii="Arial" w:hAnsi="Arial" w:cs="Arial"/>
              </w:rPr>
            </w:pPr>
            <w:r w:rsidRPr="00A57AD2">
              <w:rPr>
                <w:rFonts w:ascii="Arial" w:hAnsi="Arial" w:cs="Arial"/>
              </w:rPr>
              <w:lastRenderedPageBreak/>
              <w:t>30</w:t>
            </w:r>
          </w:p>
        </w:tc>
        <w:tc>
          <w:tcPr>
            <w:tcW w:w="767" w:type="dxa"/>
          </w:tcPr>
          <w:p w14:paraId="313FD88D" w14:textId="77777777" w:rsidR="00F91FDA" w:rsidRPr="00A57AD2" w:rsidRDefault="00F91FDA" w:rsidP="003A3626">
            <w:pPr>
              <w:jc w:val="center"/>
              <w:rPr>
                <w:rFonts w:ascii="Arial" w:hAnsi="Arial" w:cs="Arial"/>
              </w:rPr>
            </w:pPr>
            <w:r w:rsidRPr="00A57AD2">
              <w:rPr>
                <w:rFonts w:ascii="Arial" w:hAnsi="Arial" w:cs="Arial"/>
              </w:rPr>
              <w:t>7.1</w:t>
            </w:r>
          </w:p>
        </w:tc>
        <w:tc>
          <w:tcPr>
            <w:tcW w:w="2051" w:type="dxa"/>
            <w:vAlign w:val="center"/>
          </w:tcPr>
          <w:p w14:paraId="79635802" w14:textId="77777777" w:rsidR="00F91FDA" w:rsidRDefault="00F91FDA" w:rsidP="003A3626">
            <w:pPr>
              <w:pStyle w:val="NormalWeb"/>
              <w:jc w:val="both"/>
              <w:rPr>
                <w:rFonts w:ascii="Arial" w:hAnsi="Arial" w:cs="Arial"/>
                <w:lang w:val="mn-MN"/>
              </w:rPr>
            </w:pPr>
            <w:r w:rsidRPr="00A57AD2">
              <w:rPr>
                <w:rFonts w:ascii="Arial" w:hAnsi="Arial" w:cs="Arial"/>
                <w:lang w:val="mn-MN"/>
              </w:rPr>
              <w:t>Барилгын материалын импортыг бууруулж, дотоодын үйлдвэрлэлийг нэмэгдүүлэх</w:t>
            </w:r>
          </w:p>
          <w:p w14:paraId="73344D2B" w14:textId="77777777" w:rsidR="00F91FDA" w:rsidRDefault="00F91FDA" w:rsidP="003A3626">
            <w:pPr>
              <w:pStyle w:val="NormalWeb"/>
              <w:jc w:val="both"/>
              <w:rPr>
                <w:rFonts w:ascii="Arial" w:hAnsi="Arial" w:cs="Arial"/>
                <w:lang w:val="mn-MN"/>
              </w:rPr>
            </w:pPr>
          </w:p>
          <w:p w14:paraId="388161FC" w14:textId="77777777" w:rsidR="00F91FDA" w:rsidRDefault="00F91FDA" w:rsidP="003A3626">
            <w:pPr>
              <w:pStyle w:val="NormalWeb"/>
              <w:jc w:val="both"/>
              <w:rPr>
                <w:rFonts w:ascii="Arial" w:hAnsi="Arial" w:cs="Arial"/>
                <w:lang w:val="mn-MN"/>
              </w:rPr>
            </w:pPr>
          </w:p>
          <w:p w14:paraId="5698C1A9" w14:textId="77777777" w:rsidR="00F91FDA" w:rsidRDefault="00F91FDA" w:rsidP="003A3626">
            <w:pPr>
              <w:pStyle w:val="NormalWeb"/>
              <w:jc w:val="both"/>
              <w:rPr>
                <w:rFonts w:ascii="Arial" w:hAnsi="Arial" w:cs="Arial"/>
                <w:lang w:val="mn-MN"/>
              </w:rPr>
            </w:pPr>
          </w:p>
          <w:p w14:paraId="3D4A4451" w14:textId="77777777" w:rsidR="00F91FDA" w:rsidRPr="00A57AD2" w:rsidRDefault="00F91FDA" w:rsidP="003A3626">
            <w:pPr>
              <w:pStyle w:val="NormalWeb"/>
              <w:jc w:val="both"/>
              <w:rPr>
                <w:rFonts w:ascii="Arial" w:hAnsi="Arial" w:cs="Arial"/>
                <w:lang w:val="mn-MN"/>
              </w:rPr>
            </w:pPr>
          </w:p>
        </w:tc>
        <w:tc>
          <w:tcPr>
            <w:tcW w:w="1944" w:type="dxa"/>
            <w:vAlign w:val="center"/>
          </w:tcPr>
          <w:p w14:paraId="652B9BAF" w14:textId="77777777" w:rsidR="00F91FDA" w:rsidRDefault="00F91FDA" w:rsidP="003A3626">
            <w:pPr>
              <w:pStyle w:val="NormalWeb"/>
              <w:jc w:val="both"/>
              <w:rPr>
                <w:rFonts w:ascii="Arial" w:hAnsi="Arial" w:cs="Arial"/>
                <w:lang w:val="mn-MN"/>
              </w:rPr>
            </w:pPr>
            <w:r w:rsidRPr="00A57AD2">
              <w:rPr>
                <w:rFonts w:ascii="Arial" w:hAnsi="Arial" w:cs="Arial"/>
                <w:lang w:val="mn-MN"/>
              </w:rPr>
              <w:t>Дотор ханын хавтан,  ламинатан шал, хуванцар хоолойн үйлдвэр байгуулах ажлын явц, хувиар</w:t>
            </w:r>
          </w:p>
          <w:p w14:paraId="5500749F" w14:textId="77777777" w:rsidR="00F91FDA" w:rsidRDefault="00F91FDA" w:rsidP="003A3626">
            <w:pPr>
              <w:pStyle w:val="NormalWeb"/>
              <w:jc w:val="both"/>
              <w:rPr>
                <w:rFonts w:ascii="Arial" w:hAnsi="Arial" w:cs="Arial"/>
                <w:lang w:val="mn-MN"/>
              </w:rPr>
            </w:pPr>
          </w:p>
          <w:p w14:paraId="0D86CEC2" w14:textId="77777777" w:rsidR="00F91FDA" w:rsidRDefault="00F91FDA" w:rsidP="003A3626">
            <w:pPr>
              <w:pStyle w:val="NormalWeb"/>
              <w:jc w:val="both"/>
              <w:rPr>
                <w:rFonts w:ascii="Arial" w:hAnsi="Arial" w:cs="Arial"/>
                <w:lang w:val="mn-MN"/>
              </w:rPr>
            </w:pPr>
          </w:p>
          <w:p w14:paraId="07B69789" w14:textId="77777777" w:rsidR="00F91FDA" w:rsidRPr="00A57AD2" w:rsidRDefault="00F91FDA" w:rsidP="003A3626">
            <w:pPr>
              <w:pStyle w:val="NormalWeb"/>
              <w:jc w:val="both"/>
              <w:rPr>
                <w:rFonts w:ascii="Arial" w:hAnsi="Arial" w:cs="Arial"/>
                <w:lang w:val="mn-MN"/>
              </w:rPr>
            </w:pPr>
          </w:p>
        </w:tc>
        <w:tc>
          <w:tcPr>
            <w:tcW w:w="1206" w:type="dxa"/>
            <w:vAlign w:val="center"/>
          </w:tcPr>
          <w:p w14:paraId="02E018F2" w14:textId="77777777" w:rsidR="00F91FDA" w:rsidRDefault="00F91FDA" w:rsidP="00D83402">
            <w:pPr>
              <w:pStyle w:val="NormalWeb"/>
              <w:jc w:val="center"/>
              <w:rPr>
                <w:rFonts w:ascii="Arial" w:hAnsi="Arial" w:cs="Arial"/>
                <w:lang w:val="mn-MN"/>
              </w:rPr>
            </w:pPr>
            <w:r w:rsidRPr="00A57AD2">
              <w:rPr>
                <w:rFonts w:ascii="Arial" w:hAnsi="Arial" w:cs="Arial"/>
                <w:lang w:val="mn-MN"/>
              </w:rPr>
              <w:t>30</w:t>
            </w:r>
          </w:p>
          <w:p w14:paraId="6A29BBE7" w14:textId="77777777" w:rsidR="00F91FDA" w:rsidRDefault="00F91FDA" w:rsidP="00D83402">
            <w:pPr>
              <w:pStyle w:val="NormalWeb"/>
              <w:jc w:val="center"/>
              <w:rPr>
                <w:rFonts w:ascii="Arial" w:hAnsi="Arial" w:cs="Arial"/>
                <w:lang w:val="mn-MN"/>
              </w:rPr>
            </w:pPr>
          </w:p>
          <w:p w14:paraId="5E1A6B67" w14:textId="77777777" w:rsidR="00F91FDA" w:rsidRDefault="00F91FDA" w:rsidP="00D83402">
            <w:pPr>
              <w:pStyle w:val="NormalWeb"/>
              <w:jc w:val="center"/>
              <w:rPr>
                <w:rFonts w:ascii="Arial" w:hAnsi="Arial" w:cs="Arial"/>
                <w:lang w:val="mn-MN"/>
              </w:rPr>
            </w:pPr>
          </w:p>
          <w:p w14:paraId="36974122" w14:textId="77777777" w:rsidR="00F91FDA" w:rsidRDefault="00F91FDA" w:rsidP="00D83402">
            <w:pPr>
              <w:pStyle w:val="NormalWeb"/>
              <w:jc w:val="center"/>
              <w:rPr>
                <w:rFonts w:ascii="Arial" w:hAnsi="Arial" w:cs="Arial"/>
                <w:lang w:val="mn-MN"/>
              </w:rPr>
            </w:pPr>
          </w:p>
          <w:p w14:paraId="63AA92B6" w14:textId="77777777" w:rsidR="00F91FDA" w:rsidRDefault="00F91FDA" w:rsidP="00D83402">
            <w:pPr>
              <w:pStyle w:val="NormalWeb"/>
              <w:jc w:val="center"/>
              <w:rPr>
                <w:rFonts w:ascii="Arial" w:hAnsi="Arial" w:cs="Arial"/>
                <w:lang w:val="mn-MN"/>
              </w:rPr>
            </w:pPr>
          </w:p>
          <w:p w14:paraId="21CB3665" w14:textId="77777777" w:rsidR="00F91FDA" w:rsidRDefault="00F91FDA" w:rsidP="00D83402">
            <w:pPr>
              <w:pStyle w:val="NormalWeb"/>
              <w:jc w:val="center"/>
              <w:rPr>
                <w:rFonts w:ascii="Arial" w:hAnsi="Arial" w:cs="Arial"/>
                <w:lang w:val="mn-MN"/>
              </w:rPr>
            </w:pPr>
          </w:p>
          <w:p w14:paraId="0BF29836" w14:textId="77777777" w:rsidR="00F91FDA" w:rsidRDefault="00F91FDA" w:rsidP="00D83402">
            <w:pPr>
              <w:pStyle w:val="NormalWeb"/>
              <w:jc w:val="center"/>
              <w:rPr>
                <w:rFonts w:ascii="Arial" w:hAnsi="Arial" w:cs="Arial"/>
                <w:lang w:val="mn-MN"/>
              </w:rPr>
            </w:pPr>
          </w:p>
          <w:p w14:paraId="74C60916" w14:textId="77777777" w:rsidR="00F91FDA" w:rsidRPr="00A57AD2" w:rsidRDefault="00F91FDA" w:rsidP="00D83402">
            <w:pPr>
              <w:pStyle w:val="NormalWeb"/>
              <w:jc w:val="center"/>
              <w:rPr>
                <w:rFonts w:ascii="Arial" w:hAnsi="Arial" w:cs="Arial"/>
                <w:lang w:val="mn-MN"/>
              </w:rPr>
            </w:pPr>
          </w:p>
        </w:tc>
        <w:tc>
          <w:tcPr>
            <w:tcW w:w="991" w:type="dxa"/>
          </w:tcPr>
          <w:p w14:paraId="6C57770B" w14:textId="77777777" w:rsidR="00F91FDA" w:rsidRPr="00A57AD2" w:rsidRDefault="00F91FDA" w:rsidP="00D83402">
            <w:pPr>
              <w:rPr>
                <w:rFonts w:ascii="Arial" w:hAnsi="Arial" w:cs="Arial"/>
              </w:rPr>
            </w:pPr>
          </w:p>
        </w:tc>
        <w:tc>
          <w:tcPr>
            <w:tcW w:w="7127" w:type="dxa"/>
          </w:tcPr>
          <w:p w14:paraId="727ECA1E" w14:textId="77777777" w:rsidR="00F91FDA" w:rsidRPr="00F91FDA" w:rsidRDefault="00F91FDA" w:rsidP="00CD5B4E">
            <w:pPr>
              <w:contextualSpacing/>
              <w:jc w:val="both"/>
              <w:rPr>
                <w:rFonts w:ascii="Arial" w:eastAsia="Calibri" w:hAnsi="Arial" w:cs="Arial"/>
                <w:lang w:val="mn-MN"/>
              </w:rPr>
            </w:pPr>
            <w:r w:rsidRPr="00F91FDA">
              <w:rPr>
                <w:rFonts w:ascii="Arial" w:eastAsia="Calibri" w:hAnsi="Arial" w:cs="Arial"/>
                <w:lang w:val="mn-MN"/>
              </w:rPr>
              <w:t>Хөгжлийн банкнаас тодруулсан 888 төслөөс БМҮ-ийн 215</w:t>
            </w:r>
            <w:r w:rsidRPr="00F91FDA">
              <w:rPr>
                <w:rFonts w:ascii="Arial" w:eastAsia="Calibri" w:hAnsi="Arial" w:cs="Arial"/>
              </w:rPr>
              <w:t>+35</w:t>
            </w:r>
            <w:r w:rsidRPr="00F91FDA">
              <w:rPr>
                <w:rFonts w:ascii="Arial" w:eastAsia="Calibri" w:hAnsi="Arial" w:cs="Arial"/>
                <w:lang w:val="mn-MN"/>
              </w:rPr>
              <w:t xml:space="preserve"> төсөлд тодруулга хийж, банкуудад хандсан зөвлөмж гаргах үүрэг бүхий Ажлын хэсгийг БХБ-ын сайдын 2014 оны 04 дүгээр сарын 24-ний өдрийн 61 дүгээр тушаалаар байгуулсан. Тус ажлын хэсэг үйлдвэрлэлийн төслүүдийн “Нээлттэй хэлэлцүүлэг”-ийг 5 удаа зохион байгуулж, зөвлөмж гарган ажиллаж байна. Нээлттэй хэлэлцүүлгээс арматурын 5, цементийн 4, угсармалын 4, модон материалын 3, дотор ханы 6 үйлдвэрийн төслийг Чингис бондын зээлд хамруулахаар дэмжээд байна.</w:t>
            </w:r>
          </w:p>
          <w:p w14:paraId="051CDB1C" w14:textId="77777777" w:rsidR="00F91FDA" w:rsidRPr="00F91FDA" w:rsidRDefault="00F91FDA" w:rsidP="0039045F">
            <w:pPr>
              <w:contextualSpacing/>
              <w:jc w:val="both"/>
              <w:rPr>
                <w:rFonts w:ascii="Arial" w:hAnsi="Arial" w:cs="Arial"/>
                <w:lang w:val="mn-MN"/>
              </w:rPr>
            </w:pPr>
          </w:p>
          <w:p w14:paraId="3F0E7E8A" w14:textId="77777777" w:rsidR="00F91FDA" w:rsidRPr="00F91FDA" w:rsidRDefault="00F91FDA" w:rsidP="0039045F">
            <w:pPr>
              <w:contextualSpacing/>
              <w:jc w:val="both"/>
              <w:rPr>
                <w:rFonts w:ascii="Arial" w:hAnsi="Arial" w:cs="Arial"/>
                <w:lang w:val="mn-MN"/>
              </w:rPr>
            </w:pPr>
            <w:r w:rsidRPr="00F91FDA">
              <w:rPr>
                <w:rFonts w:ascii="Arial" w:hAnsi="Arial" w:cs="Arial"/>
                <w:lang w:val="mn-MN"/>
              </w:rPr>
              <w:t xml:space="preserve">Засгийн газрын 2011 оны 04 дүгээр сарын 27-ны өдрийн “Сум хөгжүүлэх сангийн журам, гэрээний загвар батлах тухай” 134 дүгээр тогтоолоор батлагдсан журмын дагуу Сум хөгжүүлэх сангийн зээлээр барилгын материалын  үйлдвэрлэлийн чиглэлээр 10 төсөлд 183.35 сая төгрөгийн зээл олгосон. </w:t>
            </w:r>
          </w:p>
        </w:tc>
      </w:tr>
      <w:tr w:rsidR="00F91FDA" w:rsidRPr="00A57AD2" w14:paraId="717D5F34" w14:textId="77777777" w:rsidTr="00F91FDA">
        <w:tc>
          <w:tcPr>
            <w:tcW w:w="584" w:type="dxa"/>
          </w:tcPr>
          <w:p w14:paraId="7CC28D9B" w14:textId="77777777" w:rsidR="00F91FDA" w:rsidRPr="00A57AD2" w:rsidRDefault="00F91FDA" w:rsidP="009D46B6">
            <w:pPr>
              <w:jc w:val="center"/>
              <w:rPr>
                <w:rFonts w:ascii="Arial" w:hAnsi="Arial" w:cs="Arial"/>
              </w:rPr>
            </w:pPr>
            <w:r w:rsidRPr="00A57AD2">
              <w:rPr>
                <w:rFonts w:ascii="Arial" w:hAnsi="Arial" w:cs="Arial"/>
              </w:rPr>
              <w:t>31</w:t>
            </w:r>
          </w:p>
        </w:tc>
        <w:tc>
          <w:tcPr>
            <w:tcW w:w="767" w:type="dxa"/>
          </w:tcPr>
          <w:p w14:paraId="4EBF60EE" w14:textId="77777777" w:rsidR="00F91FDA" w:rsidRPr="00A57AD2" w:rsidRDefault="00F91FDA" w:rsidP="009D46B6">
            <w:pPr>
              <w:jc w:val="center"/>
              <w:rPr>
                <w:rFonts w:ascii="Arial" w:hAnsi="Arial" w:cs="Arial"/>
              </w:rPr>
            </w:pPr>
            <w:r w:rsidRPr="00A57AD2">
              <w:rPr>
                <w:rFonts w:ascii="Arial" w:hAnsi="Arial" w:cs="Arial"/>
              </w:rPr>
              <w:t>7.2</w:t>
            </w:r>
          </w:p>
        </w:tc>
        <w:tc>
          <w:tcPr>
            <w:tcW w:w="2051" w:type="dxa"/>
            <w:vAlign w:val="center"/>
          </w:tcPr>
          <w:p w14:paraId="1EF65A69" w14:textId="77777777" w:rsidR="00F91FDA" w:rsidRDefault="00F91FDA" w:rsidP="009D46B6">
            <w:pPr>
              <w:pStyle w:val="NormalWeb"/>
              <w:jc w:val="both"/>
              <w:rPr>
                <w:rFonts w:ascii="Arial" w:hAnsi="Arial" w:cs="Arial"/>
                <w:lang w:val="mn-MN"/>
              </w:rPr>
            </w:pPr>
            <w:r w:rsidRPr="00A57AD2">
              <w:rPr>
                <w:rFonts w:ascii="Arial" w:hAnsi="Arial" w:cs="Arial"/>
                <w:lang w:val="mn-MN"/>
              </w:rPr>
              <w:t>Барилгын төлөвлөлтийн норм, дүрэм, стандартыг олон улсын жишигт нийцүүлэн өөрчлөн боловсруулах</w:t>
            </w:r>
          </w:p>
          <w:p w14:paraId="6BF740B7" w14:textId="77777777" w:rsidR="00F91FDA" w:rsidRDefault="00F91FDA" w:rsidP="009D46B6">
            <w:pPr>
              <w:pStyle w:val="NormalWeb"/>
              <w:jc w:val="both"/>
              <w:rPr>
                <w:rFonts w:ascii="Arial" w:hAnsi="Arial" w:cs="Arial"/>
                <w:lang w:val="mn-MN"/>
              </w:rPr>
            </w:pPr>
          </w:p>
          <w:p w14:paraId="077A8CC4" w14:textId="77777777" w:rsidR="00F91FDA" w:rsidRDefault="00F91FDA" w:rsidP="009D46B6">
            <w:pPr>
              <w:pStyle w:val="NormalWeb"/>
              <w:jc w:val="both"/>
              <w:rPr>
                <w:rFonts w:ascii="Arial" w:hAnsi="Arial" w:cs="Arial"/>
                <w:lang w:val="mn-MN"/>
              </w:rPr>
            </w:pPr>
          </w:p>
          <w:p w14:paraId="0376FE6B" w14:textId="77777777" w:rsidR="00F91FDA" w:rsidRPr="00A57AD2" w:rsidRDefault="00F91FDA" w:rsidP="009D46B6">
            <w:pPr>
              <w:pStyle w:val="NormalWeb"/>
              <w:jc w:val="both"/>
              <w:rPr>
                <w:rFonts w:ascii="Arial" w:hAnsi="Arial" w:cs="Arial"/>
                <w:lang w:val="mn-MN"/>
              </w:rPr>
            </w:pPr>
          </w:p>
        </w:tc>
        <w:tc>
          <w:tcPr>
            <w:tcW w:w="1944" w:type="dxa"/>
            <w:vAlign w:val="center"/>
          </w:tcPr>
          <w:p w14:paraId="070AFFBA" w14:textId="77777777" w:rsidR="00F91FDA" w:rsidRDefault="00F91FDA" w:rsidP="009D46B6">
            <w:pPr>
              <w:pStyle w:val="NormalWeb"/>
              <w:jc w:val="both"/>
              <w:rPr>
                <w:rFonts w:ascii="Arial" w:hAnsi="Arial" w:cs="Arial"/>
                <w:lang w:val="mn-MN"/>
              </w:rPr>
            </w:pPr>
            <w:r w:rsidRPr="00A57AD2">
              <w:rPr>
                <w:rFonts w:ascii="Arial" w:hAnsi="Arial" w:cs="Arial"/>
                <w:lang w:val="mn-MN"/>
              </w:rPr>
              <w:t>Шинээр боловсруулж батлуулах барилгын стандарт</w:t>
            </w:r>
          </w:p>
          <w:p w14:paraId="4C014688" w14:textId="77777777" w:rsidR="00F91FDA" w:rsidRDefault="00F91FDA" w:rsidP="009D46B6">
            <w:pPr>
              <w:pStyle w:val="NormalWeb"/>
              <w:jc w:val="both"/>
              <w:rPr>
                <w:rFonts w:ascii="Arial" w:hAnsi="Arial" w:cs="Arial"/>
                <w:lang w:val="mn-MN"/>
              </w:rPr>
            </w:pPr>
          </w:p>
          <w:p w14:paraId="67FB9F94" w14:textId="77777777" w:rsidR="00F91FDA" w:rsidRDefault="00F91FDA" w:rsidP="009D46B6">
            <w:pPr>
              <w:pStyle w:val="NormalWeb"/>
              <w:jc w:val="both"/>
              <w:rPr>
                <w:rFonts w:ascii="Arial" w:hAnsi="Arial" w:cs="Arial"/>
                <w:lang w:val="mn-MN"/>
              </w:rPr>
            </w:pPr>
          </w:p>
          <w:p w14:paraId="3B25D83E" w14:textId="77777777" w:rsidR="00F91FDA" w:rsidRDefault="00F91FDA" w:rsidP="009D46B6">
            <w:pPr>
              <w:pStyle w:val="NormalWeb"/>
              <w:jc w:val="both"/>
              <w:rPr>
                <w:rFonts w:ascii="Arial" w:hAnsi="Arial" w:cs="Arial"/>
                <w:lang w:val="mn-MN"/>
              </w:rPr>
            </w:pPr>
          </w:p>
          <w:p w14:paraId="35E59672" w14:textId="77777777" w:rsidR="00F91FDA" w:rsidRDefault="00F91FDA" w:rsidP="009D46B6">
            <w:pPr>
              <w:pStyle w:val="NormalWeb"/>
              <w:jc w:val="both"/>
              <w:rPr>
                <w:rFonts w:ascii="Arial" w:hAnsi="Arial" w:cs="Arial"/>
                <w:lang w:val="mn-MN"/>
              </w:rPr>
            </w:pPr>
          </w:p>
          <w:p w14:paraId="43C957AD" w14:textId="77777777" w:rsidR="00F91FDA" w:rsidRPr="00A57AD2" w:rsidRDefault="00F91FDA" w:rsidP="009D46B6">
            <w:pPr>
              <w:pStyle w:val="NormalWeb"/>
              <w:jc w:val="both"/>
              <w:rPr>
                <w:rFonts w:ascii="Arial" w:hAnsi="Arial" w:cs="Arial"/>
                <w:lang w:val="mn-MN"/>
              </w:rPr>
            </w:pPr>
          </w:p>
        </w:tc>
        <w:tc>
          <w:tcPr>
            <w:tcW w:w="1206" w:type="dxa"/>
            <w:vAlign w:val="center"/>
          </w:tcPr>
          <w:p w14:paraId="1E354D89" w14:textId="77777777" w:rsidR="00F91FDA" w:rsidRDefault="00F91FDA" w:rsidP="00D83402">
            <w:pPr>
              <w:pStyle w:val="NormalWeb"/>
              <w:jc w:val="center"/>
              <w:rPr>
                <w:rFonts w:ascii="Arial" w:hAnsi="Arial" w:cs="Arial"/>
                <w:lang w:val="mn-MN"/>
              </w:rPr>
            </w:pPr>
            <w:r w:rsidRPr="00A57AD2">
              <w:rPr>
                <w:rFonts w:ascii="Arial" w:hAnsi="Arial" w:cs="Arial"/>
                <w:lang w:val="mn-MN"/>
              </w:rPr>
              <w:t>4</w:t>
            </w:r>
          </w:p>
          <w:p w14:paraId="7DEC3165" w14:textId="77777777" w:rsidR="00F91FDA" w:rsidRDefault="00F91FDA" w:rsidP="00D83402">
            <w:pPr>
              <w:pStyle w:val="NormalWeb"/>
              <w:jc w:val="center"/>
              <w:rPr>
                <w:rFonts w:ascii="Arial" w:hAnsi="Arial" w:cs="Arial"/>
                <w:lang w:val="mn-MN"/>
              </w:rPr>
            </w:pPr>
          </w:p>
          <w:p w14:paraId="692FEB79" w14:textId="77777777" w:rsidR="00F91FDA" w:rsidRDefault="00F91FDA" w:rsidP="00D83402">
            <w:pPr>
              <w:pStyle w:val="NormalWeb"/>
              <w:jc w:val="center"/>
              <w:rPr>
                <w:rFonts w:ascii="Arial" w:hAnsi="Arial" w:cs="Arial"/>
                <w:lang w:val="mn-MN"/>
              </w:rPr>
            </w:pPr>
          </w:p>
          <w:p w14:paraId="6E695D7E" w14:textId="77777777" w:rsidR="00F91FDA" w:rsidRDefault="00F91FDA" w:rsidP="00D83402">
            <w:pPr>
              <w:pStyle w:val="NormalWeb"/>
              <w:jc w:val="center"/>
              <w:rPr>
                <w:rFonts w:ascii="Arial" w:hAnsi="Arial" w:cs="Arial"/>
                <w:lang w:val="mn-MN"/>
              </w:rPr>
            </w:pPr>
          </w:p>
          <w:p w14:paraId="5B349120" w14:textId="77777777" w:rsidR="00F91FDA" w:rsidRDefault="00F91FDA" w:rsidP="00D83402">
            <w:pPr>
              <w:pStyle w:val="NormalWeb"/>
              <w:jc w:val="center"/>
              <w:rPr>
                <w:rFonts w:ascii="Arial" w:hAnsi="Arial" w:cs="Arial"/>
                <w:lang w:val="mn-MN"/>
              </w:rPr>
            </w:pPr>
          </w:p>
          <w:p w14:paraId="0AB05743" w14:textId="77777777" w:rsidR="00F91FDA" w:rsidRDefault="00F91FDA" w:rsidP="00D83402">
            <w:pPr>
              <w:pStyle w:val="NormalWeb"/>
              <w:jc w:val="center"/>
              <w:rPr>
                <w:rFonts w:ascii="Arial" w:hAnsi="Arial" w:cs="Arial"/>
                <w:lang w:val="mn-MN"/>
              </w:rPr>
            </w:pPr>
          </w:p>
          <w:p w14:paraId="2A1068A1" w14:textId="77777777" w:rsidR="00F91FDA" w:rsidRDefault="00F91FDA" w:rsidP="00D83402">
            <w:pPr>
              <w:pStyle w:val="NormalWeb"/>
              <w:jc w:val="center"/>
              <w:rPr>
                <w:rFonts w:ascii="Arial" w:hAnsi="Arial" w:cs="Arial"/>
                <w:lang w:val="mn-MN"/>
              </w:rPr>
            </w:pPr>
          </w:p>
          <w:p w14:paraId="528AA04F" w14:textId="77777777" w:rsidR="00F91FDA" w:rsidRPr="00A57AD2" w:rsidRDefault="00F91FDA" w:rsidP="00D83402">
            <w:pPr>
              <w:pStyle w:val="NormalWeb"/>
              <w:jc w:val="center"/>
              <w:rPr>
                <w:rFonts w:ascii="Arial" w:hAnsi="Arial" w:cs="Arial"/>
                <w:lang w:val="mn-MN"/>
              </w:rPr>
            </w:pPr>
          </w:p>
        </w:tc>
        <w:tc>
          <w:tcPr>
            <w:tcW w:w="991" w:type="dxa"/>
          </w:tcPr>
          <w:p w14:paraId="2B34DCE7" w14:textId="77777777" w:rsidR="00F91FDA" w:rsidRPr="00A57AD2" w:rsidRDefault="00F91FDA" w:rsidP="00D83402">
            <w:pPr>
              <w:rPr>
                <w:rFonts w:ascii="Arial" w:hAnsi="Arial" w:cs="Arial"/>
              </w:rPr>
            </w:pPr>
          </w:p>
        </w:tc>
        <w:tc>
          <w:tcPr>
            <w:tcW w:w="7127" w:type="dxa"/>
          </w:tcPr>
          <w:p w14:paraId="260B5A78" w14:textId="77777777" w:rsidR="00F91FDA" w:rsidRPr="00F91FDA" w:rsidRDefault="00F91FDA" w:rsidP="00F802E0">
            <w:pPr>
              <w:pStyle w:val="ListParagraph"/>
              <w:ind w:left="0"/>
              <w:jc w:val="both"/>
              <w:rPr>
                <w:rFonts w:ascii="Arial" w:hAnsi="Arial" w:cs="Arial"/>
                <w:sz w:val="22"/>
                <w:szCs w:val="22"/>
                <w:lang w:val="mn-MN"/>
              </w:rPr>
            </w:pPr>
            <w:r w:rsidRPr="00F91FDA">
              <w:rPr>
                <w:rFonts w:ascii="Arial" w:hAnsi="Arial" w:cs="Arial"/>
                <w:sz w:val="22"/>
                <w:szCs w:val="22"/>
                <w:lang w:val="mn-MN"/>
              </w:rPr>
              <w:t xml:space="preserve">1. </w:t>
            </w:r>
            <w:r w:rsidRPr="00F91FDA">
              <w:rPr>
                <w:rFonts w:ascii="Arial" w:hAnsi="Arial" w:cs="Arial"/>
                <w:sz w:val="22"/>
                <w:szCs w:val="22"/>
              </w:rPr>
              <w:t>Ариутгах татуурга ба гадна шугам сүлжээ ба байгууламж</w:t>
            </w:r>
            <w:r w:rsidRPr="00F91FDA">
              <w:rPr>
                <w:rFonts w:ascii="Arial" w:hAnsi="Arial" w:cs="Arial"/>
                <w:sz w:val="22"/>
                <w:szCs w:val="22"/>
                <w:lang w:val="mn-MN"/>
              </w:rPr>
              <w:t xml:space="preserve"> </w:t>
            </w:r>
            <w:r w:rsidRPr="00F91FDA">
              <w:rPr>
                <w:rFonts w:ascii="Arial" w:hAnsi="Arial" w:cs="Arial"/>
                <w:sz w:val="22"/>
                <w:szCs w:val="22"/>
              </w:rPr>
              <w:t>(</w:t>
            </w:r>
            <w:r w:rsidRPr="00F91FDA">
              <w:rPr>
                <w:rFonts w:ascii="Arial" w:hAnsi="Arial" w:cs="Arial"/>
                <w:sz w:val="22"/>
                <w:szCs w:val="22"/>
                <w:lang w:val="mn-MN"/>
              </w:rPr>
              <w:t>БНБД 40-01-14</w:t>
            </w:r>
            <w:r w:rsidRPr="00F91FDA">
              <w:rPr>
                <w:rFonts w:ascii="Arial" w:hAnsi="Arial" w:cs="Arial"/>
                <w:sz w:val="22"/>
                <w:szCs w:val="22"/>
              </w:rPr>
              <w:t>)</w:t>
            </w:r>
            <w:r w:rsidRPr="00F91FDA">
              <w:rPr>
                <w:rFonts w:ascii="Arial" w:hAnsi="Arial" w:cs="Arial"/>
                <w:sz w:val="22"/>
                <w:szCs w:val="22"/>
                <w:lang w:val="mn-MN"/>
              </w:rPr>
              <w:t xml:space="preserve">-ийг Барилга, хот байгуулалтын сайдын 2014 оны 05 дугаар сарын 28-ны өдрийн 90 дүгээр тушаалаар батлуулж, Хууль зүйн яаманд бүртгүүлэхээр 2014 оны 06 дугаар сарын 30-ны өдрийн 3/2132 тоот албан бичгээр хүргүүлэв. </w:t>
            </w:r>
          </w:p>
          <w:p w14:paraId="1C9A6B30" w14:textId="77777777" w:rsidR="00F91FDA" w:rsidRPr="00F91FDA" w:rsidRDefault="00F91FDA" w:rsidP="00F802E0">
            <w:pPr>
              <w:jc w:val="both"/>
              <w:rPr>
                <w:rFonts w:ascii="Arial" w:eastAsia="Calibri" w:hAnsi="Arial" w:cs="Arial"/>
                <w:lang w:val="mn-MN"/>
              </w:rPr>
            </w:pPr>
            <w:r w:rsidRPr="00F91FDA">
              <w:rPr>
                <w:rFonts w:ascii="Arial" w:eastAsia="Calibri" w:hAnsi="Arial" w:cs="Arial"/>
                <w:lang w:val="mn-MN"/>
              </w:rPr>
              <w:t xml:space="preserve">2. </w:t>
            </w:r>
            <w:r w:rsidRPr="00F91FDA">
              <w:rPr>
                <w:rFonts w:ascii="Arial" w:eastAsia="Calibri" w:hAnsi="Arial" w:cs="Arial"/>
              </w:rPr>
              <w:t>Үйлдвэрийн газрын цахилгаан хангамжийн зураг төсөл төлөвлөх дүр</w:t>
            </w:r>
            <w:r w:rsidRPr="00F91FDA">
              <w:rPr>
                <w:rFonts w:ascii="Arial" w:eastAsia="Calibri" w:hAnsi="Arial" w:cs="Arial"/>
                <w:lang w:val="mn-MN"/>
              </w:rPr>
              <w:t>э</w:t>
            </w:r>
            <w:r w:rsidRPr="00F91FDA">
              <w:rPr>
                <w:rFonts w:ascii="Arial" w:eastAsia="Calibri" w:hAnsi="Arial" w:cs="Arial"/>
              </w:rPr>
              <w:t>м</w:t>
            </w:r>
            <w:r w:rsidRPr="00F91FDA">
              <w:rPr>
                <w:rFonts w:ascii="Arial" w:eastAsia="Calibri" w:hAnsi="Arial" w:cs="Arial"/>
                <w:lang w:val="mn-MN"/>
              </w:rPr>
              <w:t xml:space="preserve"> </w:t>
            </w:r>
            <w:r w:rsidRPr="00F91FDA">
              <w:rPr>
                <w:rFonts w:ascii="Arial" w:eastAsia="Calibri" w:hAnsi="Arial" w:cs="Arial"/>
              </w:rPr>
              <w:t>(</w:t>
            </w:r>
            <w:r w:rsidRPr="00F91FDA">
              <w:rPr>
                <w:rFonts w:ascii="Arial" w:eastAsia="Calibri" w:hAnsi="Arial" w:cs="Arial"/>
                <w:lang w:val="mn-MN"/>
              </w:rPr>
              <w:t>БД 43-104-14</w:t>
            </w:r>
            <w:r w:rsidRPr="00F91FDA">
              <w:rPr>
                <w:rFonts w:ascii="Arial" w:eastAsia="Calibri" w:hAnsi="Arial" w:cs="Arial"/>
              </w:rPr>
              <w:t>)</w:t>
            </w:r>
            <w:r w:rsidRPr="00F91FDA">
              <w:rPr>
                <w:rFonts w:ascii="Arial" w:eastAsia="Calibri" w:hAnsi="Arial" w:cs="Arial"/>
                <w:lang w:val="mn-MN"/>
              </w:rPr>
              <w:t xml:space="preserve">-ийг Барилга, хот байгуулалтын сайдын 2014 оны 05 дугаар сарын 28-ны өдрийн 90 дүгээр тушаалаар батлуулж, зураг төсөл, барилга угсралтын салбарт мөрдүүлэхээр Барилгын хөгжлийн төвд хүргүүлээд байна.  </w:t>
            </w:r>
          </w:p>
          <w:p w14:paraId="6B0ECFC0" w14:textId="77777777" w:rsidR="00F91FDA" w:rsidRPr="00F91FDA" w:rsidRDefault="00F91FDA" w:rsidP="00F802E0">
            <w:pPr>
              <w:jc w:val="both"/>
              <w:rPr>
                <w:rFonts w:ascii="Arial" w:eastAsia="Calibri" w:hAnsi="Arial" w:cs="Arial"/>
                <w:lang w:val="mn-MN"/>
              </w:rPr>
            </w:pPr>
            <w:r w:rsidRPr="00F91FDA">
              <w:rPr>
                <w:rFonts w:ascii="Arial" w:eastAsia="Calibri" w:hAnsi="Arial" w:cs="Arial"/>
                <w:lang w:val="mn-MN"/>
              </w:rPr>
              <w:t>3. “</w:t>
            </w:r>
            <w:r w:rsidRPr="00F91FDA">
              <w:rPr>
                <w:rFonts w:ascii="Arial" w:eastAsia="Calibri" w:hAnsi="Arial" w:cs="Arial"/>
              </w:rPr>
              <w:t>Олон айлын орон сууцны барилгын архитектур төлөвлөлт</w:t>
            </w:r>
            <w:r w:rsidRPr="00F91FDA">
              <w:rPr>
                <w:rFonts w:ascii="Arial" w:eastAsia="Calibri" w:hAnsi="Arial" w:cs="Arial"/>
                <w:lang w:val="mn-MN"/>
              </w:rPr>
              <w:t>”</w:t>
            </w:r>
            <w:r w:rsidRPr="00F91FDA">
              <w:rPr>
                <w:rFonts w:ascii="Arial" w:eastAsia="Calibri" w:hAnsi="Arial" w:cs="Arial"/>
              </w:rPr>
              <w:t xml:space="preserve"> БД</w:t>
            </w:r>
            <w:r w:rsidRPr="00F91FDA">
              <w:rPr>
                <w:rFonts w:ascii="Arial" w:eastAsia="Calibri" w:hAnsi="Arial" w:cs="Arial"/>
                <w:lang w:val="mn-MN"/>
              </w:rPr>
              <w:t xml:space="preserve">-ийг боловсруулж дуусган, мэргэжлийн зөвлөлөөр хэлэлцүүлж, барилга, хот байгуулалтын салбарын Шинжлэх ухаан, технологийн зөвлөлийн 2013 оны 12 дугаар сарын 26-ны өдрийн хуралдаанаар хэлэлцүүлж дэмжигдсэн. Тус дүрмийн төсөлд зөвлөлийн гишүүдээс гаргасан саналыг тусган дахин боловсруулан шүүмж редакц хийж батлуулахад бэлэн болгоод байна.  </w:t>
            </w:r>
          </w:p>
          <w:p w14:paraId="3244E53F" w14:textId="77777777" w:rsidR="00F91FDA" w:rsidRPr="00F91FDA" w:rsidRDefault="00F91FDA" w:rsidP="005945DA">
            <w:pPr>
              <w:jc w:val="both"/>
              <w:rPr>
                <w:rFonts w:ascii="Arial" w:hAnsi="Arial" w:cs="Arial"/>
              </w:rPr>
            </w:pPr>
            <w:r w:rsidRPr="00F91FDA">
              <w:rPr>
                <w:rFonts w:ascii="Arial" w:eastAsia="Calibri" w:hAnsi="Arial" w:cs="Arial"/>
                <w:lang w:val="mn-MN"/>
              </w:rPr>
              <w:t xml:space="preserve">4. </w:t>
            </w:r>
            <w:r w:rsidRPr="00F91FDA">
              <w:rPr>
                <w:rFonts w:ascii="Arial" w:eastAsia="Calibri" w:hAnsi="Arial" w:cs="Arial"/>
              </w:rPr>
              <w:t>Орон сууц, олон нийтийн барилгын хашлага хийцийн дуу тусгаарлалт (БД 23-104-14)-ийг</w:t>
            </w:r>
            <w:r w:rsidRPr="00F91FDA">
              <w:rPr>
                <w:rFonts w:ascii="Arial" w:eastAsia="Calibri" w:hAnsi="Arial" w:cs="Arial"/>
                <w:lang w:val="mn-MN"/>
              </w:rPr>
              <w:t xml:space="preserve"> барилга, хот байгуулалтын салбарын Шинжлэх ухаан, технологийн зөвлөлийн 2013 оны </w:t>
            </w:r>
            <w:proofErr w:type="gramStart"/>
            <w:r w:rsidRPr="00F91FDA">
              <w:rPr>
                <w:rFonts w:ascii="Arial" w:eastAsia="Calibri" w:hAnsi="Arial" w:cs="Arial"/>
                <w:lang w:val="mn-MN"/>
              </w:rPr>
              <w:t>12 дугаар</w:t>
            </w:r>
            <w:proofErr w:type="gramEnd"/>
            <w:r w:rsidRPr="00F91FDA">
              <w:rPr>
                <w:rFonts w:ascii="Arial" w:eastAsia="Calibri" w:hAnsi="Arial" w:cs="Arial"/>
                <w:lang w:val="mn-MN"/>
              </w:rPr>
              <w:t xml:space="preserve"> сарын 26-ны өдрийн хуралдаанаар хэлэлцүүлж дэмжигдсэн. Тус нормд зөвлөлийн гишүүдээс гаргасан саналыг тусган дахин боловсруулан шүүмж редакц хийж батлуулахад бэлэн болгоод байна.  </w:t>
            </w:r>
          </w:p>
        </w:tc>
      </w:tr>
      <w:tr w:rsidR="00F91FDA" w:rsidRPr="00A57AD2" w14:paraId="59ADDE11" w14:textId="77777777" w:rsidTr="00F91FDA">
        <w:tc>
          <w:tcPr>
            <w:tcW w:w="584" w:type="dxa"/>
            <w:vMerge w:val="restart"/>
          </w:tcPr>
          <w:p w14:paraId="71BA5309" w14:textId="77777777" w:rsidR="00F91FDA" w:rsidRPr="00A57AD2" w:rsidRDefault="00F91FDA" w:rsidP="00193295">
            <w:pPr>
              <w:jc w:val="center"/>
              <w:rPr>
                <w:rFonts w:ascii="Arial" w:hAnsi="Arial" w:cs="Arial"/>
              </w:rPr>
            </w:pPr>
            <w:r w:rsidRPr="00A57AD2">
              <w:rPr>
                <w:rFonts w:ascii="Arial" w:hAnsi="Arial" w:cs="Arial"/>
              </w:rPr>
              <w:lastRenderedPageBreak/>
              <w:t>32</w:t>
            </w:r>
          </w:p>
        </w:tc>
        <w:tc>
          <w:tcPr>
            <w:tcW w:w="767" w:type="dxa"/>
            <w:vMerge w:val="restart"/>
          </w:tcPr>
          <w:p w14:paraId="141077EF" w14:textId="77777777" w:rsidR="00F91FDA" w:rsidRPr="00A57AD2" w:rsidRDefault="00F91FDA" w:rsidP="00193295">
            <w:pPr>
              <w:jc w:val="center"/>
              <w:rPr>
                <w:rFonts w:ascii="Arial" w:hAnsi="Arial" w:cs="Arial"/>
              </w:rPr>
            </w:pPr>
            <w:r w:rsidRPr="00A57AD2">
              <w:rPr>
                <w:rFonts w:ascii="Arial" w:hAnsi="Arial" w:cs="Arial"/>
              </w:rPr>
              <w:t>7.3</w:t>
            </w:r>
          </w:p>
        </w:tc>
        <w:tc>
          <w:tcPr>
            <w:tcW w:w="2051" w:type="dxa"/>
            <w:vMerge w:val="restart"/>
            <w:vAlign w:val="center"/>
          </w:tcPr>
          <w:p w14:paraId="56D5C272" w14:textId="77777777" w:rsidR="00F91FDA" w:rsidRDefault="00F91FDA" w:rsidP="00193295">
            <w:pPr>
              <w:pStyle w:val="NormalWeb"/>
              <w:jc w:val="both"/>
              <w:rPr>
                <w:rFonts w:ascii="Arial" w:hAnsi="Arial" w:cs="Arial"/>
                <w:lang w:val="mn-MN"/>
              </w:rPr>
            </w:pPr>
            <w:r w:rsidRPr="00A57AD2">
              <w:rPr>
                <w:rFonts w:ascii="Arial" w:hAnsi="Arial" w:cs="Arial"/>
                <w:lang w:val="mn-MN"/>
              </w:rPr>
              <w:t>Иргэдийг түрээсийн орон сууцаар хангах бодлогыг үргэлжлүүлэн хэрэгжүүлэх</w:t>
            </w:r>
          </w:p>
          <w:p w14:paraId="61917936" w14:textId="77777777" w:rsidR="00F91FDA" w:rsidRDefault="00F91FDA" w:rsidP="00193295">
            <w:pPr>
              <w:pStyle w:val="NormalWeb"/>
              <w:jc w:val="both"/>
              <w:rPr>
                <w:rFonts w:ascii="Arial" w:hAnsi="Arial" w:cs="Arial"/>
                <w:lang w:val="mn-MN"/>
              </w:rPr>
            </w:pPr>
          </w:p>
          <w:p w14:paraId="24E3F8BE" w14:textId="77777777" w:rsidR="00F91FDA" w:rsidRDefault="00F91FDA" w:rsidP="00193295">
            <w:pPr>
              <w:pStyle w:val="NormalWeb"/>
              <w:jc w:val="both"/>
              <w:rPr>
                <w:rFonts w:ascii="Arial" w:hAnsi="Arial" w:cs="Arial"/>
                <w:lang w:val="mn-MN"/>
              </w:rPr>
            </w:pPr>
          </w:p>
          <w:p w14:paraId="58CA489E" w14:textId="77777777" w:rsidR="00F91FDA" w:rsidRDefault="00F91FDA" w:rsidP="00193295">
            <w:pPr>
              <w:pStyle w:val="NormalWeb"/>
              <w:jc w:val="both"/>
              <w:rPr>
                <w:rFonts w:ascii="Arial" w:hAnsi="Arial" w:cs="Arial"/>
                <w:lang w:val="mn-MN"/>
              </w:rPr>
            </w:pPr>
          </w:p>
          <w:p w14:paraId="6350CD0F" w14:textId="77777777" w:rsidR="00F91FDA" w:rsidRDefault="00F91FDA" w:rsidP="00193295">
            <w:pPr>
              <w:pStyle w:val="NormalWeb"/>
              <w:jc w:val="both"/>
              <w:rPr>
                <w:rFonts w:ascii="Arial" w:hAnsi="Arial" w:cs="Arial"/>
                <w:lang w:val="mn-MN"/>
              </w:rPr>
            </w:pPr>
          </w:p>
          <w:p w14:paraId="2DD7955D" w14:textId="77777777" w:rsidR="00F91FDA" w:rsidRDefault="00F91FDA" w:rsidP="00193295">
            <w:pPr>
              <w:pStyle w:val="NormalWeb"/>
              <w:jc w:val="both"/>
              <w:rPr>
                <w:rFonts w:ascii="Arial" w:hAnsi="Arial" w:cs="Arial"/>
                <w:lang w:val="mn-MN"/>
              </w:rPr>
            </w:pPr>
          </w:p>
          <w:p w14:paraId="4289CD41" w14:textId="77777777" w:rsidR="00F91FDA" w:rsidRDefault="00F91FDA" w:rsidP="00193295">
            <w:pPr>
              <w:pStyle w:val="NormalWeb"/>
              <w:jc w:val="both"/>
              <w:rPr>
                <w:rFonts w:ascii="Arial" w:hAnsi="Arial" w:cs="Arial"/>
                <w:lang w:val="mn-MN"/>
              </w:rPr>
            </w:pPr>
          </w:p>
          <w:p w14:paraId="3B94007E" w14:textId="77777777" w:rsidR="00F91FDA" w:rsidRPr="00A57AD2" w:rsidRDefault="00F91FDA" w:rsidP="00193295">
            <w:pPr>
              <w:pStyle w:val="NormalWeb"/>
              <w:jc w:val="both"/>
              <w:rPr>
                <w:rFonts w:ascii="Arial" w:hAnsi="Arial" w:cs="Arial"/>
                <w:lang w:val="mn-MN"/>
              </w:rPr>
            </w:pPr>
          </w:p>
        </w:tc>
        <w:tc>
          <w:tcPr>
            <w:tcW w:w="1944" w:type="dxa"/>
            <w:vMerge w:val="restart"/>
            <w:vAlign w:val="center"/>
          </w:tcPr>
          <w:p w14:paraId="37E3BF5C" w14:textId="77777777" w:rsidR="00F91FDA" w:rsidRDefault="00F91FDA" w:rsidP="00193295">
            <w:pPr>
              <w:pStyle w:val="NormalWeb"/>
              <w:jc w:val="both"/>
              <w:rPr>
                <w:rFonts w:ascii="Arial" w:hAnsi="Arial" w:cs="Arial"/>
                <w:lang w:val="mn-MN"/>
              </w:rPr>
            </w:pPr>
            <w:r w:rsidRPr="00A57AD2">
              <w:rPr>
                <w:rFonts w:ascii="Arial" w:hAnsi="Arial" w:cs="Arial"/>
                <w:lang w:val="mn-MN"/>
              </w:rPr>
              <w:t>Шинээр ашиглалтад оруулах түрээсийн орон сууцны хүчин чадал</w:t>
            </w:r>
          </w:p>
          <w:p w14:paraId="3731013E" w14:textId="77777777" w:rsidR="00F91FDA" w:rsidRDefault="00F91FDA" w:rsidP="00193295">
            <w:pPr>
              <w:pStyle w:val="NormalWeb"/>
              <w:jc w:val="both"/>
              <w:rPr>
                <w:rFonts w:ascii="Arial" w:hAnsi="Arial" w:cs="Arial"/>
                <w:lang w:val="mn-MN"/>
              </w:rPr>
            </w:pPr>
          </w:p>
          <w:p w14:paraId="6E0972AD" w14:textId="77777777" w:rsidR="00F91FDA" w:rsidRDefault="00F91FDA" w:rsidP="00193295">
            <w:pPr>
              <w:pStyle w:val="NormalWeb"/>
              <w:jc w:val="both"/>
              <w:rPr>
                <w:rFonts w:ascii="Arial" w:hAnsi="Arial" w:cs="Arial"/>
                <w:lang w:val="mn-MN"/>
              </w:rPr>
            </w:pPr>
          </w:p>
          <w:p w14:paraId="7B8137CD" w14:textId="77777777" w:rsidR="00F91FDA" w:rsidRDefault="00F91FDA" w:rsidP="00193295">
            <w:pPr>
              <w:pStyle w:val="NormalWeb"/>
              <w:jc w:val="both"/>
              <w:rPr>
                <w:rFonts w:ascii="Arial" w:hAnsi="Arial" w:cs="Arial"/>
                <w:lang w:val="mn-MN"/>
              </w:rPr>
            </w:pPr>
          </w:p>
          <w:p w14:paraId="2746B57A" w14:textId="77777777" w:rsidR="00F91FDA" w:rsidRDefault="00F91FDA" w:rsidP="00193295">
            <w:pPr>
              <w:pStyle w:val="NormalWeb"/>
              <w:jc w:val="both"/>
              <w:rPr>
                <w:rFonts w:ascii="Arial" w:hAnsi="Arial" w:cs="Arial"/>
                <w:lang w:val="mn-MN"/>
              </w:rPr>
            </w:pPr>
          </w:p>
          <w:p w14:paraId="5EACC27D" w14:textId="77777777" w:rsidR="00F91FDA" w:rsidRDefault="00F91FDA" w:rsidP="00193295">
            <w:pPr>
              <w:pStyle w:val="NormalWeb"/>
              <w:jc w:val="both"/>
              <w:rPr>
                <w:rFonts w:ascii="Arial" w:hAnsi="Arial" w:cs="Arial"/>
                <w:lang w:val="mn-MN"/>
              </w:rPr>
            </w:pPr>
          </w:p>
          <w:p w14:paraId="24AE25F4" w14:textId="77777777" w:rsidR="00F91FDA" w:rsidRDefault="00F91FDA" w:rsidP="00193295">
            <w:pPr>
              <w:pStyle w:val="NormalWeb"/>
              <w:jc w:val="both"/>
              <w:rPr>
                <w:rFonts w:ascii="Arial" w:hAnsi="Arial" w:cs="Arial"/>
                <w:lang w:val="mn-MN"/>
              </w:rPr>
            </w:pPr>
          </w:p>
          <w:p w14:paraId="47F2D4BC" w14:textId="77777777" w:rsidR="00F91FDA" w:rsidRPr="00A57AD2" w:rsidRDefault="00F91FDA" w:rsidP="00193295">
            <w:pPr>
              <w:pStyle w:val="NormalWeb"/>
              <w:jc w:val="both"/>
              <w:rPr>
                <w:rFonts w:ascii="Arial" w:hAnsi="Arial" w:cs="Arial"/>
                <w:lang w:val="mn-MN"/>
              </w:rPr>
            </w:pPr>
          </w:p>
        </w:tc>
        <w:tc>
          <w:tcPr>
            <w:tcW w:w="1206" w:type="dxa"/>
            <w:vAlign w:val="center"/>
          </w:tcPr>
          <w:p w14:paraId="49D81AFF" w14:textId="77777777" w:rsidR="00F91FDA" w:rsidRDefault="00F91FDA" w:rsidP="00D83402">
            <w:pPr>
              <w:pStyle w:val="NormalWeb"/>
              <w:jc w:val="center"/>
              <w:rPr>
                <w:rFonts w:ascii="Arial" w:hAnsi="Arial" w:cs="Arial"/>
                <w:lang w:val="mn-MN"/>
              </w:rPr>
            </w:pPr>
            <w:r w:rsidRPr="00A57AD2">
              <w:rPr>
                <w:rFonts w:ascii="Arial" w:hAnsi="Arial" w:cs="Arial"/>
                <w:lang w:val="mn-MN"/>
              </w:rPr>
              <w:t>600 айл</w:t>
            </w:r>
          </w:p>
          <w:p w14:paraId="0290754B" w14:textId="77777777" w:rsidR="00F91FDA" w:rsidRDefault="00F91FDA" w:rsidP="00D83402">
            <w:pPr>
              <w:pStyle w:val="NormalWeb"/>
              <w:jc w:val="center"/>
              <w:rPr>
                <w:rFonts w:ascii="Arial" w:hAnsi="Arial" w:cs="Arial"/>
                <w:lang w:val="mn-MN"/>
              </w:rPr>
            </w:pPr>
          </w:p>
          <w:p w14:paraId="7AF06AC0" w14:textId="77777777" w:rsidR="00F91FDA" w:rsidRDefault="00F91FDA" w:rsidP="00D83402">
            <w:pPr>
              <w:pStyle w:val="NormalWeb"/>
              <w:jc w:val="center"/>
              <w:rPr>
                <w:rFonts w:ascii="Arial" w:hAnsi="Arial" w:cs="Arial"/>
                <w:lang w:val="mn-MN"/>
              </w:rPr>
            </w:pPr>
          </w:p>
          <w:p w14:paraId="743C43E8" w14:textId="77777777" w:rsidR="00F91FDA" w:rsidRDefault="00F91FDA" w:rsidP="00D83402">
            <w:pPr>
              <w:pStyle w:val="NormalWeb"/>
              <w:jc w:val="center"/>
              <w:rPr>
                <w:rFonts w:ascii="Arial" w:hAnsi="Arial" w:cs="Arial"/>
                <w:lang w:val="mn-MN"/>
              </w:rPr>
            </w:pPr>
          </w:p>
          <w:p w14:paraId="47060B4D" w14:textId="77777777" w:rsidR="00F91FDA" w:rsidRDefault="00F91FDA" w:rsidP="00D83402">
            <w:pPr>
              <w:pStyle w:val="NormalWeb"/>
              <w:jc w:val="center"/>
              <w:rPr>
                <w:rFonts w:ascii="Arial" w:hAnsi="Arial" w:cs="Arial"/>
                <w:lang w:val="mn-MN"/>
              </w:rPr>
            </w:pPr>
          </w:p>
          <w:p w14:paraId="4DEC51BA" w14:textId="77777777" w:rsidR="00F91FDA" w:rsidRDefault="00F91FDA" w:rsidP="00D83402">
            <w:pPr>
              <w:pStyle w:val="NormalWeb"/>
              <w:jc w:val="center"/>
              <w:rPr>
                <w:rFonts w:ascii="Arial" w:hAnsi="Arial" w:cs="Arial"/>
                <w:lang w:val="mn-MN"/>
              </w:rPr>
            </w:pPr>
          </w:p>
          <w:p w14:paraId="7E0834B8" w14:textId="77777777" w:rsidR="00F91FDA" w:rsidRDefault="00F91FDA" w:rsidP="00D83402">
            <w:pPr>
              <w:pStyle w:val="NormalWeb"/>
              <w:jc w:val="center"/>
              <w:rPr>
                <w:rFonts w:ascii="Arial" w:hAnsi="Arial" w:cs="Arial"/>
                <w:lang w:val="mn-MN"/>
              </w:rPr>
            </w:pPr>
          </w:p>
          <w:p w14:paraId="1BDB631E" w14:textId="77777777" w:rsidR="00F91FDA" w:rsidRDefault="00F91FDA" w:rsidP="00D83402">
            <w:pPr>
              <w:pStyle w:val="NormalWeb"/>
              <w:jc w:val="center"/>
              <w:rPr>
                <w:rFonts w:ascii="Arial" w:hAnsi="Arial" w:cs="Arial"/>
                <w:lang w:val="mn-MN"/>
              </w:rPr>
            </w:pPr>
          </w:p>
          <w:p w14:paraId="4A763B82" w14:textId="77777777" w:rsidR="00F91FDA" w:rsidRDefault="00F91FDA" w:rsidP="00D83402">
            <w:pPr>
              <w:pStyle w:val="NormalWeb"/>
              <w:jc w:val="center"/>
              <w:rPr>
                <w:rFonts w:ascii="Arial" w:hAnsi="Arial" w:cs="Arial"/>
                <w:lang w:val="mn-MN"/>
              </w:rPr>
            </w:pPr>
          </w:p>
          <w:p w14:paraId="34D5BA40" w14:textId="77777777" w:rsidR="00F91FDA" w:rsidRPr="00A57AD2" w:rsidRDefault="00F91FDA" w:rsidP="00D83402">
            <w:pPr>
              <w:pStyle w:val="NormalWeb"/>
              <w:jc w:val="center"/>
              <w:rPr>
                <w:rFonts w:ascii="Arial" w:hAnsi="Arial" w:cs="Arial"/>
                <w:lang w:val="mn-MN"/>
              </w:rPr>
            </w:pPr>
          </w:p>
        </w:tc>
        <w:tc>
          <w:tcPr>
            <w:tcW w:w="991" w:type="dxa"/>
          </w:tcPr>
          <w:p w14:paraId="065702CB" w14:textId="77777777" w:rsidR="00F91FDA" w:rsidRPr="00A57AD2" w:rsidRDefault="00F91FDA" w:rsidP="00D83402">
            <w:pPr>
              <w:rPr>
                <w:rFonts w:ascii="Arial" w:hAnsi="Arial" w:cs="Arial"/>
              </w:rPr>
            </w:pPr>
          </w:p>
        </w:tc>
        <w:tc>
          <w:tcPr>
            <w:tcW w:w="7127" w:type="dxa"/>
          </w:tcPr>
          <w:p w14:paraId="5312DB8B" w14:textId="77777777" w:rsidR="00F91FDA" w:rsidRPr="00F91FDA" w:rsidRDefault="00F91FDA" w:rsidP="0082222D">
            <w:pPr>
              <w:jc w:val="both"/>
              <w:rPr>
                <w:rFonts w:ascii="Arial" w:hAnsi="Arial" w:cs="Arial"/>
                <w:bCs/>
                <w:lang w:val="mn-MN"/>
              </w:rPr>
            </w:pPr>
            <w:r w:rsidRPr="00F91FDA">
              <w:rPr>
                <w:rFonts w:ascii="Arial" w:hAnsi="Arial" w:cs="Arial"/>
                <w:bCs/>
                <w:lang w:val="mn-MN"/>
              </w:rPr>
              <w:t>Улсын төсвийн 30.0 тэрбум төгрөгийн хөрөнгө оруулалтаар 600 айлын түрээсийн орон сууцыг барьж ашиглалтад оруулахаар тусгагдсан боловч, 2014 оны төсвийн тухай хуульд хөрөнгө тусгагдаагүй болно.</w:t>
            </w:r>
          </w:p>
          <w:p w14:paraId="157D4D5F" w14:textId="77777777" w:rsidR="00F91FDA" w:rsidRPr="00F91FDA" w:rsidRDefault="00F91FDA" w:rsidP="0082222D">
            <w:pPr>
              <w:jc w:val="both"/>
              <w:rPr>
                <w:rFonts w:ascii="Arial" w:hAnsi="Arial" w:cs="Arial"/>
                <w:bCs/>
                <w:lang w:val="mn-MN"/>
              </w:rPr>
            </w:pPr>
            <w:r w:rsidRPr="00F91FDA">
              <w:rPr>
                <w:rFonts w:ascii="Arial" w:hAnsi="Arial" w:cs="Arial"/>
                <w:bCs/>
                <w:lang w:val="mn-MN"/>
              </w:rPr>
              <w:t>Засгийн газрын 2013 оны 135 дугаар тогтоолоор “Ипотекийн зээлээр орон сууц худалдан авах боломжгүй иргэдэд зориулсан “Түрээсийн орон сууц” хөтөлбөрийг боловсруулан батлуулж, эхний ээлжинд 1300 айлын түрээсийн орон сууцыг 2013 онд барих ажлыг зохион байгуулах”-ыг Барилга, хот байгуулалтын яам болон Эдийн засгийн хөгжлийн яаманд  даалгасан.</w:t>
            </w:r>
          </w:p>
          <w:p w14:paraId="030E023E" w14:textId="77777777" w:rsidR="00F91FDA" w:rsidRPr="00F91FDA" w:rsidRDefault="00F91FDA" w:rsidP="001C52B3">
            <w:pPr>
              <w:jc w:val="both"/>
              <w:rPr>
                <w:rFonts w:ascii="Arial" w:hAnsi="Arial" w:cs="Arial"/>
                <w:bCs/>
                <w:lang w:val="mn-MN"/>
              </w:rPr>
            </w:pPr>
            <w:r w:rsidRPr="00F91FDA">
              <w:rPr>
                <w:rFonts w:ascii="Arial" w:hAnsi="Arial" w:cs="Arial"/>
                <w:bCs/>
                <w:lang w:val="mn-MN"/>
              </w:rPr>
              <w:t>Үүний дагуу БХБЯ, ЭЗХЯ хамтран “Гангар-Инвест” ХХК-тай 2013.09.11-ний өдрийн 244/11/GRI20130911/56 дугаар гурван талт гэрээг байгуулаад байна. Гэрээний дагуу 2015 оны 2 дугаар улиралд багтаан, Баянзүрх дүүргийн 8 дугаар хорооны нутагт 800 айлын түрээсийн орон сууцыг ашиглалтад оруулна. Эхний ээлжийн 500 айлын 3 блокын барилга угсралтын ажлын гүйцэтгэл 10</w:t>
            </w:r>
            <w:r w:rsidRPr="00F91FDA">
              <w:rPr>
                <w:rFonts w:ascii="Arial" w:hAnsi="Arial" w:cs="Arial"/>
                <w:bCs/>
              </w:rPr>
              <w:t xml:space="preserve"> </w:t>
            </w:r>
            <w:r w:rsidRPr="00F91FDA">
              <w:rPr>
                <w:rFonts w:ascii="Arial" w:hAnsi="Arial" w:cs="Arial"/>
                <w:bCs/>
                <w:lang w:val="mn-MN"/>
              </w:rPr>
              <w:t>хувьтай байна.</w:t>
            </w:r>
            <w:r w:rsidRPr="00F91FDA">
              <w:rPr>
                <w:rFonts w:ascii="Arial" w:hAnsi="Arial" w:cs="Arial"/>
                <w:bCs/>
              </w:rPr>
              <w:t xml:space="preserve"> Энэхүү</w:t>
            </w:r>
            <w:r w:rsidRPr="00F91FDA">
              <w:rPr>
                <w:rFonts w:ascii="Arial" w:hAnsi="Arial" w:cs="Arial"/>
                <w:bCs/>
                <w:lang w:val="mn-MN"/>
              </w:rPr>
              <w:t xml:space="preserve"> санхүүжилтийг шийдвэрлүүлэх </w:t>
            </w:r>
            <w:proofErr w:type="gramStart"/>
            <w:r w:rsidRPr="00F91FDA">
              <w:rPr>
                <w:rFonts w:ascii="Arial" w:hAnsi="Arial" w:cs="Arial"/>
                <w:bCs/>
                <w:lang w:val="mn-MN"/>
              </w:rPr>
              <w:t>саналыг  ЭЗХЯ</w:t>
            </w:r>
            <w:proofErr w:type="gramEnd"/>
            <w:r w:rsidRPr="00F91FDA">
              <w:rPr>
                <w:rFonts w:ascii="Arial" w:hAnsi="Arial" w:cs="Arial"/>
                <w:bCs/>
                <w:lang w:val="mn-MN"/>
              </w:rPr>
              <w:t>-нд хүргүүлэн эдийн засаг, нийгмийг 2015 онд хөгжүүлэх үндсэн чиглэлийн төсөлд тусгуулаад байна.</w:t>
            </w:r>
          </w:p>
        </w:tc>
      </w:tr>
      <w:tr w:rsidR="00F91FDA" w:rsidRPr="00A57AD2" w14:paraId="344D3740" w14:textId="77777777" w:rsidTr="00F91FDA">
        <w:tc>
          <w:tcPr>
            <w:tcW w:w="584" w:type="dxa"/>
            <w:vMerge/>
          </w:tcPr>
          <w:p w14:paraId="7E2D0784" w14:textId="1C14D553" w:rsidR="00F91FDA" w:rsidRPr="00A57AD2" w:rsidRDefault="00F91FDA" w:rsidP="00D83402">
            <w:pPr>
              <w:rPr>
                <w:rFonts w:ascii="Arial" w:hAnsi="Arial" w:cs="Arial"/>
              </w:rPr>
            </w:pPr>
          </w:p>
        </w:tc>
        <w:tc>
          <w:tcPr>
            <w:tcW w:w="767" w:type="dxa"/>
            <w:vMerge/>
          </w:tcPr>
          <w:p w14:paraId="20864EE3" w14:textId="77777777" w:rsidR="00F91FDA" w:rsidRPr="00A57AD2" w:rsidRDefault="00F91FDA" w:rsidP="00D83402">
            <w:pPr>
              <w:rPr>
                <w:rFonts w:ascii="Arial" w:hAnsi="Arial" w:cs="Arial"/>
              </w:rPr>
            </w:pPr>
          </w:p>
        </w:tc>
        <w:tc>
          <w:tcPr>
            <w:tcW w:w="2051" w:type="dxa"/>
            <w:vMerge/>
            <w:vAlign w:val="center"/>
          </w:tcPr>
          <w:p w14:paraId="5B8D1EB9" w14:textId="77777777" w:rsidR="00F91FDA" w:rsidRPr="00A57AD2" w:rsidRDefault="00F91FDA" w:rsidP="00D83402">
            <w:pPr>
              <w:rPr>
                <w:rFonts w:ascii="Arial" w:eastAsiaTheme="minorEastAsia" w:hAnsi="Arial" w:cs="Arial"/>
                <w:lang w:val="mn-MN"/>
              </w:rPr>
            </w:pPr>
          </w:p>
        </w:tc>
        <w:tc>
          <w:tcPr>
            <w:tcW w:w="1944" w:type="dxa"/>
            <w:vMerge/>
            <w:vAlign w:val="center"/>
          </w:tcPr>
          <w:p w14:paraId="4FE08B41" w14:textId="77777777" w:rsidR="00F91FDA" w:rsidRPr="00A57AD2" w:rsidRDefault="00F91FDA" w:rsidP="00D83402">
            <w:pPr>
              <w:rPr>
                <w:rFonts w:ascii="Arial" w:eastAsiaTheme="minorEastAsia" w:hAnsi="Arial" w:cs="Arial"/>
                <w:lang w:val="mn-MN"/>
              </w:rPr>
            </w:pPr>
          </w:p>
        </w:tc>
        <w:tc>
          <w:tcPr>
            <w:tcW w:w="1206" w:type="dxa"/>
            <w:vAlign w:val="center"/>
          </w:tcPr>
          <w:p w14:paraId="744B139A" w14:textId="77777777" w:rsidR="00F91FDA" w:rsidRPr="00A57AD2" w:rsidRDefault="00F91FDA" w:rsidP="00D83402">
            <w:pPr>
              <w:pStyle w:val="NormalWeb"/>
              <w:jc w:val="center"/>
              <w:rPr>
                <w:rFonts w:ascii="Arial" w:hAnsi="Arial" w:cs="Arial"/>
                <w:lang w:val="mn-MN"/>
              </w:rPr>
            </w:pPr>
            <w:r w:rsidRPr="00A57AD2">
              <w:rPr>
                <w:rFonts w:ascii="Arial" w:hAnsi="Arial" w:cs="Arial"/>
                <w:lang w:val="mn-MN"/>
              </w:rPr>
              <w:t>396 айл</w:t>
            </w:r>
          </w:p>
        </w:tc>
        <w:tc>
          <w:tcPr>
            <w:tcW w:w="991" w:type="dxa"/>
          </w:tcPr>
          <w:p w14:paraId="7F3BF6B9" w14:textId="77777777" w:rsidR="00F91FDA" w:rsidRPr="00A57AD2" w:rsidRDefault="00F91FDA" w:rsidP="00D83402">
            <w:pPr>
              <w:rPr>
                <w:rFonts w:ascii="Arial" w:hAnsi="Arial" w:cs="Arial"/>
              </w:rPr>
            </w:pPr>
          </w:p>
        </w:tc>
        <w:tc>
          <w:tcPr>
            <w:tcW w:w="7127" w:type="dxa"/>
          </w:tcPr>
          <w:p w14:paraId="3A751A1C" w14:textId="77777777" w:rsidR="00F91FDA" w:rsidRPr="00F91FDA" w:rsidRDefault="00F91FDA" w:rsidP="00E008AF">
            <w:pPr>
              <w:jc w:val="both"/>
              <w:rPr>
                <w:rFonts w:ascii="Arial" w:hAnsi="Arial" w:cs="Arial"/>
              </w:rPr>
            </w:pPr>
            <w:r w:rsidRPr="00F91FDA">
              <w:rPr>
                <w:rFonts w:ascii="Arial" w:hAnsi="Arial" w:cs="Arial"/>
                <w:lang w:val="mn-MN"/>
              </w:rPr>
              <w:t xml:space="preserve">2014 онд Сүхбаатар дүүргийн 11 дүгээр хороонд байрлах </w:t>
            </w:r>
            <w:r w:rsidRPr="00F91FDA">
              <w:rPr>
                <w:rFonts w:ascii="Arial" w:hAnsi="Arial" w:cs="Arial"/>
              </w:rPr>
              <w:t>Нийслэлийн</w:t>
            </w:r>
            <w:r w:rsidRPr="00F91FDA">
              <w:rPr>
                <w:rFonts w:ascii="Arial" w:hAnsi="Arial" w:cs="Arial"/>
                <w:lang w:val="mn-MN"/>
              </w:rPr>
              <w:t xml:space="preserve"> </w:t>
            </w:r>
            <w:r w:rsidRPr="00F91FDA">
              <w:rPr>
                <w:rFonts w:ascii="Arial" w:hAnsi="Arial" w:cs="Arial"/>
              </w:rPr>
              <w:t>төсвийн 23.3 тэрбум</w:t>
            </w:r>
            <w:r w:rsidRPr="00F91FDA">
              <w:rPr>
                <w:rFonts w:ascii="Arial" w:hAnsi="Arial" w:cs="Arial"/>
                <w:lang w:val="mn-MN"/>
              </w:rPr>
              <w:t xml:space="preserve"> </w:t>
            </w:r>
            <w:r w:rsidRPr="00F91FDA">
              <w:rPr>
                <w:rFonts w:ascii="Arial" w:hAnsi="Arial" w:cs="Arial"/>
              </w:rPr>
              <w:t>төгрөгийн</w:t>
            </w:r>
            <w:r w:rsidRPr="00F91FDA">
              <w:rPr>
                <w:rFonts w:ascii="Arial" w:hAnsi="Arial" w:cs="Arial"/>
                <w:lang w:val="mn-MN"/>
              </w:rPr>
              <w:t xml:space="preserve"> </w:t>
            </w:r>
            <w:r w:rsidRPr="00F91FDA">
              <w:rPr>
                <w:rFonts w:ascii="Arial" w:hAnsi="Arial" w:cs="Arial"/>
              </w:rPr>
              <w:t>төсөвт</w:t>
            </w:r>
            <w:r w:rsidRPr="00F91FDA">
              <w:rPr>
                <w:rFonts w:ascii="Arial" w:hAnsi="Arial" w:cs="Arial"/>
                <w:lang w:val="mn-MN"/>
              </w:rPr>
              <w:t xml:space="preserve"> </w:t>
            </w:r>
            <w:r w:rsidRPr="00F91FDA">
              <w:rPr>
                <w:rFonts w:ascii="Arial" w:hAnsi="Arial" w:cs="Arial"/>
              </w:rPr>
              <w:t>өртөгтэй</w:t>
            </w:r>
            <w:r w:rsidRPr="00F91FDA">
              <w:rPr>
                <w:rFonts w:ascii="Arial" w:hAnsi="Arial" w:cs="Arial"/>
                <w:lang w:val="mn-MN"/>
              </w:rPr>
              <w:t xml:space="preserve"> 132 айлын х</w:t>
            </w:r>
            <w:r w:rsidRPr="00F91FDA">
              <w:rPr>
                <w:rFonts w:ascii="Arial" w:hAnsi="Arial" w:cs="Arial"/>
              </w:rPr>
              <w:t>аламжийн</w:t>
            </w:r>
            <w:r w:rsidRPr="00F91FDA">
              <w:rPr>
                <w:rFonts w:ascii="Arial" w:hAnsi="Arial" w:cs="Arial"/>
                <w:lang w:val="mn-MN"/>
              </w:rPr>
              <w:t xml:space="preserve"> 3 </w:t>
            </w:r>
            <w:r w:rsidRPr="00F91FDA">
              <w:rPr>
                <w:rFonts w:ascii="Arial" w:hAnsi="Arial" w:cs="Arial"/>
              </w:rPr>
              <w:t>орон</w:t>
            </w:r>
            <w:r w:rsidRPr="00F91FDA">
              <w:rPr>
                <w:rFonts w:ascii="Arial" w:hAnsi="Arial" w:cs="Arial"/>
                <w:lang w:val="mn-MN"/>
              </w:rPr>
              <w:t xml:space="preserve"> </w:t>
            </w:r>
            <w:r w:rsidRPr="00F91FDA">
              <w:rPr>
                <w:rFonts w:ascii="Arial" w:hAnsi="Arial" w:cs="Arial"/>
              </w:rPr>
              <w:t>сууцны</w:t>
            </w:r>
            <w:r w:rsidRPr="00F91FDA">
              <w:rPr>
                <w:rFonts w:ascii="Arial" w:hAnsi="Arial" w:cs="Arial"/>
                <w:lang w:val="mn-MN"/>
              </w:rPr>
              <w:t xml:space="preserve"> /нийт 396 айл/ </w:t>
            </w:r>
            <w:r w:rsidRPr="00F91FDA">
              <w:rPr>
                <w:rFonts w:ascii="Arial" w:hAnsi="Arial" w:cs="Arial"/>
              </w:rPr>
              <w:t>барилгын</w:t>
            </w:r>
            <w:r w:rsidRPr="00F91FDA">
              <w:rPr>
                <w:rFonts w:ascii="Arial" w:hAnsi="Arial" w:cs="Arial"/>
                <w:lang w:val="mn-MN"/>
              </w:rPr>
              <w:t xml:space="preserve"> </w:t>
            </w:r>
            <w:r w:rsidRPr="00F91FDA">
              <w:rPr>
                <w:rFonts w:ascii="Arial" w:hAnsi="Arial" w:cs="Arial"/>
              </w:rPr>
              <w:t>ажлыг</w:t>
            </w:r>
            <w:r w:rsidRPr="00F91FDA">
              <w:rPr>
                <w:rFonts w:ascii="Arial" w:hAnsi="Arial" w:cs="Arial"/>
                <w:lang w:val="mn-MN"/>
              </w:rPr>
              <w:t xml:space="preserve"> </w:t>
            </w:r>
            <w:r w:rsidRPr="00F91FDA">
              <w:rPr>
                <w:rFonts w:ascii="Arial" w:hAnsi="Arial" w:cs="Arial"/>
              </w:rPr>
              <w:t>гүйцэтг</w:t>
            </w:r>
            <w:r w:rsidRPr="00F91FDA">
              <w:rPr>
                <w:rFonts w:ascii="Arial" w:hAnsi="Arial" w:cs="Arial"/>
                <w:lang w:val="mn-MN"/>
              </w:rPr>
              <w:t>эгч "</w:t>
            </w:r>
            <w:r w:rsidRPr="00F91FDA">
              <w:rPr>
                <w:rFonts w:ascii="Arial" w:hAnsi="Arial" w:cs="Arial"/>
              </w:rPr>
              <w:t>Баярс</w:t>
            </w:r>
            <w:r w:rsidRPr="00F91FDA">
              <w:rPr>
                <w:rFonts w:ascii="Arial" w:hAnsi="Arial" w:cs="Arial"/>
                <w:lang w:val="mn-MN"/>
              </w:rPr>
              <w:t xml:space="preserve"> </w:t>
            </w:r>
            <w:r w:rsidRPr="00F91FDA">
              <w:rPr>
                <w:rFonts w:ascii="Arial" w:hAnsi="Arial" w:cs="Arial"/>
              </w:rPr>
              <w:t>констракшн</w:t>
            </w:r>
            <w:r w:rsidRPr="00F91FDA">
              <w:rPr>
                <w:rFonts w:ascii="Arial" w:hAnsi="Arial" w:cs="Arial"/>
                <w:lang w:val="mn-MN"/>
              </w:rPr>
              <w:t>"</w:t>
            </w:r>
            <w:r w:rsidRPr="00F91FDA">
              <w:rPr>
                <w:rFonts w:ascii="Arial" w:hAnsi="Arial" w:cs="Arial"/>
              </w:rPr>
              <w:t xml:space="preserve"> ХХК-тай</w:t>
            </w:r>
            <w:r w:rsidRPr="00F91FDA">
              <w:rPr>
                <w:rFonts w:ascii="Arial" w:hAnsi="Arial" w:cs="Arial"/>
                <w:lang w:val="mn-MN"/>
              </w:rPr>
              <w:t xml:space="preserve"> </w:t>
            </w:r>
            <w:r w:rsidRPr="00F91FDA">
              <w:rPr>
                <w:rFonts w:ascii="Arial" w:hAnsi="Arial" w:cs="Arial"/>
              </w:rPr>
              <w:t>гэрээ</w:t>
            </w:r>
            <w:r w:rsidRPr="00F91FDA">
              <w:rPr>
                <w:rFonts w:ascii="Arial" w:hAnsi="Arial" w:cs="Arial"/>
                <w:lang w:val="mn-MN"/>
              </w:rPr>
              <w:t xml:space="preserve"> </w:t>
            </w:r>
            <w:r w:rsidRPr="00F91FDA">
              <w:rPr>
                <w:rFonts w:ascii="Arial" w:hAnsi="Arial" w:cs="Arial"/>
              </w:rPr>
              <w:t>байгуулан</w:t>
            </w:r>
            <w:r w:rsidRPr="00F91FDA">
              <w:rPr>
                <w:rFonts w:ascii="Arial" w:hAnsi="Arial" w:cs="Arial"/>
                <w:lang w:val="mn-MN"/>
              </w:rPr>
              <w:t xml:space="preserve"> ажиллаж байна. </w:t>
            </w:r>
            <w:r w:rsidRPr="00F91FDA">
              <w:rPr>
                <w:rFonts w:ascii="Arial" w:hAnsi="Arial" w:cs="Arial"/>
                <w:bCs/>
                <w:lang w:val="mn-MN"/>
              </w:rPr>
              <w:t>Орон сууцны 2 барилгын ажил газар чөлөөлөлтийн ажил хийгдэж байгаатай холбогдуулан эхлээгүй байна. Орон сууцны 1 б</w:t>
            </w:r>
            <w:r w:rsidRPr="00F91FDA">
              <w:rPr>
                <w:rFonts w:ascii="Arial" w:hAnsi="Arial" w:cs="Arial"/>
              </w:rPr>
              <w:t>арилгын</w:t>
            </w:r>
            <w:r w:rsidRPr="00F91FDA">
              <w:rPr>
                <w:rFonts w:ascii="Arial" w:hAnsi="Arial" w:cs="Arial"/>
                <w:lang w:val="mn-MN"/>
              </w:rPr>
              <w:t xml:space="preserve"> </w:t>
            </w:r>
            <w:r w:rsidRPr="00F91FDA">
              <w:rPr>
                <w:rFonts w:ascii="Arial" w:hAnsi="Arial" w:cs="Arial"/>
              </w:rPr>
              <w:t>ажил</w:t>
            </w:r>
            <w:r w:rsidRPr="00F91FDA">
              <w:rPr>
                <w:rFonts w:ascii="Arial" w:hAnsi="Arial" w:cs="Arial"/>
                <w:lang w:val="mn-MN"/>
              </w:rPr>
              <w:t xml:space="preserve"> </w:t>
            </w:r>
            <w:r w:rsidRPr="00F91FDA">
              <w:rPr>
                <w:rFonts w:ascii="Arial" w:hAnsi="Arial" w:cs="Arial"/>
              </w:rPr>
              <w:t>хийгдэж</w:t>
            </w:r>
            <w:r w:rsidRPr="00F91FDA">
              <w:rPr>
                <w:rFonts w:ascii="Arial" w:hAnsi="Arial" w:cs="Arial"/>
                <w:lang w:val="mn-MN"/>
              </w:rPr>
              <w:t xml:space="preserve"> эхлээд </w:t>
            </w:r>
            <w:r w:rsidRPr="00F91FDA">
              <w:rPr>
                <w:rFonts w:ascii="Arial" w:hAnsi="Arial" w:cs="Arial"/>
              </w:rPr>
              <w:t>байна.</w:t>
            </w:r>
          </w:p>
        </w:tc>
      </w:tr>
      <w:tr w:rsidR="00F91FDA" w:rsidRPr="00A57AD2" w14:paraId="37EE4696" w14:textId="77777777" w:rsidTr="00F91FDA">
        <w:tc>
          <w:tcPr>
            <w:tcW w:w="584" w:type="dxa"/>
          </w:tcPr>
          <w:p w14:paraId="4053FD36" w14:textId="77777777" w:rsidR="00F91FDA" w:rsidRPr="00A57AD2" w:rsidRDefault="00F91FDA" w:rsidP="00CF3A1F">
            <w:pPr>
              <w:jc w:val="center"/>
              <w:rPr>
                <w:rFonts w:ascii="Arial" w:hAnsi="Arial" w:cs="Arial"/>
              </w:rPr>
            </w:pPr>
            <w:r w:rsidRPr="00A57AD2">
              <w:rPr>
                <w:rFonts w:ascii="Arial" w:hAnsi="Arial" w:cs="Arial"/>
              </w:rPr>
              <w:t>33</w:t>
            </w:r>
          </w:p>
        </w:tc>
        <w:tc>
          <w:tcPr>
            <w:tcW w:w="767" w:type="dxa"/>
          </w:tcPr>
          <w:p w14:paraId="7125E9F7" w14:textId="77777777" w:rsidR="00F91FDA" w:rsidRPr="00A57AD2" w:rsidRDefault="00F91FDA" w:rsidP="00CF3A1F">
            <w:pPr>
              <w:jc w:val="center"/>
              <w:rPr>
                <w:rFonts w:ascii="Arial" w:hAnsi="Arial" w:cs="Arial"/>
              </w:rPr>
            </w:pPr>
            <w:r w:rsidRPr="00A57AD2">
              <w:rPr>
                <w:rFonts w:ascii="Arial" w:hAnsi="Arial" w:cs="Arial"/>
              </w:rPr>
              <w:t>8.1</w:t>
            </w:r>
          </w:p>
        </w:tc>
        <w:tc>
          <w:tcPr>
            <w:tcW w:w="2051" w:type="dxa"/>
            <w:vAlign w:val="center"/>
          </w:tcPr>
          <w:p w14:paraId="568D9167" w14:textId="77777777" w:rsidR="00F91FDA" w:rsidRDefault="00F91FDA" w:rsidP="00CF3A1F">
            <w:pPr>
              <w:pStyle w:val="NormalWeb"/>
              <w:jc w:val="both"/>
              <w:rPr>
                <w:rFonts w:ascii="Arial" w:hAnsi="Arial" w:cs="Arial"/>
                <w:lang w:val="mn-MN"/>
              </w:rPr>
            </w:pPr>
            <w:r w:rsidRPr="00A57AD2">
              <w:rPr>
                <w:rFonts w:ascii="Arial" w:hAnsi="Arial" w:cs="Arial"/>
                <w:lang w:val="mn-MN"/>
              </w:rPr>
              <w:t>“Сайншанд” аж үйлдвэрийн  цогцолборын   мастер  төлөвлөгөөг хэрэгжүүлэх</w:t>
            </w:r>
          </w:p>
          <w:p w14:paraId="1010132F" w14:textId="77777777" w:rsidR="00F91FDA" w:rsidRDefault="00F91FDA" w:rsidP="00CF3A1F">
            <w:pPr>
              <w:pStyle w:val="NormalWeb"/>
              <w:jc w:val="both"/>
              <w:rPr>
                <w:rFonts w:ascii="Arial" w:hAnsi="Arial" w:cs="Arial"/>
                <w:lang w:val="mn-MN"/>
              </w:rPr>
            </w:pPr>
          </w:p>
          <w:p w14:paraId="53BCA1BA" w14:textId="77777777" w:rsidR="00F91FDA" w:rsidRDefault="00F91FDA" w:rsidP="00CF3A1F">
            <w:pPr>
              <w:pStyle w:val="NormalWeb"/>
              <w:jc w:val="both"/>
              <w:rPr>
                <w:rFonts w:ascii="Arial" w:hAnsi="Arial" w:cs="Arial"/>
                <w:lang w:val="mn-MN"/>
              </w:rPr>
            </w:pPr>
          </w:p>
          <w:p w14:paraId="06954A7E" w14:textId="77777777" w:rsidR="00F91FDA" w:rsidRDefault="00F91FDA" w:rsidP="00CF3A1F">
            <w:pPr>
              <w:pStyle w:val="NormalWeb"/>
              <w:jc w:val="both"/>
              <w:rPr>
                <w:rFonts w:ascii="Arial" w:hAnsi="Arial" w:cs="Arial"/>
                <w:lang w:val="mn-MN"/>
              </w:rPr>
            </w:pPr>
          </w:p>
          <w:p w14:paraId="28578929" w14:textId="77777777" w:rsidR="00F91FDA" w:rsidRDefault="00F91FDA" w:rsidP="00CF3A1F">
            <w:pPr>
              <w:pStyle w:val="NormalWeb"/>
              <w:jc w:val="both"/>
              <w:rPr>
                <w:rFonts w:ascii="Arial" w:hAnsi="Arial" w:cs="Arial"/>
                <w:lang w:val="mn-MN"/>
              </w:rPr>
            </w:pPr>
          </w:p>
          <w:p w14:paraId="4135A503" w14:textId="77777777" w:rsidR="00F91FDA" w:rsidRDefault="00F91FDA" w:rsidP="00CF3A1F">
            <w:pPr>
              <w:pStyle w:val="NormalWeb"/>
              <w:jc w:val="both"/>
              <w:rPr>
                <w:rFonts w:ascii="Arial" w:hAnsi="Arial" w:cs="Arial"/>
                <w:lang w:val="mn-MN"/>
              </w:rPr>
            </w:pPr>
          </w:p>
          <w:p w14:paraId="420849FE" w14:textId="77777777" w:rsidR="00F91FDA" w:rsidRDefault="00F91FDA" w:rsidP="00CF3A1F">
            <w:pPr>
              <w:pStyle w:val="NormalWeb"/>
              <w:jc w:val="both"/>
              <w:rPr>
                <w:rFonts w:ascii="Arial" w:hAnsi="Arial" w:cs="Arial"/>
                <w:lang w:val="mn-MN"/>
              </w:rPr>
            </w:pPr>
          </w:p>
          <w:p w14:paraId="530B704F" w14:textId="77777777" w:rsidR="00F91FDA" w:rsidRDefault="00F91FDA" w:rsidP="00CF3A1F">
            <w:pPr>
              <w:pStyle w:val="NormalWeb"/>
              <w:jc w:val="both"/>
              <w:rPr>
                <w:rFonts w:ascii="Arial" w:hAnsi="Arial" w:cs="Arial"/>
                <w:lang w:val="mn-MN"/>
              </w:rPr>
            </w:pPr>
          </w:p>
          <w:p w14:paraId="78E07B22" w14:textId="77777777" w:rsidR="00F91FDA" w:rsidRDefault="00F91FDA" w:rsidP="00CF3A1F">
            <w:pPr>
              <w:pStyle w:val="NormalWeb"/>
              <w:jc w:val="both"/>
              <w:rPr>
                <w:rFonts w:ascii="Arial" w:hAnsi="Arial" w:cs="Arial"/>
                <w:lang w:val="mn-MN"/>
              </w:rPr>
            </w:pPr>
          </w:p>
          <w:p w14:paraId="56E0D1E5" w14:textId="77777777" w:rsidR="00F91FDA" w:rsidRPr="00A57AD2" w:rsidRDefault="00F91FDA" w:rsidP="00CF3A1F">
            <w:pPr>
              <w:pStyle w:val="NormalWeb"/>
              <w:jc w:val="both"/>
              <w:rPr>
                <w:rFonts w:ascii="Arial" w:hAnsi="Arial" w:cs="Arial"/>
                <w:lang w:val="mn-MN"/>
              </w:rPr>
            </w:pPr>
          </w:p>
        </w:tc>
        <w:tc>
          <w:tcPr>
            <w:tcW w:w="1944" w:type="dxa"/>
            <w:vAlign w:val="center"/>
          </w:tcPr>
          <w:p w14:paraId="09E1127D" w14:textId="77777777" w:rsidR="00F91FDA" w:rsidRDefault="00F91FDA" w:rsidP="00CF3A1F">
            <w:pPr>
              <w:pStyle w:val="NormalWeb"/>
              <w:jc w:val="both"/>
              <w:rPr>
                <w:rFonts w:ascii="Arial" w:hAnsi="Arial" w:cs="Arial"/>
                <w:lang w:val="mn-MN"/>
              </w:rPr>
            </w:pPr>
            <w:r w:rsidRPr="00A57AD2">
              <w:rPr>
                <w:rFonts w:ascii="Arial" w:hAnsi="Arial" w:cs="Arial"/>
                <w:lang w:val="mn-MN"/>
              </w:rPr>
              <w:lastRenderedPageBreak/>
              <w:t>Сонголт хийх үйлдвэрийн тоо</w:t>
            </w:r>
          </w:p>
          <w:p w14:paraId="1A8F0627" w14:textId="77777777" w:rsidR="00F91FDA" w:rsidRDefault="00F91FDA" w:rsidP="00CF3A1F">
            <w:pPr>
              <w:pStyle w:val="NormalWeb"/>
              <w:jc w:val="both"/>
              <w:rPr>
                <w:rFonts w:ascii="Arial" w:hAnsi="Arial" w:cs="Arial"/>
                <w:lang w:val="mn-MN"/>
              </w:rPr>
            </w:pPr>
          </w:p>
          <w:p w14:paraId="7BEBB73E" w14:textId="77777777" w:rsidR="00F91FDA" w:rsidRDefault="00F91FDA" w:rsidP="00CF3A1F">
            <w:pPr>
              <w:pStyle w:val="NormalWeb"/>
              <w:jc w:val="both"/>
              <w:rPr>
                <w:rFonts w:ascii="Arial" w:hAnsi="Arial" w:cs="Arial"/>
                <w:lang w:val="mn-MN"/>
              </w:rPr>
            </w:pPr>
          </w:p>
          <w:p w14:paraId="1CE1C4C1" w14:textId="77777777" w:rsidR="00F91FDA" w:rsidRDefault="00F91FDA" w:rsidP="00CF3A1F">
            <w:pPr>
              <w:pStyle w:val="NormalWeb"/>
              <w:jc w:val="both"/>
              <w:rPr>
                <w:rFonts w:ascii="Arial" w:hAnsi="Arial" w:cs="Arial"/>
                <w:lang w:val="mn-MN"/>
              </w:rPr>
            </w:pPr>
          </w:p>
          <w:p w14:paraId="1C45E413" w14:textId="77777777" w:rsidR="00F91FDA" w:rsidRDefault="00F91FDA" w:rsidP="00CF3A1F">
            <w:pPr>
              <w:pStyle w:val="NormalWeb"/>
              <w:jc w:val="both"/>
              <w:rPr>
                <w:rFonts w:ascii="Arial" w:hAnsi="Arial" w:cs="Arial"/>
                <w:lang w:val="mn-MN"/>
              </w:rPr>
            </w:pPr>
          </w:p>
          <w:p w14:paraId="404B7D13" w14:textId="77777777" w:rsidR="00F91FDA" w:rsidRDefault="00F91FDA" w:rsidP="00CF3A1F">
            <w:pPr>
              <w:pStyle w:val="NormalWeb"/>
              <w:jc w:val="both"/>
              <w:rPr>
                <w:rFonts w:ascii="Arial" w:hAnsi="Arial" w:cs="Arial"/>
                <w:lang w:val="mn-MN"/>
              </w:rPr>
            </w:pPr>
          </w:p>
          <w:p w14:paraId="2B0A2961" w14:textId="77777777" w:rsidR="00F91FDA" w:rsidRDefault="00F91FDA" w:rsidP="00CF3A1F">
            <w:pPr>
              <w:pStyle w:val="NormalWeb"/>
              <w:jc w:val="both"/>
              <w:rPr>
                <w:rFonts w:ascii="Arial" w:hAnsi="Arial" w:cs="Arial"/>
                <w:lang w:val="mn-MN"/>
              </w:rPr>
            </w:pPr>
          </w:p>
          <w:p w14:paraId="3FE24229" w14:textId="77777777" w:rsidR="00F91FDA" w:rsidRDefault="00F91FDA" w:rsidP="00CF3A1F">
            <w:pPr>
              <w:pStyle w:val="NormalWeb"/>
              <w:jc w:val="both"/>
              <w:rPr>
                <w:rFonts w:ascii="Arial" w:hAnsi="Arial" w:cs="Arial"/>
                <w:lang w:val="mn-MN"/>
              </w:rPr>
            </w:pPr>
          </w:p>
          <w:p w14:paraId="6610E327" w14:textId="77777777" w:rsidR="00F91FDA" w:rsidRDefault="00F91FDA" w:rsidP="00CF3A1F">
            <w:pPr>
              <w:pStyle w:val="NormalWeb"/>
              <w:jc w:val="both"/>
              <w:rPr>
                <w:rFonts w:ascii="Arial" w:hAnsi="Arial" w:cs="Arial"/>
                <w:lang w:val="mn-MN"/>
              </w:rPr>
            </w:pPr>
          </w:p>
          <w:p w14:paraId="30E73B37" w14:textId="77777777" w:rsidR="00F91FDA" w:rsidRDefault="00F91FDA" w:rsidP="00CF3A1F">
            <w:pPr>
              <w:pStyle w:val="NormalWeb"/>
              <w:jc w:val="both"/>
              <w:rPr>
                <w:rFonts w:ascii="Arial" w:hAnsi="Arial" w:cs="Arial"/>
                <w:lang w:val="mn-MN"/>
              </w:rPr>
            </w:pPr>
          </w:p>
          <w:p w14:paraId="31D783F9" w14:textId="77777777" w:rsidR="00F91FDA" w:rsidRDefault="00F91FDA" w:rsidP="00CF3A1F">
            <w:pPr>
              <w:pStyle w:val="NormalWeb"/>
              <w:jc w:val="both"/>
              <w:rPr>
                <w:rFonts w:ascii="Arial" w:hAnsi="Arial" w:cs="Arial"/>
                <w:lang w:val="mn-MN"/>
              </w:rPr>
            </w:pPr>
          </w:p>
          <w:p w14:paraId="33EEBCE0" w14:textId="77777777" w:rsidR="00F91FDA" w:rsidRPr="00A57AD2" w:rsidRDefault="00F91FDA" w:rsidP="00CF3A1F">
            <w:pPr>
              <w:pStyle w:val="NormalWeb"/>
              <w:jc w:val="both"/>
              <w:rPr>
                <w:rFonts w:ascii="Arial" w:hAnsi="Arial" w:cs="Arial"/>
                <w:lang w:val="mn-MN"/>
              </w:rPr>
            </w:pPr>
          </w:p>
        </w:tc>
        <w:tc>
          <w:tcPr>
            <w:tcW w:w="1206" w:type="dxa"/>
            <w:vAlign w:val="center"/>
          </w:tcPr>
          <w:p w14:paraId="68D0B9E9" w14:textId="77777777" w:rsidR="00F91FDA" w:rsidRDefault="00F91FDA" w:rsidP="004113FC">
            <w:pPr>
              <w:pStyle w:val="NormalWeb"/>
              <w:jc w:val="center"/>
              <w:rPr>
                <w:rFonts w:ascii="Arial" w:hAnsi="Arial" w:cs="Arial"/>
                <w:lang w:val="mn-MN"/>
              </w:rPr>
            </w:pPr>
            <w:r w:rsidRPr="00A57AD2">
              <w:rPr>
                <w:rFonts w:ascii="Arial" w:hAnsi="Arial" w:cs="Arial"/>
                <w:lang w:val="mn-MN"/>
              </w:rPr>
              <w:lastRenderedPageBreak/>
              <w:t>2-оос доошгүй</w:t>
            </w:r>
          </w:p>
          <w:p w14:paraId="2A790600" w14:textId="77777777" w:rsidR="00F91FDA" w:rsidRDefault="00F91FDA" w:rsidP="004113FC">
            <w:pPr>
              <w:pStyle w:val="NormalWeb"/>
              <w:jc w:val="center"/>
              <w:rPr>
                <w:rFonts w:ascii="Arial" w:hAnsi="Arial" w:cs="Arial"/>
                <w:lang w:val="mn-MN"/>
              </w:rPr>
            </w:pPr>
          </w:p>
          <w:p w14:paraId="7FE7E61E" w14:textId="77777777" w:rsidR="00F91FDA" w:rsidRDefault="00F91FDA" w:rsidP="004113FC">
            <w:pPr>
              <w:pStyle w:val="NormalWeb"/>
              <w:jc w:val="center"/>
              <w:rPr>
                <w:rFonts w:ascii="Arial" w:hAnsi="Arial" w:cs="Arial"/>
                <w:lang w:val="mn-MN"/>
              </w:rPr>
            </w:pPr>
          </w:p>
          <w:p w14:paraId="7E740EF8" w14:textId="77777777" w:rsidR="00F91FDA" w:rsidRDefault="00F91FDA" w:rsidP="004113FC">
            <w:pPr>
              <w:pStyle w:val="NormalWeb"/>
              <w:jc w:val="center"/>
              <w:rPr>
                <w:rFonts w:ascii="Arial" w:hAnsi="Arial" w:cs="Arial"/>
                <w:lang w:val="mn-MN"/>
              </w:rPr>
            </w:pPr>
          </w:p>
          <w:p w14:paraId="456F4CE2" w14:textId="77777777" w:rsidR="00F91FDA" w:rsidRDefault="00F91FDA" w:rsidP="004113FC">
            <w:pPr>
              <w:pStyle w:val="NormalWeb"/>
              <w:jc w:val="center"/>
              <w:rPr>
                <w:rFonts w:ascii="Arial" w:hAnsi="Arial" w:cs="Arial"/>
                <w:lang w:val="mn-MN"/>
              </w:rPr>
            </w:pPr>
          </w:p>
          <w:p w14:paraId="59E55FA1" w14:textId="77777777" w:rsidR="00F91FDA" w:rsidRDefault="00F91FDA" w:rsidP="004113FC">
            <w:pPr>
              <w:pStyle w:val="NormalWeb"/>
              <w:jc w:val="center"/>
              <w:rPr>
                <w:rFonts w:ascii="Arial" w:hAnsi="Arial" w:cs="Arial"/>
                <w:lang w:val="mn-MN"/>
              </w:rPr>
            </w:pPr>
          </w:p>
          <w:p w14:paraId="4F92820C" w14:textId="77777777" w:rsidR="00F91FDA" w:rsidRDefault="00F91FDA" w:rsidP="004113FC">
            <w:pPr>
              <w:pStyle w:val="NormalWeb"/>
              <w:jc w:val="center"/>
              <w:rPr>
                <w:rFonts w:ascii="Arial" w:hAnsi="Arial" w:cs="Arial"/>
                <w:lang w:val="mn-MN"/>
              </w:rPr>
            </w:pPr>
          </w:p>
          <w:p w14:paraId="4293E90A" w14:textId="77777777" w:rsidR="00F91FDA" w:rsidRDefault="00F91FDA" w:rsidP="004113FC">
            <w:pPr>
              <w:pStyle w:val="NormalWeb"/>
              <w:jc w:val="center"/>
              <w:rPr>
                <w:rFonts w:ascii="Arial" w:hAnsi="Arial" w:cs="Arial"/>
                <w:lang w:val="mn-MN"/>
              </w:rPr>
            </w:pPr>
          </w:p>
          <w:p w14:paraId="3F6006F0" w14:textId="77777777" w:rsidR="00F91FDA" w:rsidRDefault="00F91FDA" w:rsidP="004113FC">
            <w:pPr>
              <w:pStyle w:val="NormalWeb"/>
              <w:jc w:val="center"/>
              <w:rPr>
                <w:rFonts w:ascii="Arial" w:hAnsi="Arial" w:cs="Arial"/>
                <w:lang w:val="mn-MN"/>
              </w:rPr>
            </w:pPr>
          </w:p>
          <w:p w14:paraId="61F70B03" w14:textId="77777777" w:rsidR="00F91FDA" w:rsidRDefault="00F91FDA" w:rsidP="004113FC">
            <w:pPr>
              <w:pStyle w:val="NormalWeb"/>
              <w:jc w:val="center"/>
              <w:rPr>
                <w:rFonts w:ascii="Arial" w:hAnsi="Arial" w:cs="Arial"/>
                <w:lang w:val="mn-MN"/>
              </w:rPr>
            </w:pPr>
          </w:p>
          <w:p w14:paraId="5D6E6C85" w14:textId="77777777" w:rsidR="00F91FDA" w:rsidRDefault="00F91FDA" w:rsidP="004113FC">
            <w:pPr>
              <w:pStyle w:val="NormalWeb"/>
              <w:jc w:val="center"/>
              <w:rPr>
                <w:rFonts w:ascii="Arial" w:hAnsi="Arial" w:cs="Arial"/>
                <w:lang w:val="mn-MN"/>
              </w:rPr>
            </w:pPr>
          </w:p>
          <w:p w14:paraId="704622E0" w14:textId="77777777" w:rsidR="00F91FDA" w:rsidRPr="00A57AD2" w:rsidRDefault="00F91FDA" w:rsidP="004113FC">
            <w:pPr>
              <w:pStyle w:val="NormalWeb"/>
              <w:jc w:val="center"/>
              <w:rPr>
                <w:rFonts w:ascii="Arial" w:hAnsi="Arial" w:cs="Arial"/>
                <w:lang w:val="mn-MN"/>
              </w:rPr>
            </w:pPr>
          </w:p>
        </w:tc>
        <w:tc>
          <w:tcPr>
            <w:tcW w:w="991" w:type="dxa"/>
          </w:tcPr>
          <w:p w14:paraId="4DB4CF2E" w14:textId="77777777" w:rsidR="00F91FDA" w:rsidRPr="00A57AD2" w:rsidRDefault="00F91FDA" w:rsidP="004113FC">
            <w:pPr>
              <w:rPr>
                <w:rFonts w:ascii="Arial" w:hAnsi="Arial" w:cs="Arial"/>
              </w:rPr>
            </w:pPr>
          </w:p>
        </w:tc>
        <w:tc>
          <w:tcPr>
            <w:tcW w:w="7127" w:type="dxa"/>
            <w:vAlign w:val="center"/>
          </w:tcPr>
          <w:p w14:paraId="2C7CEF74" w14:textId="77777777" w:rsidR="00F91FDA" w:rsidRPr="00F91FDA" w:rsidRDefault="00F91FDA" w:rsidP="00F141D8">
            <w:pPr>
              <w:jc w:val="both"/>
              <w:rPr>
                <w:rFonts w:ascii="Arial" w:hAnsi="Arial" w:cs="Arial"/>
                <w:lang w:val="mn-MN"/>
              </w:rPr>
            </w:pPr>
            <w:r w:rsidRPr="00F91FDA">
              <w:rPr>
                <w:rFonts w:ascii="Arial" w:hAnsi="Arial" w:cs="Arial"/>
                <w:lang w:val="mn-MN"/>
              </w:rPr>
              <w:t xml:space="preserve">Хөгжлийн банкны санхүүжилтээр </w:t>
            </w:r>
            <w:r w:rsidRPr="00F91FDA">
              <w:rPr>
                <w:rFonts w:ascii="Arial" w:hAnsi="Arial" w:cs="Arial"/>
              </w:rPr>
              <w:t xml:space="preserve">Сайншанд аж үйлдвэрийн цогцолборын ерөнхий зөвлөх үйлчилгээний </w:t>
            </w:r>
            <w:r w:rsidRPr="00F91FDA">
              <w:rPr>
                <w:rFonts w:ascii="Arial" w:hAnsi="Arial" w:cs="Arial"/>
                <w:lang w:val="mn-MN"/>
              </w:rPr>
              <w:t xml:space="preserve">ажлыг “Флоур” компани гэрээгээр гүйцэтгэж байгаа ба ажлын гүйцэтгэл 95 хувьтай байна. </w:t>
            </w:r>
          </w:p>
          <w:p w14:paraId="4FFB0384" w14:textId="77777777" w:rsidR="00F91FDA" w:rsidRPr="00F91FDA" w:rsidRDefault="00F91FDA" w:rsidP="00F141D8">
            <w:pPr>
              <w:jc w:val="both"/>
              <w:rPr>
                <w:rFonts w:ascii="Arial" w:hAnsi="Arial" w:cs="Arial"/>
                <w:lang w:val="mn-MN"/>
              </w:rPr>
            </w:pPr>
            <w:r w:rsidRPr="00F91FDA">
              <w:rPr>
                <w:rFonts w:ascii="Arial" w:hAnsi="Arial" w:cs="Arial"/>
                <w:lang w:val="mn-MN"/>
              </w:rPr>
              <w:t xml:space="preserve">САҮЦ-ын төслийн ерөнхий зөвлөх “ Эф Пи Эм Эм” ХХК-тай 2013 оны 09 дүгээр сард байгуулсан гэрээний хугацааг сунган 2012 онд АНУ-ын Бехтел компанийн боловсруулсан мастер төлөвлөгөөг нарийвчлан судалж дүгнэлт гарган, “Сайншанд аж үйлдвэрийн цогцолборын шинэчилсэн Мастер төлөвлөгөө" нэртэйгээр  өөрчлөхөөр тохирч  хийгдэх ажлын цар хүрээг тохирсон. </w:t>
            </w:r>
          </w:p>
          <w:p w14:paraId="6BC2B8A4" w14:textId="77777777" w:rsidR="00F91FDA" w:rsidRPr="00F91FDA" w:rsidRDefault="00F91FDA" w:rsidP="00F141D8">
            <w:pPr>
              <w:jc w:val="both"/>
              <w:rPr>
                <w:rFonts w:ascii="Arial" w:hAnsi="Arial" w:cs="Arial"/>
                <w:lang w:val="mn-MN"/>
              </w:rPr>
            </w:pPr>
            <w:r w:rsidRPr="00F91FDA">
              <w:rPr>
                <w:rFonts w:ascii="Arial" w:hAnsi="Arial" w:cs="Arial"/>
                <w:lang w:val="mn-MN"/>
              </w:rPr>
              <w:t xml:space="preserve">2014 оны 06 дугаар сарын 30-ны байдлаар 2 талын инженерийн хамтарсан баг үйлдвэрүүдийн техник, технологийн сонголт, хүчин чадал, түүхий эдийн ордууд, тэдгээрийн нөөц, гарах </w:t>
            </w:r>
            <w:r w:rsidRPr="00F91FDA">
              <w:rPr>
                <w:rFonts w:ascii="Arial" w:hAnsi="Arial" w:cs="Arial"/>
                <w:lang w:val="mn-MN"/>
              </w:rPr>
              <w:lastRenderedPageBreak/>
              <w:t>бүтээгдэхүүний нэр төрөл, тоо хэмжээ, ачаа тээврийн хэмжээ, тарифын судалгаа, дэд бүтцийн байгууламжууд, төслийн талбай, ус цахилгаан хангамжийн эх үүсвэрүүд судалгааг хийж гүйцэтгээд байна. Түүхий эдийн үнийн баталгаажуулсан төсөөлөл шаардлагатай байгаагаас үйлдвэрүүдийн эдийн засгийн тооцоолол хойшлогдож байна. Э</w:t>
            </w:r>
            <w:r w:rsidRPr="00F91FDA">
              <w:rPr>
                <w:rFonts w:ascii="Arial" w:hAnsi="Arial" w:cs="Arial"/>
              </w:rPr>
              <w:t>дийн засгийн тооцооллоос бусад ажлыг тайланд тусган</w:t>
            </w:r>
            <w:r w:rsidRPr="00F91FDA">
              <w:rPr>
                <w:rFonts w:ascii="Arial" w:hAnsi="Arial" w:cs="Arial"/>
                <w:lang w:val="mn-MN"/>
              </w:rPr>
              <w:t>,</w:t>
            </w:r>
            <w:r w:rsidRPr="00F91FDA">
              <w:rPr>
                <w:rFonts w:ascii="Arial" w:hAnsi="Arial" w:cs="Arial"/>
              </w:rPr>
              <w:t xml:space="preserve"> </w:t>
            </w:r>
            <w:r w:rsidRPr="00F91FDA">
              <w:rPr>
                <w:rFonts w:ascii="Arial" w:hAnsi="Arial" w:cs="Arial"/>
                <w:lang w:val="mn-MN"/>
              </w:rPr>
              <w:t xml:space="preserve">тайланг 2014 оны 05 дугаар сарын 30-нд </w:t>
            </w:r>
            <w:r w:rsidRPr="00F91FDA">
              <w:rPr>
                <w:rFonts w:ascii="Arial" w:hAnsi="Arial" w:cs="Arial"/>
              </w:rPr>
              <w:t>Сайншандын аж үйлдвэрийн цогцолбор ТӨОХХК-д хүлээлгэн өг</w:t>
            </w:r>
            <w:r w:rsidRPr="00F91FDA">
              <w:rPr>
                <w:rFonts w:ascii="Arial" w:hAnsi="Arial" w:cs="Arial"/>
                <w:lang w:val="mn-MN"/>
              </w:rPr>
              <w:t xml:space="preserve">өөд </w:t>
            </w:r>
            <w:r w:rsidRPr="00F91FDA">
              <w:rPr>
                <w:rFonts w:ascii="Arial" w:hAnsi="Arial" w:cs="Arial"/>
              </w:rPr>
              <w:t xml:space="preserve">байна. </w:t>
            </w:r>
            <w:r w:rsidRPr="00F91FDA">
              <w:rPr>
                <w:rFonts w:ascii="Arial" w:hAnsi="Arial" w:cs="Arial"/>
                <w:lang w:val="mn-MN"/>
              </w:rPr>
              <w:t xml:space="preserve">Гэрээг дүгнэх ажил хийгдэж байна </w:t>
            </w:r>
          </w:p>
          <w:p w14:paraId="283255AE" w14:textId="77777777" w:rsidR="00F91FDA" w:rsidRPr="00F91FDA" w:rsidRDefault="00F91FDA" w:rsidP="00F141D8">
            <w:pPr>
              <w:jc w:val="both"/>
              <w:rPr>
                <w:rFonts w:ascii="Arial" w:hAnsi="Arial" w:cs="Arial"/>
                <w:iCs/>
                <w:lang w:val="mn-MN" w:eastAsia="ko-KR"/>
              </w:rPr>
            </w:pPr>
            <w:r w:rsidRPr="00F91FDA">
              <w:rPr>
                <w:rFonts w:ascii="Arial" w:hAnsi="Arial" w:cs="Arial"/>
                <w:lang w:val="mn-MN"/>
              </w:rPr>
              <w:t xml:space="preserve">САҮЦ-ын дэд бүтэц, нийгмийн үйлчилгээний байгууламжид шаардагдах хөрөнгийн 34 хувийг төр санхүүжүүлэх чиглэлийн дагуу энэ бүтээн байгуулалтад шаардагдах хөрөнгө оруулалтын хэмжээ, бүтээн байгуулалтын ерөнхий төлөвлөгөөг боловсруулсан. </w:t>
            </w:r>
            <w:r w:rsidRPr="00F91FDA">
              <w:rPr>
                <w:rFonts w:ascii="Arial" w:hAnsi="Arial" w:cs="Arial"/>
                <w:iCs/>
                <w:lang w:val="mn-MN" w:eastAsia="ko-KR"/>
              </w:rPr>
              <w:t>Дэд бүтцийн бүтээн байгуулалтад шаардагдах нийт хөрөнгө оруулалтын 10 хувьтай тэнцэх хэмжээний санхүүжилтийг Монгол Улсын Хөгжлийн банкны болон бусад боломжит эх үүсвэрээс санхүүжүүлэх хүсэлт хүргүүлэх тухай 2014 оны 06 дугаар сарын 10-ны өдрийн 01/2337 тоот албан бичгийг Эдийн засгийн хөгжлийн яаманд хүргүүлэв.</w:t>
            </w:r>
          </w:p>
          <w:p w14:paraId="2E0DAF7B" w14:textId="77777777" w:rsidR="00F91FDA" w:rsidRPr="00F91FDA" w:rsidRDefault="00F91FDA" w:rsidP="00F141D8">
            <w:pPr>
              <w:jc w:val="both"/>
              <w:rPr>
                <w:rFonts w:ascii="Arial" w:hAnsi="Arial" w:cs="Arial"/>
                <w:lang w:val="mn-MN"/>
              </w:rPr>
            </w:pPr>
            <w:r w:rsidRPr="00F91FDA">
              <w:rPr>
                <w:rFonts w:ascii="Arial" w:hAnsi="Arial" w:cs="Arial"/>
                <w:lang w:val="mn-MN"/>
              </w:rPr>
              <w:t xml:space="preserve">Ерөнхий зөвлөх үйлчилгээ үзүүлж буй “Флоур” компани САҮЦ-т барихаар төлөвлөж буй үйлдвэрүүдийг барьж байгуулах сонирхлын бичиг баримт, урьдчилсан ТЭЗҮ боловсруулсан аж ахуйн нэгжүүдийн судалгаа хийж, дараагийн шатны төлөвлөлт, бүтээн байгуулалтыг эхлэх стратегийг тодорхойлоод байна. </w:t>
            </w:r>
          </w:p>
          <w:p w14:paraId="5E11CF28" w14:textId="77777777" w:rsidR="00F91FDA" w:rsidRPr="00F91FDA" w:rsidRDefault="00F91FDA" w:rsidP="00F141D8">
            <w:pPr>
              <w:jc w:val="both"/>
              <w:rPr>
                <w:rFonts w:ascii="Arial" w:hAnsi="Arial" w:cs="Arial"/>
                <w:lang w:val="mn-MN"/>
              </w:rPr>
            </w:pPr>
            <w:r w:rsidRPr="00F91FDA">
              <w:rPr>
                <w:rFonts w:ascii="Arial" w:hAnsi="Arial" w:cs="Arial"/>
                <w:lang w:val="mn-MN"/>
              </w:rPr>
              <w:t xml:space="preserve">Коксын үйлдвэр барих саналыг ТТ Coke /ТЭЗҮ бэлэн болсон, санхүүжилттэй болчихвол 2 сая тн-ын хүчин чадалтай үйлдвэрийг барих саналтай байна/, </w:t>
            </w:r>
            <w:r w:rsidRPr="00F91FDA">
              <w:rPr>
                <w:rFonts w:ascii="Arial" w:hAnsi="Arial" w:cs="Arial"/>
                <w:lang w:val="mn-MN" w:eastAsia="zh-CN"/>
              </w:rPr>
              <w:t>Aviation Industry Corporation of China ХХК /ТЭЗҮ хийгдээгүй/, Сигнум индастриал ХХК /2 сая тн-ын хүчин чадалтай үйлдвэр барих ТЭЗҮ хийгдсэн, санхүүжилтийн асуудлыг шийдвэл үйлдвэр барихад бэлэн/ зэрэг компаниуд гаргаад байна.</w:t>
            </w:r>
          </w:p>
          <w:p w14:paraId="6C452AB0" w14:textId="77777777" w:rsidR="00F91FDA" w:rsidRPr="00F91FDA" w:rsidRDefault="00F91FDA" w:rsidP="00F141D8">
            <w:pPr>
              <w:jc w:val="both"/>
              <w:rPr>
                <w:rFonts w:ascii="Arial" w:hAnsi="Arial" w:cs="Arial"/>
                <w:lang w:val="mn-MN"/>
              </w:rPr>
            </w:pPr>
            <w:r w:rsidRPr="00F91FDA">
              <w:rPr>
                <w:rFonts w:ascii="Arial" w:hAnsi="Arial" w:cs="Arial"/>
              </w:rPr>
              <w:t>Сайншандын аж үйлдвэрийн цогцолборт баригдах үйлдвэрүүдэд хөрөнгө оруулах гадаад дотоодын аж ахуйн нэгжүүдэд төслийг танилцуулж санал болгон хөрөнгө оруулж хамтран ажиллах боломжтой байгууллагуудын саналыг авсан боловч Монгол Улсын Засгийн Газраас дэд бүтцийн анхан шатны болон Сайншанд аж үйлдвэрийн цогцолбор ТӨОХХК-ийн урсгал зардлыг шийдвэрлээгүй байгаагаас үүдэн зогсонги байдалд ороод байна.</w:t>
            </w:r>
          </w:p>
          <w:p w14:paraId="34839720" w14:textId="77777777" w:rsidR="00F91FDA" w:rsidRPr="00F91FDA" w:rsidRDefault="00F91FDA" w:rsidP="00F141D8">
            <w:pPr>
              <w:jc w:val="both"/>
              <w:rPr>
                <w:rFonts w:ascii="Arial" w:hAnsi="Arial" w:cs="Arial"/>
                <w:lang w:val="mn-MN"/>
              </w:rPr>
            </w:pPr>
          </w:p>
        </w:tc>
      </w:tr>
      <w:tr w:rsidR="00F91FDA" w:rsidRPr="00A57AD2" w14:paraId="1FBF25E2" w14:textId="77777777" w:rsidTr="00F91FDA">
        <w:tc>
          <w:tcPr>
            <w:tcW w:w="584" w:type="dxa"/>
          </w:tcPr>
          <w:p w14:paraId="4B16BC56" w14:textId="77777777" w:rsidR="00F91FDA" w:rsidRPr="00A57AD2" w:rsidRDefault="00F91FDA" w:rsidP="009C0068">
            <w:pPr>
              <w:jc w:val="center"/>
              <w:rPr>
                <w:rFonts w:ascii="Arial" w:hAnsi="Arial" w:cs="Arial"/>
              </w:rPr>
            </w:pPr>
            <w:r w:rsidRPr="00A57AD2">
              <w:rPr>
                <w:rFonts w:ascii="Arial" w:hAnsi="Arial" w:cs="Arial"/>
              </w:rPr>
              <w:lastRenderedPageBreak/>
              <w:t>34</w:t>
            </w:r>
          </w:p>
        </w:tc>
        <w:tc>
          <w:tcPr>
            <w:tcW w:w="767" w:type="dxa"/>
          </w:tcPr>
          <w:p w14:paraId="424412E6" w14:textId="77777777" w:rsidR="00F91FDA" w:rsidRPr="00A57AD2" w:rsidRDefault="00F91FDA" w:rsidP="009C0068">
            <w:pPr>
              <w:jc w:val="center"/>
              <w:rPr>
                <w:rFonts w:ascii="Arial" w:hAnsi="Arial" w:cs="Arial"/>
              </w:rPr>
            </w:pPr>
            <w:r w:rsidRPr="00A57AD2">
              <w:rPr>
                <w:rFonts w:ascii="Arial" w:hAnsi="Arial" w:cs="Arial"/>
              </w:rPr>
              <w:t>8.2</w:t>
            </w:r>
          </w:p>
        </w:tc>
        <w:tc>
          <w:tcPr>
            <w:tcW w:w="2051" w:type="dxa"/>
            <w:vAlign w:val="center"/>
          </w:tcPr>
          <w:p w14:paraId="4895CB5C" w14:textId="77777777" w:rsidR="00F91FDA" w:rsidRDefault="00F91FDA" w:rsidP="00E81A55">
            <w:pPr>
              <w:pStyle w:val="NormalWeb"/>
              <w:spacing w:before="0" w:beforeAutospacing="0" w:after="0" w:afterAutospacing="0"/>
              <w:jc w:val="both"/>
              <w:rPr>
                <w:rFonts w:ascii="Arial" w:hAnsi="Arial" w:cs="Arial"/>
                <w:lang w:val="mn-MN"/>
              </w:rPr>
            </w:pPr>
            <w:r w:rsidRPr="00A57AD2">
              <w:rPr>
                <w:rFonts w:ascii="Arial" w:hAnsi="Arial" w:cs="Arial"/>
                <w:lang w:val="mn-MN"/>
              </w:rPr>
              <w:t xml:space="preserve">Арьс шир, ноос, ноолуур, оёмол, </w:t>
            </w:r>
            <w:r w:rsidRPr="00A57AD2">
              <w:rPr>
                <w:rFonts w:ascii="Arial" w:hAnsi="Arial" w:cs="Arial"/>
                <w:lang w:val="mn-MN"/>
              </w:rPr>
              <w:lastRenderedPageBreak/>
              <w:t>сүлжмэл, мах сүүний чиглэлийн боловсруулах аж үйлдвэрийн салбарыг бодлогоор дэмжин хөгжүүлэх</w:t>
            </w:r>
          </w:p>
          <w:p w14:paraId="35A75F0A" w14:textId="77777777" w:rsidR="00F91FDA" w:rsidRDefault="00F91FDA" w:rsidP="00E81A55">
            <w:pPr>
              <w:pStyle w:val="NormalWeb"/>
              <w:spacing w:before="0" w:beforeAutospacing="0" w:after="0" w:afterAutospacing="0"/>
              <w:jc w:val="both"/>
              <w:rPr>
                <w:rFonts w:ascii="Arial" w:hAnsi="Arial" w:cs="Arial"/>
                <w:lang w:val="mn-MN"/>
              </w:rPr>
            </w:pPr>
          </w:p>
          <w:p w14:paraId="70F5DB92" w14:textId="77777777" w:rsidR="00F91FDA" w:rsidRDefault="00F91FDA" w:rsidP="009C0068">
            <w:pPr>
              <w:pStyle w:val="NormalWeb"/>
              <w:jc w:val="both"/>
              <w:rPr>
                <w:rFonts w:ascii="Arial" w:hAnsi="Arial" w:cs="Arial"/>
                <w:lang w:val="mn-MN"/>
              </w:rPr>
            </w:pPr>
          </w:p>
          <w:p w14:paraId="22F5612F" w14:textId="77777777" w:rsidR="00F91FDA" w:rsidRDefault="00F91FDA" w:rsidP="009C0068">
            <w:pPr>
              <w:pStyle w:val="NormalWeb"/>
              <w:jc w:val="both"/>
              <w:rPr>
                <w:rFonts w:ascii="Arial" w:hAnsi="Arial" w:cs="Arial"/>
                <w:lang w:val="mn-MN"/>
              </w:rPr>
            </w:pPr>
          </w:p>
          <w:p w14:paraId="3A9E0657" w14:textId="77777777" w:rsidR="00F91FDA" w:rsidRDefault="00F91FDA" w:rsidP="009C0068">
            <w:pPr>
              <w:pStyle w:val="NormalWeb"/>
              <w:jc w:val="both"/>
              <w:rPr>
                <w:rFonts w:ascii="Arial" w:hAnsi="Arial" w:cs="Arial"/>
                <w:lang w:val="mn-MN"/>
              </w:rPr>
            </w:pPr>
          </w:p>
          <w:p w14:paraId="5B660F45" w14:textId="77777777" w:rsidR="00F91FDA" w:rsidRDefault="00F91FDA" w:rsidP="009C0068">
            <w:pPr>
              <w:pStyle w:val="NormalWeb"/>
              <w:jc w:val="both"/>
              <w:rPr>
                <w:rFonts w:ascii="Arial" w:hAnsi="Arial" w:cs="Arial"/>
                <w:lang w:val="mn-MN"/>
              </w:rPr>
            </w:pPr>
          </w:p>
          <w:p w14:paraId="7564B7D5" w14:textId="77777777" w:rsidR="00F91FDA" w:rsidRDefault="00F91FDA" w:rsidP="009C0068">
            <w:pPr>
              <w:pStyle w:val="NormalWeb"/>
              <w:jc w:val="both"/>
              <w:rPr>
                <w:rFonts w:ascii="Arial" w:hAnsi="Arial" w:cs="Arial"/>
                <w:lang w:val="mn-MN"/>
              </w:rPr>
            </w:pPr>
          </w:p>
          <w:p w14:paraId="33ED6A8E" w14:textId="77777777" w:rsidR="00F91FDA" w:rsidRDefault="00F91FDA" w:rsidP="009C0068">
            <w:pPr>
              <w:pStyle w:val="NormalWeb"/>
              <w:jc w:val="both"/>
              <w:rPr>
                <w:rFonts w:ascii="Arial" w:hAnsi="Arial" w:cs="Arial"/>
                <w:lang w:val="mn-MN"/>
              </w:rPr>
            </w:pPr>
          </w:p>
          <w:p w14:paraId="361D8CF3" w14:textId="77777777" w:rsidR="00F91FDA" w:rsidRDefault="00F91FDA" w:rsidP="009C0068">
            <w:pPr>
              <w:pStyle w:val="NormalWeb"/>
              <w:jc w:val="both"/>
              <w:rPr>
                <w:rFonts w:ascii="Arial" w:hAnsi="Arial" w:cs="Arial"/>
                <w:lang w:val="mn-MN"/>
              </w:rPr>
            </w:pPr>
          </w:p>
          <w:p w14:paraId="26B50512" w14:textId="77777777" w:rsidR="00F91FDA" w:rsidRDefault="00F91FDA" w:rsidP="009C0068">
            <w:pPr>
              <w:pStyle w:val="NormalWeb"/>
              <w:jc w:val="both"/>
              <w:rPr>
                <w:rFonts w:ascii="Arial" w:hAnsi="Arial" w:cs="Arial"/>
                <w:lang w:val="mn-MN"/>
              </w:rPr>
            </w:pPr>
          </w:p>
          <w:p w14:paraId="09903F43" w14:textId="77777777" w:rsidR="00F91FDA" w:rsidRDefault="00F91FDA" w:rsidP="009C0068">
            <w:pPr>
              <w:pStyle w:val="NormalWeb"/>
              <w:jc w:val="both"/>
              <w:rPr>
                <w:rFonts w:ascii="Arial" w:hAnsi="Arial" w:cs="Arial"/>
                <w:lang w:val="mn-MN"/>
              </w:rPr>
            </w:pPr>
          </w:p>
          <w:p w14:paraId="7DD797E5" w14:textId="77777777" w:rsidR="00F91FDA" w:rsidRDefault="00F91FDA" w:rsidP="009C0068">
            <w:pPr>
              <w:pStyle w:val="NormalWeb"/>
              <w:jc w:val="both"/>
              <w:rPr>
                <w:rFonts w:ascii="Arial" w:hAnsi="Arial" w:cs="Arial"/>
                <w:lang w:val="mn-MN"/>
              </w:rPr>
            </w:pPr>
          </w:p>
          <w:p w14:paraId="52EB32FD" w14:textId="77777777" w:rsidR="00F91FDA" w:rsidRDefault="00F91FDA" w:rsidP="009C0068">
            <w:pPr>
              <w:pStyle w:val="NormalWeb"/>
              <w:jc w:val="both"/>
              <w:rPr>
                <w:rFonts w:ascii="Arial" w:hAnsi="Arial" w:cs="Arial"/>
                <w:lang w:val="mn-MN"/>
              </w:rPr>
            </w:pPr>
          </w:p>
          <w:p w14:paraId="240FE50F" w14:textId="77777777" w:rsidR="00F91FDA" w:rsidRDefault="00F91FDA" w:rsidP="009C0068">
            <w:pPr>
              <w:pStyle w:val="NormalWeb"/>
              <w:jc w:val="both"/>
              <w:rPr>
                <w:rFonts w:ascii="Arial" w:hAnsi="Arial" w:cs="Arial"/>
                <w:lang w:val="mn-MN"/>
              </w:rPr>
            </w:pPr>
          </w:p>
          <w:p w14:paraId="10D33F6D" w14:textId="77777777" w:rsidR="00F91FDA" w:rsidRDefault="00F91FDA" w:rsidP="009C0068">
            <w:pPr>
              <w:pStyle w:val="NormalWeb"/>
              <w:jc w:val="both"/>
              <w:rPr>
                <w:rFonts w:ascii="Arial" w:hAnsi="Arial" w:cs="Arial"/>
                <w:lang w:val="mn-MN"/>
              </w:rPr>
            </w:pPr>
          </w:p>
          <w:p w14:paraId="1334FD4F" w14:textId="77777777" w:rsidR="00F91FDA" w:rsidRDefault="00F91FDA" w:rsidP="009C0068">
            <w:pPr>
              <w:pStyle w:val="NormalWeb"/>
              <w:jc w:val="both"/>
              <w:rPr>
                <w:rFonts w:ascii="Arial" w:hAnsi="Arial" w:cs="Arial"/>
                <w:lang w:val="mn-MN"/>
              </w:rPr>
            </w:pPr>
          </w:p>
          <w:p w14:paraId="72E688D4" w14:textId="77777777" w:rsidR="00F91FDA" w:rsidRDefault="00F91FDA" w:rsidP="009C0068">
            <w:pPr>
              <w:pStyle w:val="NormalWeb"/>
              <w:jc w:val="both"/>
              <w:rPr>
                <w:rFonts w:ascii="Arial" w:hAnsi="Arial" w:cs="Arial"/>
                <w:lang w:val="mn-MN"/>
              </w:rPr>
            </w:pPr>
          </w:p>
          <w:p w14:paraId="111C11A6" w14:textId="77777777" w:rsidR="00F91FDA" w:rsidRDefault="00F91FDA" w:rsidP="009C0068">
            <w:pPr>
              <w:pStyle w:val="NormalWeb"/>
              <w:jc w:val="both"/>
              <w:rPr>
                <w:rFonts w:ascii="Arial" w:hAnsi="Arial" w:cs="Arial"/>
                <w:lang w:val="mn-MN"/>
              </w:rPr>
            </w:pPr>
          </w:p>
          <w:p w14:paraId="7CDDBEAE" w14:textId="77777777" w:rsidR="00F91FDA" w:rsidRPr="00A57AD2" w:rsidRDefault="00F91FDA" w:rsidP="009C0068">
            <w:pPr>
              <w:pStyle w:val="NormalWeb"/>
              <w:jc w:val="both"/>
              <w:rPr>
                <w:rFonts w:ascii="Arial" w:hAnsi="Arial" w:cs="Arial"/>
                <w:lang w:val="mn-MN"/>
              </w:rPr>
            </w:pPr>
          </w:p>
        </w:tc>
        <w:tc>
          <w:tcPr>
            <w:tcW w:w="1944" w:type="dxa"/>
            <w:vAlign w:val="center"/>
          </w:tcPr>
          <w:p w14:paraId="61E90DF3" w14:textId="77777777" w:rsidR="00F91FDA" w:rsidRDefault="00F91FDA" w:rsidP="009C0068">
            <w:pPr>
              <w:pStyle w:val="NormalWeb"/>
              <w:jc w:val="both"/>
              <w:rPr>
                <w:rFonts w:ascii="Arial" w:hAnsi="Arial" w:cs="Arial"/>
                <w:lang w:val="mn-MN"/>
              </w:rPr>
            </w:pPr>
            <w:r w:rsidRPr="00A57AD2">
              <w:rPr>
                <w:rFonts w:ascii="Arial" w:hAnsi="Arial" w:cs="Arial"/>
                <w:lang w:val="mn-MN"/>
              </w:rPr>
              <w:lastRenderedPageBreak/>
              <w:t xml:space="preserve">ДНБ-д эзлэх боловсруулах </w:t>
            </w:r>
            <w:r w:rsidRPr="00A57AD2">
              <w:rPr>
                <w:rFonts w:ascii="Arial" w:hAnsi="Arial" w:cs="Arial"/>
                <w:lang w:val="mn-MN"/>
              </w:rPr>
              <w:lastRenderedPageBreak/>
              <w:t>аж үйлдвэрийн салбарын хувь</w:t>
            </w:r>
          </w:p>
          <w:p w14:paraId="44C8FD1E" w14:textId="77777777" w:rsidR="00F91FDA" w:rsidRDefault="00F91FDA" w:rsidP="009C0068">
            <w:pPr>
              <w:pStyle w:val="NormalWeb"/>
              <w:jc w:val="both"/>
              <w:rPr>
                <w:rFonts w:ascii="Arial" w:hAnsi="Arial" w:cs="Arial"/>
                <w:lang w:val="mn-MN"/>
              </w:rPr>
            </w:pPr>
          </w:p>
          <w:p w14:paraId="6DA33991" w14:textId="77777777" w:rsidR="00F91FDA" w:rsidRDefault="00F91FDA" w:rsidP="009C0068">
            <w:pPr>
              <w:pStyle w:val="NormalWeb"/>
              <w:jc w:val="both"/>
              <w:rPr>
                <w:rFonts w:ascii="Arial" w:hAnsi="Arial" w:cs="Arial"/>
                <w:lang w:val="mn-MN"/>
              </w:rPr>
            </w:pPr>
          </w:p>
          <w:p w14:paraId="29E46F6E" w14:textId="77777777" w:rsidR="00F91FDA" w:rsidRDefault="00F91FDA" w:rsidP="009C0068">
            <w:pPr>
              <w:pStyle w:val="NormalWeb"/>
              <w:jc w:val="both"/>
              <w:rPr>
                <w:rFonts w:ascii="Arial" w:hAnsi="Arial" w:cs="Arial"/>
                <w:lang w:val="mn-MN"/>
              </w:rPr>
            </w:pPr>
          </w:p>
          <w:p w14:paraId="3B939D43" w14:textId="77777777" w:rsidR="00F91FDA" w:rsidRDefault="00F91FDA" w:rsidP="009C0068">
            <w:pPr>
              <w:pStyle w:val="NormalWeb"/>
              <w:jc w:val="both"/>
              <w:rPr>
                <w:rFonts w:ascii="Arial" w:hAnsi="Arial" w:cs="Arial"/>
                <w:lang w:val="mn-MN"/>
              </w:rPr>
            </w:pPr>
          </w:p>
          <w:p w14:paraId="2904E610" w14:textId="77777777" w:rsidR="00F91FDA" w:rsidRDefault="00F91FDA" w:rsidP="009C0068">
            <w:pPr>
              <w:pStyle w:val="NormalWeb"/>
              <w:jc w:val="both"/>
              <w:rPr>
                <w:rFonts w:ascii="Arial" w:hAnsi="Arial" w:cs="Arial"/>
                <w:lang w:val="mn-MN"/>
              </w:rPr>
            </w:pPr>
          </w:p>
          <w:p w14:paraId="3BFABBAB" w14:textId="77777777" w:rsidR="00F91FDA" w:rsidRDefault="00F91FDA" w:rsidP="009C0068">
            <w:pPr>
              <w:pStyle w:val="NormalWeb"/>
              <w:jc w:val="both"/>
              <w:rPr>
                <w:rFonts w:ascii="Arial" w:hAnsi="Arial" w:cs="Arial"/>
                <w:lang w:val="mn-MN"/>
              </w:rPr>
            </w:pPr>
          </w:p>
          <w:p w14:paraId="1CFE7061" w14:textId="77777777" w:rsidR="00F91FDA" w:rsidRDefault="00F91FDA" w:rsidP="009C0068">
            <w:pPr>
              <w:pStyle w:val="NormalWeb"/>
              <w:jc w:val="both"/>
              <w:rPr>
                <w:rFonts w:ascii="Arial" w:hAnsi="Arial" w:cs="Arial"/>
                <w:lang w:val="mn-MN"/>
              </w:rPr>
            </w:pPr>
          </w:p>
          <w:p w14:paraId="682A0A3C" w14:textId="77777777" w:rsidR="00F91FDA" w:rsidRDefault="00F91FDA" w:rsidP="009C0068">
            <w:pPr>
              <w:pStyle w:val="NormalWeb"/>
              <w:jc w:val="both"/>
              <w:rPr>
                <w:rFonts w:ascii="Arial" w:hAnsi="Arial" w:cs="Arial"/>
                <w:lang w:val="mn-MN"/>
              </w:rPr>
            </w:pPr>
          </w:p>
          <w:p w14:paraId="2FD78733" w14:textId="77777777" w:rsidR="00F91FDA" w:rsidRDefault="00F91FDA" w:rsidP="009C0068">
            <w:pPr>
              <w:pStyle w:val="NormalWeb"/>
              <w:jc w:val="both"/>
              <w:rPr>
                <w:rFonts w:ascii="Arial" w:hAnsi="Arial" w:cs="Arial"/>
                <w:lang w:val="mn-MN"/>
              </w:rPr>
            </w:pPr>
          </w:p>
          <w:p w14:paraId="7A6A7C7A" w14:textId="77777777" w:rsidR="00F91FDA" w:rsidRDefault="00F91FDA" w:rsidP="009C0068">
            <w:pPr>
              <w:pStyle w:val="NormalWeb"/>
              <w:jc w:val="both"/>
              <w:rPr>
                <w:rFonts w:ascii="Arial" w:hAnsi="Arial" w:cs="Arial"/>
                <w:lang w:val="mn-MN"/>
              </w:rPr>
            </w:pPr>
          </w:p>
          <w:p w14:paraId="62364310" w14:textId="77777777" w:rsidR="00F91FDA" w:rsidRDefault="00F91FDA" w:rsidP="009C0068">
            <w:pPr>
              <w:pStyle w:val="NormalWeb"/>
              <w:jc w:val="both"/>
              <w:rPr>
                <w:rFonts w:ascii="Arial" w:hAnsi="Arial" w:cs="Arial"/>
                <w:lang w:val="mn-MN"/>
              </w:rPr>
            </w:pPr>
          </w:p>
          <w:p w14:paraId="56B7A8A2" w14:textId="77777777" w:rsidR="00F91FDA" w:rsidRDefault="00F91FDA" w:rsidP="009C0068">
            <w:pPr>
              <w:pStyle w:val="NormalWeb"/>
              <w:jc w:val="both"/>
              <w:rPr>
                <w:rFonts w:ascii="Arial" w:hAnsi="Arial" w:cs="Arial"/>
                <w:lang w:val="mn-MN"/>
              </w:rPr>
            </w:pPr>
          </w:p>
          <w:p w14:paraId="5ECD374D" w14:textId="77777777" w:rsidR="00F91FDA" w:rsidRDefault="00F91FDA" w:rsidP="009C0068">
            <w:pPr>
              <w:pStyle w:val="NormalWeb"/>
              <w:jc w:val="both"/>
              <w:rPr>
                <w:rFonts w:ascii="Arial" w:hAnsi="Arial" w:cs="Arial"/>
                <w:lang w:val="mn-MN"/>
              </w:rPr>
            </w:pPr>
          </w:p>
          <w:p w14:paraId="01CF66C2" w14:textId="77777777" w:rsidR="00F91FDA" w:rsidRPr="00A57AD2" w:rsidRDefault="00F91FDA" w:rsidP="009C0068">
            <w:pPr>
              <w:pStyle w:val="NormalWeb"/>
              <w:jc w:val="both"/>
              <w:rPr>
                <w:rFonts w:ascii="Arial" w:hAnsi="Arial" w:cs="Arial"/>
                <w:lang w:val="mn-MN"/>
              </w:rPr>
            </w:pPr>
          </w:p>
        </w:tc>
        <w:tc>
          <w:tcPr>
            <w:tcW w:w="1206" w:type="dxa"/>
            <w:vAlign w:val="center"/>
          </w:tcPr>
          <w:p w14:paraId="0CA5D587" w14:textId="77777777" w:rsidR="00F91FDA" w:rsidRDefault="00F91FDA" w:rsidP="00B4695D">
            <w:pPr>
              <w:pStyle w:val="NormalWeb"/>
              <w:jc w:val="center"/>
              <w:rPr>
                <w:rFonts w:ascii="Arial" w:hAnsi="Arial" w:cs="Arial"/>
                <w:lang w:val="mn-MN"/>
              </w:rPr>
            </w:pPr>
            <w:r w:rsidRPr="00A57AD2">
              <w:rPr>
                <w:rFonts w:ascii="Arial" w:hAnsi="Arial" w:cs="Arial"/>
                <w:lang w:val="mn-MN"/>
              </w:rPr>
              <w:lastRenderedPageBreak/>
              <w:t>9 хүртэл</w:t>
            </w:r>
          </w:p>
          <w:p w14:paraId="50FD6699" w14:textId="77777777" w:rsidR="00F91FDA" w:rsidRDefault="00F91FDA" w:rsidP="00B4695D">
            <w:pPr>
              <w:pStyle w:val="NormalWeb"/>
              <w:jc w:val="center"/>
              <w:rPr>
                <w:rFonts w:ascii="Arial" w:hAnsi="Arial" w:cs="Arial"/>
                <w:lang w:val="mn-MN"/>
              </w:rPr>
            </w:pPr>
          </w:p>
          <w:p w14:paraId="2455E227" w14:textId="77777777" w:rsidR="00F91FDA" w:rsidRDefault="00F91FDA" w:rsidP="00B4695D">
            <w:pPr>
              <w:pStyle w:val="NormalWeb"/>
              <w:jc w:val="center"/>
              <w:rPr>
                <w:rFonts w:ascii="Arial" w:hAnsi="Arial" w:cs="Arial"/>
                <w:lang w:val="mn-MN"/>
              </w:rPr>
            </w:pPr>
          </w:p>
          <w:p w14:paraId="0DD1AFEA" w14:textId="77777777" w:rsidR="00F91FDA" w:rsidRDefault="00F91FDA" w:rsidP="00B4695D">
            <w:pPr>
              <w:pStyle w:val="NormalWeb"/>
              <w:jc w:val="center"/>
              <w:rPr>
                <w:rFonts w:ascii="Arial" w:hAnsi="Arial" w:cs="Arial"/>
                <w:lang w:val="mn-MN"/>
              </w:rPr>
            </w:pPr>
          </w:p>
          <w:p w14:paraId="40564AE5" w14:textId="77777777" w:rsidR="00F91FDA" w:rsidRDefault="00F91FDA" w:rsidP="00B4695D">
            <w:pPr>
              <w:pStyle w:val="NormalWeb"/>
              <w:jc w:val="center"/>
              <w:rPr>
                <w:rFonts w:ascii="Arial" w:hAnsi="Arial" w:cs="Arial"/>
                <w:lang w:val="mn-MN"/>
              </w:rPr>
            </w:pPr>
          </w:p>
          <w:p w14:paraId="49841772" w14:textId="77777777" w:rsidR="00F91FDA" w:rsidRDefault="00F91FDA" w:rsidP="00B4695D">
            <w:pPr>
              <w:pStyle w:val="NormalWeb"/>
              <w:jc w:val="center"/>
              <w:rPr>
                <w:rFonts w:ascii="Arial" w:hAnsi="Arial" w:cs="Arial"/>
                <w:lang w:val="mn-MN"/>
              </w:rPr>
            </w:pPr>
          </w:p>
          <w:p w14:paraId="6B844B99" w14:textId="77777777" w:rsidR="00F91FDA" w:rsidRDefault="00F91FDA" w:rsidP="00B4695D">
            <w:pPr>
              <w:pStyle w:val="NormalWeb"/>
              <w:jc w:val="center"/>
              <w:rPr>
                <w:rFonts w:ascii="Arial" w:hAnsi="Arial" w:cs="Arial"/>
                <w:lang w:val="mn-MN"/>
              </w:rPr>
            </w:pPr>
          </w:p>
          <w:p w14:paraId="4D552EF5" w14:textId="77777777" w:rsidR="00F91FDA" w:rsidRDefault="00F91FDA" w:rsidP="00B4695D">
            <w:pPr>
              <w:pStyle w:val="NormalWeb"/>
              <w:jc w:val="center"/>
              <w:rPr>
                <w:rFonts w:ascii="Arial" w:hAnsi="Arial" w:cs="Arial"/>
                <w:lang w:val="mn-MN"/>
              </w:rPr>
            </w:pPr>
          </w:p>
          <w:p w14:paraId="57F748F1" w14:textId="77777777" w:rsidR="00F91FDA" w:rsidRDefault="00F91FDA" w:rsidP="00B4695D">
            <w:pPr>
              <w:pStyle w:val="NormalWeb"/>
              <w:jc w:val="center"/>
              <w:rPr>
                <w:rFonts w:ascii="Arial" w:hAnsi="Arial" w:cs="Arial"/>
                <w:lang w:val="mn-MN"/>
              </w:rPr>
            </w:pPr>
          </w:p>
          <w:p w14:paraId="44B61A85" w14:textId="77777777" w:rsidR="00F91FDA" w:rsidRDefault="00F91FDA" w:rsidP="00B4695D">
            <w:pPr>
              <w:pStyle w:val="NormalWeb"/>
              <w:jc w:val="center"/>
              <w:rPr>
                <w:rFonts w:ascii="Arial" w:hAnsi="Arial" w:cs="Arial"/>
                <w:lang w:val="mn-MN"/>
              </w:rPr>
            </w:pPr>
          </w:p>
          <w:p w14:paraId="19243969" w14:textId="77777777" w:rsidR="00F91FDA" w:rsidRDefault="00F91FDA" w:rsidP="00B4695D">
            <w:pPr>
              <w:pStyle w:val="NormalWeb"/>
              <w:jc w:val="center"/>
              <w:rPr>
                <w:rFonts w:ascii="Arial" w:hAnsi="Arial" w:cs="Arial"/>
                <w:lang w:val="mn-MN"/>
              </w:rPr>
            </w:pPr>
          </w:p>
          <w:p w14:paraId="1DBB2380" w14:textId="77777777" w:rsidR="00F91FDA" w:rsidRDefault="00F91FDA" w:rsidP="00B4695D">
            <w:pPr>
              <w:pStyle w:val="NormalWeb"/>
              <w:jc w:val="center"/>
              <w:rPr>
                <w:rFonts w:ascii="Arial" w:hAnsi="Arial" w:cs="Arial"/>
                <w:lang w:val="mn-MN"/>
              </w:rPr>
            </w:pPr>
          </w:p>
          <w:p w14:paraId="2F4D9B60" w14:textId="77777777" w:rsidR="00F91FDA" w:rsidRDefault="00F91FDA" w:rsidP="00B4695D">
            <w:pPr>
              <w:pStyle w:val="NormalWeb"/>
              <w:jc w:val="center"/>
              <w:rPr>
                <w:rFonts w:ascii="Arial" w:hAnsi="Arial" w:cs="Arial"/>
                <w:lang w:val="mn-MN"/>
              </w:rPr>
            </w:pPr>
          </w:p>
          <w:p w14:paraId="4F4E7C5A" w14:textId="77777777" w:rsidR="00F91FDA" w:rsidRDefault="00F91FDA" w:rsidP="00B4695D">
            <w:pPr>
              <w:pStyle w:val="NormalWeb"/>
              <w:jc w:val="center"/>
              <w:rPr>
                <w:rFonts w:ascii="Arial" w:hAnsi="Arial" w:cs="Arial"/>
                <w:lang w:val="mn-MN"/>
              </w:rPr>
            </w:pPr>
          </w:p>
          <w:p w14:paraId="110577AB" w14:textId="77777777" w:rsidR="00F91FDA" w:rsidRDefault="00F91FDA" w:rsidP="00B4695D">
            <w:pPr>
              <w:pStyle w:val="NormalWeb"/>
              <w:jc w:val="center"/>
              <w:rPr>
                <w:rFonts w:ascii="Arial" w:hAnsi="Arial" w:cs="Arial"/>
                <w:lang w:val="mn-MN"/>
              </w:rPr>
            </w:pPr>
          </w:p>
          <w:p w14:paraId="19CC8EF9" w14:textId="77777777" w:rsidR="00F91FDA" w:rsidRDefault="00F91FDA" w:rsidP="00B4695D">
            <w:pPr>
              <w:pStyle w:val="NormalWeb"/>
              <w:jc w:val="center"/>
              <w:rPr>
                <w:rFonts w:ascii="Arial" w:hAnsi="Arial" w:cs="Arial"/>
                <w:lang w:val="mn-MN"/>
              </w:rPr>
            </w:pPr>
          </w:p>
          <w:p w14:paraId="5795B49B" w14:textId="77777777" w:rsidR="00F91FDA" w:rsidRPr="00A57AD2" w:rsidRDefault="00F91FDA" w:rsidP="00B4695D">
            <w:pPr>
              <w:pStyle w:val="NormalWeb"/>
              <w:jc w:val="center"/>
              <w:rPr>
                <w:rFonts w:ascii="Arial" w:hAnsi="Arial" w:cs="Arial"/>
                <w:lang w:val="mn-MN"/>
              </w:rPr>
            </w:pPr>
          </w:p>
        </w:tc>
        <w:tc>
          <w:tcPr>
            <w:tcW w:w="991" w:type="dxa"/>
          </w:tcPr>
          <w:p w14:paraId="253E8975" w14:textId="77777777" w:rsidR="00F91FDA" w:rsidRPr="00A57AD2" w:rsidRDefault="00F91FDA" w:rsidP="00B4695D">
            <w:pPr>
              <w:rPr>
                <w:rFonts w:ascii="Arial" w:hAnsi="Arial" w:cs="Arial"/>
              </w:rPr>
            </w:pPr>
          </w:p>
        </w:tc>
        <w:tc>
          <w:tcPr>
            <w:tcW w:w="7127" w:type="dxa"/>
            <w:vAlign w:val="center"/>
          </w:tcPr>
          <w:p w14:paraId="6B2C1D9A" w14:textId="77777777" w:rsidR="00F91FDA" w:rsidRPr="00F91FDA" w:rsidRDefault="00F91FDA" w:rsidP="008E051E">
            <w:pPr>
              <w:pStyle w:val="NoSpacing"/>
              <w:jc w:val="both"/>
              <w:rPr>
                <w:rFonts w:ascii="Arial" w:hAnsi="Arial" w:cs="Arial"/>
                <w:u w:val="single"/>
                <w:lang w:val="mn-MN"/>
              </w:rPr>
            </w:pPr>
            <w:r w:rsidRPr="00F91FDA">
              <w:rPr>
                <w:rFonts w:ascii="Arial" w:hAnsi="Arial" w:cs="Arial"/>
                <w:b/>
                <w:i/>
                <w:u w:val="single"/>
                <w:lang w:val="mn-MN"/>
              </w:rPr>
              <w:t>Арьс ширний үйлдвэрлэлийн салбарт:</w:t>
            </w:r>
          </w:p>
          <w:p w14:paraId="16787D75" w14:textId="77777777" w:rsidR="00F91FDA" w:rsidRPr="00F91FDA" w:rsidRDefault="00F91FDA" w:rsidP="008E051E">
            <w:pPr>
              <w:pStyle w:val="NoSpacing"/>
              <w:jc w:val="both"/>
              <w:rPr>
                <w:rFonts w:ascii="Arial" w:hAnsi="Arial" w:cs="Arial"/>
                <w:lang w:val="mn-MN"/>
              </w:rPr>
            </w:pPr>
            <w:r w:rsidRPr="00F91FDA">
              <w:rPr>
                <w:rFonts w:ascii="Arial" w:hAnsi="Arial" w:cs="Arial"/>
                <w:lang w:val="mn-MN"/>
              </w:rPr>
              <w:t xml:space="preserve">Улсын их хурлын 2012 оны 12 дугаар сарын 28-ны “Малчид, </w:t>
            </w:r>
            <w:r w:rsidRPr="00F91FDA">
              <w:rPr>
                <w:rFonts w:ascii="Arial" w:hAnsi="Arial" w:cs="Arial"/>
                <w:lang w:val="mn-MN"/>
              </w:rPr>
              <w:lastRenderedPageBreak/>
              <w:t>үндэсний үйлдвэрлэгчдийг дэмжих зарим арга хэмжээний тухай” тогтоолд “</w:t>
            </w:r>
            <w:r w:rsidRPr="00F91FDA">
              <w:rPr>
                <w:rFonts w:ascii="Arial" w:hAnsi="Arial" w:cs="Arial"/>
              </w:rPr>
              <w:t>Арьс, ширийг дотооддоо гүн боловсруулах болон түүгээр бэлэн бүтээгдэхүүн үйлдвэрлэх үндэсний үйлдвэрлэгчдэд хөнгөлөлттэй нөхцөлөөр зээл олгоход зориулж 140</w:t>
            </w:r>
            <w:r w:rsidRPr="00F91FDA">
              <w:rPr>
                <w:rFonts w:ascii="Arial" w:hAnsi="Arial" w:cs="Arial"/>
                <w:lang w:val="mn-MN"/>
              </w:rPr>
              <w:t>.</w:t>
            </w:r>
            <w:r w:rsidRPr="00F91FDA">
              <w:rPr>
                <w:rFonts w:ascii="Arial" w:hAnsi="Arial" w:cs="Arial"/>
              </w:rPr>
              <w:t>4 тэрбум төгрөгийн нэрлэсэн үнэ бүхий 5 жилийн хугацаатай үнэт цаасыг гаргаж, арилжаалахыг Монгол Улсын Засгийн газарт зөвшөөрс</w:t>
            </w:r>
            <w:r w:rsidRPr="00F91FDA">
              <w:rPr>
                <w:rFonts w:ascii="Arial" w:hAnsi="Arial" w:cs="Arial"/>
                <w:lang w:val="mn-MN"/>
              </w:rPr>
              <w:t>өн.</w:t>
            </w:r>
          </w:p>
          <w:p w14:paraId="2771A32F" w14:textId="77777777" w:rsidR="00F91FDA" w:rsidRPr="00F91FDA" w:rsidRDefault="00F91FDA" w:rsidP="00550590">
            <w:pPr>
              <w:pStyle w:val="NoSpacing"/>
              <w:jc w:val="both"/>
              <w:rPr>
                <w:rFonts w:ascii="Arial" w:hAnsi="Arial" w:cs="Arial"/>
                <w:lang w:val="mn-MN"/>
              </w:rPr>
            </w:pPr>
            <w:r w:rsidRPr="00F91FDA">
              <w:rPr>
                <w:rFonts w:ascii="Arial" w:hAnsi="Arial" w:cs="Arial"/>
                <w:lang w:val="mn-MN"/>
              </w:rPr>
              <w:t>Энэхүү тогтоолыг хэрэгжүүлэх хүрээнд:</w:t>
            </w:r>
          </w:p>
          <w:p w14:paraId="4D8E05F5" w14:textId="77777777" w:rsidR="00F91FDA" w:rsidRPr="00F91FDA" w:rsidRDefault="00F91FDA" w:rsidP="00E36BB3">
            <w:pPr>
              <w:pStyle w:val="NoSpacing"/>
              <w:jc w:val="both"/>
              <w:rPr>
                <w:rFonts w:ascii="Arial" w:hAnsi="Arial" w:cs="Arial"/>
                <w:lang w:val="mn-MN"/>
              </w:rPr>
            </w:pPr>
            <w:r w:rsidRPr="00F91FDA">
              <w:rPr>
                <w:rFonts w:ascii="Arial" w:hAnsi="Arial" w:cs="Arial"/>
                <w:lang w:val="mn-MN"/>
              </w:rPr>
              <w:t xml:space="preserve">1. </w:t>
            </w:r>
            <w:r w:rsidRPr="00F91FDA">
              <w:rPr>
                <w:rStyle w:val="cometchatchatboxmessagecontent"/>
                <w:rFonts w:ascii="Arial" w:hAnsi="Arial" w:cs="Arial"/>
                <w:lang w:val="mn-MN"/>
              </w:rPr>
              <w:t>Засгийн газрын үнэт цаасыг арилжаалж бүрдүүлсэн хөрөнгөөр хэрэгжүүлэхээр “Арьс ширний үйлдвэрлэлийг сэргээн хөгжүүлэх” ү</w:t>
            </w:r>
            <w:r w:rsidRPr="00F91FDA">
              <w:rPr>
                <w:rFonts w:ascii="Arial" w:hAnsi="Arial" w:cs="Arial"/>
                <w:lang w:val="mn-MN"/>
              </w:rPr>
              <w:t xml:space="preserve">йлдвэрлэгчдийн зээл хүссэн </w:t>
            </w:r>
            <w:r w:rsidRPr="00F91FDA">
              <w:rPr>
                <w:rStyle w:val="cometchatchatboxmessagecontent"/>
                <w:rFonts w:ascii="Arial" w:hAnsi="Arial" w:cs="Arial"/>
                <w:lang w:val="mn-MN"/>
              </w:rPr>
              <w:t>тэргүүн ээлжийн төслүүдийг бодлогын зөвлөлөөр дэмжүүлэн харилцагч банкинд хүргэн</w:t>
            </w:r>
            <w:r w:rsidRPr="00F91FDA">
              <w:rPr>
                <w:rStyle w:val="cometchatchatboxmessagecontent"/>
                <w:rFonts w:ascii="Arial" w:hAnsi="Arial" w:cs="Arial"/>
              </w:rPr>
              <w:t>,</w:t>
            </w:r>
            <w:r w:rsidRPr="00F91FDA">
              <w:rPr>
                <w:rStyle w:val="cometchatchatboxmessagecontent"/>
                <w:rFonts w:ascii="Arial" w:hAnsi="Arial" w:cs="Arial"/>
                <w:lang w:val="mn-MN"/>
              </w:rPr>
              <w:t xml:space="preserve"> судлуулж байна. С</w:t>
            </w:r>
            <w:r w:rsidRPr="00F91FDA">
              <w:rPr>
                <w:rFonts w:ascii="Arial" w:hAnsi="Arial" w:cs="Arial"/>
                <w:lang w:val="mn-MN"/>
              </w:rPr>
              <w:t xml:space="preserve">анхүүжилтийн эх үүсвэрийг бүрдүүлэхээр </w:t>
            </w:r>
            <w:r w:rsidRPr="00F91FDA">
              <w:rPr>
                <w:rFonts w:ascii="Arial" w:hAnsi="Arial" w:cs="Arial"/>
                <w:lang w:val="mn-MN" w:eastAsia="zh-CN"/>
              </w:rPr>
              <w:t>Эдийн засаг хөгжлийн яам, Монгол Банк, Засгийн газрын үнэт цаас худалдах, худалдан авах тухай 0313/482-23 гэрээг 2013 оны 12 дугаар сарын 13-ны өдөр байгуулсан. Дээрхи гэрээнд нэмэлт өөрчлөлт оруулсан  0313/482-1 гэрээг 2014 оны 05 дугаар сарын 13-нд байгуулсан.</w:t>
            </w:r>
          </w:p>
          <w:p w14:paraId="5C877792" w14:textId="77777777" w:rsidR="00F91FDA" w:rsidRPr="00F91FDA" w:rsidRDefault="00F91FDA" w:rsidP="001271E7">
            <w:pPr>
              <w:pStyle w:val="NoSpacing"/>
              <w:jc w:val="both"/>
              <w:rPr>
                <w:rFonts w:ascii="Arial" w:eastAsia="Arial Unicode MS" w:hAnsi="Arial" w:cs="Arial"/>
                <w:lang w:val="mn-MN"/>
              </w:rPr>
            </w:pPr>
            <w:r w:rsidRPr="00F91FDA">
              <w:rPr>
                <w:rFonts w:ascii="Arial" w:hAnsi="Arial" w:cs="Arial"/>
                <w:lang w:val="mn-MN"/>
              </w:rPr>
              <w:t xml:space="preserve">2. </w:t>
            </w:r>
            <w:r w:rsidRPr="00F91FDA">
              <w:rPr>
                <w:rFonts w:ascii="Arial" w:hAnsi="Arial" w:cs="Arial"/>
                <w:lang w:val="mn-MN" w:eastAsia="zh-CN"/>
              </w:rPr>
              <w:t>Хөгжлийн банк, Сангийн яам Эх үүсвэр байршуулах тухай гэрээ байгуулсан.</w:t>
            </w:r>
            <w:r w:rsidRPr="00F91FDA">
              <w:rPr>
                <w:rFonts w:ascii="Arial" w:hAnsi="Arial" w:cs="Arial"/>
                <w:lang w:eastAsia="zh-CN"/>
              </w:rPr>
              <w:t xml:space="preserve"> </w:t>
            </w:r>
            <w:r w:rsidRPr="00F91FDA">
              <w:rPr>
                <w:rFonts w:ascii="Arial" w:hAnsi="Arial" w:cs="Arial"/>
                <w:lang w:val="mn-MN" w:eastAsia="zh-CN"/>
              </w:rPr>
              <w:t>2014 оны 05 дугаар сарын 13-ны өдрийн 0313/482-1 дугаар гэрээнд Засгийн газрын үнэт цаас гаргаж, Монгол</w:t>
            </w:r>
            <w:r w:rsidRPr="00F91FDA">
              <w:rPr>
                <w:rFonts w:ascii="Arial" w:hAnsi="Arial" w:cs="Arial"/>
                <w:lang w:eastAsia="zh-CN"/>
              </w:rPr>
              <w:t xml:space="preserve"> </w:t>
            </w:r>
            <w:r w:rsidRPr="00F91FDA">
              <w:rPr>
                <w:rFonts w:ascii="Arial" w:hAnsi="Arial" w:cs="Arial"/>
                <w:lang w:val="mn-MN" w:eastAsia="zh-CN"/>
              </w:rPr>
              <w:t xml:space="preserve">банкинд худалдах талаар тусгасан байна. </w:t>
            </w:r>
          </w:p>
          <w:p w14:paraId="540307A3" w14:textId="77777777" w:rsidR="00F91FDA" w:rsidRPr="00F91FDA" w:rsidRDefault="00F91FDA" w:rsidP="009B14BA">
            <w:pPr>
              <w:pStyle w:val="NoSpacing"/>
              <w:jc w:val="both"/>
              <w:rPr>
                <w:rStyle w:val="cometchatchatboxmessagecontent"/>
                <w:rFonts w:ascii="Arial" w:eastAsia="Arial Unicode MS" w:hAnsi="Arial" w:cs="Arial"/>
                <w:lang w:val="mn-MN"/>
              </w:rPr>
            </w:pPr>
            <w:r w:rsidRPr="00F91FDA">
              <w:rPr>
                <w:rFonts w:ascii="Arial" w:eastAsia="Arial Unicode MS" w:hAnsi="Arial" w:cs="Arial"/>
                <w:lang w:val="mn-MN"/>
              </w:rPr>
              <w:t xml:space="preserve">3. </w:t>
            </w:r>
            <w:r w:rsidRPr="00F91FDA">
              <w:rPr>
                <w:rStyle w:val="cometchatchatboxmessagecontent"/>
                <w:rFonts w:ascii="Arial" w:hAnsi="Arial" w:cs="Arial"/>
                <w:lang w:val="mn-MN"/>
              </w:rPr>
              <w:t xml:space="preserve">Засгийн газрын 2014 оны 06 дугаар сарын 04-ний өдрийн хуралдааны 26 дугаар тэмдэглэлд ЗГ-ын үнэт цаас борлуулахад бүрдүүлсэн хөрөнгөөс шийдвэрлэх боломжийг судалж, холбогдох шийдвэрийн төсөл боловсруулж хэлэлцэхээр хойшлуулсан шийдвэр гарсан. Хуралдааны тэмдэглэлийн дагуу </w:t>
            </w:r>
            <w:r w:rsidRPr="00F91FDA">
              <w:rPr>
                <w:rFonts w:ascii="Arial" w:hAnsi="Arial" w:cs="Arial"/>
                <w:lang w:val="mn-MN"/>
              </w:rPr>
              <w:t xml:space="preserve">ҮХААЯ, ЭЗХЯ, Хөгжлийн банк, Сангийн яамтай зөвшилцөж, </w:t>
            </w:r>
            <w:r w:rsidRPr="00F91FDA">
              <w:rPr>
                <w:rStyle w:val="cometchatchatboxmessagecontent"/>
                <w:rFonts w:ascii="Arial" w:hAnsi="Arial" w:cs="Arial"/>
                <w:lang w:val="mn-MN"/>
              </w:rPr>
              <w:t xml:space="preserve">Засгийн газрын тогтоолын төсөл боловсруулсан. Уг тогтоолын төсөлд </w:t>
            </w:r>
            <w:r w:rsidRPr="00F91FDA">
              <w:rPr>
                <w:rFonts w:ascii="Arial" w:eastAsia="Arial Unicode MS" w:hAnsi="Arial" w:cs="Arial"/>
                <w:lang w:val="mn-MN"/>
              </w:rPr>
              <w:t>“Арьс ширийг дотооддоо гүн боловсруулах болон түүгээр бэлэн бүтээгдэхүүн үйлдвэрлэх үндэсний үйлдвэрлэгчдэд хөнгөлөлттэй нөхцлөөр зээл олгох, зээлийн зарцуулалт, эргэн төлөлтөд хяналт тавих, тайлагнах журам”-нд нэмэлт оруулах тухай талаар саналыг тусган</w:t>
            </w:r>
            <w:r w:rsidRPr="00F91FDA">
              <w:rPr>
                <w:rStyle w:val="cometchatchatboxmessagecontent"/>
                <w:rFonts w:ascii="Arial" w:hAnsi="Arial" w:cs="Arial"/>
                <w:lang w:val="mn-MN"/>
              </w:rPr>
              <w:t xml:space="preserve"> 2014 оны 06 дугаар сарын 18-ны өдрийн хуралдаанаар хэлэлцүүлсэн. Одоогоор шийдвэр албажиж  гараагүй байна. </w:t>
            </w:r>
          </w:p>
          <w:p w14:paraId="1348CBC3" w14:textId="77777777" w:rsidR="00F91FDA" w:rsidRPr="00F91FDA" w:rsidRDefault="00F91FDA" w:rsidP="009B14BA">
            <w:pPr>
              <w:pStyle w:val="NoSpacing"/>
              <w:jc w:val="both"/>
              <w:rPr>
                <w:rStyle w:val="cometchatchatboxmessagecontent"/>
                <w:rFonts w:ascii="Arial" w:eastAsia="Arial Unicode MS" w:hAnsi="Arial" w:cs="Arial"/>
                <w:lang w:val="mn-MN"/>
              </w:rPr>
            </w:pPr>
            <w:r w:rsidRPr="00F91FDA">
              <w:rPr>
                <w:rStyle w:val="cometchatchatboxmessagecontent"/>
                <w:rFonts w:ascii="Arial" w:eastAsia="Arial Unicode MS" w:hAnsi="Arial" w:cs="Arial"/>
                <w:lang w:val="mn-MN"/>
              </w:rPr>
              <w:t xml:space="preserve">4. </w:t>
            </w:r>
            <w:r w:rsidRPr="00F91FDA">
              <w:rPr>
                <w:rStyle w:val="cometchatchatboxmessagecontent"/>
                <w:rFonts w:ascii="Arial" w:hAnsi="Arial" w:cs="Arial"/>
                <w:lang w:val="mn-MN"/>
              </w:rPr>
              <w:t>“Арьс ширний үйлдвэрлэлийг сэргээн хөгжүүлэх” ү</w:t>
            </w:r>
            <w:r w:rsidRPr="00F91FDA">
              <w:rPr>
                <w:rFonts w:ascii="Arial" w:hAnsi="Arial" w:cs="Arial"/>
                <w:lang w:val="mn-MN"/>
              </w:rPr>
              <w:t xml:space="preserve">йлдвэрлэгчдийн зээл хүссэн </w:t>
            </w:r>
            <w:r w:rsidRPr="00F91FDA">
              <w:rPr>
                <w:rStyle w:val="cometchatchatboxmessagecontent"/>
                <w:rFonts w:ascii="Arial" w:hAnsi="Arial" w:cs="Arial"/>
                <w:lang w:val="mn-MN"/>
              </w:rPr>
              <w:t xml:space="preserve">төслүүдийг Төсөл шалгаруулах зөвлөлөөр хэлэлцэж, харилцагч банкаар нь судлуулж,  зээлийн бодлогын гэрээг 2014 оны 06 дугаар сарын 01-нээс 06 дугаар сарын 27-ны өдрийг хүртэл  нийт 14 байгууллага, 3 иргэнтэй  байгуулсан. </w:t>
            </w:r>
          </w:p>
          <w:p w14:paraId="6ABDBF9E" w14:textId="77777777" w:rsidR="00F91FDA" w:rsidRPr="00F91FDA" w:rsidRDefault="00F91FDA" w:rsidP="008E051E">
            <w:pPr>
              <w:pStyle w:val="NoSpacing"/>
              <w:jc w:val="both"/>
              <w:rPr>
                <w:rStyle w:val="cometchatchatboxmessagecontent"/>
                <w:rFonts w:ascii="Arial" w:eastAsia="Arial Unicode MS" w:hAnsi="Arial" w:cs="Arial"/>
                <w:lang w:val="mn-MN"/>
              </w:rPr>
            </w:pPr>
          </w:p>
          <w:p w14:paraId="0C6D110E" w14:textId="77777777" w:rsidR="00F91FDA" w:rsidRPr="00F91FDA" w:rsidRDefault="00F91FDA" w:rsidP="008E051E">
            <w:pPr>
              <w:jc w:val="both"/>
              <w:rPr>
                <w:rStyle w:val="cometchatchatboxmessagecontent"/>
                <w:rFonts w:ascii="Arial" w:hAnsi="Arial" w:cs="Arial"/>
                <w:lang w:val="mn-MN"/>
              </w:rPr>
            </w:pPr>
            <w:r w:rsidRPr="00F91FDA">
              <w:rPr>
                <w:rStyle w:val="cometchatchatboxmessagecontent"/>
                <w:rFonts w:ascii="Arial" w:hAnsi="Arial" w:cs="Arial"/>
                <w:lang w:val="mn-MN"/>
              </w:rPr>
              <w:t xml:space="preserve">Одоогоор 220 тэрбум төгрөгийн зээл хүссэн 102 төслөөс арилжааны банкны зээлийн хорооны шийдвэрээр 18 төсөлд 55.3 тэрбум төгрөгийн зээлийн  санхүүжилт олгохоор хүлээгдэж байна. </w:t>
            </w:r>
          </w:p>
          <w:p w14:paraId="4F33F4D7" w14:textId="77777777" w:rsidR="00F91FDA" w:rsidRPr="00F91FDA" w:rsidRDefault="00F91FDA" w:rsidP="008E051E">
            <w:pPr>
              <w:jc w:val="both"/>
              <w:rPr>
                <w:rFonts w:ascii="Arial" w:eastAsia="Calibri" w:hAnsi="Arial" w:cs="Arial"/>
                <w:lang w:val="mn-MN"/>
              </w:rPr>
            </w:pPr>
          </w:p>
          <w:p w14:paraId="1744C322" w14:textId="77777777" w:rsidR="00F91FDA" w:rsidRPr="00F91FDA" w:rsidRDefault="00F91FDA" w:rsidP="008E051E">
            <w:pPr>
              <w:jc w:val="both"/>
              <w:rPr>
                <w:rFonts w:ascii="Arial" w:hAnsi="Arial" w:cs="Arial"/>
                <w:b/>
                <w:i/>
                <w:u w:val="single"/>
                <w:lang w:val="mn-MN"/>
              </w:rPr>
            </w:pPr>
            <w:r w:rsidRPr="00F91FDA">
              <w:rPr>
                <w:rFonts w:ascii="Arial" w:hAnsi="Arial" w:cs="Arial"/>
                <w:b/>
                <w:i/>
                <w:u w:val="single"/>
                <w:lang w:val="mn-MN"/>
              </w:rPr>
              <w:t>Ноолуурын салбарт:</w:t>
            </w:r>
          </w:p>
          <w:p w14:paraId="43FEBFD3" w14:textId="77777777" w:rsidR="00F91FDA" w:rsidRPr="00F91FDA" w:rsidRDefault="00F91FDA" w:rsidP="00E5675D">
            <w:pPr>
              <w:pStyle w:val="ListParagraph"/>
              <w:ind w:left="0"/>
              <w:jc w:val="both"/>
              <w:rPr>
                <w:rFonts w:ascii="Arial" w:hAnsi="Arial" w:cs="Arial"/>
                <w:sz w:val="22"/>
                <w:szCs w:val="22"/>
                <w:lang w:val="mn-MN"/>
              </w:rPr>
            </w:pPr>
            <w:r w:rsidRPr="00F91FDA">
              <w:rPr>
                <w:rFonts w:ascii="Arial" w:hAnsi="Arial" w:cs="Arial"/>
                <w:sz w:val="22"/>
                <w:szCs w:val="22"/>
                <w:lang w:val="mn-MN"/>
              </w:rPr>
              <w:t>1. Засгийн газрын 2014 оны “Ноолуурын үйлдвэрлэлийг дэмжих, экспортыг нэмэгдүүлэх зарим арга хэмжээний тухай” 87 дугаар тогтоолоор ноолуур боловсруулах үйлдвэрүүдэд эргэлтийн хөрөнгийн зээлийг Монгол банкны эх үүсвэрээр олгох шийдвэр гарсны дагуу 2014 оны 06 дугаар сарын 15-ны байдлаар 22 үйлдвэрийн хүсэлтийг хүлээн авч арилжааны банкуудад хүргүүлснээс 8 үйлдвэртэй  39.0 тэрбум төгрөгийн “Бодлогын гэрээ”-г байгуулсан. Одоогийн байдлаар 4 үйлдвэрт 24.0 тэрбум төгрөгийн зээлийг түүхий ноолуур барьцаалан олгоод байна. Энэ зээлд хамрагдаж байгаа үйлдвэрүүд нийтдээ 38.8 тэрбум төгрөгийн 541 тонн ноолуур худалдан аваад байна.</w:t>
            </w:r>
          </w:p>
          <w:p w14:paraId="1F11DEA4" w14:textId="77777777" w:rsidR="00F91FDA" w:rsidRPr="00F91FDA" w:rsidRDefault="00F91FDA" w:rsidP="00E5675D">
            <w:pPr>
              <w:pStyle w:val="ListParagraph"/>
              <w:ind w:left="0"/>
              <w:jc w:val="both"/>
              <w:rPr>
                <w:rFonts w:ascii="Arial" w:hAnsi="Arial" w:cs="Arial"/>
                <w:sz w:val="22"/>
                <w:szCs w:val="22"/>
                <w:lang w:val="mn-MN"/>
              </w:rPr>
            </w:pPr>
            <w:r w:rsidRPr="00F91FDA">
              <w:rPr>
                <w:rFonts w:ascii="Arial" w:hAnsi="Arial" w:cs="Arial"/>
                <w:sz w:val="22"/>
                <w:szCs w:val="22"/>
                <w:lang w:val="mn-MN"/>
              </w:rPr>
              <w:t>2. Чингис бондын зээлийн үлдэгдлийн ашиглалтыг сайжруулан зээлд хамрагдах аж ахуйн нэгжийг нэмэгдүүлэх зорилгоор Засгийн газрын 2014 оны “Ноолуурын салбарт дэмжлэг үзүүлэх тухай” 165 дугаар тогтоолоор төслийн санхүүжилтийн зээл олгохоор шийдвэр гарч, 4 компаниас нэмэлт санхүүжилтийн төслийг хүлээн авч, зээл олгохоор судалгаа эхлээд байна.</w:t>
            </w:r>
          </w:p>
          <w:p w14:paraId="0B96FD04" w14:textId="77777777" w:rsidR="00F91FDA" w:rsidRPr="00F91FDA" w:rsidRDefault="00F91FDA" w:rsidP="008E051E">
            <w:pPr>
              <w:pStyle w:val="ListParagraph"/>
              <w:ind w:left="0"/>
              <w:jc w:val="both"/>
              <w:rPr>
                <w:rFonts w:ascii="Arial" w:hAnsi="Arial" w:cs="Arial"/>
                <w:sz w:val="22"/>
                <w:szCs w:val="22"/>
                <w:lang w:val="mn-MN"/>
              </w:rPr>
            </w:pPr>
          </w:p>
          <w:p w14:paraId="3A754836" w14:textId="77777777" w:rsidR="00F91FDA" w:rsidRPr="00F91FDA" w:rsidRDefault="00F91FDA" w:rsidP="008E051E">
            <w:pPr>
              <w:jc w:val="both"/>
              <w:rPr>
                <w:rFonts w:ascii="Arial" w:hAnsi="Arial" w:cs="Arial"/>
                <w:b/>
                <w:i/>
                <w:u w:val="single"/>
                <w:lang w:val="mn-MN"/>
              </w:rPr>
            </w:pPr>
            <w:r w:rsidRPr="00F91FDA">
              <w:rPr>
                <w:rFonts w:ascii="Arial" w:hAnsi="Arial" w:cs="Arial"/>
                <w:b/>
                <w:i/>
                <w:u w:val="single"/>
                <w:lang w:val="mn-MN"/>
              </w:rPr>
              <w:t>Оёдол, нэхмэл, сүлжмэлийн үйлдвэрүүдэд:</w:t>
            </w:r>
          </w:p>
          <w:p w14:paraId="40601D94" w14:textId="77777777" w:rsidR="00F91FDA" w:rsidRPr="00F91FDA" w:rsidRDefault="00F91FDA" w:rsidP="008E051E">
            <w:pPr>
              <w:jc w:val="both"/>
              <w:rPr>
                <w:rFonts w:ascii="Arial" w:hAnsi="Arial" w:cs="Arial"/>
                <w:lang w:val="mn-MN"/>
              </w:rPr>
            </w:pPr>
            <w:r w:rsidRPr="00F91FDA">
              <w:rPr>
                <w:rFonts w:ascii="Arial" w:hAnsi="Arial" w:cs="Arial"/>
                <w:lang w:val="mn-MN"/>
              </w:rPr>
              <w:t xml:space="preserve">Үйлдвэрүүдийн техник, технологийн шинэчлэл хийхэд зориулж 2013 онд Чингис бондын санхүүжилтээс Засгийн газрын 2013 оны 126 дугаар тогтоолоор ноолуур боловсруулах салбарт 68.0 сая ам.доллар, 141 дүгээр тогтоолоор ноосны салбарт 45.0 сая ам.доллар, оёдлын салбарт 13.5 сая ам.долларийн хөнгөлөлттэй нөхцөлөөр зээл олгохоор  тус тус шийдвэрлэв. Уг зээлд хамруулахаар ноосны 39, ноолуурын 67, оёдлын 30, нийт 136 төслийг санхүүжүүлэхээр Голомт банкинд хүргүүлснээс ноолуур боловсруулах 36 үйлдвэрт 65.3 тэрбум,  ноос боловсруулах 12 үйлдвэрт 34.8 тэрбум, оёмол бүтээгдэхүүний үйлдвэрлэлийн 11 аж ахуйн нэгжид  2.19 тэрбум төгрөгийн зээл олгоод байна. </w:t>
            </w:r>
          </w:p>
          <w:p w14:paraId="425B8810" w14:textId="77777777" w:rsidR="00F91FDA" w:rsidRPr="00F91FDA" w:rsidRDefault="00F91FDA" w:rsidP="008E051E">
            <w:pPr>
              <w:jc w:val="both"/>
              <w:rPr>
                <w:rFonts w:ascii="Arial" w:hAnsi="Arial" w:cs="Arial"/>
                <w:lang w:val="mn-MN"/>
              </w:rPr>
            </w:pPr>
            <w:r w:rsidRPr="00F91FDA">
              <w:rPr>
                <w:rFonts w:ascii="Arial" w:hAnsi="Arial" w:cs="Arial"/>
                <w:lang w:val="mn-MN"/>
              </w:rPr>
              <w:t xml:space="preserve">“Сурагчийн дүрэмт хувцасны үндэсний үйлдвэрлэлийг дэмжих тухай” Засгийн газрын 2013 оны 250 тоот тогтоолоор Оёдол, сүлжмэл, ноосны нийт 18 аж ахуйн нэгжид 23 тэрбум төгрөгийн хөнгөлөлттэй зээл олгон сурагчийн дүрэмт хувцас үйлдвэрлэлийг </w:t>
            </w:r>
            <w:r w:rsidRPr="00F91FDA">
              <w:rPr>
                <w:rFonts w:ascii="Arial" w:hAnsi="Arial" w:cs="Arial"/>
                <w:lang w:val="mn-MN"/>
              </w:rPr>
              <w:lastRenderedPageBreak/>
              <w:t>2014 оны 6 сараас эхлэн үйлдвэрлэж, нийт 108 аж ахуйн нэгжид 2632  ажилчин ажиллаж, оёмол хувцас 183.2 мян ширхэг, сүлжмэл майк, цамц 74.1 мян ширхэгийг үйлдвэрлэн 130.0 мян ширхэг бүтээгдэхүүнийг борлуулаад байна.</w:t>
            </w:r>
          </w:p>
          <w:p w14:paraId="4C7FAAB9" w14:textId="77777777" w:rsidR="00F91FDA" w:rsidRPr="00F91FDA" w:rsidRDefault="00F91FDA" w:rsidP="008E051E">
            <w:pPr>
              <w:jc w:val="both"/>
              <w:rPr>
                <w:rFonts w:ascii="Arial" w:hAnsi="Arial" w:cs="Arial"/>
                <w:lang w:val="mn-MN"/>
              </w:rPr>
            </w:pPr>
            <w:r w:rsidRPr="00F91FDA">
              <w:rPr>
                <w:rFonts w:ascii="Arial" w:hAnsi="Arial" w:cs="Arial"/>
              </w:rPr>
              <w:t xml:space="preserve">Үйлдвэрлэлийг дэмжих тухай </w:t>
            </w:r>
            <w:r w:rsidRPr="00F91FDA">
              <w:rPr>
                <w:rFonts w:ascii="Arial" w:hAnsi="Arial" w:cs="Arial"/>
                <w:lang w:val="mn-MN"/>
              </w:rPr>
              <w:t xml:space="preserve">Засгийн </w:t>
            </w:r>
            <w:proofErr w:type="gramStart"/>
            <w:r w:rsidRPr="00F91FDA">
              <w:rPr>
                <w:rFonts w:ascii="Arial" w:hAnsi="Arial" w:cs="Arial"/>
                <w:lang w:val="mn-MN"/>
              </w:rPr>
              <w:t xml:space="preserve">газрын </w:t>
            </w:r>
            <w:r w:rsidRPr="00F91FDA">
              <w:rPr>
                <w:rFonts w:ascii="Arial" w:hAnsi="Arial" w:cs="Arial"/>
              </w:rPr>
              <w:t xml:space="preserve"> 2013</w:t>
            </w:r>
            <w:proofErr w:type="gramEnd"/>
            <w:r w:rsidRPr="00F91FDA">
              <w:rPr>
                <w:rFonts w:ascii="Arial" w:hAnsi="Arial" w:cs="Arial"/>
                <w:lang w:val="mn-MN"/>
              </w:rPr>
              <w:t xml:space="preserve"> оны 0</w:t>
            </w:r>
            <w:r w:rsidRPr="00F91FDA">
              <w:rPr>
                <w:rFonts w:ascii="Arial" w:hAnsi="Arial" w:cs="Arial"/>
              </w:rPr>
              <w:t>4</w:t>
            </w:r>
            <w:r w:rsidRPr="00F91FDA">
              <w:rPr>
                <w:rFonts w:ascii="Arial" w:hAnsi="Arial" w:cs="Arial"/>
                <w:lang w:val="mn-MN"/>
              </w:rPr>
              <w:t xml:space="preserve"> дүгээр сарын </w:t>
            </w:r>
            <w:r w:rsidRPr="00F91FDA">
              <w:rPr>
                <w:rFonts w:ascii="Arial" w:hAnsi="Arial" w:cs="Arial"/>
              </w:rPr>
              <w:t>13</w:t>
            </w:r>
            <w:r w:rsidRPr="00F91FDA">
              <w:rPr>
                <w:rFonts w:ascii="Arial" w:hAnsi="Arial" w:cs="Arial"/>
                <w:lang w:val="mn-MN"/>
              </w:rPr>
              <w:t xml:space="preserve">-ны өдрийн </w:t>
            </w:r>
            <w:r w:rsidRPr="00F91FDA">
              <w:rPr>
                <w:rFonts w:ascii="Arial" w:hAnsi="Arial" w:cs="Arial"/>
              </w:rPr>
              <w:t>141 тогтоол</w:t>
            </w:r>
            <w:r w:rsidRPr="00F91FDA">
              <w:rPr>
                <w:rFonts w:ascii="Arial" w:hAnsi="Arial" w:cs="Arial"/>
                <w:lang w:val="mn-MN"/>
              </w:rPr>
              <w:t xml:space="preserve">ын дагуу Чингис бондоос </w:t>
            </w:r>
            <w:r w:rsidRPr="00F91FDA">
              <w:rPr>
                <w:rFonts w:ascii="Arial" w:hAnsi="Arial" w:cs="Arial"/>
              </w:rPr>
              <w:t>21.9 тэрбум төгрөгийн тоног төрөөр</w:t>
            </w:r>
            <w:r w:rsidRPr="00F91FDA">
              <w:rPr>
                <w:rFonts w:ascii="Arial" w:hAnsi="Arial" w:cs="Arial"/>
                <w:lang w:val="mn-MN"/>
              </w:rPr>
              <w:t>ө</w:t>
            </w:r>
            <w:r w:rsidRPr="00F91FDA">
              <w:rPr>
                <w:rFonts w:ascii="Arial" w:hAnsi="Arial" w:cs="Arial"/>
              </w:rPr>
              <w:t>мжийн санхүүжилт олгохоор батлагдсан</w:t>
            </w:r>
            <w:r w:rsidRPr="00F91FDA">
              <w:rPr>
                <w:rFonts w:ascii="Arial" w:hAnsi="Arial" w:cs="Arial"/>
                <w:lang w:val="mn-MN"/>
              </w:rPr>
              <w:t xml:space="preserve">. Тогтоолын хэрэгжилтийг хангах зорилгоор төсөл сонгон шалгаруулалтыг зохион байгуулснаас </w:t>
            </w:r>
            <w:r w:rsidRPr="00F91FDA">
              <w:rPr>
                <w:rFonts w:ascii="Arial" w:hAnsi="Arial" w:cs="Arial"/>
              </w:rPr>
              <w:t>32 оёдлын үйлдвэрийн төслөөс 11 төс</w:t>
            </w:r>
            <w:r w:rsidRPr="00F91FDA">
              <w:rPr>
                <w:rFonts w:ascii="Arial" w:hAnsi="Arial" w:cs="Arial"/>
                <w:lang w:val="mn-MN"/>
              </w:rPr>
              <w:t>өлд</w:t>
            </w:r>
            <w:r w:rsidRPr="00F91FDA">
              <w:rPr>
                <w:rFonts w:ascii="Arial" w:hAnsi="Arial" w:cs="Arial"/>
              </w:rPr>
              <w:t xml:space="preserve"> 2198.4 сая төгрөгийн зээл олгосон.</w:t>
            </w:r>
          </w:p>
          <w:p w14:paraId="58C55E09" w14:textId="77777777" w:rsidR="00F91FDA" w:rsidRPr="00F91FDA" w:rsidRDefault="00F91FDA" w:rsidP="008E051E">
            <w:pPr>
              <w:jc w:val="both"/>
              <w:rPr>
                <w:rFonts w:ascii="Arial" w:hAnsi="Arial" w:cs="Arial"/>
                <w:b/>
                <w:lang w:val="mn-MN"/>
              </w:rPr>
            </w:pPr>
          </w:p>
          <w:p w14:paraId="26B56F84" w14:textId="77777777" w:rsidR="00F91FDA" w:rsidRPr="00F91FDA" w:rsidRDefault="00F91FDA" w:rsidP="008E051E">
            <w:pPr>
              <w:jc w:val="both"/>
              <w:rPr>
                <w:rFonts w:ascii="Arial" w:hAnsi="Arial" w:cs="Arial"/>
                <w:b/>
                <w:u w:val="single"/>
                <w:lang w:val="mn-MN"/>
              </w:rPr>
            </w:pPr>
            <w:r w:rsidRPr="00F91FDA">
              <w:rPr>
                <w:rFonts w:ascii="Arial" w:hAnsi="Arial" w:cs="Arial"/>
                <w:b/>
                <w:u w:val="single"/>
              </w:rPr>
              <w:t xml:space="preserve">Сурагчийн дүрэмт хувцасны үндэсний </w:t>
            </w:r>
            <w:proofErr w:type="gramStart"/>
            <w:r w:rsidRPr="00F91FDA">
              <w:rPr>
                <w:rFonts w:ascii="Arial" w:hAnsi="Arial" w:cs="Arial"/>
                <w:b/>
                <w:u w:val="single"/>
              </w:rPr>
              <w:t>үйлдвэрлэлийг</w:t>
            </w:r>
            <w:r w:rsidRPr="00F91FDA">
              <w:rPr>
                <w:rFonts w:ascii="Arial" w:hAnsi="Arial" w:cs="Arial"/>
                <w:b/>
                <w:u w:val="single"/>
                <w:lang w:val="mn-MN"/>
              </w:rPr>
              <w:t xml:space="preserve"> </w:t>
            </w:r>
            <w:r w:rsidRPr="00F91FDA">
              <w:rPr>
                <w:rFonts w:ascii="Arial" w:hAnsi="Arial" w:cs="Arial"/>
                <w:b/>
                <w:u w:val="single"/>
              </w:rPr>
              <w:t xml:space="preserve"> дэмжих</w:t>
            </w:r>
            <w:proofErr w:type="gramEnd"/>
            <w:r w:rsidRPr="00F91FDA">
              <w:rPr>
                <w:rFonts w:ascii="Arial" w:hAnsi="Arial" w:cs="Arial"/>
                <w:b/>
                <w:u w:val="single"/>
                <w:lang w:val="mn-MN"/>
              </w:rPr>
              <w:t xml:space="preserve">: </w:t>
            </w:r>
          </w:p>
          <w:p w14:paraId="1983D22E" w14:textId="77777777" w:rsidR="00F91FDA" w:rsidRPr="00F91FDA" w:rsidRDefault="00F91FDA" w:rsidP="008E051E">
            <w:pPr>
              <w:jc w:val="both"/>
              <w:rPr>
                <w:rFonts w:ascii="Arial" w:hAnsi="Arial" w:cs="Arial"/>
                <w:lang w:val="mn-MN"/>
              </w:rPr>
            </w:pPr>
            <w:r w:rsidRPr="00F91FDA">
              <w:rPr>
                <w:rFonts w:ascii="Arial" w:hAnsi="Arial" w:cs="Arial"/>
              </w:rPr>
              <w:t xml:space="preserve">2014 оны </w:t>
            </w:r>
            <w:r w:rsidRPr="00F91FDA">
              <w:rPr>
                <w:rFonts w:ascii="Arial" w:hAnsi="Arial" w:cs="Arial"/>
                <w:lang w:val="mn-MN"/>
              </w:rPr>
              <w:t>0</w:t>
            </w:r>
            <w:r w:rsidRPr="00F91FDA">
              <w:rPr>
                <w:rFonts w:ascii="Arial" w:hAnsi="Arial" w:cs="Arial"/>
              </w:rPr>
              <w:t>6</w:t>
            </w:r>
            <w:r w:rsidRPr="00F91FDA">
              <w:rPr>
                <w:rFonts w:ascii="Arial" w:hAnsi="Arial" w:cs="Arial"/>
                <w:lang w:val="mn-MN"/>
              </w:rPr>
              <w:t xml:space="preserve"> дугаар</w:t>
            </w:r>
            <w:r w:rsidRPr="00F91FDA">
              <w:rPr>
                <w:rFonts w:ascii="Arial" w:hAnsi="Arial" w:cs="Arial"/>
              </w:rPr>
              <w:t xml:space="preserve"> сарын 15-ны </w:t>
            </w:r>
            <w:r w:rsidRPr="00F91FDA">
              <w:rPr>
                <w:rFonts w:ascii="Arial" w:hAnsi="Arial" w:cs="Arial"/>
                <w:lang w:val="mn-MN"/>
              </w:rPr>
              <w:t xml:space="preserve">өдрийн </w:t>
            </w:r>
            <w:r w:rsidRPr="00F91FDA">
              <w:rPr>
                <w:rFonts w:ascii="Arial" w:hAnsi="Arial" w:cs="Arial"/>
              </w:rPr>
              <w:t>байдлаар бага ангийн 185.9 мянган ширхэг, дунд ангийн 109.1 мян.ш</w:t>
            </w:r>
            <w:r w:rsidRPr="00F91FDA">
              <w:rPr>
                <w:rFonts w:ascii="Arial" w:hAnsi="Arial" w:cs="Arial"/>
                <w:lang w:val="mn-MN"/>
              </w:rPr>
              <w:t>,</w:t>
            </w:r>
            <w:r w:rsidRPr="00F91FDA">
              <w:rPr>
                <w:rFonts w:ascii="Arial" w:hAnsi="Arial" w:cs="Arial"/>
              </w:rPr>
              <w:t xml:space="preserve"> ахлах ангийн 60.4 мян.ш хувцас үйлдвэрлэхээс нийт 86.2 хувийг үйлдвэрлэж, 10</w:t>
            </w:r>
            <w:r w:rsidRPr="00F91FDA">
              <w:rPr>
                <w:rFonts w:ascii="Arial" w:hAnsi="Arial" w:cs="Arial"/>
                <w:lang w:val="mn-MN"/>
              </w:rPr>
              <w:t>.</w:t>
            </w:r>
            <w:r w:rsidRPr="00F91FDA">
              <w:rPr>
                <w:rFonts w:ascii="Arial" w:hAnsi="Arial" w:cs="Arial"/>
              </w:rPr>
              <w:t xml:space="preserve">1 тэрбум төгрөгийн борлуулалт хийгдсэн. Зээлийн хүү болон үндсэн зээлийн эргэн төлөлт эхэлж 2385.0 сая </w:t>
            </w:r>
            <w:proofErr w:type="gramStart"/>
            <w:r w:rsidRPr="00F91FDA">
              <w:rPr>
                <w:rFonts w:ascii="Arial" w:hAnsi="Arial" w:cs="Arial"/>
              </w:rPr>
              <w:t>төгрөгийн  эргэн</w:t>
            </w:r>
            <w:proofErr w:type="gramEnd"/>
            <w:r w:rsidRPr="00F91FDA">
              <w:rPr>
                <w:rFonts w:ascii="Arial" w:hAnsi="Arial" w:cs="Arial"/>
              </w:rPr>
              <w:t xml:space="preserve"> төлөлт</w:t>
            </w:r>
            <w:r w:rsidRPr="00F91FDA">
              <w:rPr>
                <w:rFonts w:ascii="Arial" w:hAnsi="Arial" w:cs="Arial"/>
                <w:lang w:val="mn-MN"/>
              </w:rPr>
              <w:t xml:space="preserve"> хийгдээд</w:t>
            </w:r>
            <w:r w:rsidRPr="00F91FDA">
              <w:rPr>
                <w:rFonts w:ascii="Arial" w:hAnsi="Arial" w:cs="Arial"/>
              </w:rPr>
              <w:t xml:space="preserve"> байна.</w:t>
            </w:r>
          </w:p>
        </w:tc>
      </w:tr>
      <w:tr w:rsidR="00F91FDA" w:rsidRPr="00A57AD2" w14:paraId="6102B732" w14:textId="77777777" w:rsidTr="00F91FDA">
        <w:tc>
          <w:tcPr>
            <w:tcW w:w="584" w:type="dxa"/>
            <w:vMerge w:val="restart"/>
          </w:tcPr>
          <w:p w14:paraId="031D1B9B" w14:textId="77777777" w:rsidR="00F91FDA" w:rsidRPr="00A57AD2" w:rsidRDefault="00F91FDA" w:rsidP="003A2301">
            <w:pPr>
              <w:jc w:val="center"/>
              <w:rPr>
                <w:rFonts w:ascii="Arial" w:hAnsi="Arial" w:cs="Arial"/>
              </w:rPr>
            </w:pPr>
            <w:r w:rsidRPr="00A57AD2">
              <w:rPr>
                <w:rFonts w:ascii="Arial" w:hAnsi="Arial" w:cs="Arial"/>
              </w:rPr>
              <w:lastRenderedPageBreak/>
              <w:t>35</w:t>
            </w:r>
          </w:p>
        </w:tc>
        <w:tc>
          <w:tcPr>
            <w:tcW w:w="767" w:type="dxa"/>
            <w:vMerge w:val="restart"/>
          </w:tcPr>
          <w:p w14:paraId="0EB8CE3F" w14:textId="77777777" w:rsidR="00F91FDA" w:rsidRPr="00A57AD2" w:rsidRDefault="00F91FDA" w:rsidP="003A2301">
            <w:pPr>
              <w:jc w:val="center"/>
              <w:rPr>
                <w:rFonts w:ascii="Arial" w:hAnsi="Arial" w:cs="Arial"/>
              </w:rPr>
            </w:pPr>
            <w:r w:rsidRPr="00A57AD2">
              <w:rPr>
                <w:rFonts w:ascii="Arial" w:hAnsi="Arial" w:cs="Arial"/>
              </w:rPr>
              <w:t>8.3</w:t>
            </w:r>
          </w:p>
        </w:tc>
        <w:tc>
          <w:tcPr>
            <w:tcW w:w="2051" w:type="dxa"/>
            <w:vMerge w:val="restart"/>
            <w:vAlign w:val="center"/>
          </w:tcPr>
          <w:p w14:paraId="62CCFE8F" w14:textId="77777777" w:rsidR="00F91FDA" w:rsidRDefault="00F91FDA" w:rsidP="00C9278D">
            <w:pPr>
              <w:pStyle w:val="NormalWeb"/>
              <w:spacing w:before="0" w:beforeAutospacing="0" w:after="0" w:afterAutospacing="0"/>
              <w:jc w:val="both"/>
              <w:rPr>
                <w:rFonts w:ascii="Arial" w:hAnsi="Arial" w:cs="Arial"/>
                <w:lang w:val="mn-MN"/>
              </w:rPr>
            </w:pPr>
            <w:r w:rsidRPr="00A57AD2">
              <w:rPr>
                <w:rFonts w:ascii="Arial" w:hAnsi="Arial" w:cs="Arial"/>
                <w:lang w:val="mn-MN"/>
              </w:rPr>
              <w:t>Хөдөө аж ахуйн техник, тоног төхөөрөмжийн дотоодын үйлдвэрлэлийг дэмжих</w:t>
            </w:r>
          </w:p>
          <w:p w14:paraId="6D4EA337" w14:textId="77777777" w:rsidR="00F91FDA" w:rsidRDefault="00F91FDA" w:rsidP="00C9278D">
            <w:pPr>
              <w:pStyle w:val="NormalWeb"/>
              <w:spacing w:before="0" w:beforeAutospacing="0" w:after="0" w:afterAutospacing="0"/>
              <w:jc w:val="both"/>
              <w:rPr>
                <w:rFonts w:ascii="Arial" w:hAnsi="Arial" w:cs="Arial"/>
                <w:lang w:val="mn-MN"/>
              </w:rPr>
            </w:pPr>
          </w:p>
          <w:p w14:paraId="7CD86B10" w14:textId="77777777" w:rsidR="00F91FDA" w:rsidRDefault="00F91FDA" w:rsidP="003A2301">
            <w:pPr>
              <w:pStyle w:val="NormalWeb"/>
              <w:jc w:val="both"/>
              <w:rPr>
                <w:rFonts w:ascii="Arial" w:hAnsi="Arial" w:cs="Arial"/>
                <w:lang w:val="mn-MN"/>
              </w:rPr>
            </w:pPr>
          </w:p>
          <w:p w14:paraId="15904F35" w14:textId="77777777" w:rsidR="00F91FDA" w:rsidRDefault="00F91FDA" w:rsidP="003A2301">
            <w:pPr>
              <w:pStyle w:val="NormalWeb"/>
              <w:jc w:val="both"/>
              <w:rPr>
                <w:rFonts w:ascii="Arial" w:hAnsi="Arial" w:cs="Arial"/>
                <w:lang w:val="mn-MN"/>
              </w:rPr>
            </w:pPr>
          </w:p>
          <w:p w14:paraId="5C3B6A9C" w14:textId="77777777" w:rsidR="00F91FDA" w:rsidRDefault="00F91FDA" w:rsidP="003A2301">
            <w:pPr>
              <w:pStyle w:val="NormalWeb"/>
              <w:jc w:val="both"/>
              <w:rPr>
                <w:rFonts w:ascii="Arial" w:hAnsi="Arial" w:cs="Arial"/>
                <w:lang w:val="mn-MN"/>
              </w:rPr>
            </w:pPr>
          </w:p>
          <w:p w14:paraId="6E75D203" w14:textId="77777777" w:rsidR="00F91FDA" w:rsidRDefault="00F91FDA" w:rsidP="003A2301">
            <w:pPr>
              <w:pStyle w:val="NormalWeb"/>
              <w:jc w:val="both"/>
              <w:rPr>
                <w:rFonts w:ascii="Arial" w:hAnsi="Arial" w:cs="Arial"/>
                <w:lang w:val="mn-MN"/>
              </w:rPr>
            </w:pPr>
          </w:p>
          <w:p w14:paraId="3906BA25" w14:textId="77777777" w:rsidR="00F91FDA" w:rsidRDefault="00F91FDA" w:rsidP="003A2301">
            <w:pPr>
              <w:pStyle w:val="NormalWeb"/>
              <w:jc w:val="both"/>
              <w:rPr>
                <w:rFonts w:ascii="Arial" w:hAnsi="Arial" w:cs="Arial"/>
                <w:lang w:val="mn-MN"/>
              </w:rPr>
            </w:pPr>
          </w:p>
          <w:p w14:paraId="521FFD6C" w14:textId="77777777" w:rsidR="00F91FDA" w:rsidRDefault="00F91FDA" w:rsidP="003A2301">
            <w:pPr>
              <w:pStyle w:val="NormalWeb"/>
              <w:jc w:val="both"/>
              <w:rPr>
                <w:rFonts w:ascii="Arial" w:hAnsi="Arial" w:cs="Arial"/>
                <w:lang w:val="mn-MN"/>
              </w:rPr>
            </w:pPr>
          </w:p>
          <w:p w14:paraId="304A0C3A" w14:textId="77777777" w:rsidR="00F91FDA" w:rsidRDefault="00F91FDA" w:rsidP="003A2301">
            <w:pPr>
              <w:pStyle w:val="NormalWeb"/>
              <w:jc w:val="both"/>
              <w:rPr>
                <w:rFonts w:ascii="Arial" w:hAnsi="Arial" w:cs="Arial"/>
                <w:lang w:val="mn-MN"/>
              </w:rPr>
            </w:pPr>
          </w:p>
          <w:p w14:paraId="23C3C771" w14:textId="77777777" w:rsidR="00F91FDA" w:rsidRPr="00A57AD2" w:rsidRDefault="00F91FDA" w:rsidP="003A2301">
            <w:pPr>
              <w:pStyle w:val="NormalWeb"/>
              <w:jc w:val="both"/>
              <w:rPr>
                <w:rFonts w:ascii="Arial" w:hAnsi="Arial" w:cs="Arial"/>
                <w:lang w:val="mn-MN"/>
              </w:rPr>
            </w:pPr>
          </w:p>
        </w:tc>
        <w:tc>
          <w:tcPr>
            <w:tcW w:w="1944" w:type="dxa"/>
            <w:vAlign w:val="center"/>
          </w:tcPr>
          <w:p w14:paraId="28C700A3" w14:textId="77777777" w:rsidR="00F91FDA" w:rsidRDefault="00F91FDA" w:rsidP="003A2301">
            <w:pPr>
              <w:pStyle w:val="NormalWeb"/>
              <w:jc w:val="both"/>
              <w:rPr>
                <w:rFonts w:ascii="Arial" w:hAnsi="Arial" w:cs="Arial"/>
                <w:lang w:val="mn-MN"/>
              </w:rPr>
            </w:pPr>
            <w:r w:rsidRPr="00A57AD2">
              <w:rPr>
                <w:rFonts w:ascii="Arial" w:hAnsi="Arial" w:cs="Arial"/>
                <w:lang w:val="mn-MN"/>
              </w:rPr>
              <w:lastRenderedPageBreak/>
              <w:t>Үйлдвэрлэх техникийн тоо</w:t>
            </w:r>
          </w:p>
          <w:p w14:paraId="757024BC" w14:textId="77777777" w:rsidR="00F91FDA" w:rsidRDefault="00F91FDA" w:rsidP="003A2301">
            <w:pPr>
              <w:pStyle w:val="NormalWeb"/>
              <w:jc w:val="both"/>
              <w:rPr>
                <w:rFonts w:ascii="Arial" w:hAnsi="Arial" w:cs="Arial"/>
                <w:lang w:val="mn-MN"/>
              </w:rPr>
            </w:pPr>
          </w:p>
          <w:p w14:paraId="6A3E30FD" w14:textId="77777777" w:rsidR="00F91FDA" w:rsidRDefault="00F91FDA" w:rsidP="003A2301">
            <w:pPr>
              <w:pStyle w:val="NormalWeb"/>
              <w:jc w:val="both"/>
              <w:rPr>
                <w:rFonts w:ascii="Arial" w:hAnsi="Arial" w:cs="Arial"/>
                <w:lang w:val="mn-MN"/>
              </w:rPr>
            </w:pPr>
          </w:p>
          <w:p w14:paraId="6EEA3AF1" w14:textId="77777777" w:rsidR="00F91FDA" w:rsidRDefault="00F91FDA" w:rsidP="003A2301">
            <w:pPr>
              <w:pStyle w:val="NormalWeb"/>
              <w:jc w:val="both"/>
              <w:rPr>
                <w:rFonts w:ascii="Arial" w:hAnsi="Arial" w:cs="Arial"/>
                <w:lang w:val="mn-MN"/>
              </w:rPr>
            </w:pPr>
          </w:p>
          <w:p w14:paraId="2AE41202" w14:textId="77777777" w:rsidR="00F91FDA" w:rsidRPr="00A57AD2" w:rsidRDefault="00F91FDA" w:rsidP="003A2301">
            <w:pPr>
              <w:pStyle w:val="NormalWeb"/>
              <w:jc w:val="both"/>
              <w:rPr>
                <w:rFonts w:ascii="Arial" w:hAnsi="Arial" w:cs="Arial"/>
                <w:lang w:val="mn-MN"/>
              </w:rPr>
            </w:pPr>
          </w:p>
        </w:tc>
        <w:tc>
          <w:tcPr>
            <w:tcW w:w="1206" w:type="dxa"/>
            <w:vAlign w:val="center"/>
          </w:tcPr>
          <w:p w14:paraId="0A93A448" w14:textId="77777777" w:rsidR="00F91FDA" w:rsidRDefault="00F91FDA" w:rsidP="00EB1638">
            <w:pPr>
              <w:pStyle w:val="NormalWeb"/>
              <w:jc w:val="center"/>
              <w:rPr>
                <w:rFonts w:ascii="Arial" w:hAnsi="Arial" w:cs="Arial"/>
                <w:lang w:val="mn-MN"/>
              </w:rPr>
            </w:pPr>
            <w:r w:rsidRPr="00A57AD2">
              <w:rPr>
                <w:rFonts w:ascii="Arial" w:hAnsi="Arial" w:cs="Arial"/>
                <w:lang w:val="mn-MN"/>
              </w:rPr>
              <w:t>250</w:t>
            </w:r>
          </w:p>
          <w:p w14:paraId="5D12118E" w14:textId="77777777" w:rsidR="00F91FDA" w:rsidRDefault="00F91FDA" w:rsidP="00EB1638">
            <w:pPr>
              <w:pStyle w:val="NormalWeb"/>
              <w:jc w:val="center"/>
              <w:rPr>
                <w:rFonts w:ascii="Arial" w:hAnsi="Arial" w:cs="Arial"/>
                <w:lang w:val="mn-MN"/>
              </w:rPr>
            </w:pPr>
          </w:p>
          <w:p w14:paraId="193865A8" w14:textId="77777777" w:rsidR="00F91FDA" w:rsidRDefault="00F91FDA" w:rsidP="00EB1638">
            <w:pPr>
              <w:pStyle w:val="NormalWeb"/>
              <w:jc w:val="center"/>
              <w:rPr>
                <w:rFonts w:ascii="Arial" w:hAnsi="Arial" w:cs="Arial"/>
                <w:lang w:val="mn-MN"/>
              </w:rPr>
            </w:pPr>
          </w:p>
          <w:p w14:paraId="23A0952E" w14:textId="77777777" w:rsidR="00F91FDA" w:rsidRPr="00A57AD2" w:rsidRDefault="00F91FDA" w:rsidP="00EB1638">
            <w:pPr>
              <w:pStyle w:val="NormalWeb"/>
              <w:jc w:val="center"/>
              <w:rPr>
                <w:rFonts w:ascii="Arial" w:hAnsi="Arial" w:cs="Arial"/>
                <w:lang w:val="mn-MN"/>
              </w:rPr>
            </w:pPr>
          </w:p>
          <w:p w14:paraId="6287D38F" w14:textId="77777777" w:rsidR="00F91FDA" w:rsidRPr="00A57AD2" w:rsidRDefault="00F91FDA" w:rsidP="00EB1638">
            <w:pPr>
              <w:pStyle w:val="NormalWeb"/>
              <w:jc w:val="center"/>
              <w:rPr>
                <w:rFonts w:ascii="Arial" w:hAnsi="Arial" w:cs="Arial"/>
                <w:lang w:val="mn-MN"/>
              </w:rPr>
            </w:pPr>
            <w:r w:rsidRPr="00A57AD2">
              <w:rPr>
                <w:rFonts w:ascii="Arial" w:hAnsi="Arial" w:cs="Arial"/>
                <w:lang w:val="mn-MN"/>
              </w:rPr>
              <w:t> </w:t>
            </w:r>
          </w:p>
        </w:tc>
        <w:tc>
          <w:tcPr>
            <w:tcW w:w="991" w:type="dxa"/>
          </w:tcPr>
          <w:p w14:paraId="0FCC0A97" w14:textId="77777777" w:rsidR="00F91FDA" w:rsidRPr="00A57AD2" w:rsidRDefault="00F91FDA" w:rsidP="00EB1638">
            <w:pPr>
              <w:rPr>
                <w:rFonts w:ascii="Arial" w:hAnsi="Arial" w:cs="Arial"/>
              </w:rPr>
            </w:pPr>
          </w:p>
        </w:tc>
        <w:tc>
          <w:tcPr>
            <w:tcW w:w="7127" w:type="dxa"/>
            <w:vAlign w:val="center"/>
          </w:tcPr>
          <w:p w14:paraId="21BEFD14" w14:textId="77777777" w:rsidR="00F91FDA" w:rsidRPr="00F91FDA" w:rsidRDefault="00F91FDA" w:rsidP="008E051E">
            <w:pPr>
              <w:jc w:val="both"/>
              <w:rPr>
                <w:rFonts w:ascii="Arial" w:hAnsi="Arial" w:cs="Arial"/>
                <w:lang w:val="mn-MN"/>
              </w:rPr>
            </w:pPr>
            <w:r w:rsidRPr="00F91FDA">
              <w:rPr>
                <w:rFonts w:ascii="Arial" w:hAnsi="Arial" w:cs="Arial"/>
                <w:lang w:val="mn-MN"/>
              </w:rPr>
              <w:t xml:space="preserve">Улсын төсвөөс санхүүжилт батлагдаагүй. Засгийн газрын үнэт цаас арилжаалж бүрдүүлсэн Чингис бондын санхүүжилтээр хэрэгжүүлэх </w:t>
            </w:r>
            <w:r w:rsidRPr="00F91FDA">
              <w:rPr>
                <w:rFonts w:ascii="Arial" w:eastAsiaTheme="minorEastAsia" w:hAnsi="Arial" w:cs="Arial"/>
                <w:lang w:val="mn-MN" w:eastAsia="ko-KR"/>
              </w:rPr>
              <w:t>“</w:t>
            </w:r>
            <w:r w:rsidRPr="00F91FDA">
              <w:rPr>
                <w:rFonts w:ascii="Arial" w:hAnsi="Arial" w:cs="Arial"/>
                <w:lang w:val="mn-MN"/>
              </w:rPr>
              <w:t xml:space="preserve">Импортыг орлох, экспортыг дэмжих 888 </w:t>
            </w:r>
            <w:r w:rsidRPr="00F91FDA">
              <w:rPr>
                <w:rFonts w:ascii="Arial" w:eastAsiaTheme="minorEastAsia" w:hAnsi="Arial" w:cs="Arial"/>
                <w:lang w:val="mn-MN" w:eastAsia="ko-KR"/>
              </w:rPr>
              <w:t>төсөл”-ийн</w:t>
            </w:r>
            <w:r w:rsidRPr="00F91FDA">
              <w:rPr>
                <w:rFonts w:ascii="Arial" w:hAnsi="Arial" w:cs="Arial"/>
                <w:lang w:val="mn-MN"/>
              </w:rPr>
              <w:t xml:space="preserve"> хөдөө аж ахуйн техник, тоног төхөөрөмж үйлдвэрлэх чиглэлийн төслүүдэд үнэлгээ хийв. Жилд нийтдээ 1610 ширхэг техник, тоног төхөөрөмж үйлдвэрлэх хүчин чадалтай 3 үйлдвэрийн төслийг  дэмжиж,  саналыг Хөдөлмөрийн яаманд 2014.06.03-ны 01/2244 дугаар албан бичгээр, ЗГХЭГ болон Хөгжлийн банкинд 2014.05.30-ны 01/2202 дугаар албан бичгээр хүргүүлэв.</w:t>
            </w:r>
          </w:p>
        </w:tc>
      </w:tr>
      <w:tr w:rsidR="00F91FDA" w:rsidRPr="00A57AD2" w14:paraId="39EDA29E" w14:textId="77777777" w:rsidTr="00F91FDA">
        <w:tc>
          <w:tcPr>
            <w:tcW w:w="584" w:type="dxa"/>
            <w:vMerge/>
          </w:tcPr>
          <w:p w14:paraId="403AD2C7" w14:textId="77777777" w:rsidR="00F91FDA" w:rsidRPr="00A57AD2" w:rsidRDefault="00F91FDA" w:rsidP="00EB1638">
            <w:pPr>
              <w:rPr>
                <w:rFonts w:ascii="Arial" w:hAnsi="Arial" w:cs="Arial"/>
              </w:rPr>
            </w:pPr>
          </w:p>
        </w:tc>
        <w:tc>
          <w:tcPr>
            <w:tcW w:w="767" w:type="dxa"/>
            <w:vMerge/>
          </w:tcPr>
          <w:p w14:paraId="2BB4FF6D" w14:textId="77777777" w:rsidR="00F91FDA" w:rsidRPr="00A57AD2" w:rsidRDefault="00F91FDA" w:rsidP="00EB1638">
            <w:pPr>
              <w:rPr>
                <w:rFonts w:ascii="Arial" w:hAnsi="Arial" w:cs="Arial"/>
              </w:rPr>
            </w:pPr>
          </w:p>
        </w:tc>
        <w:tc>
          <w:tcPr>
            <w:tcW w:w="2051" w:type="dxa"/>
            <w:vMerge/>
            <w:vAlign w:val="center"/>
          </w:tcPr>
          <w:p w14:paraId="59B7B7FC" w14:textId="77777777" w:rsidR="00F91FDA" w:rsidRPr="00A57AD2" w:rsidRDefault="00F91FDA" w:rsidP="003A2301">
            <w:pPr>
              <w:jc w:val="both"/>
              <w:rPr>
                <w:rFonts w:ascii="Arial" w:eastAsiaTheme="minorEastAsia" w:hAnsi="Arial" w:cs="Arial"/>
                <w:lang w:val="mn-MN"/>
              </w:rPr>
            </w:pPr>
          </w:p>
        </w:tc>
        <w:tc>
          <w:tcPr>
            <w:tcW w:w="1944" w:type="dxa"/>
            <w:vAlign w:val="center"/>
          </w:tcPr>
          <w:p w14:paraId="781A3202" w14:textId="77777777" w:rsidR="00F91FDA" w:rsidRDefault="00F91FDA" w:rsidP="003A2301">
            <w:pPr>
              <w:pStyle w:val="NormalWeb"/>
              <w:jc w:val="both"/>
              <w:rPr>
                <w:rFonts w:ascii="Arial" w:hAnsi="Arial" w:cs="Arial"/>
                <w:lang w:val="mn-MN"/>
              </w:rPr>
            </w:pPr>
            <w:r w:rsidRPr="00A57AD2">
              <w:rPr>
                <w:rFonts w:ascii="Arial" w:hAnsi="Arial" w:cs="Arial"/>
                <w:lang w:val="mn-MN"/>
              </w:rPr>
              <w:t>Механикжуулах төмс, хүнсний ногооны талбайн хэмжээ, га</w:t>
            </w:r>
          </w:p>
          <w:p w14:paraId="1FFD7369" w14:textId="77777777" w:rsidR="00F91FDA" w:rsidRDefault="00F91FDA" w:rsidP="003A2301">
            <w:pPr>
              <w:pStyle w:val="NormalWeb"/>
              <w:jc w:val="both"/>
              <w:rPr>
                <w:rFonts w:ascii="Arial" w:hAnsi="Arial" w:cs="Arial"/>
                <w:lang w:val="mn-MN"/>
              </w:rPr>
            </w:pPr>
          </w:p>
          <w:p w14:paraId="59414036" w14:textId="77777777" w:rsidR="00F91FDA" w:rsidRDefault="00F91FDA" w:rsidP="003A2301">
            <w:pPr>
              <w:pStyle w:val="NormalWeb"/>
              <w:jc w:val="both"/>
              <w:rPr>
                <w:rFonts w:ascii="Arial" w:hAnsi="Arial" w:cs="Arial"/>
                <w:lang w:val="mn-MN"/>
              </w:rPr>
            </w:pPr>
          </w:p>
          <w:p w14:paraId="374932E1" w14:textId="77777777" w:rsidR="00F91FDA" w:rsidRDefault="00F91FDA" w:rsidP="003A2301">
            <w:pPr>
              <w:pStyle w:val="NormalWeb"/>
              <w:jc w:val="both"/>
              <w:rPr>
                <w:rFonts w:ascii="Arial" w:hAnsi="Arial" w:cs="Arial"/>
                <w:lang w:val="mn-MN"/>
              </w:rPr>
            </w:pPr>
          </w:p>
          <w:p w14:paraId="0E31C4B9" w14:textId="77777777" w:rsidR="00F91FDA" w:rsidRPr="00A57AD2" w:rsidRDefault="00F91FDA" w:rsidP="003A2301">
            <w:pPr>
              <w:pStyle w:val="NormalWeb"/>
              <w:jc w:val="both"/>
              <w:rPr>
                <w:rFonts w:ascii="Arial" w:hAnsi="Arial" w:cs="Arial"/>
                <w:lang w:val="mn-MN"/>
              </w:rPr>
            </w:pPr>
          </w:p>
        </w:tc>
        <w:tc>
          <w:tcPr>
            <w:tcW w:w="1206" w:type="dxa"/>
            <w:vAlign w:val="center"/>
          </w:tcPr>
          <w:p w14:paraId="26549EA9" w14:textId="77777777" w:rsidR="00F91FDA" w:rsidRDefault="00F91FDA" w:rsidP="003E4292">
            <w:pPr>
              <w:pStyle w:val="NormalWeb"/>
              <w:spacing w:before="0" w:beforeAutospacing="0" w:after="0" w:afterAutospacing="0"/>
              <w:jc w:val="center"/>
              <w:rPr>
                <w:rFonts w:ascii="Arial" w:hAnsi="Arial" w:cs="Arial"/>
                <w:lang w:val="mn-MN"/>
              </w:rPr>
            </w:pPr>
          </w:p>
          <w:p w14:paraId="17578EBE" w14:textId="77777777" w:rsidR="00F91FDA" w:rsidRDefault="00F91FDA" w:rsidP="003E4292">
            <w:pPr>
              <w:pStyle w:val="NormalWeb"/>
              <w:spacing w:before="0" w:beforeAutospacing="0" w:after="0" w:afterAutospacing="0"/>
              <w:jc w:val="center"/>
              <w:rPr>
                <w:rFonts w:ascii="Arial" w:hAnsi="Arial" w:cs="Arial"/>
                <w:lang w:val="mn-MN"/>
              </w:rPr>
            </w:pPr>
            <w:r w:rsidRPr="00A57AD2">
              <w:rPr>
                <w:rFonts w:ascii="Arial" w:hAnsi="Arial" w:cs="Arial"/>
                <w:lang w:val="mn-MN"/>
              </w:rPr>
              <w:t>1000</w:t>
            </w:r>
          </w:p>
          <w:p w14:paraId="150BBE3B" w14:textId="77777777" w:rsidR="00F91FDA" w:rsidRDefault="00F91FDA" w:rsidP="00EB1638">
            <w:pPr>
              <w:pStyle w:val="NormalWeb"/>
              <w:jc w:val="center"/>
              <w:rPr>
                <w:rFonts w:ascii="Arial" w:hAnsi="Arial" w:cs="Arial"/>
                <w:lang w:val="mn-MN"/>
              </w:rPr>
            </w:pPr>
          </w:p>
          <w:p w14:paraId="7E8DA18A" w14:textId="77777777" w:rsidR="00F91FDA" w:rsidRDefault="00F91FDA" w:rsidP="00EB1638">
            <w:pPr>
              <w:pStyle w:val="NormalWeb"/>
              <w:jc w:val="center"/>
              <w:rPr>
                <w:rFonts w:ascii="Arial" w:hAnsi="Arial" w:cs="Arial"/>
                <w:lang w:val="mn-MN"/>
              </w:rPr>
            </w:pPr>
          </w:p>
          <w:p w14:paraId="1A7B2F9C" w14:textId="77777777" w:rsidR="00F91FDA" w:rsidRDefault="00F91FDA" w:rsidP="00EB1638">
            <w:pPr>
              <w:pStyle w:val="NormalWeb"/>
              <w:jc w:val="center"/>
              <w:rPr>
                <w:rFonts w:ascii="Arial" w:hAnsi="Arial" w:cs="Arial"/>
                <w:lang w:val="mn-MN"/>
              </w:rPr>
            </w:pPr>
          </w:p>
          <w:p w14:paraId="02DE2C8C" w14:textId="77777777" w:rsidR="00F91FDA" w:rsidRDefault="00F91FDA" w:rsidP="00EB1638">
            <w:pPr>
              <w:pStyle w:val="NormalWeb"/>
              <w:jc w:val="center"/>
              <w:rPr>
                <w:rFonts w:ascii="Arial" w:hAnsi="Arial" w:cs="Arial"/>
                <w:lang w:val="mn-MN"/>
              </w:rPr>
            </w:pPr>
          </w:p>
          <w:p w14:paraId="205FA52B" w14:textId="77777777" w:rsidR="00F91FDA" w:rsidRDefault="00F91FDA" w:rsidP="00EB1638">
            <w:pPr>
              <w:pStyle w:val="NormalWeb"/>
              <w:jc w:val="center"/>
              <w:rPr>
                <w:rFonts w:ascii="Arial" w:hAnsi="Arial" w:cs="Arial"/>
                <w:lang w:val="mn-MN"/>
              </w:rPr>
            </w:pPr>
          </w:p>
          <w:p w14:paraId="10501FD8" w14:textId="77777777" w:rsidR="00F91FDA" w:rsidRPr="00A57AD2" w:rsidRDefault="00F91FDA" w:rsidP="00EB1638">
            <w:pPr>
              <w:pStyle w:val="NormalWeb"/>
              <w:jc w:val="center"/>
              <w:rPr>
                <w:rFonts w:ascii="Arial" w:hAnsi="Arial" w:cs="Arial"/>
                <w:lang w:val="mn-MN"/>
              </w:rPr>
            </w:pPr>
          </w:p>
        </w:tc>
        <w:tc>
          <w:tcPr>
            <w:tcW w:w="991" w:type="dxa"/>
          </w:tcPr>
          <w:p w14:paraId="6CE254F1" w14:textId="77777777" w:rsidR="00F91FDA" w:rsidRDefault="00F91FDA" w:rsidP="003E4292">
            <w:pPr>
              <w:jc w:val="center"/>
              <w:rPr>
                <w:rFonts w:ascii="Arial" w:hAnsi="Arial" w:cs="Arial"/>
                <w:lang w:val="mn-MN"/>
              </w:rPr>
            </w:pPr>
          </w:p>
          <w:p w14:paraId="41E19996" w14:textId="77777777" w:rsidR="00F91FDA" w:rsidRPr="003E4292" w:rsidRDefault="00F91FDA" w:rsidP="003E4292">
            <w:pPr>
              <w:jc w:val="center"/>
              <w:rPr>
                <w:rFonts w:ascii="Arial" w:hAnsi="Arial" w:cs="Arial"/>
                <w:lang w:val="mn-MN"/>
              </w:rPr>
            </w:pPr>
            <w:r>
              <w:rPr>
                <w:rFonts w:ascii="Arial" w:hAnsi="Arial" w:cs="Arial"/>
                <w:lang w:val="mn-MN"/>
              </w:rPr>
              <w:t xml:space="preserve">886 </w:t>
            </w:r>
          </w:p>
        </w:tc>
        <w:tc>
          <w:tcPr>
            <w:tcW w:w="7127" w:type="dxa"/>
            <w:vAlign w:val="center"/>
          </w:tcPr>
          <w:p w14:paraId="06CDE909" w14:textId="77777777" w:rsidR="00F91FDA" w:rsidRPr="00F91FDA" w:rsidRDefault="00F91FDA" w:rsidP="00EB1638">
            <w:pPr>
              <w:jc w:val="both"/>
              <w:rPr>
                <w:rFonts w:ascii="Arial" w:hAnsi="Arial" w:cs="Arial"/>
                <w:lang w:val="mn-MN"/>
              </w:rPr>
            </w:pPr>
            <w:r w:rsidRPr="00F91FDA">
              <w:rPr>
                <w:rFonts w:ascii="Arial" w:hAnsi="Arial" w:cs="Arial"/>
                <w:lang w:val="mn-MN"/>
              </w:rPr>
              <w:t>Тайлант</w:t>
            </w:r>
            <w:r w:rsidRPr="00F91FDA">
              <w:rPr>
                <w:rFonts w:ascii="Arial" w:hAnsi="Arial" w:cs="Arial"/>
              </w:rPr>
              <w:t xml:space="preserve"> онд </w:t>
            </w:r>
            <w:r w:rsidRPr="00F91FDA">
              <w:rPr>
                <w:rFonts w:ascii="Arial" w:hAnsi="Arial" w:cs="Arial"/>
                <w:lang w:val="mn-MN"/>
              </w:rPr>
              <w:t>Үйлдвэр, хөдөө аж ахуйн сайдын</w:t>
            </w:r>
            <w:r w:rsidRPr="00F91FDA">
              <w:rPr>
                <w:rFonts w:ascii="Arial" w:hAnsi="Arial" w:cs="Arial"/>
              </w:rPr>
              <w:t xml:space="preserve"> 2013 оны А/67 дугаар тушаалын дагуу бага оврын трактор 263 ширхэгийг иргэдэд зээлээр олго</w:t>
            </w:r>
            <w:r w:rsidRPr="00F91FDA">
              <w:rPr>
                <w:rFonts w:ascii="Arial" w:hAnsi="Arial" w:cs="Arial"/>
                <w:lang w:val="mn-MN"/>
              </w:rPr>
              <w:t>х арга хэмжээг зохион байгуулав</w:t>
            </w:r>
            <w:r w:rsidRPr="00F91FDA">
              <w:rPr>
                <w:rFonts w:ascii="Arial" w:hAnsi="Arial" w:cs="Arial"/>
              </w:rPr>
              <w:t xml:space="preserve">. </w:t>
            </w:r>
          </w:p>
          <w:p w14:paraId="2471B412" w14:textId="77777777" w:rsidR="00F91FDA" w:rsidRPr="00F91FDA" w:rsidRDefault="00F91FDA" w:rsidP="00EB1638">
            <w:pPr>
              <w:jc w:val="both"/>
              <w:rPr>
                <w:rFonts w:ascii="Arial" w:eastAsiaTheme="minorEastAsia" w:hAnsi="Arial" w:cs="Arial"/>
                <w:lang w:val="mn-MN" w:eastAsia="ko-KR"/>
              </w:rPr>
            </w:pPr>
            <w:r w:rsidRPr="00F91FDA">
              <w:rPr>
                <w:rFonts w:ascii="Arial" w:hAnsi="Arial" w:cs="Arial"/>
                <w:lang w:val="mn-MN"/>
              </w:rPr>
              <w:t>Түүнчлэн Үйлдвэр, хөдөө аж ахуйн сайдын</w:t>
            </w:r>
            <w:r w:rsidRPr="00F91FDA">
              <w:rPr>
                <w:rFonts w:ascii="Arial" w:hAnsi="Arial" w:cs="Arial"/>
              </w:rPr>
              <w:t xml:space="preserve"> 2013 оны А/106 дугаар тушаалын дагуу</w:t>
            </w:r>
            <w:r w:rsidRPr="00F91FDA">
              <w:rPr>
                <w:rFonts w:ascii="Arial" w:hAnsi="Arial" w:cs="Arial"/>
                <w:lang w:val="mn-MN"/>
              </w:rPr>
              <w:t xml:space="preserve"> 345.8 сая төгрөгийн үнэ бүхий</w:t>
            </w:r>
            <w:r w:rsidRPr="00F91FDA">
              <w:rPr>
                <w:rFonts w:ascii="Arial" w:hAnsi="Arial" w:cs="Arial"/>
              </w:rPr>
              <w:t xml:space="preserve"> бага, дунд хүчин чадлын </w:t>
            </w:r>
            <w:r w:rsidRPr="00F91FDA">
              <w:rPr>
                <w:rFonts w:ascii="Arial" w:hAnsi="Arial" w:cs="Arial"/>
                <w:lang w:val="mn-MN"/>
              </w:rPr>
              <w:t>59</w:t>
            </w:r>
            <w:r w:rsidRPr="00F91FDA">
              <w:rPr>
                <w:rFonts w:ascii="Arial" w:hAnsi="Arial" w:cs="Arial"/>
              </w:rPr>
              <w:t xml:space="preserve"> ширхэг төмс, хүнсний ногооны техник тоног төхөөрөмжийг иргэн аж ахуйн нэгжид зээлээр олгосноор 130 га талбайн хөрс боловсруулах, </w:t>
            </w:r>
            <w:r w:rsidRPr="00F91FDA">
              <w:rPr>
                <w:rFonts w:ascii="Arial" w:hAnsi="Arial" w:cs="Arial"/>
                <w:lang w:val="mn-MN"/>
              </w:rPr>
              <w:t>320</w:t>
            </w:r>
            <w:r w:rsidRPr="00F91FDA">
              <w:rPr>
                <w:rFonts w:ascii="Arial" w:hAnsi="Arial" w:cs="Arial"/>
              </w:rPr>
              <w:t xml:space="preserve"> га талбайн тариалалт хийх, </w:t>
            </w:r>
            <w:r w:rsidRPr="00F91FDA">
              <w:rPr>
                <w:rFonts w:ascii="Arial" w:hAnsi="Arial" w:cs="Arial"/>
                <w:lang w:val="mn-MN"/>
              </w:rPr>
              <w:t>186</w:t>
            </w:r>
            <w:r w:rsidRPr="00F91FDA">
              <w:rPr>
                <w:rFonts w:ascii="Arial" w:hAnsi="Arial" w:cs="Arial"/>
              </w:rPr>
              <w:t xml:space="preserve"> га талбайн ургац хураах ажлыг механикжуула</w:t>
            </w:r>
            <w:r w:rsidRPr="00F91FDA">
              <w:rPr>
                <w:rFonts w:ascii="Arial" w:hAnsi="Arial" w:cs="Arial"/>
                <w:lang w:val="mn-MN"/>
              </w:rPr>
              <w:t>в.</w:t>
            </w:r>
          </w:p>
          <w:p w14:paraId="3915DA0D" w14:textId="77777777" w:rsidR="00F91FDA" w:rsidRPr="00F91FDA" w:rsidRDefault="00F91FDA" w:rsidP="003718B9">
            <w:pPr>
              <w:jc w:val="both"/>
              <w:rPr>
                <w:rFonts w:ascii="Arial" w:eastAsiaTheme="minorEastAsia" w:hAnsi="Arial" w:cs="Arial"/>
                <w:lang w:val="mn-MN" w:eastAsia="ko-KR"/>
              </w:rPr>
            </w:pPr>
            <w:r w:rsidRPr="00F91FDA">
              <w:rPr>
                <w:rFonts w:ascii="Arial" w:eastAsiaTheme="minorEastAsia" w:hAnsi="Arial" w:cs="Arial"/>
                <w:lang w:val="mn-MN" w:eastAsia="ko-KR"/>
              </w:rPr>
              <w:t xml:space="preserve">Хуурай уур амьсгалтай орнуудад жимст мод тариалахад зориулсан жимсний мод тариалах мөр гаргагч, мөр хоорондын хог </w:t>
            </w:r>
            <w:r w:rsidRPr="00F91FDA">
              <w:rPr>
                <w:rFonts w:ascii="Arial" w:eastAsiaTheme="minorEastAsia" w:hAnsi="Arial" w:cs="Arial"/>
                <w:lang w:val="mn-MN" w:eastAsia="ko-KR"/>
              </w:rPr>
              <w:lastRenderedPageBreak/>
              <w:t>ургамал устгагч хадуур, ургамал хамгааллын бодис цацах төхөөрөмжийг тракторын хамт 500.0 сая төгрөгийн санхүүжилтээр нийлүүлж богино хугацаанд их хэмжээний талбайд жимс жимсгэнэ тариалах нөхцөлийг бүрдүүлэв. Жилд 250 га талбайд жимс, жимсгэнэ тариалах, арчлах ажлыг механикжуулах боломжийг бүрдүүлсэн.</w:t>
            </w:r>
          </w:p>
        </w:tc>
      </w:tr>
      <w:tr w:rsidR="00F91FDA" w:rsidRPr="00A57AD2" w14:paraId="1E4EDE90" w14:textId="77777777" w:rsidTr="00F91FDA">
        <w:tc>
          <w:tcPr>
            <w:tcW w:w="584" w:type="dxa"/>
            <w:vMerge w:val="restart"/>
          </w:tcPr>
          <w:p w14:paraId="6C845911" w14:textId="77777777" w:rsidR="00F91FDA" w:rsidRPr="00A57AD2" w:rsidRDefault="00F91FDA" w:rsidP="00021CC8">
            <w:pPr>
              <w:jc w:val="center"/>
              <w:rPr>
                <w:rFonts w:ascii="Arial" w:hAnsi="Arial" w:cs="Arial"/>
              </w:rPr>
            </w:pPr>
            <w:r w:rsidRPr="00A57AD2">
              <w:rPr>
                <w:rFonts w:ascii="Arial" w:hAnsi="Arial" w:cs="Arial"/>
              </w:rPr>
              <w:lastRenderedPageBreak/>
              <w:t>36</w:t>
            </w:r>
          </w:p>
        </w:tc>
        <w:tc>
          <w:tcPr>
            <w:tcW w:w="767" w:type="dxa"/>
            <w:vMerge w:val="restart"/>
          </w:tcPr>
          <w:p w14:paraId="2C59E0EE" w14:textId="77777777" w:rsidR="00F91FDA" w:rsidRPr="00A57AD2" w:rsidRDefault="00F91FDA" w:rsidP="00021CC8">
            <w:pPr>
              <w:jc w:val="center"/>
              <w:rPr>
                <w:rFonts w:ascii="Arial" w:hAnsi="Arial" w:cs="Arial"/>
              </w:rPr>
            </w:pPr>
            <w:r w:rsidRPr="00A57AD2">
              <w:rPr>
                <w:rFonts w:ascii="Arial" w:hAnsi="Arial" w:cs="Arial"/>
              </w:rPr>
              <w:t>8.4</w:t>
            </w:r>
          </w:p>
        </w:tc>
        <w:tc>
          <w:tcPr>
            <w:tcW w:w="2051" w:type="dxa"/>
            <w:vMerge w:val="restart"/>
            <w:vAlign w:val="center"/>
          </w:tcPr>
          <w:p w14:paraId="0F16D8C4" w14:textId="77777777" w:rsidR="00F91FDA" w:rsidRDefault="00F91FDA" w:rsidP="00021CC8">
            <w:pPr>
              <w:pStyle w:val="NormalWeb"/>
              <w:jc w:val="both"/>
              <w:rPr>
                <w:rFonts w:ascii="Arial" w:hAnsi="Arial" w:cs="Arial"/>
                <w:lang w:val="mn-MN"/>
              </w:rPr>
            </w:pPr>
            <w:r w:rsidRPr="00A57AD2">
              <w:rPr>
                <w:rFonts w:ascii="Arial" w:hAnsi="Arial" w:cs="Arial"/>
                <w:lang w:val="mn-MN"/>
              </w:rPr>
              <w:t>Био бордооны үйлдвэрлэлийг  нэмэгдүүлэх</w:t>
            </w:r>
          </w:p>
          <w:p w14:paraId="7A86838F" w14:textId="77777777" w:rsidR="00F91FDA" w:rsidRDefault="00F91FDA" w:rsidP="00021CC8">
            <w:pPr>
              <w:pStyle w:val="NormalWeb"/>
              <w:jc w:val="both"/>
              <w:rPr>
                <w:rFonts w:ascii="Arial" w:hAnsi="Arial" w:cs="Arial"/>
                <w:lang w:val="mn-MN"/>
              </w:rPr>
            </w:pPr>
          </w:p>
          <w:p w14:paraId="1571F32C" w14:textId="77777777" w:rsidR="00F91FDA" w:rsidRPr="00A57AD2" w:rsidRDefault="00F91FDA" w:rsidP="00021CC8">
            <w:pPr>
              <w:pStyle w:val="NormalWeb"/>
              <w:jc w:val="both"/>
              <w:rPr>
                <w:rFonts w:ascii="Arial" w:hAnsi="Arial" w:cs="Arial"/>
                <w:lang w:val="mn-MN"/>
              </w:rPr>
            </w:pPr>
          </w:p>
        </w:tc>
        <w:tc>
          <w:tcPr>
            <w:tcW w:w="1944" w:type="dxa"/>
            <w:vAlign w:val="center"/>
          </w:tcPr>
          <w:p w14:paraId="4F8A99F4" w14:textId="77777777" w:rsidR="00F91FDA" w:rsidRPr="00A57AD2" w:rsidRDefault="00F91FDA" w:rsidP="00021CC8">
            <w:pPr>
              <w:pStyle w:val="NormalWeb"/>
              <w:jc w:val="both"/>
              <w:rPr>
                <w:rFonts w:ascii="Arial" w:hAnsi="Arial" w:cs="Arial"/>
                <w:lang w:val="mn-MN"/>
              </w:rPr>
            </w:pPr>
            <w:r w:rsidRPr="00A57AD2">
              <w:rPr>
                <w:rFonts w:ascii="Arial" w:hAnsi="Arial" w:cs="Arial"/>
                <w:lang w:val="mn-MN"/>
              </w:rPr>
              <w:t>Байгуулах бордооны үйлдвэр</w:t>
            </w:r>
          </w:p>
        </w:tc>
        <w:tc>
          <w:tcPr>
            <w:tcW w:w="1206" w:type="dxa"/>
            <w:vAlign w:val="center"/>
          </w:tcPr>
          <w:p w14:paraId="1340FD9C" w14:textId="77777777" w:rsidR="00F91FDA" w:rsidRDefault="00F91FDA" w:rsidP="007E1FFB">
            <w:pPr>
              <w:pStyle w:val="NormalWeb"/>
              <w:jc w:val="center"/>
              <w:rPr>
                <w:rFonts w:ascii="Arial" w:hAnsi="Arial" w:cs="Arial"/>
                <w:lang w:val="mn-MN"/>
              </w:rPr>
            </w:pPr>
            <w:r w:rsidRPr="00A57AD2">
              <w:rPr>
                <w:rFonts w:ascii="Arial" w:hAnsi="Arial" w:cs="Arial"/>
                <w:lang w:val="mn-MN"/>
              </w:rPr>
              <w:t>1</w:t>
            </w:r>
          </w:p>
          <w:p w14:paraId="3F4E0697" w14:textId="77777777" w:rsidR="00F91FDA" w:rsidRPr="00A57AD2" w:rsidRDefault="00F91FDA" w:rsidP="007E1FFB">
            <w:pPr>
              <w:pStyle w:val="NormalWeb"/>
              <w:jc w:val="center"/>
              <w:rPr>
                <w:rFonts w:ascii="Arial" w:hAnsi="Arial" w:cs="Arial"/>
                <w:lang w:val="mn-MN"/>
              </w:rPr>
            </w:pPr>
          </w:p>
        </w:tc>
        <w:tc>
          <w:tcPr>
            <w:tcW w:w="991" w:type="dxa"/>
          </w:tcPr>
          <w:p w14:paraId="2F5F9C2F" w14:textId="77777777" w:rsidR="00F91FDA" w:rsidRPr="00A57AD2" w:rsidRDefault="00F91FDA" w:rsidP="007E1FFB">
            <w:pPr>
              <w:rPr>
                <w:rFonts w:ascii="Arial" w:hAnsi="Arial" w:cs="Arial"/>
              </w:rPr>
            </w:pPr>
          </w:p>
        </w:tc>
        <w:tc>
          <w:tcPr>
            <w:tcW w:w="7127" w:type="dxa"/>
            <w:vMerge w:val="restart"/>
            <w:vAlign w:val="center"/>
          </w:tcPr>
          <w:p w14:paraId="01F77BF0" w14:textId="77777777" w:rsidR="00F91FDA" w:rsidRPr="00F91FDA" w:rsidRDefault="00F91FDA" w:rsidP="007E1FFB">
            <w:pPr>
              <w:jc w:val="both"/>
              <w:rPr>
                <w:rFonts w:ascii="Arial" w:hAnsi="Arial" w:cs="Arial"/>
              </w:rPr>
            </w:pPr>
            <w:r w:rsidRPr="00F91FDA">
              <w:rPr>
                <w:rFonts w:ascii="Arial" w:hAnsi="Arial" w:cs="Arial"/>
                <w:lang w:val="mn-MN"/>
              </w:rPr>
              <w:t xml:space="preserve">Засгийн газрын үнэт цаас арилжаалж бүрдүүлсэн  Чингис бондын санхүүжилтээр хэрэгжүүлэх </w:t>
            </w:r>
            <w:r w:rsidRPr="00F91FDA">
              <w:rPr>
                <w:rFonts w:ascii="Arial" w:eastAsiaTheme="minorEastAsia" w:hAnsi="Arial" w:cs="Arial"/>
                <w:lang w:val="mn-MN" w:eastAsia="ko-KR"/>
              </w:rPr>
              <w:t>“</w:t>
            </w:r>
            <w:r w:rsidRPr="00F91FDA">
              <w:rPr>
                <w:rFonts w:ascii="Arial" w:hAnsi="Arial" w:cs="Arial"/>
                <w:lang w:val="mn-MN"/>
              </w:rPr>
              <w:t xml:space="preserve">Импортыг орлох, экспортыг дэмжих 888 </w:t>
            </w:r>
            <w:r w:rsidRPr="00F91FDA">
              <w:rPr>
                <w:rFonts w:ascii="Arial" w:eastAsiaTheme="minorEastAsia" w:hAnsi="Arial" w:cs="Arial"/>
                <w:lang w:val="mn-MN" w:eastAsia="ko-KR"/>
              </w:rPr>
              <w:t>төсөл”-ийн</w:t>
            </w:r>
            <w:r w:rsidRPr="00F91FDA">
              <w:rPr>
                <w:rFonts w:ascii="Arial" w:hAnsi="Arial" w:cs="Arial"/>
                <w:lang w:val="mn-MN"/>
              </w:rPr>
              <w:t xml:space="preserve"> бордоо үйлдвэрлэх чиглэлийн төслүүдэд үнэлгээ хийв. Жилдээ нийт 50.6 мянган тонн эрдэс бордоо үйлдвэрлэх 8 үйлдвэр, 20.0 мянган тонн эрдэс бордоо үйлдвэрлэх хүчин чадалтай 1 үйлдвэрийн төслийг хэрэгжүүлэхийг дэмжсэн саналыг 2014 оны 05 дугаар сарын 30-ны 01/2202 дугаар албан бичгээр уламжлан ЗГХЭГ-т, хувийг Хөгжлийн банкинд хүргүүлэв.</w:t>
            </w:r>
          </w:p>
        </w:tc>
      </w:tr>
      <w:tr w:rsidR="00F91FDA" w:rsidRPr="00A57AD2" w14:paraId="50C6F6D1" w14:textId="77777777" w:rsidTr="00F91FDA">
        <w:tc>
          <w:tcPr>
            <w:tcW w:w="584" w:type="dxa"/>
            <w:vMerge/>
          </w:tcPr>
          <w:p w14:paraId="52BD0624" w14:textId="77777777" w:rsidR="00F91FDA" w:rsidRPr="00A57AD2" w:rsidRDefault="00F91FDA" w:rsidP="007E1FFB">
            <w:pPr>
              <w:rPr>
                <w:rFonts w:ascii="Arial" w:hAnsi="Arial" w:cs="Arial"/>
              </w:rPr>
            </w:pPr>
          </w:p>
        </w:tc>
        <w:tc>
          <w:tcPr>
            <w:tcW w:w="767" w:type="dxa"/>
            <w:vMerge/>
          </w:tcPr>
          <w:p w14:paraId="38A16606" w14:textId="77777777" w:rsidR="00F91FDA" w:rsidRPr="00A57AD2" w:rsidRDefault="00F91FDA" w:rsidP="007E1FFB">
            <w:pPr>
              <w:rPr>
                <w:rFonts w:ascii="Arial" w:hAnsi="Arial" w:cs="Arial"/>
              </w:rPr>
            </w:pPr>
          </w:p>
        </w:tc>
        <w:tc>
          <w:tcPr>
            <w:tcW w:w="2051" w:type="dxa"/>
            <w:vMerge/>
            <w:vAlign w:val="center"/>
          </w:tcPr>
          <w:p w14:paraId="22D3D0F1" w14:textId="77777777" w:rsidR="00F91FDA" w:rsidRPr="00A57AD2" w:rsidRDefault="00F91FDA" w:rsidP="00021CC8">
            <w:pPr>
              <w:jc w:val="both"/>
              <w:rPr>
                <w:rFonts w:ascii="Arial" w:eastAsiaTheme="minorEastAsia" w:hAnsi="Arial" w:cs="Arial"/>
                <w:lang w:val="mn-MN"/>
              </w:rPr>
            </w:pPr>
          </w:p>
        </w:tc>
        <w:tc>
          <w:tcPr>
            <w:tcW w:w="1944" w:type="dxa"/>
            <w:vAlign w:val="center"/>
          </w:tcPr>
          <w:p w14:paraId="33038272" w14:textId="77777777" w:rsidR="00F91FDA" w:rsidRPr="00A57AD2" w:rsidRDefault="00F91FDA" w:rsidP="00021CC8">
            <w:pPr>
              <w:pStyle w:val="NormalWeb"/>
              <w:jc w:val="both"/>
              <w:rPr>
                <w:rFonts w:ascii="Arial" w:hAnsi="Arial" w:cs="Arial"/>
              </w:rPr>
            </w:pPr>
            <w:r w:rsidRPr="00A57AD2">
              <w:rPr>
                <w:rFonts w:ascii="Arial" w:hAnsi="Arial" w:cs="Arial"/>
                <w:lang w:val="mn-MN"/>
              </w:rPr>
              <w:t>Эрдэс бордооны үйлдвэрлэлийн хүчин чадал, мян.тонн</w:t>
            </w:r>
          </w:p>
        </w:tc>
        <w:tc>
          <w:tcPr>
            <w:tcW w:w="1206" w:type="dxa"/>
            <w:vAlign w:val="center"/>
          </w:tcPr>
          <w:p w14:paraId="28B0218A" w14:textId="77777777" w:rsidR="00F91FDA" w:rsidRDefault="00F91FDA" w:rsidP="007E1FFB">
            <w:pPr>
              <w:pStyle w:val="NormalWeb"/>
              <w:jc w:val="center"/>
              <w:rPr>
                <w:rFonts w:ascii="Arial" w:hAnsi="Arial" w:cs="Arial"/>
                <w:lang w:val="mn-MN"/>
              </w:rPr>
            </w:pPr>
            <w:r w:rsidRPr="00A57AD2">
              <w:rPr>
                <w:rFonts w:ascii="Arial" w:hAnsi="Arial" w:cs="Arial"/>
                <w:lang w:val="mn-MN"/>
              </w:rPr>
              <w:t>35.0</w:t>
            </w:r>
          </w:p>
          <w:p w14:paraId="0803619C" w14:textId="77777777" w:rsidR="00F91FDA" w:rsidRPr="00A57AD2" w:rsidRDefault="00F91FDA" w:rsidP="007E1FFB">
            <w:pPr>
              <w:pStyle w:val="NormalWeb"/>
              <w:jc w:val="center"/>
              <w:rPr>
                <w:rFonts w:ascii="Arial" w:hAnsi="Arial" w:cs="Arial"/>
                <w:lang w:val="mn-MN"/>
              </w:rPr>
            </w:pPr>
          </w:p>
        </w:tc>
        <w:tc>
          <w:tcPr>
            <w:tcW w:w="991" w:type="dxa"/>
          </w:tcPr>
          <w:p w14:paraId="04C4532D" w14:textId="77777777" w:rsidR="00F91FDA" w:rsidRPr="00A57AD2" w:rsidRDefault="00F91FDA" w:rsidP="007E1FFB">
            <w:pPr>
              <w:rPr>
                <w:rFonts w:ascii="Arial" w:hAnsi="Arial" w:cs="Arial"/>
              </w:rPr>
            </w:pPr>
          </w:p>
        </w:tc>
        <w:tc>
          <w:tcPr>
            <w:tcW w:w="7127" w:type="dxa"/>
            <w:vMerge/>
            <w:vAlign w:val="center"/>
          </w:tcPr>
          <w:p w14:paraId="7AB78CFB" w14:textId="77777777" w:rsidR="00F91FDA" w:rsidRPr="00F91FDA" w:rsidRDefault="00F91FDA" w:rsidP="007E1FFB">
            <w:pPr>
              <w:jc w:val="both"/>
              <w:rPr>
                <w:rFonts w:ascii="Arial" w:hAnsi="Arial" w:cs="Arial"/>
              </w:rPr>
            </w:pPr>
          </w:p>
        </w:tc>
      </w:tr>
      <w:tr w:rsidR="00F91FDA" w:rsidRPr="00A57AD2" w14:paraId="08723384" w14:textId="77777777" w:rsidTr="00F91FDA">
        <w:tc>
          <w:tcPr>
            <w:tcW w:w="584" w:type="dxa"/>
            <w:vMerge w:val="restart"/>
          </w:tcPr>
          <w:p w14:paraId="7BF78FC1" w14:textId="77777777" w:rsidR="00F91FDA" w:rsidRPr="00A57AD2" w:rsidRDefault="00F91FDA" w:rsidP="007C0F0A">
            <w:pPr>
              <w:jc w:val="center"/>
              <w:rPr>
                <w:rFonts w:ascii="Arial" w:hAnsi="Arial" w:cs="Arial"/>
              </w:rPr>
            </w:pPr>
            <w:r w:rsidRPr="00A57AD2">
              <w:rPr>
                <w:rFonts w:ascii="Arial" w:hAnsi="Arial" w:cs="Arial"/>
              </w:rPr>
              <w:t>37</w:t>
            </w:r>
          </w:p>
        </w:tc>
        <w:tc>
          <w:tcPr>
            <w:tcW w:w="767" w:type="dxa"/>
            <w:vMerge w:val="restart"/>
          </w:tcPr>
          <w:p w14:paraId="6352EB87" w14:textId="77777777" w:rsidR="00F91FDA" w:rsidRPr="00A57AD2" w:rsidRDefault="00F91FDA" w:rsidP="007C0F0A">
            <w:pPr>
              <w:jc w:val="center"/>
              <w:rPr>
                <w:rFonts w:ascii="Arial" w:hAnsi="Arial" w:cs="Arial"/>
              </w:rPr>
            </w:pPr>
            <w:r w:rsidRPr="00A57AD2">
              <w:rPr>
                <w:rFonts w:ascii="Arial" w:hAnsi="Arial" w:cs="Arial"/>
              </w:rPr>
              <w:t>8.5</w:t>
            </w:r>
          </w:p>
        </w:tc>
        <w:tc>
          <w:tcPr>
            <w:tcW w:w="2051" w:type="dxa"/>
            <w:vMerge w:val="restart"/>
            <w:vAlign w:val="center"/>
          </w:tcPr>
          <w:p w14:paraId="7F22832A" w14:textId="77777777" w:rsidR="00F91FDA" w:rsidRDefault="00F91FDA" w:rsidP="007C0F0A">
            <w:pPr>
              <w:pStyle w:val="NormalWeb"/>
              <w:jc w:val="both"/>
              <w:rPr>
                <w:rFonts w:ascii="Arial" w:hAnsi="Arial" w:cs="Arial"/>
                <w:lang w:val="mn-MN"/>
              </w:rPr>
            </w:pPr>
            <w:r w:rsidRPr="00A57AD2">
              <w:rPr>
                <w:rFonts w:ascii="Arial" w:hAnsi="Arial" w:cs="Arial"/>
                <w:lang w:val="mn-MN"/>
              </w:rPr>
              <w:t>Үр тариа болон жимс, жимсгэний ургацыг нэмэгдүүлж, дотоодын хэрэгцээг хангах, усалгаатай газар тариаланг  хөгжүүлэх</w:t>
            </w:r>
          </w:p>
          <w:p w14:paraId="6A0EDC64" w14:textId="77777777" w:rsidR="00F91FDA" w:rsidRDefault="00F91FDA" w:rsidP="007C0F0A">
            <w:pPr>
              <w:pStyle w:val="NormalWeb"/>
              <w:jc w:val="both"/>
              <w:rPr>
                <w:rFonts w:ascii="Arial" w:hAnsi="Arial" w:cs="Arial"/>
                <w:lang w:val="mn-MN"/>
              </w:rPr>
            </w:pPr>
          </w:p>
          <w:p w14:paraId="5729C52A" w14:textId="77777777" w:rsidR="00F91FDA" w:rsidRDefault="00F91FDA" w:rsidP="007C0F0A">
            <w:pPr>
              <w:pStyle w:val="NormalWeb"/>
              <w:jc w:val="both"/>
              <w:rPr>
                <w:rFonts w:ascii="Arial" w:hAnsi="Arial" w:cs="Arial"/>
                <w:lang w:val="mn-MN"/>
              </w:rPr>
            </w:pPr>
          </w:p>
          <w:p w14:paraId="787DB81E" w14:textId="77777777" w:rsidR="00F91FDA" w:rsidRDefault="00F91FDA" w:rsidP="007C0F0A">
            <w:pPr>
              <w:pStyle w:val="NormalWeb"/>
              <w:jc w:val="both"/>
              <w:rPr>
                <w:rFonts w:ascii="Arial" w:hAnsi="Arial" w:cs="Arial"/>
                <w:lang w:val="mn-MN"/>
              </w:rPr>
            </w:pPr>
          </w:p>
          <w:p w14:paraId="0A0D4B44" w14:textId="77777777" w:rsidR="00F91FDA" w:rsidRDefault="00F91FDA" w:rsidP="007C0F0A">
            <w:pPr>
              <w:pStyle w:val="NormalWeb"/>
              <w:jc w:val="both"/>
              <w:rPr>
                <w:rFonts w:ascii="Arial" w:hAnsi="Arial" w:cs="Arial"/>
                <w:lang w:val="mn-MN"/>
              </w:rPr>
            </w:pPr>
          </w:p>
          <w:p w14:paraId="3B0D26A0" w14:textId="77777777" w:rsidR="00F91FDA" w:rsidRPr="00A57AD2" w:rsidRDefault="00F91FDA" w:rsidP="007C0F0A">
            <w:pPr>
              <w:pStyle w:val="NormalWeb"/>
              <w:jc w:val="both"/>
              <w:rPr>
                <w:rFonts w:ascii="Arial" w:hAnsi="Arial" w:cs="Arial"/>
                <w:lang w:val="mn-MN"/>
              </w:rPr>
            </w:pPr>
          </w:p>
        </w:tc>
        <w:tc>
          <w:tcPr>
            <w:tcW w:w="1944" w:type="dxa"/>
            <w:vAlign w:val="center"/>
          </w:tcPr>
          <w:p w14:paraId="028FA770" w14:textId="77777777" w:rsidR="00F91FDA" w:rsidRDefault="00F91FDA" w:rsidP="007C0F0A">
            <w:pPr>
              <w:pStyle w:val="NormalWeb"/>
              <w:jc w:val="both"/>
              <w:rPr>
                <w:rFonts w:ascii="Arial" w:hAnsi="Arial" w:cs="Arial"/>
                <w:lang w:val="mn-MN"/>
              </w:rPr>
            </w:pPr>
            <w:r w:rsidRPr="00A57AD2">
              <w:rPr>
                <w:rFonts w:ascii="Arial" w:hAnsi="Arial" w:cs="Arial"/>
                <w:lang w:val="mn-MN"/>
              </w:rPr>
              <w:t>Шинээр барьж, сэргээн засварлах услалтын системийн хүчин чадлын хэмжээ  услах талбай, мян.га</w:t>
            </w:r>
          </w:p>
          <w:p w14:paraId="5C1728F6" w14:textId="77777777" w:rsidR="00F91FDA" w:rsidRDefault="00F91FDA" w:rsidP="007C0F0A">
            <w:pPr>
              <w:pStyle w:val="NormalWeb"/>
              <w:jc w:val="both"/>
              <w:rPr>
                <w:rFonts w:ascii="Arial" w:hAnsi="Arial" w:cs="Arial"/>
                <w:lang w:val="mn-MN"/>
              </w:rPr>
            </w:pPr>
          </w:p>
          <w:p w14:paraId="7F8B44D3" w14:textId="77777777" w:rsidR="00F91FDA" w:rsidRDefault="00F91FDA" w:rsidP="007C0F0A">
            <w:pPr>
              <w:pStyle w:val="NormalWeb"/>
              <w:jc w:val="both"/>
              <w:rPr>
                <w:rFonts w:ascii="Arial" w:hAnsi="Arial" w:cs="Arial"/>
                <w:lang w:val="mn-MN"/>
              </w:rPr>
            </w:pPr>
          </w:p>
          <w:p w14:paraId="1CDC533B" w14:textId="77777777" w:rsidR="00F91FDA" w:rsidRDefault="00F91FDA" w:rsidP="007C0F0A">
            <w:pPr>
              <w:pStyle w:val="NormalWeb"/>
              <w:jc w:val="both"/>
              <w:rPr>
                <w:rFonts w:ascii="Arial" w:hAnsi="Arial" w:cs="Arial"/>
                <w:lang w:val="mn-MN"/>
              </w:rPr>
            </w:pPr>
          </w:p>
          <w:p w14:paraId="4B71CC95" w14:textId="77777777" w:rsidR="00F91FDA" w:rsidRDefault="00F91FDA" w:rsidP="007C0F0A">
            <w:pPr>
              <w:pStyle w:val="NormalWeb"/>
              <w:jc w:val="both"/>
              <w:rPr>
                <w:rFonts w:ascii="Arial" w:hAnsi="Arial" w:cs="Arial"/>
                <w:lang w:val="mn-MN"/>
              </w:rPr>
            </w:pPr>
          </w:p>
          <w:p w14:paraId="67C25B46" w14:textId="77777777" w:rsidR="00F91FDA" w:rsidRPr="00A57AD2" w:rsidRDefault="00F91FDA" w:rsidP="007C0F0A">
            <w:pPr>
              <w:pStyle w:val="NormalWeb"/>
              <w:jc w:val="both"/>
              <w:rPr>
                <w:rFonts w:ascii="Arial" w:hAnsi="Arial" w:cs="Arial"/>
                <w:lang w:val="mn-MN"/>
              </w:rPr>
            </w:pPr>
          </w:p>
        </w:tc>
        <w:tc>
          <w:tcPr>
            <w:tcW w:w="1206" w:type="dxa"/>
            <w:vAlign w:val="center"/>
          </w:tcPr>
          <w:p w14:paraId="263482E5" w14:textId="77777777" w:rsidR="00F91FDA" w:rsidRDefault="00F91FDA" w:rsidP="001D28D7">
            <w:pPr>
              <w:pStyle w:val="NormalWeb"/>
              <w:jc w:val="center"/>
              <w:rPr>
                <w:rFonts w:ascii="Arial" w:hAnsi="Arial" w:cs="Arial"/>
                <w:lang w:val="mn-MN"/>
              </w:rPr>
            </w:pPr>
            <w:r w:rsidRPr="00A57AD2">
              <w:rPr>
                <w:rFonts w:ascii="Arial" w:hAnsi="Arial" w:cs="Arial"/>
                <w:lang w:val="mn-MN"/>
              </w:rPr>
              <w:t>3</w:t>
            </w:r>
          </w:p>
          <w:p w14:paraId="478E4556" w14:textId="77777777" w:rsidR="00F91FDA" w:rsidRDefault="00F91FDA" w:rsidP="001D28D7">
            <w:pPr>
              <w:pStyle w:val="NormalWeb"/>
              <w:jc w:val="center"/>
              <w:rPr>
                <w:rFonts w:ascii="Arial" w:hAnsi="Arial" w:cs="Arial"/>
                <w:lang w:val="mn-MN"/>
              </w:rPr>
            </w:pPr>
          </w:p>
          <w:p w14:paraId="3806CC49" w14:textId="77777777" w:rsidR="00F91FDA" w:rsidRDefault="00F91FDA" w:rsidP="001D28D7">
            <w:pPr>
              <w:pStyle w:val="NormalWeb"/>
              <w:jc w:val="center"/>
              <w:rPr>
                <w:rFonts w:ascii="Arial" w:hAnsi="Arial" w:cs="Arial"/>
                <w:lang w:val="mn-MN"/>
              </w:rPr>
            </w:pPr>
          </w:p>
          <w:p w14:paraId="77D7D067" w14:textId="77777777" w:rsidR="00F91FDA" w:rsidRDefault="00F91FDA" w:rsidP="001D28D7">
            <w:pPr>
              <w:pStyle w:val="NormalWeb"/>
              <w:jc w:val="center"/>
              <w:rPr>
                <w:rFonts w:ascii="Arial" w:hAnsi="Arial" w:cs="Arial"/>
                <w:lang w:val="mn-MN"/>
              </w:rPr>
            </w:pPr>
          </w:p>
          <w:p w14:paraId="2D62EEFD" w14:textId="77777777" w:rsidR="00F91FDA" w:rsidRDefault="00F91FDA" w:rsidP="001D28D7">
            <w:pPr>
              <w:pStyle w:val="NormalWeb"/>
              <w:jc w:val="center"/>
              <w:rPr>
                <w:rFonts w:ascii="Arial" w:hAnsi="Arial" w:cs="Arial"/>
                <w:lang w:val="mn-MN"/>
              </w:rPr>
            </w:pPr>
          </w:p>
          <w:p w14:paraId="47772538" w14:textId="77777777" w:rsidR="00F91FDA" w:rsidRDefault="00F91FDA" w:rsidP="001D28D7">
            <w:pPr>
              <w:pStyle w:val="NormalWeb"/>
              <w:jc w:val="center"/>
              <w:rPr>
                <w:rFonts w:ascii="Arial" w:hAnsi="Arial" w:cs="Arial"/>
                <w:lang w:val="mn-MN"/>
              </w:rPr>
            </w:pPr>
          </w:p>
          <w:p w14:paraId="40DBAFDB" w14:textId="77777777" w:rsidR="00F91FDA" w:rsidRDefault="00F91FDA" w:rsidP="001D28D7">
            <w:pPr>
              <w:pStyle w:val="NormalWeb"/>
              <w:jc w:val="center"/>
              <w:rPr>
                <w:rFonts w:ascii="Arial" w:hAnsi="Arial" w:cs="Arial"/>
                <w:lang w:val="mn-MN"/>
              </w:rPr>
            </w:pPr>
          </w:p>
          <w:p w14:paraId="46F64E95" w14:textId="77777777" w:rsidR="00F91FDA" w:rsidRDefault="00F91FDA" w:rsidP="001D28D7">
            <w:pPr>
              <w:pStyle w:val="NormalWeb"/>
              <w:jc w:val="center"/>
              <w:rPr>
                <w:rFonts w:ascii="Arial" w:hAnsi="Arial" w:cs="Arial"/>
                <w:lang w:val="mn-MN"/>
              </w:rPr>
            </w:pPr>
          </w:p>
          <w:p w14:paraId="723184CA" w14:textId="77777777" w:rsidR="00F91FDA" w:rsidRPr="00A57AD2" w:rsidRDefault="00F91FDA" w:rsidP="001D28D7">
            <w:pPr>
              <w:pStyle w:val="NormalWeb"/>
              <w:jc w:val="center"/>
              <w:rPr>
                <w:rFonts w:ascii="Arial" w:hAnsi="Arial" w:cs="Arial"/>
                <w:lang w:val="mn-MN"/>
              </w:rPr>
            </w:pPr>
          </w:p>
        </w:tc>
        <w:tc>
          <w:tcPr>
            <w:tcW w:w="991" w:type="dxa"/>
          </w:tcPr>
          <w:p w14:paraId="70C03157" w14:textId="77777777" w:rsidR="00F91FDA" w:rsidRPr="00A57AD2" w:rsidRDefault="00F91FDA" w:rsidP="001D28D7">
            <w:pPr>
              <w:rPr>
                <w:rFonts w:ascii="Arial" w:hAnsi="Arial" w:cs="Arial"/>
              </w:rPr>
            </w:pPr>
          </w:p>
        </w:tc>
        <w:tc>
          <w:tcPr>
            <w:tcW w:w="7127" w:type="dxa"/>
            <w:vAlign w:val="center"/>
          </w:tcPr>
          <w:p w14:paraId="1831CF78" w14:textId="77777777" w:rsidR="00F91FDA" w:rsidRPr="00F91FDA" w:rsidRDefault="00F91FDA" w:rsidP="001D28D7">
            <w:pPr>
              <w:jc w:val="both"/>
              <w:rPr>
                <w:rFonts w:ascii="Arial" w:hAnsi="Arial" w:cs="Arial"/>
              </w:rPr>
            </w:pPr>
            <w:r w:rsidRPr="00F91FDA">
              <w:rPr>
                <w:rFonts w:ascii="Arial" w:hAnsi="Arial" w:cs="Arial"/>
              </w:rPr>
              <w:t>Баян-Өлгий аймгийн Алтанцөгц сумын З</w:t>
            </w:r>
            <w:r w:rsidRPr="00F91FDA">
              <w:rPr>
                <w:rFonts w:ascii="Arial" w:hAnsi="Arial" w:cs="Arial"/>
                <w:lang w:val="mn-MN"/>
              </w:rPr>
              <w:t>асаг даргын тамгын газрын</w:t>
            </w:r>
            <w:r w:rsidRPr="00F91FDA">
              <w:rPr>
                <w:rFonts w:ascii="Arial" w:hAnsi="Arial" w:cs="Arial"/>
              </w:rPr>
              <w:t xml:space="preserve"> өмчлөлийн "Цонжийн хөдөө" услалтын системийн 2</w:t>
            </w:r>
            <w:r w:rsidRPr="00F91FDA">
              <w:rPr>
                <w:rFonts w:ascii="Arial" w:hAnsi="Arial" w:cs="Arial"/>
                <w:lang w:val="mn-MN"/>
              </w:rPr>
              <w:t xml:space="preserve"> дугаар</w:t>
            </w:r>
            <w:r w:rsidRPr="00F91FDA">
              <w:rPr>
                <w:rFonts w:ascii="Arial" w:hAnsi="Arial" w:cs="Arial"/>
              </w:rPr>
              <w:t xml:space="preserve"> ээлж, Увс аймгийн Түргэн сумын З</w:t>
            </w:r>
            <w:r w:rsidRPr="00F91FDA">
              <w:rPr>
                <w:rFonts w:ascii="Arial" w:hAnsi="Arial" w:cs="Arial"/>
                <w:lang w:val="mn-MN"/>
              </w:rPr>
              <w:t>асаг даргын тамгын газрын</w:t>
            </w:r>
            <w:r w:rsidRPr="00F91FDA">
              <w:rPr>
                <w:rFonts w:ascii="Arial" w:hAnsi="Arial" w:cs="Arial"/>
              </w:rPr>
              <w:t xml:space="preserve"> өмчлөлийн "Кола" услалтын </w:t>
            </w:r>
            <w:proofErr w:type="gramStart"/>
            <w:r w:rsidRPr="00F91FDA">
              <w:rPr>
                <w:rFonts w:ascii="Arial" w:hAnsi="Arial" w:cs="Arial"/>
              </w:rPr>
              <w:t>системүүдийг  шинээр</w:t>
            </w:r>
            <w:proofErr w:type="gramEnd"/>
            <w:r w:rsidRPr="00F91FDA">
              <w:rPr>
                <w:rFonts w:ascii="Arial" w:hAnsi="Arial" w:cs="Arial"/>
              </w:rPr>
              <w:t xml:space="preserve"> барих ажлын гүйцэтгэгчтэй гэрээг байгуулан барилга угсралтын ажлыг эхлүүлээд байна.</w:t>
            </w:r>
          </w:p>
          <w:p w14:paraId="49F0E19F" w14:textId="77777777" w:rsidR="00F91FDA" w:rsidRPr="00F91FDA" w:rsidRDefault="00F91FDA" w:rsidP="001D28D7">
            <w:pPr>
              <w:jc w:val="both"/>
              <w:rPr>
                <w:rFonts w:ascii="Arial" w:eastAsiaTheme="minorEastAsia" w:hAnsi="Arial" w:cs="Arial"/>
                <w:lang w:eastAsia="ko-KR"/>
              </w:rPr>
            </w:pPr>
            <w:r w:rsidRPr="00F91FDA">
              <w:rPr>
                <w:rFonts w:ascii="Arial" w:hAnsi="Arial" w:cs="Arial"/>
              </w:rPr>
              <w:t>Говь-Алтай аймгийн Чандмань сумын "Хэрсэн толгойн" услалтын системийн гүйцэтгэгчийг сонгон шалгаруулах тендерийн үнэлгээг хийж байна.</w:t>
            </w:r>
            <w:r w:rsidRPr="00F91FDA">
              <w:rPr>
                <w:rFonts w:ascii="Arial" w:eastAsiaTheme="minorEastAsia" w:hAnsi="Arial" w:cs="Arial"/>
                <w:lang w:eastAsia="ko-KR"/>
              </w:rPr>
              <w:t xml:space="preserve"> Өвөрхангай аймгийн Арвайхээр сумын </w:t>
            </w:r>
            <w:r w:rsidRPr="00F91FDA">
              <w:rPr>
                <w:rFonts w:ascii="Arial" w:hAnsi="Arial" w:cs="Arial"/>
              </w:rPr>
              <w:t>З</w:t>
            </w:r>
            <w:r w:rsidRPr="00F91FDA">
              <w:rPr>
                <w:rFonts w:ascii="Arial" w:hAnsi="Arial" w:cs="Arial"/>
                <w:lang w:val="mn-MN"/>
              </w:rPr>
              <w:t xml:space="preserve">асаг даргын тамгын </w:t>
            </w:r>
            <w:proofErr w:type="gramStart"/>
            <w:r w:rsidRPr="00F91FDA">
              <w:rPr>
                <w:rFonts w:ascii="Arial" w:hAnsi="Arial" w:cs="Arial"/>
                <w:lang w:val="mn-MN"/>
              </w:rPr>
              <w:t>газрын</w:t>
            </w:r>
            <w:r w:rsidRPr="00F91FDA">
              <w:rPr>
                <w:rFonts w:ascii="Arial" w:eastAsiaTheme="minorEastAsia" w:hAnsi="Arial" w:cs="Arial"/>
                <w:lang w:eastAsia="ko-KR"/>
              </w:rPr>
              <w:t xml:space="preserve">  өмчлөлийн</w:t>
            </w:r>
            <w:proofErr w:type="gramEnd"/>
            <w:r w:rsidRPr="00F91FDA">
              <w:rPr>
                <w:rFonts w:ascii="Arial" w:eastAsiaTheme="minorEastAsia" w:hAnsi="Arial" w:cs="Arial"/>
                <w:lang w:eastAsia="ko-KR"/>
              </w:rPr>
              <w:t xml:space="preserve"> "Дайрганы гол" услалтын системийн 2-р ээлж, Төв аймгийн Борнуур сумын </w:t>
            </w:r>
            <w:r w:rsidRPr="00F91FDA">
              <w:rPr>
                <w:rFonts w:ascii="Arial" w:hAnsi="Arial" w:cs="Arial"/>
              </w:rPr>
              <w:t xml:space="preserve"> З</w:t>
            </w:r>
            <w:r w:rsidRPr="00F91FDA">
              <w:rPr>
                <w:rFonts w:ascii="Arial" w:hAnsi="Arial" w:cs="Arial"/>
                <w:lang w:val="mn-MN"/>
              </w:rPr>
              <w:t>асаг даргын тамгын газрын</w:t>
            </w:r>
            <w:r w:rsidRPr="00F91FDA">
              <w:rPr>
                <w:rFonts w:ascii="Arial" w:eastAsiaTheme="minorEastAsia" w:hAnsi="Arial" w:cs="Arial"/>
                <w:lang w:eastAsia="ko-KR"/>
              </w:rPr>
              <w:t xml:space="preserve"> өмчлөлийн услалтын системийн 3-р ээлж, Баянхонгор аймгийн Баянговь сумын </w:t>
            </w:r>
            <w:r w:rsidRPr="00F91FDA">
              <w:rPr>
                <w:rFonts w:ascii="Arial" w:hAnsi="Arial" w:cs="Arial"/>
              </w:rPr>
              <w:t xml:space="preserve"> З</w:t>
            </w:r>
            <w:r w:rsidRPr="00F91FDA">
              <w:rPr>
                <w:rFonts w:ascii="Arial" w:hAnsi="Arial" w:cs="Arial"/>
                <w:lang w:val="mn-MN"/>
              </w:rPr>
              <w:t>асаг даргын тамгын газрын</w:t>
            </w:r>
            <w:r w:rsidRPr="00F91FDA">
              <w:rPr>
                <w:rFonts w:ascii="Arial" w:eastAsiaTheme="minorEastAsia" w:hAnsi="Arial" w:cs="Arial"/>
                <w:lang w:eastAsia="ko-KR"/>
              </w:rPr>
              <w:t xml:space="preserve"> өмчлөлийн "Цагаан гол" услалтын системүүдийг сэргээн засварлах ажлын гэрээг байгуулан ба</w:t>
            </w:r>
            <w:r w:rsidRPr="00F91FDA">
              <w:rPr>
                <w:rFonts w:ascii="Arial" w:eastAsiaTheme="minorEastAsia" w:hAnsi="Arial" w:cs="Arial"/>
                <w:lang w:val="mn-MN" w:eastAsia="ko-KR"/>
              </w:rPr>
              <w:t>р</w:t>
            </w:r>
            <w:r w:rsidRPr="00F91FDA">
              <w:rPr>
                <w:rFonts w:ascii="Arial" w:eastAsiaTheme="minorEastAsia" w:hAnsi="Arial" w:cs="Arial"/>
                <w:lang w:eastAsia="ko-KR"/>
              </w:rPr>
              <w:t>илга угсралтын ажлыг эхлүүлээд байна.</w:t>
            </w:r>
          </w:p>
          <w:p w14:paraId="390C5EFD" w14:textId="77777777" w:rsidR="00F91FDA" w:rsidRPr="00F91FDA" w:rsidRDefault="00F91FDA" w:rsidP="001D28D7">
            <w:pPr>
              <w:jc w:val="both"/>
              <w:rPr>
                <w:rFonts w:ascii="Arial" w:eastAsiaTheme="minorEastAsia" w:hAnsi="Arial" w:cs="Arial"/>
                <w:lang w:val="mn-MN" w:eastAsia="ko-KR"/>
              </w:rPr>
            </w:pPr>
            <w:r w:rsidRPr="00F91FDA">
              <w:rPr>
                <w:rFonts w:ascii="Arial" w:eastAsiaTheme="minorEastAsia" w:hAnsi="Arial" w:cs="Arial"/>
                <w:lang w:eastAsia="ko-KR"/>
              </w:rPr>
              <w:t>Орхон аймгийн Жаргалант сумын "Хангалын голын боомт"ыг сэргээн засварлах ажлын гүйцэтгэгчийг сонгон шалгаруулах тендерийн үнэлгээг хийж байна.</w:t>
            </w:r>
            <w:r w:rsidRPr="00F91FDA">
              <w:rPr>
                <w:rFonts w:ascii="Arial" w:eastAsiaTheme="minorEastAsia" w:hAnsi="Arial" w:cs="Arial"/>
                <w:lang w:val="mn-MN" w:eastAsia="ko-KR"/>
              </w:rPr>
              <w:t xml:space="preserve"> Дээрх услалтын системүүдийг шинээр барих сэргээн засварлах ажил хийгдсэнээр нийт 674 га талбайд усалгаатай тариалан эрхлэх боломж бүрднэ.</w:t>
            </w:r>
          </w:p>
        </w:tc>
      </w:tr>
      <w:tr w:rsidR="00F91FDA" w:rsidRPr="00A57AD2" w14:paraId="04CEDECF" w14:textId="77777777" w:rsidTr="00F91FDA">
        <w:tc>
          <w:tcPr>
            <w:tcW w:w="584" w:type="dxa"/>
            <w:vMerge/>
          </w:tcPr>
          <w:p w14:paraId="202EF757" w14:textId="77777777" w:rsidR="00F91FDA" w:rsidRPr="00A57AD2" w:rsidRDefault="00F91FDA" w:rsidP="001A46FA">
            <w:pPr>
              <w:rPr>
                <w:rFonts w:ascii="Arial" w:hAnsi="Arial" w:cs="Arial"/>
              </w:rPr>
            </w:pPr>
          </w:p>
        </w:tc>
        <w:tc>
          <w:tcPr>
            <w:tcW w:w="767" w:type="dxa"/>
            <w:vMerge/>
          </w:tcPr>
          <w:p w14:paraId="44D39AC6" w14:textId="77777777" w:rsidR="00F91FDA" w:rsidRPr="00A57AD2" w:rsidRDefault="00F91FDA" w:rsidP="001A46FA">
            <w:pPr>
              <w:rPr>
                <w:rFonts w:ascii="Arial" w:hAnsi="Arial" w:cs="Arial"/>
              </w:rPr>
            </w:pPr>
          </w:p>
        </w:tc>
        <w:tc>
          <w:tcPr>
            <w:tcW w:w="2051" w:type="dxa"/>
            <w:vMerge/>
            <w:vAlign w:val="center"/>
          </w:tcPr>
          <w:p w14:paraId="04E5736D" w14:textId="77777777" w:rsidR="00F91FDA" w:rsidRPr="00A57AD2" w:rsidRDefault="00F91FDA" w:rsidP="001A46FA">
            <w:pPr>
              <w:rPr>
                <w:rFonts w:ascii="Arial" w:eastAsiaTheme="minorEastAsia" w:hAnsi="Arial" w:cs="Arial"/>
                <w:lang w:val="mn-MN"/>
              </w:rPr>
            </w:pPr>
          </w:p>
        </w:tc>
        <w:tc>
          <w:tcPr>
            <w:tcW w:w="1944" w:type="dxa"/>
            <w:vAlign w:val="center"/>
          </w:tcPr>
          <w:p w14:paraId="7189D9BD" w14:textId="77777777" w:rsidR="00F91FDA" w:rsidRDefault="00F91FDA" w:rsidP="0081151A">
            <w:pPr>
              <w:pStyle w:val="NormalWeb"/>
              <w:jc w:val="both"/>
              <w:rPr>
                <w:rFonts w:ascii="Arial" w:hAnsi="Arial" w:cs="Arial"/>
              </w:rPr>
            </w:pPr>
            <w:r w:rsidRPr="00A57AD2">
              <w:rPr>
                <w:rFonts w:ascii="Arial" w:hAnsi="Arial" w:cs="Arial"/>
                <w:lang w:val="mn-MN"/>
              </w:rPr>
              <w:t xml:space="preserve">Алим, гүзээлзгэнэ, чавга, интоор тариалах талбайн хэмжээ, </w:t>
            </w:r>
            <w:r w:rsidRPr="00A57AD2">
              <w:rPr>
                <w:rFonts w:ascii="Arial" w:hAnsi="Arial" w:cs="Arial"/>
                <w:lang w:val="mn-MN"/>
              </w:rPr>
              <w:lastRenderedPageBreak/>
              <w:t>мян.га</w:t>
            </w:r>
          </w:p>
          <w:p w14:paraId="507309E4" w14:textId="77777777" w:rsidR="00F91FDA" w:rsidRPr="0081151A" w:rsidRDefault="00F91FDA" w:rsidP="0081151A">
            <w:pPr>
              <w:pStyle w:val="NormalWeb"/>
              <w:jc w:val="both"/>
              <w:rPr>
                <w:rFonts w:ascii="Arial" w:hAnsi="Arial" w:cs="Arial"/>
              </w:rPr>
            </w:pPr>
          </w:p>
          <w:p w14:paraId="684F4EC3" w14:textId="77777777" w:rsidR="00F91FDA" w:rsidRDefault="00F91FDA" w:rsidP="0081151A">
            <w:pPr>
              <w:pStyle w:val="NormalWeb"/>
              <w:jc w:val="both"/>
              <w:rPr>
                <w:rFonts w:ascii="Arial" w:hAnsi="Arial" w:cs="Arial"/>
              </w:rPr>
            </w:pPr>
          </w:p>
          <w:p w14:paraId="458D6E00" w14:textId="77777777" w:rsidR="00F91FDA" w:rsidRPr="0081151A" w:rsidRDefault="00F91FDA" w:rsidP="0081151A">
            <w:pPr>
              <w:pStyle w:val="NormalWeb"/>
              <w:jc w:val="both"/>
              <w:rPr>
                <w:rFonts w:ascii="Arial" w:hAnsi="Arial" w:cs="Arial"/>
              </w:rPr>
            </w:pPr>
          </w:p>
          <w:p w14:paraId="5DC1C3B3" w14:textId="77777777" w:rsidR="00F91FDA" w:rsidRDefault="00F91FDA" w:rsidP="0081151A">
            <w:pPr>
              <w:pStyle w:val="NormalWeb"/>
              <w:jc w:val="both"/>
              <w:rPr>
                <w:rFonts w:ascii="Arial" w:hAnsi="Arial" w:cs="Arial"/>
              </w:rPr>
            </w:pPr>
          </w:p>
          <w:p w14:paraId="6D7D91BA" w14:textId="77777777" w:rsidR="00F91FDA" w:rsidRDefault="00F91FDA" w:rsidP="0081151A">
            <w:pPr>
              <w:pStyle w:val="NormalWeb"/>
              <w:jc w:val="both"/>
              <w:rPr>
                <w:rFonts w:ascii="Arial" w:hAnsi="Arial" w:cs="Arial"/>
              </w:rPr>
            </w:pPr>
          </w:p>
          <w:p w14:paraId="054C7566" w14:textId="77777777" w:rsidR="00F91FDA" w:rsidRPr="0081151A" w:rsidRDefault="00F91FDA" w:rsidP="0081151A">
            <w:pPr>
              <w:pStyle w:val="NormalWeb"/>
              <w:jc w:val="both"/>
              <w:rPr>
                <w:rFonts w:ascii="Arial" w:hAnsi="Arial" w:cs="Arial"/>
              </w:rPr>
            </w:pPr>
          </w:p>
        </w:tc>
        <w:tc>
          <w:tcPr>
            <w:tcW w:w="1206" w:type="dxa"/>
            <w:vAlign w:val="center"/>
          </w:tcPr>
          <w:p w14:paraId="61408206" w14:textId="77777777" w:rsidR="00F91FDA" w:rsidRDefault="00F91FDA" w:rsidP="001A46FA">
            <w:pPr>
              <w:pStyle w:val="NormalWeb"/>
              <w:jc w:val="center"/>
              <w:rPr>
                <w:rFonts w:ascii="Arial" w:hAnsi="Arial" w:cs="Arial"/>
              </w:rPr>
            </w:pPr>
            <w:r w:rsidRPr="00A57AD2">
              <w:rPr>
                <w:rFonts w:ascii="Arial" w:hAnsi="Arial" w:cs="Arial"/>
                <w:lang w:val="mn-MN"/>
              </w:rPr>
              <w:lastRenderedPageBreak/>
              <w:t>6</w:t>
            </w:r>
          </w:p>
          <w:p w14:paraId="02C91453" w14:textId="77777777" w:rsidR="00F91FDA" w:rsidRDefault="00F91FDA" w:rsidP="001A46FA">
            <w:pPr>
              <w:pStyle w:val="NormalWeb"/>
              <w:jc w:val="center"/>
              <w:rPr>
                <w:rFonts w:ascii="Arial" w:hAnsi="Arial" w:cs="Arial"/>
              </w:rPr>
            </w:pPr>
          </w:p>
          <w:p w14:paraId="771D5618" w14:textId="77777777" w:rsidR="00F91FDA" w:rsidRDefault="00F91FDA" w:rsidP="001A46FA">
            <w:pPr>
              <w:pStyle w:val="NormalWeb"/>
              <w:jc w:val="center"/>
              <w:rPr>
                <w:rFonts w:ascii="Arial" w:hAnsi="Arial" w:cs="Arial"/>
              </w:rPr>
            </w:pPr>
          </w:p>
          <w:p w14:paraId="3B7CBB6D" w14:textId="77777777" w:rsidR="00F91FDA" w:rsidRDefault="00F91FDA" w:rsidP="001A46FA">
            <w:pPr>
              <w:pStyle w:val="NormalWeb"/>
              <w:jc w:val="center"/>
              <w:rPr>
                <w:rFonts w:ascii="Arial" w:hAnsi="Arial" w:cs="Arial"/>
              </w:rPr>
            </w:pPr>
          </w:p>
          <w:p w14:paraId="3B2F13F3" w14:textId="77777777" w:rsidR="00F91FDA" w:rsidRDefault="00F91FDA" w:rsidP="001A46FA">
            <w:pPr>
              <w:pStyle w:val="NormalWeb"/>
              <w:jc w:val="center"/>
              <w:rPr>
                <w:rFonts w:ascii="Arial" w:hAnsi="Arial" w:cs="Arial"/>
              </w:rPr>
            </w:pPr>
          </w:p>
          <w:p w14:paraId="181D1278" w14:textId="77777777" w:rsidR="00F91FDA" w:rsidRDefault="00F91FDA" w:rsidP="001A46FA">
            <w:pPr>
              <w:pStyle w:val="NormalWeb"/>
              <w:jc w:val="center"/>
              <w:rPr>
                <w:rFonts w:ascii="Arial" w:hAnsi="Arial" w:cs="Arial"/>
              </w:rPr>
            </w:pPr>
          </w:p>
          <w:p w14:paraId="2E5A3A1F" w14:textId="77777777" w:rsidR="00F91FDA" w:rsidRPr="0081151A" w:rsidRDefault="00F91FDA" w:rsidP="001A46FA">
            <w:pPr>
              <w:pStyle w:val="NormalWeb"/>
              <w:jc w:val="center"/>
              <w:rPr>
                <w:rFonts w:ascii="Arial" w:hAnsi="Arial" w:cs="Arial"/>
              </w:rPr>
            </w:pPr>
          </w:p>
          <w:p w14:paraId="56747766"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 </w:t>
            </w:r>
          </w:p>
          <w:p w14:paraId="4D15707A"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 </w:t>
            </w:r>
          </w:p>
        </w:tc>
        <w:tc>
          <w:tcPr>
            <w:tcW w:w="991" w:type="dxa"/>
          </w:tcPr>
          <w:p w14:paraId="4A88CBCA" w14:textId="77777777" w:rsidR="00F91FDA" w:rsidRPr="00A57AD2" w:rsidRDefault="00F91FDA" w:rsidP="001A46FA">
            <w:pPr>
              <w:rPr>
                <w:rFonts w:ascii="Arial" w:hAnsi="Arial" w:cs="Arial"/>
              </w:rPr>
            </w:pPr>
          </w:p>
        </w:tc>
        <w:tc>
          <w:tcPr>
            <w:tcW w:w="7127" w:type="dxa"/>
            <w:vAlign w:val="center"/>
          </w:tcPr>
          <w:p w14:paraId="7CFEEB8E" w14:textId="77777777" w:rsidR="00F91FDA" w:rsidRPr="00F91FDA" w:rsidRDefault="00F91FDA" w:rsidP="001D7BC1">
            <w:pPr>
              <w:jc w:val="both"/>
              <w:rPr>
                <w:rFonts w:ascii="Arial" w:hAnsi="Arial" w:cs="Arial"/>
                <w:lang w:val="mn-MN"/>
              </w:rPr>
            </w:pPr>
            <w:r w:rsidRPr="00F91FDA">
              <w:rPr>
                <w:rFonts w:ascii="Arial" w:hAnsi="Arial" w:cs="Arial"/>
                <w:lang w:val="mn-MN"/>
              </w:rPr>
              <w:t xml:space="preserve">“Жимс жимсгэний төрөлжсөн аж ахуй байгуулахад дэмжлэг үзүүлэх” төслүүдийг шалгаруулж 28 аж ахуйн нэгжид 100-аас доошгүй га талбайд алим, чавга, интоор, үхрийн нүд, бөөрөлзгөнө зэрэг жимсний аж ахуй байгуулахад зориулан 1050.0 сая төгрөгийн зээлийн дэмжлэг үзүүлэх ажлыг зохион байгуулав. Гүзээлзгэний үрслэгээний загвар аж ахуй байгуулах төсөл шалгаруулан  </w:t>
            </w:r>
            <w:r w:rsidRPr="00F91FDA">
              <w:rPr>
                <w:rFonts w:ascii="Arial" w:hAnsi="Arial" w:cs="Arial"/>
                <w:lang w:val="mn-MN"/>
              </w:rPr>
              <w:lastRenderedPageBreak/>
              <w:t>стандартын шаардлага хангасан, албан ёсны эрхтэй гүзээлзгэний сортын 40.0-өөс доошгүй мянган ширхэг суулгац жилд үйлдвэрлэх загвар аж ахуй байгуулах 3 аж ахуйн нэгжид 100.0 сая төгрөгийн зээл олгохоор шийдвэрлэв.</w:t>
            </w:r>
            <w:r w:rsidRPr="00F91FDA">
              <w:rPr>
                <w:rFonts w:ascii="Arial" w:hAnsi="Arial" w:cs="Arial"/>
              </w:rPr>
              <w:t xml:space="preserve"> </w:t>
            </w:r>
          </w:p>
          <w:p w14:paraId="5A9FAB5C" w14:textId="77777777" w:rsidR="00F91FDA" w:rsidRPr="00F91FDA" w:rsidRDefault="00F91FDA" w:rsidP="001D7BC1">
            <w:pPr>
              <w:jc w:val="both"/>
              <w:rPr>
                <w:rFonts w:ascii="Arial" w:hAnsi="Arial" w:cs="Arial"/>
                <w:bCs/>
                <w:lang w:val="mn-MN"/>
              </w:rPr>
            </w:pPr>
            <w:r w:rsidRPr="00F91FDA">
              <w:rPr>
                <w:rFonts w:ascii="Arial" w:hAnsi="Arial" w:cs="Arial"/>
                <w:lang w:val="mn-MN"/>
              </w:rPr>
              <w:t>“Чацаргана” хөтөлбөрийн хүрээнд Үйлдвэр, хөдөө аж ахуй яамны Төрийн нарийн бичгийн даргын 2014 оны 05 дугаар сарын 02-ны А/154 дугаар тушаалаар “Чацарганы суулгац зээлээр олгох” ТШ/14/ЧСЗ/-05 төсөл сонгон шалгаруулалтыг зохион байгуулж, шалгарсан 82 иргэн байгууллагад 404.5 сая төгрөгний үнэ бүхий 188.6 мянган ширхэг чацарганы суулгацыг зээлээр олгоод байна.</w:t>
            </w:r>
          </w:p>
        </w:tc>
      </w:tr>
      <w:tr w:rsidR="00F91FDA" w:rsidRPr="00A57AD2" w14:paraId="6BD36442" w14:textId="77777777" w:rsidTr="00F91FDA">
        <w:tc>
          <w:tcPr>
            <w:tcW w:w="584" w:type="dxa"/>
            <w:vMerge/>
          </w:tcPr>
          <w:p w14:paraId="0F4669EB" w14:textId="77777777" w:rsidR="00F91FDA" w:rsidRPr="00A57AD2" w:rsidRDefault="00F91FDA" w:rsidP="001A46FA">
            <w:pPr>
              <w:rPr>
                <w:rFonts w:ascii="Arial" w:hAnsi="Arial" w:cs="Arial"/>
              </w:rPr>
            </w:pPr>
          </w:p>
        </w:tc>
        <w:tc>
          <w:tcPr>
            <w:tcW w:w="767" w:type="dxa"/>
            <w:vMerge/>
          </w:tcPr>
          <w:p w14:paraId="1B5A1120" w14:textId="77777777" w:rsidR="00F91FDA" w:rsidRPr="00A57AD2" w:rsidRDefault="00F91FDA" w:rsidP="001A46FA">
            <w:pPr>
              <w:rPr>
                <w:rFonts w:ascii="Arial" w:hAnsi="Arial" w:cs="Arial"/>
              </w:rPr>
            </w:pPr>
          </w:p>
        </w:tc>
        <w:tc>
          <w:tcPr>
            <w:tcW w:w="2051" w:type="dxa"/>
            <w:vMerge/>
            <w:vAlign w:val="center"/>
          </w:tcPr>
          <w:p w14:paraId="694FA74E" w14:textId="77777777" w:rsidR="00F91FDA" w:rsidRPr="00A57AD2" w:rsidRDefault="00F91FDA" w:rsidP="001A46FA">
            <w:pPr>
              <w:rPr>
                <w:rFonts w:ascii="Arial" w:eastAsiaTheme="minorEastAsia" w:hAnsi="Arial" w:cs="Arial"/>
                <w:lang w:val="mn-MN"/>
              </w:rPr>
            </w:pPr>
          </w:p>
        </w:tc>
        <w:tc>
          <w:tcPr>
            <w:tcW w:w="1944" w:type="dxa"/>
            <w:vAlign w:val="center"/>
          </w:tcPr>
          <w:p w14:paraId="2FD23B65" w14:textId="77777777" w:rsidR="00F91FDA" w:rsidRDefault="00F91FDA" w:rsidP="0081151A">
            <w:pPr>
              <w:pStyle w:val="NormalWeb"/>
              <w:jc w:val="both"/>
              <w:rPr>
                <w:rFonts w:ascii="Arial" w:hAnsi="Arial" w:cs="Arial"/>
              </w:rPr>
            </w:pPr>
            <w:r w:rsidRPr="00A57AD2">
              <w:rPr>
                <w:rFonts w:ascii="Arial" w:hAnsi="Arial" w:cs="Arial"/>
                <w:lang w:val="mn-MN"/>
              </w:rPr>
              <w:t>Ургацын хэмжээ, мян.тонн</w:t>
            </w:r>
          </w:p>
          <w:p w14:paraId="2F3D6649" w14:textId="77777777" w:rsidR="00F91FDA" w:rsidRDefault="00F91FDA" w:rsidP="0081151A">
            <w:pPr>
              <w:pStyle w:val="NormalWeb"/>
              <w:jc w:val="both"/>
              <w:rPr>
                <w:rFonts w:ascii="Arial" w:hAnsi="Arial" w:cs="Arial"/>
              </w:rPr>
            </w:pPr>
          </w:p>
          <w:p w14:paraId="6189DB21" w14:textId="77777777" w:rsidR="00F91FDA" w:rsidRPr="0081151A" w:rsidRDefault="00F91FDA" w:rsidP="0081151A">
            <w:pPr>
              <w:pStyle w:val="NormalWeb"/>
              <w:jc w:val="both"/>
              <w:rPr>
                <w:rFonts w:ascii="Arial" w:hAnsi="Arial" w:cs="Arial"/>
              </w:rPr>
            </w:pPr>
          </w:p>
        </w:tc>
        <w:tc>
          <w:tcPr>
            <w:tcW w:w="1206" w:type="dxa"/>
            <w:vAlign w:val="center"/>
          </w:tcPr>
          <w:p w14:paraId="00A86E50" w14:textId="77777777" w:rsidR="00F91FDA" w:rsidRDefault="00F91FDA" w:rsidP="001A46FA">
            <w:pPr>
              <w:pStyle w:val="NormalWeb"/>
              <w:jc w:val="center"/>
              <w:rPr>
                <w:rFonts w:ascii="Arial" w:hAnsi="Arial" w:cs="Arial"/>
              </w:rPr>
            </w:pPr>
            <w:r w:rsidRPr="00A57AD2">
              <w:rPr>
                <w:rFonts w:ascii="Arial" w:hAnsi="Arial" w:cs="Arial"/>
                <w:lang w:val="mn-MN"/>
              </w:rPr>
              <w:t>5</w:t>
            </w:r>
          </w:p>
          <w:p w14:paraId="589CA710" w14:textId="77777777" w:rsidR="00F91FDA" w:rsidRDefault="00F91FDA" w:rsidP="001A46FA">
            <w:pPr>
              <w:pStyle w:val="NormalWeb"/>
              <w:jc w:val="center"/>
              <w:rPr>
                <w:rFonts w:ascii="Arial" w:hAnsi="Arial" w:cs="Arial"/>
              </w:rPr>
            </w:pPr>
          </w:p>
          <w:p w14:paraId="0CC1ECE7" w14:textId="77777777" w:rsidR="00F91FDA" w:rsidRPr="0081151A" w:rsidRDefault="00F91FDA" w:rsidP="001A46FA">
            <w:pPr>
              <w:pStyle w:val="NormalWeb"/>
              <w:jc w:val="center"/>
              <w:rPr>
                <w:rFonts w:ascii="Arial" w:hAnsi="Arial" w:cs="Arial"/>
              </w:rPr>
            </w:pPr>
          </w:p>
        </w:tc>
        <w:tc>
          <w:tcPr>
            <w:tcW w:w="991" w:type="dxa"/>
          </w:tcPr>
          <w:p w14:paraId="06AA21EE" w14:textId="77777777" w:rsidR="00F91FDA" w:rsidRPr="00A57AD2" w:rsidRDefault="00F91FDA" w:rsidP="001A46FA">
            <w:pPr>
              <w:rPr>
                <w:rFonts w:ascii="Arial" w:hAnsi="Arial" w:cs="Arial"/>
              </w:rPr>
            </w:pPr>
          </w:p>
        </w:tc>
        <w:tc>
          <w:tcPr>
            <w:tcW w:w="7127" w:type="dxa"/>
            <w:vAlign w:val="center"/>
          </w:tcPr>
          <w:p w14:paraId="47E449EE"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“Чацарганы кластерийн санаачилга” төсөл шалгаруулалт зарлан чацаргана тариалагч, үйлдвэрлэгч, түүний борлуулалтыг нэгдсэн өртгийн сүлжээ, зохион байгуулалтад оруулах ажлыг эхлүүлэхээр ажиллаж байна.  </w:t>
            </w:r>
          </w:p>
          <w:p w14:paraId="1BF4F838" w14:textId="77777777" w:rsidR="00F91FDA" w:rsidRPr="00F91FDA" w:rsidRDefault="00F91FDA" w:rsidP="001A46FA">
            <w:pPr>
              <w:jc w:val="both"/>
              <w:rPr>
                <w:rFonts w:ascii="Arial" w:hAnsi="Arial" w:cs="Arial"/>
                <w:lang w:val="mn-MN"/>
              </w:rPr>
            </w:pPr>
            <w:r w:rsidRPr="00F91FDA">
              <w:rPr>
                <w:rFonts w:ascii="Arial" w:hAnsi="Arial" w:cs="Arial"/>
                <w:lang w:val="mn-MN"/>
              </w:rPr>
              <w:t>Монгол чацарганы биохимийн шинж чанар, найрлагыг нарийвчлан тодорхойлж олон улсад баталгаажуулах судалгааны ажлын тендер шалгаруулалтыг 6 дугаар сард зарлаад байна.</w:t>
            </w:r>
            <w:r w:rsidRPr="00F91FDA">
              <w:rPr>
                <w:rFonts w:ascii="Arial" w:eastAsiaTheme="minorEastAsia" w:hAnsi="Arial" w:cs="Arial"/>
                <w:lang w:val="mn-MN" w:eastAsia="ko-KR"/>
              </w:rPr>
              <w:t xml:space="preserve"> </w:t>
            </w:r>
          </w:p>
        </w:tc>
      </w:tr>
      <w:tr w:rsidR="00F91FDA" w:rsidRPr="00FC6359" w14:paraId="017CA72C" w14:textId="77777777" w:rsidTr="00F91FDA">
        <w:tc>
          <w:tcPr>
            <w:tcW w:w="584" w:type="dxa"/>
          </w:tcPr>
          <w:p w14:paraId="164C86A0" w14:textId="77777777" w:rsidR="00F91FDA" w:rsidRPr="00A57AD2" w:rsidRDefault="00F91FDA" w:rsidP="00627EB5">
            <w:pPr>
              <w:jc w:val="center"/>
              <w:rPr>
                <w:rFonts w:ascii="Arial" w:hAnsi="Arial" w:cs="Arial"/>
              </w:rPr>
            </w:pPr>
            <w:r w:rsidRPr="00A57AD2">
              <w:rPr>
                <w:rFonts w:ascii="Arial" w:hAnsi="Arial" w:cs="Arial"/>
              </w:rPr>
              <w:t>38</w:t>
            </w:r>
          </w:p>
        </w:tc>
        <w:tc>
          <w:tcPr>
            <w:tcW w:w="767" w:type="dxa"/>
          </w:tcPr>
          <w:p w14:paraId="10D55D8D" w14:textId="77777777" w:rsidR="00F91FDA" w:rsidRPr="00A57AD2" w:rsidRDefault="00F91FDA" w:rsidP="00627EB5">
            <w:pPr>
              <w:jc w:val="center"/>
              <w:rPr>
                <w:rFonts w:ascii="Arial" w:hAnsi="Arial" w:cs="Arial"/>
              </w:rPr>
            </w:pPr>
            <w:r w:rsidRPr="00A57AD2">
              <w:rPr>
                <w:rFonts w:ascii="Arial" w:hAnsi="Arial" w:cs="Arial"/>
              </w:rPr>
              <w:t>9.1</w:t>
            </w:r>
          </w:p>
        </w:tc>
        <w:tc>
          <w:tcPr>
            <w:tcW w:w="2051" w:type="dxa"/>
            <w:vAlign w:val="center"/>
          </w:tcPr>
          <w:p w14:paraId="6472B141" w14:textId="77777777" w:rsidR="00F91FDA" w:rsidRPr="00A57AD2" w:rsidRDefault="00F91FDA" w:rsidP="00627EB5">
            <w:pPr>
              <w:pStyle w:val="NormalWeb"/>
              <w:jc w:val="both"/>
              <w:rPr>
                <w:rFonts w:ascii="Arial" w:hAnsi="Arial" w:cs="Arial"/>
                <w:lang w:val="mn-MN"/>
              </w:rPr>
            </w:pPr>
            <w:r w:rsidRPr="00A57AD2">
              <w:rPr>
                <w:rFonts w:ascii="Arial" w:hAnsi="Arial" w:cs="Arial"/>
                <w:lang w:val="mn-MN"/>
              </w:rPr>
              <w:t>Аялал жуулчлалыг бүсчлэн хөгжүүлэх "Аялал жуулчлал" үндэсний хөтөлбөрийг хэрэгжүүлэх</w:t>
            </w:r>
          </w:p>
        </w:tc>
        <w:tc>
          <w:tcPr>
            <w:tcW w:w="1944" w:type="dxa"/>
            <w:vAlign w:val="center"/>
          </w:tcPr>
          <w:p w14:paraId="1F06EBF3" w14:textId="77777777" w:rsidR="00F91FDA" w:rsidRPr="00A57AD2" w:rsidRDefault="00F91FDA" w:rsidP="00627EB5">
            <w:pPr>
              <w:pStyle w:val="NormalWeb"/>
              <w:jc w:val="both"/>
              <w:rPr>
                <w:rFonts w:ascii="Arial" w:hAnsi="Arial" w:cs="Arial"/>
                <w:lang w:val="mn-MN"/>
              </w:rPr>
            </w:pPr>
            <w:r w:rsidRPr="00A57AD2">
              <w:rPr>
                <w:rFonts w:ascii="Arial" w:hAnsi="Arial" w:cs="Arial"/>
                <w:lang w:val="mn-MN"/>
              </w:rPr>
              <w:t>Үйл ажиллагааны хэрэгжилт, хувиар</w:t>
            </w:r>
          </w:p>
        </w:tc>
        <w:tc>
          <w:tcPr>
            <w:tcW w:w="1206" w:type="dxa"/>
            <w:vAlign w:val="center"/>
          </w:tcPr>
          <w:p w14:paraId="67967AE1"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100</w:t>
            </w:r>
          </w:p>
        </w:tc>
        <w:tc>
          <w:tcPr>
            <w:tcW w:w="991" w:type="dxa"/>
          </w:tcPr>
          <w:p w14:paraId="12F4ED05" w14:textId="77777777" w:rsidR="00F91FDA" w:rsidRPr="00A57AD2" w:rsidRDefault="00F91FDA" w:rsidP="001A46FA">
            <w:pPr>
              <w:rPr>
                <w:rFonts w:ascii="Arial" w:hAnsi="Arial" w:cs="Arial"/>
              </w:rPr>
            </w:pPr>
          </w:p>
        </w:tc>
        <w:tc>
          <w:tcPr>
            <w:tcW w:w="7127" w:type="dxa"/>
          </w:tcPr>
          <w:p w14:paraId="5935A624" w14:textId="77777777" w:rsidR="00F91FDA" w:rsidRPr="00F91FDA" w:rsidRDefault="00F91FDA" w:rsidP="00311717">
            <w:pPr>
              <w:jc w:val="both"/>
              <w:rPr>
                <w:rFonts w:ascii="Arial" w:hAnsi="Arial" w:cs="Arial"/>
                <w:lang w:val="mn-MN"/>
              </w:rPr>
            </w:pPr>
            <w:r w:rsidRPr="00F91FDA">
              <w:rPr>
                <w:rFonts w:ascii="Arial" w:hAnsi="Arial" w:cs="Arial"/>
                <w:lang w:val="mn-MN"/>
              </w:rPr>
              <w:t>Аялал жуулчлалын тогтвортой хөгжлийн төлөвлөгөөг  хийв.</w:t>
            </w:r>
            <w:r w:rsidRPr="00F91FDA">
              <w:rPr>
                <w:rFonts w:ascii="Arial" w:hAnsi="Arial" w:cs="Arial"/>
              </w:rPr>
              <w:t xml:space="preserve"> (</w:t>
            </w:r>
            <w:r w:rsidRPr="00F91FDA">
              <w:rPr>
                <w:rFonts w:ascii="Arial" w:hAnsi="Arial" w:cs="Arial"/>
                <w:lang w:val="mn-MN"/>
              </w:rPr>
              <w:t>2014-2020 он</w:t>
            </w:r>
            <w:r w:rsidRPr="00F91FDA">
              <w:rPr>
                <w:rFonts w:ascii="Arial" w:hAnsi="Arial" w:cs="Arial"/>
              </w:rPr>
              <w:t>)</w:t>
            </w:r>
            <w:r w:rsidRPr="00F91FDA">
              <w:rPr>
                <w:rFonts w:ascii="Arial" w:hAnsi="Arial" w:cs="Arial"/>
                <w:lang w:val="mn-MN"/>
              </w:rPr>
              <w:t xml:space="preserve"> Ажлын хэсэг байгуулагдан </w:t>
            </w:r>
            <w:proofErr w:type="gramStart"/>
            <w:r w:rsidRPr="00F91FDA">
              <w:rPr>
                <w:rFonts w:ascii="Arial" w:hAnsi="Arial" w:cs="Arial"/>
                <w:lang w:val="mn-MN"/>
              </w:rPr>
              <w:t>21 аймгийн</w:t>
            </w:r>
            <w:proofErr w:type="gramEnd"/>
            <w:r w:rsidRPr="00F91FDA">
              <w:rPr>
                <w:rFonts w:ascii="Arial" w:hAnsi="Arial" w:cs="Arial"/>
                <w:lang w:val="mn-MN"/>
              </w:rPr>
              <w:t xml:space="preserve"> мастер төлөвлөгөөтэй уялдуулан ажиллаж байна.</w:t>
            </w:r>
          </w:p>
          <w:p w14:paraId="7A339E4C" w14:textId="77777777" w:rsidR="00F91FDA" w:rsidRPr="00F91FDA" w:rsidRDefault="00F91FDA" w:rsidP="00311717">
            <w:pPr>
              <w:rPr>
                <w:rFonts w:ascii="Arial" w:hAnsi="Arial" w:cs="Arial"/>
              </w:rPr>
            </w:pPr>
          </w:p>
        </w:tc>
      </w:tr>
      <w:tr w:rsidR="00F91FDA" w:rsidRPr="00A57AD2" w14:paraId="6EAD0B1C" w14:textId="77777777" w:rsidTr="00F91FDA">
        <w:tc>
          <w:tcPr>
            <w:tcW w:w="584" w:type="dxa"/>
          </w:tcPr>
          <w:p w14:paraId="262602FA" w14:textId="77777777" w:rsidR="00F91FDA" w:rsidRPr="00A57AD2" w:rsidRDefault="00F91FDA" w:rsidP="00BA1EF1">
            <w:pPr>
              <w:jc w:val="center"/>
              <w:rPr>
                <w:rFonts w:ascii="Arial" w:hAnsi="Arial" w:cs="Arial"/>
              </w:rPr>
            </w:pPr>
            <w:r w:rsidRPr="00A57AD2">
              <w:rPr>
                <w:rFonts w:ascii="Arial" w:hAnsi="Arial" w:cs="Arial"/>
              </w:rPr>
              <w:t>39</w:t>
            </w:r>
          </w:p>
        </w:tc>
        <w:tc>
          <w:tcPr>
            <w:tcW w:w="767" w:type="dxa"/>
          </w:tcPr>
          <w:p w14:paraId="1B4CE8F2" w14:textId="77777777" w:rsidR="00F91FDA" w:rsidRPr="00A57AD2" w:rsidRDefault="00F91FDA" w:rsidP="00BA1EF1">
            <w:pPr>
              <w:jc w:val="center"/>
              <w:rPr>
                <w:rFonts w:ascii="Arial" w:hAnsi="Arial" w:cs="Arial"/>
              </w:rPr>
            </w:pPr>
            <w:r w:rsidRPr="00A57AD2">
              <w:rPr>
                <w:rFonts w:ascii="Arial" w:hAnsi="Arial" w:cs="Arial"/>
              </w:rPr>
              <w:t>9.2</w:t>
            </w:r>
          </w:p>
        </w:tc>
        <w:tc>
          <w:tcPr>
            <w:tcW w:w="2051" w:type="dxa"/>
            <w:vAlign w:val="center"/>
          </w:tcPr>
          <w:p w14:paraId="70914CC3" w14:textId="77777777" w:rsidR="00F91FDA" w:rsidRDefault="00F91FDA" w:rsidP="007F0B84">
            <w:pPr>
              <w:pStyle w:val="NormalWeb"/>
              <w:jc w:val="both"/>
              <w:rPr>
                <w:rFonts w:ascii="Arial" w:hAnsi="Arial" w:cs="Arial"/>
                <w:lang w:val="mn-MN"/>
              </w:rPr>
            </w:pPr>
            <w:r w:rsidRPr="00A57AD2">
              <w:rPr>
                <w:rFonts w:ascii="Arial" w:hAnsi="Arial" w:cs="Arial"/>
                <w:lang w:val="mn-MN"/>
              </w:rPr>
              <w:t>Аялал жуулчлалын шинэ бүтээгдэхүүн, үйлчилгээг бий болгож, өрсөлдөх чадварыг дээшлүүлэх бодлого хэрэгжүүлэх</w:t>
            </w:r>
          </w:p>
          <w:p w14:paraId="113AC9EB" w14:textId="77777777" w:rsidR="00F91FDA" w:rsidRDefault="00F91FDA" w:rsidP="007F0B84">
            <w:pPr>
              <w:pStyle w:val="NormalWeb"/>
              <w:jc w:val="both"/>
              <w:rPr>
                <w:rFonts w:ascii="Arial" w:hAnsi="Arial" w:cs="Arial"/>
                <w:lang w:val="mn-MN"/>
              </w:rPr>
            </w:pPr>
          </w:p>
          <w:p w14:paraId="1760FBFD" w14:textId="77777777" w:rsidR="00F91FDA" w:rsidRDefault="00F91FDA" w:rsidP="007F0B84">
            <w:pPr>
              <w:pStyle w:val="NormalWeb"/>
              <w:jc w:val="both"/>
              <w:rPr>
                <w:rFonts w:ascii="Arial" w:hAnsi="Arial" w:cs="Arial"/>
                <w:lang w:val="mn-MN"/>
              </w:rPr>
            </w:pPr>
          </w:p>
          <w:p w14:paraId="7EAFD48D" w14:textId="77777777" w:rsidR="00F91FDA" w:rsidRDefault="00F91FDA" w:rsidP="007F0B84">
            <w:pPr>
              <w:pStyle w:val="NormalWeb"/>
              <w:jc w:val="both"/>
              <w:rPr>
                <w:rFonts w:ascii="Arial" w:hAnsi="Arial" w:cs="Arial"/>
                <w:lang w:val="mn-MN"/>
              </w:rPr>
            </w:pPr>
          </w:p>
          <w:p w14:paraId="3A7A158A" w14:textId="77777777" w:rsidR="00F91FDA" w:rsidRDefault="00F91FDA" w:rsidP="007F0B84">
            <w:pPr>
              <w:pStyle w:val="NormalWeb"/>
              <w:jc w:val="both"/>
              <w:rPr>
                <w:rFonts w:ascii="Arial" w:hAnsi="Arial" w:cs="Arial"/>
                <w:lang w:val="mn-MN"/>
              </w:rPr>
            </w:pPr>
          </w:p>
          <w:p w14:paraId="789933C2" w14:textId="77777777" w:rsidR="00F91FDA" w:rsidRDefault="00F91FDA" w:rsidP="007F0B84">
            <w:pPr>
              <w:pStyle w:val="NormalWeb"/>
              <w:jc w:val="both"/>
              <w:rPr>
                <w:rFonts w:ascii="Arial" w:hAnsi="Arial" w:cs="Arial"/>
                <w:lang w:val="mn-MN"/>
              </w:rPr>
            </w:pPr>
          </w:p>
          <w:p w14:paraId="28639782" w14:textId="77777777" w:rsidR="00F91FDA" w:rsidRDefault="00F91FDA" w:rsidP="007F0B84">
            <w:pPr>
              <w:pStyle w:val="NormalWeb"/>
              <w:jc w:val="both"/>
              <w:rPr>
                <w:rFonts w:ascii="Arial" w:hAnsi="Arial" w:cs="Arial"/>
                <w:lang w:val="mn-MN"/>
              </w:rPr>
            </w:pPr>
          </w:p>
          <w:p w14:paraId="0FB81DC9" w14:textId="77777777" w:rsidR="00F91FDA" w:rsidRDefault="00F91FDA" w:rsidP="007F0B84">
            <w:pPr>
              <w:pStyle w:val="NormalWeb"/>
              <w:jc w:val="both"/>
              <w:rPr>
                <w:rFonts w:ascii="Arial" w:hAnsi="Arial" w:cs="Arial"/>
                <w:lang w:val="mn-MN"/>
              </w:rPr>
            </w:pPr>
          </w:p>
          <w:p w14:paraId="255B6D68" w14:textId="77777777" w:rsidR="00F91FDA" w:rsidRDefault="00F91FDA" w:rsidP="007F0B84">
            <w:pPr>
              <w:pStyle w:val="NormalWeb"/>
              <w:jc w:val="both"/>
              <w:rPr>
                <w:rFonts w:ascii="Arial" w:hAnsi="Arial" w:cs="Arial"/>
                <w:lang w:val="mn-MN"/>
              </w:rPr>
            </w:pPr>
          </w:p>
          <w:p w14:paraId="3F80E9E6" w14:textId="77777777" w:rsidR="00F91FDA" w:rsidRPr="00A57AD2" w:rsidRDefault="00F91FDA" w:rsidP="007F0B84">
            <w:pPr>
              <w:pStyle w:val="NormalWeb"/>
              <w:jc w:val="both"/>
              <w:rPr>
                <w:rFonts w:ascii="Arial" w:hAnsi="Arial" w:cs="Arial"/>
                <w:lang w:val="mn-MN"/>
              </w:rPr>
            </w:pPr>
          </w:p>
        </w:tc>
        <w:tc>
          <w:tcPr>
            <w:tcW w:w="1944" w:type="dxa"/>
            <w:vAlign w:val="center"/>
          </w:tcPr>
          <w:p w14:paraId="4F9A0275" w14:textId="77777777" w:rsidR="00F91FDA" w:rsidRDefault="00F91FDA" w:rsidP="007F0B84">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625D1D8A" w14:textId="77777777" w:rsidR="00F91FDA" w:rsidRDefault="00F91FDA" w:rsidP="007F0B84">
            <w:pPr>
              <w:pStyle w:val="NormalWeb"/>
              <w:jc w:val="both"/>
              <w:rPr>
                <w:rFonts w:ascii="Arial" w:hAnsi="Arial" w:cs="Arial"/>
                <w:lang w:val="mn-MN"/>
              </w:rPr>
            </w:pPr>
          </w:p>
          <w:p w14:paraId="29432B93" w14:textId="77777777" w:rsidR="00F91FDA" w:rsidRDefault="00F91FDA" w:rsidP="007F0B84">
            <w:pPr>
              <w:pStyle w:val="NormalWeb"/>
              <w:jc w:val="both"/>
              <w:rPr>
                <w:rFonts w:ascii="Arial" w:hAnsi="Arial" w:cs="Arial"/>
                <w:lang w:val="mn-MN"/>
              </w:rPr>
            </w:pPr>
          </w:p>
          <w:p w14:paraId="10EB6439" w14:textId="77777777" w:rsidR="00F91FDA" w:rsidRDefault="00F91FDA" w:rsidP="007F0B84">
            <w:pPr>
              <w:pStyle w:val="NormalWeb"/>
              <w:jc w:val="both"/>
              <w:rPr>
                <w:rFonts w:ascii="Arial" w:hAnsi="Arial" w:cs="Arial"/>
                <w:lang w:val="mn-MN"/>
              </w:rPr>
            </w:pPr>
          </w:p>
          <w:p w14:paraId="31708C90" w14:textId="77777777" w:rsidR="00F91FDA" w:rsidRDefault="00F91FDA" w:rsidP="007F0B84">
            <w:pPr>
              <w:pStyle w:val="NormalWeb"/>
              <w:jc w:val="both"/>
              <w:rPr>
                <w:rFonts w:ascii="Arial" w:hAnsi="Arial" w:cs="Arial"/>
                <w:lang w:val="mn-MN"/>
              </w:rPr>
            </w:pPr>
          </w:p>
          <w:p w14:paraId="45CD5072" w14:textId="77777777" w:rsidR="00F91FDA" w:rsidRDefault="00F91FDA" w:rsidP="007F0B84">
            <w:pPr>
              <w:pStyle w:val="NormalWeb"/>
              <w:jc w:val="both"/>
              <w:rPr>
                <w:rFonts w:ascii="Arial" w:hAnsi="Arial" w:cs="Arial"/>
                <w:lang w:val="mn-MN"/>
              </w:rPr>
            </w:pPr>
          </w:p>
          <w:p w14:paraId="709400F9" w14:textId="77777777" w:rsidR="00F91FDA" w:rsidRDefault="00F91FDA" w:rsidP="007F0B84">
            <w:pPr>
              <w:pStyle w:val="NormalWeb"/>
              <w:jc w:val="both"/>
              <w:rPr>
                <w:rFonts w:ascii="Arial" w:hAnsi="Arial" w:cs="Arial"/>
                <w:lang w:val="mn-MN"/>
              </w:rPr>
            </w:pPr>
          </w:p>
          <w:p w14:paraId="78F64F4F" w14:textId="77777777" w:rsidR="00F91FDA" w:rsidRDefault="00F91FDA" w:rsidP="007F0B84">
            <w:pPr>
              <w:pStyle w:val="NormalWeb"/>
              <w:jc w:val="both"/>
              <w:rPr>
                <w:rFonts w:ascii="Arial" w:hAnsi="Arial" w:cs="Arial"/>
                <w:lang w:val="mn-MN"/>
              </w:rPr>
            </w:pPr>
          </w:p>
          <w:p w14:paraId="1C4D7779" w14:textId="77777777" w:rsidR="00F91FDA" w:rsidRDefault="00F91FDA" w:rsidP="007F0B84">
            <w:pPr>
              <w:pStyle w:val="NormalWeb"/>
              <w:jc w:val="both"/>
              <w:rPr>
                <w:rFonts w:ascii="Arial" w:hAnsi="Arial" w:cs="Arial"/>
                <w:lang w:val="mn-MN"/>
              </w:rPr>
            </w:pPr>
          </w:p>
          <w:p w14:paraId="62ED147A" w14:textId="77777777" w:rsidR="00F91FDA" w:rsidRDefault="00F91FDA" w:rsidP="007F0B84">
            <w:pPr>
              <w:pStyle w:val="NormalWeb"/>
              <w:jc w:val="both"/>
              <w:rPr>
                <w:rFonts w:ascii="Arial" w:hAnsi="Arial" w:cs="Arial"/>
                <w:lang w:val="mn-MN"/>
              </w:rPr>
            </w:pPr>
          </w:p>
          <w:p w14:paraId="3C377D03" w14:textId="77777777" w:rsidR="00F91FDA" w:rsidRDefault="00F91FDA" w:rsidP="007F0B84">
            <w:pPr>
              <w:pStyle w:val="NormalWeb"/>
              <w:jc w:val="both"/>
              <w:rPr>
                <w:rFonts w:ascii="Arial" w:hAnsi="Arial" w:cs="Arial"/>
                <w:lang w:val="mn-MN"/>
              </w:rPr>
            </w:pPr>
          </w:p>
          <w:p w14:paraId="37C3BD1F" w14:textId="77777777" w:rsidR="00F91FDA" w:rsidRDefault="00F91FDA" w:rsidP="007F0B84">
            <w:pPr>
              <w:pStyle w:val="NormalWeb"/>
              <w:jc w:val="both"/>
              <w:rPr>
                <w:rFonts w:ascii="Arial" w:hAnsi="Arial" w:cs="Arial"/>
                <w:lang w:val="mn-MN"/>
              </w:rPr>
            </w:pPr>
          </w:p>
          <w:p w14:paraId="6B3B30B7" w14:textId="77777777" w:rsidR="00F91FDA" w:rsidRPr="00A57AD2" w:rsidRDefault="00F91FDA" w:rsidP="007F0B84">
            <w:pPr>
              <w:pStyle w:val="NormalWeb"/>
              <w:jc w:val="both"/>
              <w:rPr>
                <w:rFonts w:ascii="Arial" w:hAnsi="Arial" w:cs="Arial"/>
                <w:lang w:val="mn-MN"/>
              </w:rPr>
            </w:pPr>
          </w:p>
        </w:tc>
        <w:tc>
          <w:tcPr>
            <w:tcW w:w="1206" w:type="dxa"/>
            <w:vAlign w:val="center"/>
          </w:tcPr>
          <w:p w14:paraId="58C8D03E"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100</w:t>
            </w:r>
          </w:p>
          <w:p w14:paraId="2AE9CCCA" w14:textId="77777777" w:rsidR="00F91FDA" w:rsidRDefault="00F91FDA" w:rsidP="001A46FA">
            <w:pPr>
              <w:pStyle w:val="NormalWeb"/>
              <w:jc w:val="center"/>
              <w:rPr>
                <w:rFonts w:ascii="Arial" w:hAnsi="Arial" w:cs="Arial"/>
                <w:lang w:val="mn-MN"/>
              </w:rPr>
            </w:pPr>
          </w:p>
          <w:p w14:paraId="66623B4B" w14:textId="77777777" w:rsidR="00F91FDA" w:rsidRDefault="00F91FDA" w:rsidP="001A46FA">
            <w:pPr>
              <w:pStyle w:val="NormalWeb"/>
              <w:jc w:val="center"/>
              <w:rPr>
                <w:rFonts w:ascii="Arial" w:hAnsi="Arial" w:cs="Arial"/>
                <w:lang w:val="mn-MN"/>
              </w:rPr>
            </w:pPr>
          </w:p>
          <w:p w14:paraId="6189AB3F" w14:textId="77777777" w:rsidR="00F91FDA" w:rsidRDefault="00F91FDA" w:rsidP="001A46FA">
            <w:pPr>
              <w:pStyle w:val="NormalWeb"/>
              <w:jc w:val="center"/>
              <w:rPr>
                <w:rFonts w:ascii="Arial" w:hAnsi="Arial" w:cs="Arial"/>
                <w:lang w:val="mn-MN"/>
              </w:rPr>
            </w:pPr>
          </w:p>
          <w:p w14:paraId="797B8B84" w14:textId="77777777" w:rsidR="00F91FDA" w:rsidRDefault="00F91FDA" w:rsidP="001A46FA">
            <w:pPr>
              <w:pStyle w:val="NormalWeb"/>
              <w:jc w:val="center"/>
              <w:rPr>
                <w:rFonts w:ascii="Arial" w:hAnsi="Arial" w:cs="Arial"/>
                <w:lang w:val="mn-MN"/>
              </w:rPr>
            </w:pPr>
          </w:p>
          <w:p w14:paraId="13A43BEB" w14:textId="77777777" w:rsidR="00F91FDA" w:rsidRDefault="00F91FDA" w:rsidP="001A46FA">
            <w:pPr>
              <w:pStyle w:val="NormalWeb"/>
              <w:jc w:val="center"/>
              <w:rPr>
                <w:rFonts w:ascii="Arial" w:hAnsi="Arial" w:cs="Arial"/>
                <w:lang w:val="mn-MN"/>
              </w:rPr>
            </w:pPr>
          </w:p>
          <w:p w14:paraId="1E9B6EAE" w14:textId="77777777" w:rsidR="00F91FDA" w:rsidRDefault="00F91FDA" w:rsidP="001A46FA">
            <w:pPr>
              <w:pStyle w:val="NormalWeb"/>
              <w:jc w:val="center"/>
              <w:rPr>
                <w:rFonts w:ascii="Arial" w:hAnsi="Arial" w:cs="Arial"/>
                <w:lang w:val="mn-MN"/>
              </w:rPr>
            </w:pPr>
          </w:p>
          <w:p w14:paraId="4BF1C78D" w14:textId="77777777" w:rsidR="00F91FDA" w:rsidRDefault="00F91FDA" w:rsidP="001A46FA">
            <w:pPr>
              <w:pStyle w:val="NormalWeb"/>
              <w:jc w:val="center"/>
              <w:rPr>
                <w:rFonts w:ascii="Arial" w:hAnsi="Arial" w:cs="Arial"/>
                <w:lang w:val="mn-MN"/>
              </w:rPr>
            </w:pPr>
          </w:p>
          <w:p w14:paraId="15814ADC" w14:textId="77777777" w:rsidR="00F91FDA" w:rsidRDefault="00F91FDA" w:rsidP="001A46FA">
            <w:pPr>
              <w:pStyle w:val="NormalWeb"/>
              <w:jc w:val="center"/>
              <w:rPr>
                <w:rFonts w:ascii="Arial" w:hAnsi="Arial" w:cs="Arial"/>
                <w:lang w:val="mn-MN"/>
              </w:rPr>
            </w:pPr>
          </w:p>
          <w:p w14:paraId="1C219D36" w14:textId="77777777" w:rsidR="00F91FDA" w:rsidRDefault="00F91FDA" w:rsidP="001A46FA">
            <w:pPr>
              <w:pStyle w:val="NormalWeb"/>
              <w:jc w:val="center"/>
              <w:rPr>
                <w:rFonts w:ascii="Arial" w:hAnsi="Arial" w:cs="Arial"/>
                <w:lang w:val="mn-MN"/>
              </w:rPr>
            </w:pPr>
          </w:p>
          <w:p w14:paraId="5098D870" w14:textId="77777777" w:rsidR="00F91FDA" w:rsidRDefault="00F91FDA" w:rsidP="001A46FA">
            <w:pPr>
              <w:pStyle w:val="NormalWeb"/>
              <w:jc w:val="center"/>
              <w:rPr>
                <w:rFonts w:ascii="Arial" w:hAnsi="Arial" w:cs="Arial"/>
                <w:lang w:val="mn-MN"/>
              </w:rPr>
            </w:pPr>
          </w:p>
          <w:p w14:paraId="12B426E5" w14:textId="77777777" w:rsidR="00F91FDA" w:rsidRDefault="00F91FDA" w:rsidP="001A46FA">
            <w:pPr>
              <w:pStyle w:val="NormalWeb"/>
              <w:jc w:val="center"/>
              <w:rPr>
                <w:rFonts w:ascii="Arial" w:hAnsi="Arial" w:cs="Arial"/>
                <w:lang w:val="mn-MN"/>
              </w:rPr>
            </w:pPr>
          </w:p>
          <w:p w14:paraId="2444C961" w14:textId="77777777" w:rsidR="00F91FDA" w:rsidRDefault="00F91FDA" w:rsidP="001A46FA">
            <w:pPr>
              <w:pStyle w:val="NormalWeb"/>
              <w:jc w:val="center"/>
              <w:rPr>
                <w:rFonts w:ascii="Arial" w:hAnsi="Arial" w:cs="Arial"/>
                <w:lang w:val="mn-MN"/>
              </w:rPr>
            </w:pPr>
          </w:p>
          <w:p w14:paraId="7DEE4BD3" w14:textId="77777777" w:rsidR="00F91FDA" w:rsidRPr="00A57AD2" w:rsidRDefault="00F91FDA" w:rsidP="001A46FA">
            <w:pPr>
              <w:pStyle w:val="NormalWeb"/>
              <w:jc w:val="center"/>
              <w:rPr>
                <w:rFonts w:ascii="Arial" w:hAnsi="Arial" w:cs="Arial"/>
                <w:lang w:val="mn-MN"/>
              </w:rPr>
            </w:pPr>
          </w:p>
        </w:tc>
        <w:tc>
          <w:tcPr>
            <w:tcW w:w="991" w:type="dxa"/>
          </w:tcPr>
          <w:p w14:paraId="39DFE9B2" w14:textId="77777777" w:rsidR="00F91FDA" w:rsidRPr="00A57AD2" w:rsidRDefault="00F91FDA" w:rsidP="001A46FA">
            <w:pPr>
              <w:rPr>
                <w:rFonts w:ascii="Arial" w:hAnsi="Arial" w:cs="Arial"/>
              </w:rPr>
            </w:pPr>
          </w:p>
        </w:tc>
        <w:tc>
          <w:tcPr>
            <w:tcW w:w="7127" w:type="dxa"/>
          </w:tcPr>
          <w:p w14:paraId="5E1517DF" w14:textId="77777777" w:rsidR="00F91FDA" w:rsidRPr="00F91FDA" w:rsidRDefault="00F91FDA" w:rsidP="00311717">
            <w:pPr>
              <w:jc w:val="both"/>
              <w:rPr>
                <w:rFonts w:ascii="Arial" w:hAnsi="Arial" w:cs="Arial"/>
                <w:lang w:val="mn-MN"/>
              </w:rPr>
            </w:pPr>
            <w:r w:rsidRPr="00F91FDA">
              <w:rPr>
                <w:rFonts w:ascii="Arial" w:hAnsi="Arial" w:cs="Arial"/>
                <w:lang w:val="mn-MN"/>
              </w:rPr>
              <w:t xml:space="preserve">Аялал жуулчлалын гадаад сурталчилгааны “Mongolia nomadic by nature” уриа үгийг олон нийтэд таниулан сурталчлах зорилгоор 2014 оны 02 дугаар сарын 21-ний өдөр Монгол Улсын Засгийн газрын 51 дүгээр тогтоолоор батлуулав. </w:t>
            </w:r>
          </w:p>
          <w:p w14:paraId="6A41A76B" w14:textId="77777777" w:rsidR="00F91FDA" w:rsidRPr="00F91FDA" w:rsidRDefault="00F91FDA" w:rsidP="00311717">
            <w:pPr>
              <w:jc w:val="both"/>
              <w:rPr>
                <w:rFonts w:ascii="Arial" w:hAnsi="Arial" w:cs="Arial"/>
                <w:lang w:val="mn-MN"/>
              </w:rPr>
            </w:pPr>
          </w:p>
          <w:p w14:paraId="73C092CD" w14:textId="77777777" w:rsidR="00F91FDA" w:rsidRPr="00F91FDA" w:rsidRDefault="00F91FDA" w:rsidP="00311717">
            <w:pPr>
              <w:jc w:val="both"/>
              <w:rPr>
                <w:rFonts w:ascii="Arial" w:hAnsi="Arial" w:cs="Arial"/>
                <w:lang w:val="mn-MN"/>
              </w:rPr>
            </w:pPr>
            <w:r w:rsidRPr="00F91FDA">
              <w:rPr>
                <w:rFonts w:ascii="Arial" w:hAnsi="Arial" w:cs="Arial"/>
                <w:lang w:val="mn-MN"/>
              </w:rPr>
              <w:t>Аялал жуулчлалын цаглабар 2014-ийг англи, монгол хэл дээр хэвлүүлэн, цахим хуудсанд байршуулсан.</w:t>
            </w:r>
          </w:p>
          <w:p w14:paraId="3DCCC7FF" w14:textId="77777777" w:rsidR="00F91FDA" w:rsidRPr="00F91FDA" w:rsidRDefault="00F91FDA" w:rsidP="00311717">
            <w:pPr>
              <w:jc w:val="both"/>
              <w:rPr>
                <w:rFonts w:ascii="Arial" w:hAnsi="Arial" w:cs="Arial"/>
                <w:lang w:val="mn-MN"/>
              </w:rPr>
            </w:pPr>
          </w:p>
          <w:p w14:paraId="74214F7C" w14:textId="77777777" w:rsidR="00F91FDA" w:rsidRPr="00F91FDA" w:rsidRDefault="00F91FDA" w:rsidP="00311717">
            <w:pPr>
              <w:jc w:val="both"/>
              <w:rPr>
                <w:rFonts w:ascii="Arial" w:hAnsi="Arial" w:cs="Arial"/>
                <w:lang w:val="mn-MN"/>
              </w:rPr>
            </w:pPr>
            <w:r w:rsidRPr="00F91FDA">
              <w:rPr>
                <w:rFonts w:ascii="Arial" w:hAnsi="Arial" w:cs="Arial"/>
                <w:lang w:val="mn-MN"/>
              </w:rPr>
              <w:t xml:space="preserve">2014 оны 04 дүгээр сарын 01-ний өдөр Монгол Улсын </w:t>
            </w:r>
            <w:r w:rsidRPr="00F91FDA">
              <w:rPr>
                <w:rFonts w:ascii="Arial" w:hAnsi="Arial" w:cs="Arial"/>
                <w:shd w:val="clear" w:color="auto" w:fill="FFFFFF"/>
                <w:lang w:val="mn-MN"/>
              </w:rPr>
              <w:t xml:space="preserve">эх орны байгалийн үзэсгэлэнт газар, үндэсний соёл, хүн ардын зан заншил, түүхийг </w:t>
            </w:r>
            <w:r w:rsidRPr="00F91FDA">
              <w:rPr>
                <w:rFonts w:ascii="Arial" w:hAnsi="Arial" w:cs="Arial"/>
                <w:lang w:val="mn-MN"/>
              </w:rPr>
              <w:t xml:space="preserve">дэлхий нийтэд сурталчлах зорилготой </w:t>
            </w:r>
            <w:r w:rsidRPr="00F91FDA">
              <w:rPr>
                <w:rFonts w:ascii="Arial" w:hAnsi="Arial" w:cs="Arial"/>
                <w:lang w:val="mn-MN"/>
              </w:rPr>
              <w:lastRenderedPageBreak/>
              <w:t>www.mongolia.travel цахим  хуудсыг ашиглалтад орууллаа.</w:t>
            </w:r>
          </w:p>
          <w:p w14:paraId="3CF33DAF" w14:textId="77777777" w:rsidR="00F91FDA" w:rsidRPr="00F91FDA" w:rsidRDefault="00F91FDA" w:rsidP="00311717">
            <w:pPr>
              <w:jc w:val="both"/>
              <w:rPr>
                <w:rFonts w:ascii="Arial" w:hAnsi="Arial" w:cs="Arial"/>
                <w:lang w:val="mn-MN"/>
              </w:rPr>
            </w:pPr>
          </w:p>
          <w:p w14:paraId="5A92434E" w14:textId="77777777" w:rsidR="00F91FDA" w:rsidRPr="00F91FDA" w:rsidRDefault="00F91FDA" w:rsidP="00311717">
            <w:pPr>
              <w:jc w:val="both"/>
              <w:rPr>
                <w:rFonts w:ascii="Arial" w:hAnsi="Arial" w:cs="Arial"/>
                <w:lang w:val="mn-MN"/>
              </w:rPr>
            </w:pPr>
            <w:r w:rsidRPr="00F91FDA">
              <w:rPr>
                <w:rFonts w:ascii="Arial" w:hAnsi="Arial" w:cs="Arial"/>
                <w:lang w:val="mn-MN"/>
              </w:rPr>
              <w:t xml:space="preserve">“Аялал жуулчлалын онол, практик, технологийн асуудал” ном, “Монголын гэрэл зургийн мэдээ” сэтгүүл, </w:t>
            </w:r>
            <w:r w:rsidRPr="00F91FDA">
              <w:rPr>
                <w:rFonts w:ascii="Arial" w:hAnsi="Arial" w:cs="Arial"/>
                <w:bCs/>
                <w:lang w:val="mn-MN"/>
              </w:rPr>
              <w:t xml:space="preserve">Өмнөговь аймгийн “Хөтөч” ном, "Тогтвортой аялал жуулчлал" сэтгүүлийг тус тус </w:t>
            </w:r>
            <w:r w:rsidRPr="00F91FDA">
              <w:rPr>
                <w:rFonts w:ascii="Arial" w:hAnsi="Arial" w:cs="Arial"/>
                <w:lang w:val="mn-MN"/>
              </w:rPr>
              <w:t xml:space="preserve">хэвлүүлэв.   </w:t>
            </w:r>
          </w:p>
          <w:p w14:paraId="382CF448" w14:textId="77777777" w:rsidR="00F91FDA" w:rsidRPr="00F91FDA" w:rsidRDefault="00F91FDA" w:rsidP="00311717">
            <w:pPr>
              <w:pStyle w:val="NormalWeb"/>
              <w:tabs>
                <w:tab w:val="left" w:pos="2380"/>
              </w:tabs>
              <w:spacing w:before="0" w:beforeAutospacing="0" w:after="0" w:afterAutospacing="0"/>
              <w:jc w:val="both"/>
              <w:rPr>
                <w:rFonts w:ascii="Arial" w:hAnsi="Arial" w:cs="Arial"/>
                <w:lang w:val="mn-MN"/>
              </w:rPr>
            </w:pPr>
          </w:p>
          <w:p w14:paraId="2FA44C0B" w14:textId="77777777" w:rsidR="00F91FDA" w:rsidRPr="00F91FDA" w:rsidRDefault="00F91FDA" w:rsidP="00311717">
            <w:pPr>
              <w:pStyle w:val="NormalWeb"/>
              <w:tabs>
                <w:tab w:val="left" w:pos="2380"/>
              </w:tabs>
              <w:spacing w:before="0" w:beforeAutospacing="0" w:after="0" w:afterAutospacing="0"/>
              <w:jc w:val="both"/>
              <w:rPr>
                <w:rFonts w:ascii="Arial" w:hAnsi="Arial" w:cs="Arial"/>
                <w:lang w:val="mn-MN"/>
              </w:rPr>
            </w:pPr>
            <w:r w:rsidRPr="00F91FDA">
              <w:rPr>
                <w:rFonts w:ascii="Arial" w:hAnsi="Arial" w:cs="Arial"/>
              </w:rPr>
              <w:t xml:space="preserve">Монгол </w:t>
            </w:r>
            <w:r w:rsidRPr="00F91FDA">
              <w:rPr>
                <w:rFonts w:ascii="Arial" w:hAnsi="Arial" w:cs="Arial"/>
                <w:lang w:val="mn-MN"/>
              </w:rPr>
              <w:t>У</w:t>
            </w:r>
            <w:r w:rsidRPr="00F91FDA">
              <w:rPr>
                <w:rFonts w:ascii="Arial" w:hAnsi="Arial" w:cs="Arial"/>
              </w:rPr>
              <w:t xml:space="preserve">лсаас алслагдмал бүс нутгийн </w:t>
            </w:r>
            <w:proofErr w:type="gramStart"/>
            <w:r w:rsidRPr="00F91FDA">
              <w:rPr>
                <w:rFonts w:ascii="Arial" w:hAnsi="Arial" w:cs="Arial"/>
              </w:rPr>
              <w:t>42 улсын</w:t>
            </w:r>
            <w:proofErr w:type="gramEnd"/>
            <w:r w:rsidRPr="00F91FDA">
              <w:rPr>
                <w:rFonts w:ascii="Arial" w:hAnsi="Arial" w:cs="Arial"/>
              </w:rPr>
              <w:t xml:space="preserve"> иргэдийг Монгол Улсад аялал жуулчлалын зорилгоор визгүй зорчуул</w:t>
            </w:r>
            <w:r w:rsidRPr="00F91FDA">
              <w:rPr>
                <w:rFonts w:ascii="Arial" w:hAnsi="Arial" w:cs="Arial"/>
                <w:lang w:val="mn-MN"/>
              </w:rPr>
              <w:t>ах асуудлыг</w:t>
            </w:r>
            <w:r w:rsidRPr="00F91FDA">
              <w:rPr>
                <w:rFonts w:ascii="Arial" w:hAnsi="Arial" w:cs="Arial"/>
              </w:rPr>
              <w:t xml:space="preserve"> Засгийн газрын</w:t>
            </w:r>
            <w:r w:rsidRPr="00F91FDA">
              <w:rPr>
                <w:rFonts w:ascii="Arial" w:hAnsi="Arial" w:cs="Arial"/>
                <w:lang w:val="mn-MN"/>
              </w:rPr>
              <w:t xml:space="preserve"> 2014 оны 06 сарын</w:t>
            </w:r>
            <w:r w:rsidRPr="00F91FDA">
              <w:rPr>
                <w:rFonts w:ascii="Arial" w:hAnsi="Arial" w:cs="Arial"/>
              </w:rPr>
              <w:t> 12-н</w:t>
            </w:r>
            <w:r w:rsidRPr="00F91FDA">
              <w:rPr>
                <w:rFonts w:ascii="Arial" w:hAnsi="Arial" w:cs="Arial"/>
                <w:lang w:val="mn-MN"/>
              </w:rPr>
              <w:t>ы</w:t>
            </w:r>
            <w:r w:rsidRPr="00F91FDA">
              <w:rPr>
                <w:rFonts w:ascii="Arial" w:hAnsi="Arial" w:cs="Arial"/>
              </w:rPr>
              <w:t xml:space="preserve"> өдрийн хуралда</w:t>
            </w:r>
            <w:r w:rsidRPr="00F91FDA">
              <w:rPr>
                <w:rFonts w:ascii="Arial" w:hAnsi="Arial" w:cs="Arial"/>
                <w:lang w:val="mn-MN"/>
              </w:rPr>
              <w:t>а</w:t>
            </w:r>
            <w:r w:rsidRPr="00F91FDA">
              <w:rPr>
                <w:rFonts w:ascii="Arial" w:hAnsi="Arial" w:cs="Arial"/>
              </w:rPr>
              <w:t xml:space="preserve">наар </w:t>
            </w:r>
            <w:r w:rsidRPr="00F91FDA">
              <w:rPr>
                <w:rFonts w:ascii="Arial" w:hAnsi="Arial" w:cs="Arial"/>
                <w:lang w:val="mn-MN"/>
              </w:rPr>
              <w:t>хэлэлцүүлэн батлуулав.</w:t>
            </w:r>
          </w:p>
          <w:p w14:paraId="4D060C53" w14:textId="77777777" w:rsidR="00F91FDA" w:rsidRPr="00F91FDA" w:rsidRDefault="00F91FDA" w:rsidP="00311717">
            <w:pPr>
              <w:pStyle w:val="NormalWeb"/>
              <w:tabs>
                <w:tab w:val="left" w:pos="2380"/>
              </w:tabs>
              <w:spacing w:before="0" w:beforeAutospacing="0" w:after="0" w:afterAutospacing="0"/>
              <w:jc w:val="both"/>
              <w:rPr>
                <w:rFonts w:ascii="Arial" w:hAnsi="Arial" w:cs="Arial"/>
                <w:lang w:val="mn-MN"/>
              </w:rPr>
            </w:pPr>
          </w:p>
          <w:p w14:paraId="7C13AD2E" w14:textId="77777777" w:rsidR="00F91FDA" w:rsidRPr="00F91FDA" w:rsidRDefault="00F91FDA" w:rsidP="00311717">
            <w:pPr>
              <w:pStyle w:val="NormalWeb"/>
              <w:tabs>
                <w:tab w:val="left" w:pos="2380"/>
              </w:tabs>
              <w:spacing w:before="0" w:beforeAutospacing="0" w:after="0" w:afterAutospacing="0"/>
              <w:jc w:val="both"/>
              <w:rPr>
                <w:rFonts w:ascii="Arial" w:hAnsi="Arial" w:cs="Arial"/>
                <w:lang w:val="mn-MN"/>
              </w:rPr>
            </w:pPr>
            <w:r w:rsidRPr="00F91FDA">
              <w:rPr>
                <w:rFonts w:ascii="Arial" w:hAnsi="Arial" w:cs="Arial"/>
                <w:lang w:val="mn-MN"/>
              </w:rPr>
              <w:t xml:space="preserve">Соёл, спорт, аялал жуулчлалын сайдын тушаалын дагуу Талын агуйн судалгааг хийх ажил,  Тусгай сонирхлын аялал жуулчлалын хөтөч тайлбарлагчийн ур чадвар олгох сургалт, Өвөрхангай аймагт тогооч зөөгч бармений мэргэшсэн сургалт, “Эдийн засагт Монгол Улсын аялал жуулчлалын салбарын гүйцэтгэх үүргийг нэмэгдүүлэх нь” хурал зөвлөгөөнийг  тус тус санхүүжүүлэн зохион байгуулав. </w:t>
            </w:r>
          </w:p>
          <w:p w14:paraId="19E7C688" w14:textId="77777777" w:rsidR="00F91FDA" w:rsidRPr="00F91FDA" w:rsidRDefault="00F91FDA" w:rsidP="00311717">
            <w:pPr>
              <w:pStyle w:val="NormalWeb"/>
              <w:tabs>
                <w:tab w:val="left" w:pos="2380"/>
              </w:tabs>
              <w:spacing w:before="0" w:beforeAutospacing="0" w:after="0" w:afterAutospacing="0"/>
              <w:jc w:val="both"/>
              <w:rPr>
                <w:rFonts w:ascii="Arial" w:hAnsi="Arial" w:cs="Arial"/>
                <w:lang w:val="mn-MN"/>
              </w:rPr>
            </w:pPr>
          </w:p>
          <w:p w14:paraId="6BB81CF4" w14:textId="77777777" w:rsidR="00F91FDA" w:rsidRPr="00F91FDA" w:rsidRDefault="00F91FDA" w:rsidP="0077294E">
            <w:pPr>
              <w:pStyle w:val="NormalWeb"/>
              <w:tabs>
                <w:tab w:val="left" w:pos="2380"/>
              </w:tabs>
              <w:spacing w:before="0" w:beforeAutospacing="0" w:after="0" w:afterAutospacing="0"/>
              <w:jc w:val="both"/>
              <w:rPr>
                <w:rFonts w:ascii="Arial" w:hAnsi="Arial" w:cs="Arial"/>
                <w:lang w:val="mn-MN"/>
              </w:rPr>
            </w:pPr>
            <w:r w:rsidRPr="00F91FDA">
              <w:rPr>
                <w:rFonts w:ascii="Arial" w:hAnsi="Arial" w:cs="Arial"/>
              </w:rPr>
              <w:t>Аялал жуулчлалын сангийн 201</w:t>
            </w:r>
            <w:r w:rsidRPr="00F91FDA">
              <w:rPr>
                <w:rFonts w:ascii="Arial" w:hAnsi="Arial" w:cs="Arial"/>
                <w:lang w:val="mn-MN"/>
              </w:rPr>
              <w:t>4</w:t>
            </w:r>
            <w:r w:rsidRPr="00F91FDA">
              <w:rPr>
                <w:rFonts w:ascii="Arial" w:hAnsi="Arial" w:cs="Arial"/>
              </w:rPr>
              <w:t xml:space="preserve"> оны төсвийн хуваар</w:t>
            </w:r>
            <w:r w:rsidRPr="00F91FDA">
              <w:rPr>
                <w:rFonts w:ascii="Arial" w:hAnsi="Arial" w:cs="Arial"/>
                <w:lang w:val="mn-MN"/>
              </w:rPr>
              <w:t>ийн дагуу орон нутагт уламжлал болон зохион байгуулагддаг аялал жуулчлалын арга хэмжээнүүдийг хамтран зохион байгуулж санхүүжүүлэн ажиллалаа. Үүнд:</w:t>
            </w:r>
            <w:r w:rsidRPr="00F91FDA">
              <w:rPr>
                <w:rFonts w:ascii="Arial" w:hAnsi="Arial" w:cs="Arial"/>
              </w:rPr>
              <w:t> </w:t>
            </w:r>
          </w:p>
          <w:p w14:paraId="113BBCC5" w14:textId="77777777" w:rsidR="00F91FDA" w:rsidRPr="00F91FDA" w:rsidRDefault="00F91FDA" w:rsidP="0077294E">
            <w:pPr>
              <w:pStyle w:val="NormalWeb"/>
              <w:numPr>
                <w:ilvl w:val="0"/>
                <w:numId w:val="15"/>
              </w:numPr>
              <w:tabs>
                <w:tab w:val="left" w:pos="2380"/>
              </w:tabs>
              <w:spacing w:before="0" w:beforeAutospacing="0" w:after="0" w:afterAutospacing="0"/>
              <w:jc w:val="both"/>
              <w:rPr>
                <w:rFonts w:ascii="Arial" w:hAnsi="Arial" w:cs="Arial"/>
                <w:lang w:val="mn-MN"/>
              </w:rPr>
            </w:pPr>
            <w:r w:rsidRPr="00F91FDA">
              <w:rPr>
                <w:rFonts w:ascii="Arial" w:hAnsi="Arial" w:cs="Arial"/>
                <w:lang w:val="mn-MN"/>
              </w:rPr>
              <w:t>“Б</w:t>
            </w:r>
            <w:r w:rsidRPr="00F91FDA">
              <w:rPr>
                <w:rFonts w:ascii="Arial" w:hAnsi="Arial" w:cs="Arial"/>
              </w:rPr>
              <w:t>үргэдийн баяр</w:t>
            </w:r>
            <w:r w:rsidRPr="00F91FDA">
              <w:rPr>
                <w:rFonts w:ascii="Arial" w:hAnsi="Arial" w:cs="Arial"/>
                <w:lang w:val="mn-MN"/>
              </w:rPr>
              <w:t>”</w:t>
            </w:r>
          </w:p>
          <w:p w14:paraId="3BC59C6C" w14:textId="77777777" w:rsidR="00F91FDA" w:rsidRPr="00F91FDA" w:rsidRDefault="00F91FDA" w:rsidP="0077294E">
            <w:pPr>
              <w:pStyle w:val="NormalWeb"/>
              <w:numPr>
                <w:ilvl w:val="0"/>
                <w:numId w:val="15"/>
              </w:numPr>
              <w:tabs>
                <w:tab w:val="left" w:pos="2380"/>
              </w:tabs>
              <w:spacing w:before="0" w:beforeAutospacing="0" w:after="0" w:afterAutospacing="0"/>
              <w:jc w:val="both"/>
              <w:rPr>
                <w:rFonts w:ascii="Arial" w:hAnsi="Arial" w:cs="Arial"/>
                <w:lang w:val="mn-MN"/>
              </w:rPr>
            </w:pPr>
            <w:r w:rsidRPr="00F91FDA">
              <w:rPr>
                <w:rFonts w:ascii="Arial" w:hAnsi="Arial" w:cs="Arial"/>
                <w:lang w:val="mn-MN"/>
              </w:rPr>
              <w:t>“Мөсний баяр”</w:t>
            </w:r>
          </w:p>
          <w:p w14:paraId="270EA052" w14:textId="77777777" w:rsidR="00F91FDA" w:rsidRPr="00F91FDA" w:rsidRDefault="00F91FDA" w:rsidP="0077294E">
            <w:pPr>
              <w:pStyle w:val="NormalWeb"/>
              <w:numPr>
                <w:ilvl w:val="0"/>
                <w:numId w:val="15"/>
              </w:numPr>
              <w:tabs>
                <w:tab w:val="left" w:pos="2380"/>
              </w:tabs>
              <w:spacing w:before="0" w:beforeAutospacing="0" w:after="0" w:afterAutospacing="0"/>
              <w:jc w:val="both"/>
              <w:rPr>
                <w:rFonts w:ascii="Arial" w:hAnsi="Arial" w:cs="Arial"/>
                <w:lang w:val="mn-MN"/>
              </w:rPr>
            </w:pPr>
            <w:r w:rsidRPr="00F91FDA">
              <w:rPr>
                <w:rFonts w:ascii="Arial" w:hAnsi="Arial" w:cs="Arial"/>
                <w:lang w:val="mn-MN"/>
              </w:rPr>
              <w:t xml:space="preserve">Зочид буудлын үзэсгэлэн </w:t>
            </w:r>
            <w:r w:rsidRPr="00F91FDA">
              <w:rPr>
                <w:rFonts w:ascii="Arial" w:hAnsi="Arial" w:cs="Arial"/>
              </w:rPr>
              <w:t>2014</w:t>
            </w:r>
          </w:p>
          <w:p w14:paraId="77292F65" w14:textId="77777777" w:rsidR="00F91FDA" w:rsidRPr="00F91FDA" w:rsidRDefault="00F91FDA" w:rsidP="0077294E">
            <w:pPr>
              <w:pStyle w:val="NormalWeb"/>
              <w:numPr>
                <w:ilvl w:val="0"/>
                <w:numId w:val="15"/>
              </w:numPr>
              <w:tabs>
                <w:tab w:val="left" w:pos="2380"/>
              </w:tabs>
              <w:spacing w:before="0" w:beforeAutospacing="0" w:after="0" w:afterAutospacing="0"/>
              <w:jc w:val="both"/>
              <w:rPr>
                <w:rFonts w:ascii="Arial" w:hAnsi="Arial" w:cs="Arial"/>
                <w:lang w:val="mn-MN"/>
              </w:rPr>
            </w:pPr>
            <w:r w:rsidRPr="00F91FDA">
              <w:rPr>
                <w:rFonts w:ascii="Arial" w:hAnsi="Arial" w:cs="Arial"/>
                <w:lang w:val="mn-MN"/>
              </w:rPr>
              <w:t>Аялал жуулчлалын үзэсгэлэн 2014</w:t>
            </w:r>
          </w:p>
          <w:p w14:paraId="020C2C15" w14:textId="77777777" w:rsidR="00F91FDA" w:rsidRPr="00F91FDA" w:rsidRDefault="00F91FDA" w:rsidP="0077294E">
            <w:pPr>
              <w:pStyle w:val="NormalWeb"/>
              <w:numPr>
                <w:ilvl w:val="0"/>
                <w:numId w:val="15"/>
              </w:numPr>
              <w:tabs>
                <w:tab w:val="left" w:pos="2380"/>
              </w:tabs>
              <w:spacing w:before="0" w:beforeAutospacing="0" w:after="0" w:afterAutospacing="0"/>
              <w:jc w:val="both"/>
              <w:rPr>
                <w:rFonts w:ascii="Arial" w:hAnsi="Arial" w:cs="Arial"/>
                <w:lang w:val="mn-MN"/>
              </w:rPr>
            </w:pPr>
            <w:r w:rsidRPr="00F91FDA">
              <w:rPr>
                <w:rFonts w:ascii="Arial" w:hAnsi="Arial" w:cs="Arial"/>
                <w:lang w:val="mn-MN"/>
              </w:rPr>
              <w:t>Скай ресорт опен 2014 өвлийн аялал жуулчлалын нээлт</w:t>
            </w:r>
          </w:p>
          <w:p w14:paraId="2803D4CF" w14:textId="77777777" w:rsidR="00F91FDA" w:rsidRPr="00F91FDA" w:rsidRDefault="00F91FDA" w:rsidP="0077294E">
            <w:pPr>
              <w:pStyle w:val="NormalWeb"/>
              <w:numPr>
                <w:ilvl w:val="0"/>
                <w:numId w:val="15"/>
              </w:numPr>
              <w:tabs>
                <w:tab w:val="left" w:pos="2380"/>
              </w:tabs>
              <w:spacing w:before="0" w:beforeAutospacing="0" w:after="0" w:afterAutospacing="0"/>
              <w:jc w:val="both"/>
              <w:rPr>
                <w:rFonts w:ascii="Arial" w:hAnsi="Arial" w:cs="Arial"/>
                <w:lang w:val="mn-MN"/>
              </w:rPr>
            </w:pPr>
            <w:r w:rsidRPr="00F91FDA">
              <w:rPr>
                <w:rFonts w:ascii="Arial" w:hAnsi="Arial" w:cs="Arial"/>
                <w:lang w:val="mn-MN"/>
              </w:rPr>
              <w:t>Горхи Тэрэлжийн бүсийн аялал жуулчлалын зуны нээлт 2014</w:t>
            </w:r>
          </w:p>
          <w:p w14:paraId="3607BF00" w14:textId="77777777" w:rsidR="00F91FDA" w:rsidRPr="00F91FDA" w:rsidRDefault="00F91FDA" w:rsidP="0077294E">
            <w:pPr>
              <w:pStyle w:val="NormalWeb"/>
              <w:tabs>
                <w:tab w:val="left" w:pos="2380"/>
              </w:tabs>
              <w:spacing w:before="0" w:beforeAutospacing="0" w:after="0" w:afterAutospacing="0"/>
              <w:ind w:left="720"/>
              <w:jc w:val="both"/>
              <w:rPr>
                <w:rFonts w:ascii="Arial" w:hAnsi="Arial" w:cs="Arial"/>
                <w:lang w:val="mn-MN"/>
              </w:rPr>
            </w:pPr>
          </w:p>
          <w:p w14:paraId="62373D83" w14:textId="77777777" w:rsidR="00F91FDA" w:rsidRPr="00F91FDA" w:rsidRDefault="00F91FDA" w:rsidP="0077294E">
            <w:pPr>
              <w:pStyle w:val="NormalWeb"/>
              <w:tabs>
                <w:tab w:val="left" w:pos="2380"/>
              </w:tabs>
              <w:spacing w:before="0" w:beforeAutospacing="0" w:after="0" w:afterAutospacing="0"/>
              <w:jc w:val="both"/>
              <w:rPr>
                <w:rFonts w:ascii="Arial" w:hAnsi="Arial" w:cs="Arial"/>
                <w:lang w:val="mn-MN"/>
              </w:rPr>
            </w:pPr>
            <w:r w:rsidRPr="00F91FDA">
              <w:rPr>
                <w:rFonts w:ascii="Arial" w:hAnsi="Arial" w:cs="Arial"/>
                <w:lang w:val="mn-MN"/>
              </w:rPr>
              <w:t xml:space="preserve">Соёл, спорт, аялал жуулчлалын сайдын тушаалын дагуу доорх арга хэмжээг зохион байгуулав. Үүнд: </w:t>
            </w:r>
          </w:p>
          <w:p w14:paraId="7C3FB49C" w14:textId="77777777" w:rsidR="00F91FDA" w:rsidRPr="00F91FDA" w:rsidRDefault="00F91FDA" w:rsidP="0077294E">
            <w:pPr>
              <w:pStyle w:val="NormalWeb"/>
              <w:numPr>
                <w:ilvl w:val="0"/>
                <w:numId w:val="16"/>
              </w:numPr>
              <w:tabs>
                <w:tab w:val="left" w:pos="2380"/>
              </w:tabs>
              <w:spacing w:before="0" w:beforeAutospacing="0" w:after="0" w:afterAutospacing="0"/>
              <w:jc w:val="both"/>
              <w:rPr>
                <w:rFonts w:ascii="Arial" w:hAnsi="Arial" w:cs="Arial"/>
                <w:lang w:val="mn-MN"/>
              </w:rPr>
            </w:pPr>
            <w:r w:rsidRPr="00F91FDA">
              <w:rPr>
                <w:rFonts w:ascii="Arial" w:eastAsia="Times New Roman" w:hAnsi="Arial" w:cs="Arial"/>
                <w:bCs/>
                <w:lang w:val="mn-MN"/>
              </w:rPr>
              <w:t>“Сарлагийн баяр 2014”</w:t>
            </w:r>
          </w:p>
          <w:p w14:paraId="3300C5B3" w14:textId="77777777" w:rsidR="00F91FDA" w:rsidRPr="00F91FDA" w:rsidRDefault="00F91FDA" w:rsidP="0077294E">
            <w:pPr>
              <w:pStyle w:val="NormalWeb"/>
              <w:numPr>
                <w:ilvl w:val="0"/>
                <w:numId w:val="16"/>
              </w:numPr>
              <w:tabs>
                <w:tab w:val="left" w:pos="2380"/>
              </w:tabs>
              <w:spacing w:before="0" w:beforeAutospacing="0" w:after="0" w:afterAutospacing="0"/>
              <w:jc w:val="both"/>
              <w:rPr>
                <w:rFonts w:ascii="Arial" w:hAnsi="Arial" w:cs="Arial"/>
                <w:lang w:val="mn-MN"/>
              </w:rPr>
            </w:pPr>
            <w:r w:rsidRPr="00F91FDA">
              <w:rPr>
                <w:rFonts w:ascii="Arial" w:eastAsia="Times New Roman" w:hAnsi="Arial" w:cs="Arial"/>
                <w:bCs/>
                <w:lang w:val="mn-MN"/>
              </w:rPr>
              <w:t>“Орхоны хөндийн бяцхан 99 баатрын аялал”</w:t>
            </w:r>
          </w:p>
          <w:p w14:paraId="3FAD35C6" w14:textId="77777777" w:rsidR="00F91FDA" w:rsidRPr="00F91FDA" w:rsidRDefault="00F91FDA" w:rsidP="0077294E">
            <w:pPr>
              <w:pStyle w:val="NormalWeb"/>
              <w:numPr>
                <w:ilvl w:val="0"/>
                <w:numId w:val="16"/>
              </w:numPr>
              <w:tabs>
                <w:tab w:val="left" w:pos="2380"/>
              </w:tabs>
              <w:spacing w:before="0" w:beforeAutospacing="0" w:after="0" w:afterAutospacing="0"/>
              <w:jc w:val="both"/>
              <w:rPr>
                <w:rFonts w:ascii="Arial" w:hAnsi="Arial" w:cs="Arial"/>
                <w:lang w:val="mn-MN"/>
              </w:rPr>
            </w:pPr>
            <w:r w:rsidRPr="00F91FDA">
              <w:rPr>
                <w:rFonts w:ascii="Arial" w:eastAsia="Times New Roman" w:hAnsi="Arial" w:cs="Arial"/>
                <w:bCs/>
                <w:lang w:val="mn-MN"/>
              </w:rPr>
              <w:t>“Алунгоо эхийн сургаалийн баяр”</w:t>
            </w:r>
          </w:p>
          <w:p w14:paraId="72F4CD49" w14:textId="77777777" w:rsidR="00F91FDA" w:rsidRPr="00F91FDA" w:rsidRDefault="00F91FDA" w:rsidP="00AC03D8">
            <w:pPr>
              <w:pStyle w:val="NormalWeb"/>
              <w:numPr>
                <w:ilvl w:val="0"/>
                <w:numId w:val="16"/>
              </w:numPr>
              <w:tabs>
                <w:tab w:val="left" w:pos="2380"/>
              </w:tabs>
              <w:spacing w:before="0" w:beforeAutospacing="0" w:after="0" w:afterAutospacing="0"/>
              <w:jc w:val="both"/>
              <w:rPr>
                <w:rFonts w:ascii="Arial" w:hAnsi="Arial" w:cs="Arial"/>
                <w:lang w:val="mn-MN"/>
              </w:rPr>
            </w:pPr>
            <w:r w:rsidRPr="00F91FDA">
              <w:rPr>
                <w:rFonts w:ascii="Arial" w:eastAsia="Times New Roman" w:hAnsi="Arial" w:cs="Arial"/>
                <w:bCs/>
                <w:lang w:val="mn-MN"/>
              </w:rPr>
              <w:t>“Монголын эсгийн урлалын баяр”</w:t>
            </w:r>
          </w:p>
        </w:tc>
      </w:tr>
      <w:tr w:rsidR="00F91FDA" w:rsidRPr="00A57AD2" w14:paraId="753FCFCD" w14:textId="77777777" w:rsidTr="00F91FDA">
        <w:tc>
          <w:tcPr>
            <w:tcW w:w="584" w:type="dxa"/>
          </w:tcPr>
          <w:p w14:paraId="79DBB7AB" w14:textId="77777777" w:rsidR="00F91FDA" w:rsidRPr="00A57AD2" w:rsidRDefault="00F91FDA" w:rsidP="00776954">
            <w:pPr>
              <w:jc w:val="center"/>
              <w:rPr>
                <w:rFonts w:ascii="Arial" w:hAnsi="Arial" w:cs="Arial"/>
              </w:rPr>
            </w:pPr>
            <w:r w:rsidRPr="00A57AD2">
              <w:rPr>
                <w:rFonts w:ascii="Arial" w:hAnsi="Arial" w:cs="Arial"/>
              </w:rPr>
              <w:lastRenderedPageBreak/>
              <w:t>40</w:t>
            </w:r>
          </w:p>
        </w:tc>
        <w:tc>
          <w:tcPr>
            <w:tcW w:w="767" w:type="dxa"/>
          </w:tcPr>
          <w:p w14:paraId="7D222715" w14:textId="77777777" w:rsidR="00F91FDA" w:rsidRPr="00A57AD2" w:rsidRDefault="00F91FDA" w:rsidP="00776954">
            <w:pPr>
              <w:jc w:val="center"/>
              <w:rPr>
                <w:rFonts w:ascii="Arial" w:hAnsi="Arial" w:cs="Arial"/>
              </w:rPr>
            </w:pPr>
            <w:r w:rsidRPr="00A57AD2">
              <w:rPr>
                <w:rFonts w:ascii="Arial" w:hAnsi="Arial" w:cs="Arial"/>
              </w:rPr>
              <w:t>10.1</w:t>
            </w:r>
          </w:p>
        </w:tc>
        <w:tc>
          <w:tcPr>
            <w:tcW w:w="2051" w:type="dxa"/>
            <w:vAlign w:val="center"/>
          </w:tcPr>
          <w:p w14:paraId="22425C86" w14:textId="77777777" w:rsidR="00F91FDA" w:rsidRPr="00A57AD2" w:rsidRDefault="00F91FDA" w:rsidP="00776954">
            <w:pPr>
              <w:pStyle w:val="NormalWeb"/>
              <w:jc w:val="both"/>
              <w:rPr>
                <w:rFonts w:ascii="Arial" w:hAnsi="Arial" w:cs="Arial"/>
                <w:lang w:val="mn-MN"/>
              </w:rPr>
            </w:pPr>
            <w:r w:rsidRPr="00A57AD2">
              <w:rPr>
                <w:rFonts w:ascii="Arial" w:hAnsi="Arial" w:cs="Arial"/>
                <w:lang w:val="mn-MN"/>
              </w:rPr>
              <w:t xml:space="preserve">Иргэн, аж ахуйн нэгжийн </w:t>
            </w:r>
            <w:r w:rsidRPr="00A57AD2">
              <w:rPr>
                <w:rFonts w:ascii="Arial" w:hAnsi="Arial" w:cs="Arial"/>
                <w:lang w:val="mn-MN"/>
              </w:rPr>
              <w:lastRenderedPageBreak/>
              <w:t>нийгмийн хариуцлагыг дэмжиж, ногоон эдийн засгийн хөгжлийн орчныг бүрдүүлэх чиглэлээр татварын эрх зүйн орчныг боловсронгуй болгох</w:t>
            </w:r>
          </w:p>
        </w:tc>
        <w:tc>
          <w:tcPr>
            <w:tcW w:w="1944" w:type="dxa"/>
            <w:vAlign w:val="center"/>
          </w:tcPr>
          <w:p w14:paraId="66E438F3" w14:textId="77777777" w:rsidR="00F91FDA" w:rsidRDefault="00F91FDA" w:rsidP="00776954">
            <w:pPr>
              <w:pStyle w:val="NormalWeb"/>
              <w:jc w:val="both"/>
              <w:rPr>
                <w:rFonts w:ascii="Arial" w:hAnsi="Arial" w:cs="Arial"/>
                <w:lang w:val="mn-MN"/>
              </w:rPr>
            </w:pPr>
            <w:r w:rsidRPr="00A57AD2">
              <w:rPr>
                <w:rFonts w:ascii="Arial" w:hAnsi="Arial" w:cs="Arial"/>
                <w:lang w:val="mn-MN"/>
              </w:rPr>
              <w:lastRenderedPageBreak/>
              <w:t xml:space="preserve">Боловсруулах </w:t>
            </w:r>
            <w:r w:rsidRPr="00A57AD2">
              <w:rPr>
                <w:rFonts w:ascii="Arial" w:hAnsi="Arial" w:cs="Arial"/>
                <w:lang w:val="mn-MN"/>
              </w:rPr>
              <w:lastRenderedPageBreak/>
              <w:t>хуулийн төсөл</w:t>
            </w:r>
          </w:p>
          <w:p w14:paraId="5C69ABED" w14:textId="77777777" w:rsidR="00F91FDA" w:rsidRDefault="00F91FDA" w:rsidP="00776954">
            <w:pPr>
              <w:pStyle w:val="NormalWeb"/>
              <w:jc w:val="both"/>
              <w:rPr>
                <w:rFonts w:ascii="Arial" w:hAnsi="Arial" w:cs="Arial"/>
                <w:lang w:val="mn-MN"/>
              </w:rPr>
            </w:pPr>
          </w:p>
          <w:p w14:paraId="5CF58148" w14:textId="77777777" w:rsidR="00F91FDA" w:rsidRPr="00A57AD2" w:rsidRDefault="00F91FDA" w:rsidP="00776954">
            <w:pPr>
              <w:pStyle w:val="NormalWeb"/>
              <w:jc w:val="both"/>
              <w:rPr>
                <w:rFonts w:ascii="Arial" w:hAnsi="Arial" w:cs="Arial"/>
                <w:lang w:val="mn-MN"/>
              </w:rPr>
            </w:pPr>
          </w:p>
          <w:p w14:paraId="516D8D5C" w14:textId="77777777" w:rsidR="00F91FDA" w:rsidRPr="00A57AD2" w:rsidRDefault="00F91FDA" w:rsidP="00776954">
            <w:pPr>
              <w:pStyle w:val="NormalWeb"/>
              <w:jc w:val="both"/>
              <w:rPr>
                <w:rFonts w:ascii="Arial" w:hAnsi="Arial" w:cs="Arial"/>
                <w:lang w:val="mn-MN"/>
              </w:rPr>
            </w:pPr>
            <w:r w:rsidRPr="00A57AD2">
              <w:rPr>
                <w:rFonts w:ascii="Arial" w:hAnsi="Arial" w:cs="Arial"/>
                <w:lang w:val="mn-MN"/>
              </w:rPr>
              <w:t> </w:t>
            </w:r>
          </w:p>
        </w:tc>
        <w:tc>
          <w:tcPr>
            <w:tcW w:w="1206" w:type="dxa"/>
            <w:vAlign w:val="center"/>
          </w:tcPr>
          <w:p w14:paraId="72D4D2F8"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w:t>
            </w:r>
          </w:p>
          <w:p w14:paraId="69AE580C" w14:textId="77777777" w:rsidR="00F91FDA" w:rsidRPr="00A57AD2" w:rsidRDefault="00F91FDA" w:rsidP="001A46FA">
            <w:pPr>
              <w:pStyle w:val="NormalWeb"/>
              <w:jc w:val="center"/>
              <w:rPr>
                <w:rFonts w:ascii="Arial" w:hAnsi="Arial" w:cs="Arial"/>
                <w:lang w:val="mn-MN"/>
              </w:rPr>
            </w:pPr>
          </w:p>
          <w:p w14:paraId="6074AA2F"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 </w:t>
            </w:r>
          </w:p>
          <w:p w14:paraId="76B1C781"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 </w:t>
            </w:r>
          </w:p>
        </w:tc>
        <w:tc>
          <w:tcPr>
            <w:tcW w:w="991" w:type="dxa"/>
          </w:tcPr>
          <w:p w14:paraId="1D3F986D" w14:textId="77777777" w:rsidR="00F91FDA" w:rsidRPr="00A57AD2" w:rsidRDefault="00F91FDA" w:rsidP="001A46FA">
            <w:pPr>
              <w:rPr>
                <w:rFonts w:ascii="Arial" w:hAnsi="Arial" w:cs="Arial"/>
              </w:rPr>
            </w:pPr>
          </w:p>
        </w:tc>
        <w:tc>
          <w:tcPr>
            <w:tcW w:w="7127" w:type="dxa"/>
          </w:tcPr>
          <w:p w14:paraId="2BC74B1E" w14:textId="77777777" w:rsidR="00F91FDA" w:rsidRPr="00F91FDA" w:rsidRDefault="00F91FDA" w:rsidP="00D3022A">
            <w:pPr>
              <w:pStyle w:val="NormalWeb"/>
              <w:tabs>
                <w:tab w:val="left" w:pos="6362"/>
              </w:tabs>
              <w:spacing w:before="0" w:beforeAutospacing="0" w:after="0" w:afterAutospacing="0"/>
              <w:ind w:left="8" w:right="75"/>
              <w:jc w:val="both"/>
              <w:rPr>
                <w:rStyle w:val="Strong"/>
                <w:rFonts w:ascii="Arial" w:hAnsi="Arial" w:cs="Arial"/>
                <w:b w:val="0"/>
                <w:lang w:val="mn-MN"/>
              </w:rPr>
            </w:pPr>
            <w:r w:rsidRPr="00F91FDA">
              <w:rPr>
                <w:rStyle w:val="Strong"/>
                <w:rFonts w:ascii="Arial" w:hAnsi="Arial" w:cs="Arial"/>
                <w:b w:val="0"/>
                <w:lang w:val="mn-MN"/>
              </w:rPr>
              <w:t xml:space="preserve">Компанийн нийгмийн хариуцлагын үндэсний бодлогын баримт бичиг боловсруулах ажлын хэсгийг Эдийн засгийн хөгжлийн </w:t>
            </w:r>
            <w:r w:rsidRPr="00F91FDA">
              <w:rPr>
                <w:rStyle w:val="Strong"/>
                <w:rFonts w:ascii="Arial" w:hAnsi="Arial" w:cs="Arial"/>
                <w:b w:val="0"/>
                <w:lang w:val="mn-MN"/>
              </w:rPr>
              <w:lastRenderedPageBreak/>
              <w:t>сайдын 2013 оны 11 дүгээр сарын 20-ны өдрийн 82 тоот тушаалаар байгуулсан.</w:t>
            </w:r>
          </w:p>
          <w:p w14:paraId="1799763F" w14:textId="77777777" w:rsidR="00F91FDA" w:rsidRPr="00F91FDA" w:rsidRDefault="00F91FDA" w:rsidP="00D3022A">
            <w:pPr>
              <w:pStyle w:val="NormalWeb"/>
              <w:tabs>
                <w:tab w:val="left" w:pos="6362"/>
              </w:tabs>
              <w:spacing w:before="0" w:beforeAutospacing="0" w:after="0" w:afterAutospacing="0"/>
              <w:ind w:left="8" w:right="75"/>
              <w:jc w:val="both"/>
              <w:rPr>
                <w:rStyle w:val="Strong"/>
                <w:rFonts w:ascii="Arial" w:hAnsi="Arial" w:cs="Arial"/>
                <w:b w:val="0"/>
                <w:lang w:val="mn-MN"/>
              </w:rPr>
            </w:pPr>
            <w:r w:rsidRPr="00F91FDA">
              <w:rPr>
                <w:rStyle w:val="Strong"/>
                <w:rFonts w:ascii="Arial" w:hAnsi="Arial" w:cs="Arial"/>
                <w:b w:val="0"/>
                <w:lang w:val="mn-MN"/>
              </w:rPr>
              <w:t xml:space="preserve">Компанийн нийгмийн хариуцлагын талаар баримтлах бодлогын төсөл, түүнийг батлах УИХ-ын тогтоолын төслийг боловсруулж иргэний нийгмийн байгууллагын оролцоо, санал дүгнэлтийг тусгах хэлэлцүүлэг зохион байгуулж санал, зөвлөмжийг тусган боловсруулж байна. </w:t>
            </w:r>
          </w:p>
          <w:p w14:paraId="755A1923" w14:textId="77777777" w:rsidR="00F91FDA" w:rsidRPr="00F91FDA" w:rsidRDefault="00F91FDA" w:rsidP="00D3022A">
            <w:pPr>
              <w:pStyle w:val="NormalWeb"/>
              <w:tabs>
                <w:tab w:val="left" w:pos="6362"/>
              </w:tabs>
              <w:spacing w:before="0" w:beforeAutospacing="0" w:after="0" w:afterAutospacing="0"/>
              <w:ind w:left="8" w:right="75"/>
              <w:jc w:val="both"/>
              <w:rPr>
                <w:rFonts w:ascii="Arial" w:hAnsi="Arial" w:cs="Arial"/>
              </w:rPr>
            </w:pPr>
            <w:r w:rsidRPr="00F91FDA">
              <w:rPr>
                <w:rStyle w:val="Strong"/>
                <w:rFonts w:ascii="Arial" w:hAnsi="Arial" w:cs="Arial"/>
                <w:b w:val="0"/>
                <w:lang w:val="mn-MN"/>
              </w:rPr>
              <w:t>Ажлын хэсгийн шийдвэрийн дагуу хуулийн төсөл боловсруулах бус бодлогын баримт бичгийг боловсруулахаар төлөвлөсөн. Компанийн нийгмийн хариуцлага нь хуулиар зохицуулсан үүргийг даван биелүүлэх тухай ойлголт учраас хууль гаргах шаардлагагүй Төрийн нэгдсэн бодлогоор зохицуулах, дэмжих хэрэгцээтэй юм.</w:t>
            </w:r>
          </w:p>
        </w:tc>
      </w:tr>
      <w:tr w:rsidR="00F91FDA" w:rsidRPr="00FC6359" w14:paraId="25CB2021" w14:textId="77777777" w:rsidTr="00F91FDA">
        <w:tc>
          <w:tcPr>
            <w:tcW w:w="584" w:type="dxa"/>
          </w:tcPr>
          <w:p w14:paraId="2C13ECCD" w14:textId="77777777" w:rsidR="00F91FDA" w:rsidRPr="00A57AD2" w:rsidRDefault="00F91FDA" w:rsidP="00742E41">
            <w:pPr>
              <w:jc w:val="center"/>
              <w:rPr>
                <w:rFonts w:ascii="Arial" w:hAnsi="Arial" w:cs="Arial"/>
              </w:rPr>
            </w:pPr>
            <w:r w:rsidRPr="00A57AD2">
              <w:rPr>
                <w:rFonts w:ascii="Arial" w:hAnsi="Arial" w:cs="Arial"/>
              </w:rPr>
              <w:lastRenderedPageBreak/>
              <w:t>41</w:t>
            </w:r>
          </w:p>
        </w:tc>
        <w:tc>
          <w:tcPr>
            <w:tcW w:w="767" w:type="dxa"/>
          </w:tcPr>
          <w:p w14:paraId="13703BBC" w14:textId="77777777" w:rsidR="00F91FDA" w:rsidRPr="00A57AD2" w:rsidRDefault="00F91FDA" w:rsidP="00742E41">
            <w:pPr>
              <w:jc w:val="center"/>
              <w:rPr>
                <w:rFonts w:ascii="Arial" w:hAnsi="Arial" w:cs="Arial"/>
              </w:rPr>
            </w:pPr>
            <w:r w:rsidRPr="00A57AD2">
              <w:rPr>
                <w:rFonts w:ascii="Arial" w:hAnsi="Arial" w:cs="Arial"/>
              </w:rPr>
              <w:t>10.2</w:t>
            </w:r>
          </w:p>
        </w:tc>
        <w:tc>
          <w:tcPr>
            <w:tcW w:w="2051" w:type="dxa"/>
            <w:vAlign w:val="center"/>
          </w:tcPr>
          <w:p w14:paraId="53B044CE" w14:textId="77777777" w:rsidR="00F91FDA" w:rsidRPr="00A57AD2" w:rsidRDefault="00F91FDA" w:rsidP="00742E41">
            <w:pPr>
              <w:pStyle w:val="NormalWeb"/>
              <w:jc w:val="both"/>
              <w:rPr>
                <w:rFonts w:ascii="Arial" w:hAnsi="Arial" w:cs="Arial"/>
                <w:lang w:val="mn-MN"/>
              </w:rPr>
            </w:pPr>
            <w:r w:rsidRPr="00A57AD2">
              <w:rPr>
                <w:rFonts w:ascii="Arial" w:hAnsi="Arial" w:cs="Arial"/>
                <w:lang w:val="mn-MN"/>
              </w:rPr>
              <w:t>Үндэсний байгаль, соёл, түүхийн өв газруудын хил хязгаарыг тогтоох</w:t>
            </w:r>
          </w:p>
        </w:tc>
        <w:tc>
          <w:tcPr>
            <w:tcW w:w="1944" w:type="dxa"/>
            <w:vAlign w:val="center"/>
          </w:tcPr>
          <w:p w14:paraId="2C4C84CE" w14:textId="77777777" w:rsidR="00F91FDA" w:rsidRDefault="00F91FDA" w:rsidP="00742E41">
            <w:pPr>
              <w:pStyle w:val="NormalWeb"/>
              <w:jc w:val="both"/>
              <w:rPr>
                <w:rFonts w:ascii="Arial" w:hAnsi="Arial" w:cs="Arial"/>
                <w:lang w:val="mn-MN"/>
              </w:rPr>
            </w:pPr>
            <w:r w:rsidRPr="00A57AD2">
              <w:rPr>
                <w:rFonts w:ascii="Arial" w:hAnsi="Arial" w:cs="Arial"/>
                <w:lang w:val="mn-MN"/>
              </w:rPr>
              <w:t>Нийт нутаг дэвсгэрт эзлэх талбай, хувиар</w:t>
            </w:r>
          </w:p>
          <w:p w14:paraId="0E8F90E1" w14:textId="77777777" w:rsidR="00F91FDA" w:rsidRPr="00A57AD2" w:rsidRDefault="00F91FDA" w:rsidP="00742E41">
            <w:pPr>
              <w:pStyle w:val="NormalWeb"/>
              <w:jc w:val="both"/>
              <w:rPr>
                <w:rFonts w:ascii="Arial" w:hAnsi="Arial" w:cs="Arial"/>
                <w:lang w:val="mn-MN"/>
              </w:rPr>
            </w:pPr>
          </w:p>
        </w:tc>
        <w:tc>
          <w:tcPr>
            <w:tcW w:w="1206" w:type="dxa"/>
            <w:vAlign w:val="center"/>
          </w:tcPr>
          <w:p w14:paraId="34B5CA80" w14:textId="77777777" w:rsidR="00F91FDA" w:rsidRDefault="00F91FDA" w:rsidP="001A46FA">
            <w:pPr>
              <w:pStyle w:val="NormalWeb"/>
              <w:jc w:val="center"/>
              <w:rPr>
                <w:rFonts w:ascii="Arial" w:hAnsi="Arial" w:cs="Arial"/>
                <w:lang w:val="mn-MN"/>
              </w:rPr>
            </w:pPr>
            <w:r w:rsidRPr="00A57AD2">
              <w:rPr>
                <w:rFonts w:ascii="Arial" w:hAnsi="Arial" w:cs="Arial"/>
                <w:lang w:val="mn-MN"/>
              </w:rPr>
              <w:t>3</w:t>
            </w:r>
          </w:p>
          <w:p w14:paraId="3D266445" w14:textId="77777777" w:rsidR="00F91FDA" w:rsidRDefault="00F91FDA" w:rsidP="001A46FA">
            <w:pPr>
              <w:pStyle w:val="NormalWeb"/>
              <w:jc w:val="center"/>
              <w:rPr>
                <w:rFonts w:ascii="Arial" w:hAnsi="Arial" w:cs="Arial"/>
                <w:lang w:val="mn-MN"/>
              </w:rPr>
            </w:pPr>
          </w:p>
          <w:p w14:paraId="04E187C2" w14:textId="77777777" w:rsidR="00F91FDA" w:rsidRPr="00A57AD2" w:rsidRDefault="00F91FDA" w:rsidP="001A46FA">
            <w:pPr>
              <w:pStyle w:val="NormalWeb"/>
              <w:jc w:val="center"/>
              <w:rPr>
                <w:rFonts w:ascii="Arial" w:hAnsi="Arial" w:cs="Arial"/>
                <w:lang w:val="mn-MN"/>
              </w:rPr>
            </w:pPr>
          </w:p>
        </w:tc>
        <w:tc>
          <w:tcPr>
            <w:tcW w:w="991" w:type="dxa"/>
          </w:tcPr>
          <w:p w14:paraId="5B21C50A" w14:textId="77777777" w:rsidR="00F91FDA" w:rsidRPr="00A57AD2" w:rsidRDefault="00F91FDA" w:rsidP="001A46FA">
            <w:pPr>
              <w:rPr>
                <w:rFonts w:ascii="Arial" w:hAnsi="Arial" w:cs="Arial"/>
              </w:rPr>
            </w:pPr>
          </w:p>
        </w:tc>
        <w:tc>
          <w:tcPr>
            <w:tcW w:w="7127" w:type="dxa"/>
          </w:tcPr>
          <w:p w14:paraId="3990E6E0" w14:textId="77777777" w:rsidR="00F91FDA" w:rsidRPr="00F91FDA" w:rsidRDefault="00F91FDA" w:rsidP="00676E6B">
            <w:pPr>
              <w:jc w:val="both"/>
              <w:rPr>
                <w:rFonts w:ascii="Arial" w:hAnsi="Arial" w:cs="Arial"/>
              </w:rPr>
            </w:pPr>
            <w:r w:rsidRPr="00F91FDA">
              <w:rPr>
                <w:rStyle w:val="Strong"/>
                <w:rFonts w:ascii="Arial" w:hAnsi="Arial" w:cs="Arial"/>
                <w:b w:val="0"/>
                <w:lang w:val="mn-MN"/>
              </w:rPr>
              <w:t>Үндэсний байгаль, соёлын өв газар нутгийг тодорхойлох шалгуур үзүүлэлт боловсруулах, шалгуур үзүүлэлтийг хангасан газар нутгийг тодорхойлох тойм судалгаа хийх зөвлөх үйлчилгээг зарлаж, энэ ажлыг хийж гүйцэтгэхээр ШУА-ийн газар зүйн хүрээлэн шалгаран ажил гүйцэтгүүлэх гэрээ хийгдэж байна.</w:t>
            </w:r>
          </w:p>
        </w:tc>
      </w:tr>
      <w:tr w:rsidR="00F91FDA" w:rsidRPr="00A57AD2" w14:paraId="43A18C5A" w14:textId="77777777" w:rsidTr="00F91FDA">
        <w:tc>
          <w:tcPr>
            <w:tcW w:w="584" w:type="dxa"/>
            <w:vMerge w:val="restart"/>
          </w:tcPr>
          <w:p w14:paraId="7C9C4E3A" w14:textId="77777777" w:rsidR="00F91FDA" w:rsidRPr="00A57AD2" w:rsidRDefault="00F91FDA" w:rsidP="00742E41">
            <w:pPr>
              <w:jc w:val="center"/>
              <w:rPr>
                <w:rFonts w:ascii="Arial" w:hAnsi="Arial" w:cs="Arial"/>
              </w:rPr>
            </w:pPr>
            <w:r w:rsidRPr="00A57AD2">
              <w:rPr>
                <w:rFonts w:ascii="Arial" w:hAnsi="Arial" w:cs="Arial"/>
              </w:rPr>
              <w:t>42</w:t>
            </w:r>
          </w:p>
        </w:tc>
        <w:tc>
          <w:tcPr>
            <w:tcW w:w="767" w:type="dxa"/>
            <w:vMerge w:val="restart"/>
          </w:tcPr>
          <w:p w14:paraId="137208C6" w14:textId="77777777" w:rsidR="00F91FDA" w:rsidRDefault="00F91FDA" w:rsidP="00742E41">
            <w:pPr>
              <w:jc w:val="center"/>
              <w:rPr>
                <w:rFonts w:ascii="Arial" w:hAnsi="Arial" w:cs="Arial"/>
                <w:lang w:val="mn-MN"/>
              </w:rPr>
            </w:pPr>
            <w:r w:rsidRPr="00A57AD2">
              <w:rPr>
                <w:rFonts w:ascii="Arial" w:hAnsi="Arial" w:cs="Arial"/>
              </w:rPr>
              <w:t>10.3</w:t>
            </w:r>
          </w:p>
          <w:p w14:paraId="18C75798" w14:textId="77777777" w:rsidR="00F91FDA" w:rsidRPr="0013243D" w:rsidRDefault="00F91FDA" w:rsidP="00742E41">
            <w:pPr>
              <w:jc w:val="center"/>
              <w:rPr>
                <w:rFonts w:ascii="Arial" w:hAnsi="Arial" w:cs="Arial"/>
                <w:lang w:val="mn-MN"/>
              </w:rPr>
            </w:pPr>
          </w:p>
        </w:tc>
        <w:tc>
          <w:tcPr>
            <w:tcW w:w="2051" w:type="dxa"/>
            <w:vMerge w:val="restart"/>
            <w:vAlign w:val="center"/>
          </w:tcPr>
          <w:p w14:paraId="32781685" w14:textId="77777777" w:rsidR="00F91FDA" w:rsidRDefault="00F91FDA" w:rsidP="00742E41">
            <w:pPr>
              <w:pStyle w:val="NormalWeb"/>
              <w:jc w:val="both"/>
              <w:rPr>
                <w:rFonts w:ascii="Arial" w:hAnsi="Arial" w:cs="Arial"/>
                <w:lang w:val="mn-MN"/>
              </w:rPr>
            </w:pPr>
            <w:r w:rsidRPr="00A57AD2">
              <w:rPr>
                <w:rFonts w:ascii="Arial" w:hAnsi="Arial" w:cs="Arial"/>
                <w:lang w:val="mn-MN"/>
              </w:rPr>
              <w:t>Улаанбаатар хотын ногоон байгууламжийг нэмэгдүүлж, гэр хорооллын хөрсний бохирдлыг бууруулах</w:t>
            </w:r>
          </w:p>
          <w:p w14:paraId="4404BDEA" w14:textId="77777777" w:rsidR="00F91FDA" w:rsidRDefault="00F91FDA" w:rsidP="00742E41">
            <w:pPr>
              <w:pStyle w:val="NormalWeb"/>
              <w:jc w:val="both"/>
              <w:rPr>
                <w:rFonts w:ascii="Arial" w:hAnsi="Arial" w:cs="Arial"/>
                <w:lang w:val="mn-MN"/>
              </w:rPr>
            </w:pPr>
          </w:p>
          <w:p w14:paraId="04F68C6F" w14:textId="77777777" w:rsidR="00F91FDA" w:rsidRDefault="00F91FDA" w:rsidP="00742E41">
            <w:pPr>
              <w:pStyle w:val="NormalWeb"/>
              <w:jc w:val="both"/>
              <w:rPr>
                <w:rFonts w:ascii="Arial" w:hAnsi="Arial" w:cs="Arial"/>
                <w:lang w:val="mn-MN"/>
              </w:rPr>
            </w:pPr>
          </w:p>
          <w:p w14:paraId="01762A50" w14:textId="77777777" w:rsidR="00F91FDA" w:rsidRDefault="00F91FDA" w:rsidP="00742E41">
            <w:pPr>
              <w:pStyle w:val="NormalWeb"/>
              <w:jc w:val="both"/>
              <w:rPr>
                <w:rFonts w:ascii="Arial" w:hAnsi="Arial" w:cs="Arial"/>
                <w:lang w:val="mn-MN"/>
              </w:rPr>
            </w:pPr>
          </w:p>
          <w:p w14:paraId="2D41E414" w14:textId="77777777" w:rsidR="00F91FDA" w:rsidRDefault="00F91FDA" w:rsidP="00742E41">
            <w:pPr>
              <w:pStyle w:val="NormalWeb"/>
              <w:jc w:val="both"/>
              <w:rPr>
                <w:rFonts w:ascii="Arial" w:hAnsi="Arial" w:cs="Arial"/>
                <w:lang w:val="mn-MN"/>
              </w:rPr>
            </w:pPr>
          </w:p>
          <w:p w14:paraId="53D7A2C4" w14:textId="77777777" w:rsidR="00F91FDA" w:rsidRPr="00A57AD2" w:rsidRDefault="00F91FDA" w:rsidP="00742E41">
            <w:pPr>
              <w:pStyle w:val="NormalWeb"/>
              <w:jc w:val="both"/>
              <w:rPr>
                <w:rFonts w:ascii="Arial" w:hAnsi="Arial" w:cs="Arial"/>
                <w:lang w:val="mn-MN"/>
              </w:rPr>
            </w:pPr>
          </w:p>
        </w:tc>
        <w:tc>
          <w:tcPr>
            <w:tcW w:w="1944" w:type="dxa"/>
            <w:vAlign w:val="center"/>
          </w:tcPr>
          <w:p w14:paraId="128C13D5" w14:textId="77777777" w:rsidR="00F91FDA" w:rsidRDefault="00F91FDA" w:rsidP="00742E41">
            <w:pPr>
              <w:pStyle w:val="NormalWeb"/>
              <w:jc w:val="both"/>
              <w:rPr>
                <w:rFonts w:ascii="Arial" w:hAnsi="Arial" w:cs="Arial"/>
                <w:lang w:val="mn-MN"/>
              </w:rPr>
            </w:pPr>
            <w:r w:rsidRPr="00A57AD2">
              <w:rPr>
                <w:rFonts w:ascii="Arial" w:hAnsi="Arial" w:cs="Arial"/>
                <w:lang w:val="mn-MN"/>
              </w:rPr>
              <w:t>Цэцэрлэгжүүлэх талбай, га</w:t>
            </w:r>
          </w:p>
          <w:p w14:paraId="22E18D46" w14:textId="77777777" w:rsidR="00F91FDA" w:rsidRDefault="00F91FDA" w:rsidP="00742E41">
            <w:pPr>
              <w:pStyle w:val="NormalWeb"/>
              <w:jc w:val="both"/>
              <w:rPr>
                <w:rFonts w:ascii="Arial" w:hAnsi="Arial" w:cs="Arial"/>
                <w:lang w:val="mn-MN"/>
              </w:rPr>
            </w:pPr>
          </w:p>
          <w:p w14:paraId="41F5876D" w14:textId="77777777" w:rsidR="00F91FDA" w:rsidRDefault="00F91FDA" w:rsidP="00742E41">
            <w:pPr>
              <w:pStyle w:val="NormalWeb"/>
              <w:jc w:val="both"/>
              <w:rPr>
                <w:rFonts w:ascii="Arial" w:hAnsi="Arial" w:cs="Arial"/>
                <w:lang w:val="mn-MN"/>
              </w:rPr>
            </w:pPr>
          </w:p>
          <w:p w14:paraId="03594801" w14:textId="77777777" w:rsidR="00F91FDA" w:rsidRDefault="00F91FDA" w:rsidP="00742E41">
            <w:pPr>
              <w:pStyle w:val="NormalWeb"/>
              <w:jc w:val="both"/>
              <w:rPr>
                <w:rFonts w:ascii="Arial" w:hAnsi="Arial" w:cs="Arial"/>
                <w:lang w:val="mn-MN"/>
              </w:rPr>
            </w:pPr>
          </w:p>
          <w:p w14:paraId="132BF4F4" w14:textId="77777777" w:rsidR="00F91FDA" w:rsidRDefault="00F91FDA" w:rsidP="00742E41">
            <w:pPr>
              <w:pStyle w:val="NormalWeb"/>
              <w:jc w:val="both"/>
              <w:rPr>
                <w:rFonts w:ascii="Arial" w:hAnsi="Arial" w:cs="Arial"/>
                <w:lang w:val="mn-MN"/>
              </w:rPr>
            </w:pPr>
          </w:p>
          <w:p w14:paraId="1860FD06" w14:textId="77777777" w:rsidR="00F91FDA" w:rsidRDefault="00F91FDA" w:rsidP="00742E41">
            <w:pPr>
              <w:pStyle w:val="NormalWeb"/>
              <w:jc w:val="both"/>
              <w:rPr>
                <w:rFonts w:ascii="Arial" w:hAnsi="Arial" w:cs="Arial"/>
                <w:lang w:val="mn-MN"/>
              </w:rPr>
            </w:pPr>
          </w:p>
          <w:p w14:paraId="5BD7947D" w14:textId="77777777" w:rsidR="00F91FDA" w:rsidRDefault="00F91FDA" w:rsidP="00742E41">
            <w:pPr>
              <w:pStyle w:val="NormalWeb"/>
              <w:jc w:val="both"/>
              <w:rPr>
                <w:rFonts w:ascii="Arial" w:hAnsi="Arial" w:cs="Arial"/>
                <w:lang w:val="mn-MN"/>
              </w:rPr>
            </w:pPr>
          </w:p>
          <w:p w14:paraId="786859EC" w14:textId="77777777" w:rsidR="00F91FDA" w:rsidRDefault="00F91FDA" w:rsidP="00742E41">
            <w:pPr>
              <w:pStyle w:val="NormalWeb"/>
              <w:jc w:val="both"/>
              <w:rPr>
                <w:rFonts w:ascii="Arial" w:hAnsi="Arial" w:cs="Arial"/>
                <w:lang w:val="mn-MN"/>
              </w:rPr>
            </w:pPr>
          </w:p>
          <w:p w14:paraId="564E9CC2" w14:textId="77777777" w:rsidR="00F91FDA" w:rsidRPr="00A57AD2" w:rsidRDefault="00F91FDA" w:rsidP="00742E41">
            <w:pPr>
              <w:pStyle w:val="NormalWeb"/>
              <w:jc w:val="both"/>
              <w:rPr>
                <w:rFonts w:ascii="Arial" w:hAnsi="Arial" w:cs="Arial"/>
                <w:lang w:val="mn-MN"/>
              </w:rPr>
            </w:pPr>
          </w:p>
        </w:tc>
        <w:tc>
          <w:tcPr>
            <w:tcW w:w="1206" w:type="dxa"/>
            <w:vAlign w:val="center"/>
          </w:tcPr>
          <w:p w14:paraId="20E09938" w14:textId="77777777" w:rsidR="00F91FDA" w:rsidRDefault="00F91FDA" w:rsidP="00A15765">
            <w:pPr>
              <w:pStyle w:val="NormalWeb"/>
              <w:spacing w:before="0" w:beforeAutospacing="0" w:after="0" w:afterAutospacing="0"/>
              <w:jc w:val="center"/>
              <w:rPr>
                <w:rFonts w:ascii="Arial" w:hAnsi="Arial" w:cs="Arial"/>
                <w:lang w:val="mn-MN"/>
              </w:rPr>
            </w:pPr>
          </w:p>
          <w:p w14:paraId="6362AB8B" w14:textId="77777777" w:rsidR="00F91FDA" w:rsidRDefault="00F91FDA" w:rsidP="00A15765">
            <w:pPr>
              <w:pStyle w:val="NormalWeb"/>
              <w:spacing w:before="0" w:beforeAutospacing="0" w:after="0" w:afterAutospacing="0"/>
              <w:jc w:val="center"/>
              <w:rPr>
                <w:rFonts w:ascii="Arial" w:hAnsi="Arial" w:cs="Arial"/>
                <w:lang w:val="mn-MN"/>
              </w:rPr>
            </w:pPr>
            <w:r w:rsidRPr="00A57AD2">
              <w:rPr>
                <w:rFonts w:ascii="Arial" w:hAnsi="Arial" w:cs="Arial"/>
                <w:lang w:val="mn-MN"/>
              </w:rPr>
              <w:t>1.6</w:t>
            </w:r>
          </w:p>
          <w:p w14:paraId="5B5BE828" w14:textId="77777777" w:rsidR="00F91FDA" w:rsidRDefault="00F91FDA" w:rsidP="001A46FA">
            <w:pPr>
              <w:pStyle w:val="NormalWeb"/>
              <w:jc w:val="center"/>
              <w:rPr>
                <w:rFonts w:ascii="Arial" w:hAnsi="Arial" w:cs="Arial"/>
                <w:lang w:val="mn-MN"/>
              </w:rPr>
            </w:pPr>
          </w:p>
          <w:p w14:paraId="6FE63F9D" w14:textId="77777777" w:rsidR="00F91FDA" w:rsidRDefault="00F91FDA" w:rsidP="001A46FA">
            <w:pPr>
              <w:pStyle w:val="NormalWeb"/>
              <w:jc w:val="center"/>
              <w:rPr>
                <w:rFonts w:ascii="Arial" w:hAnsi="Arial" w:cs="Arial"/>
                <w:lang w:val="mn-MN"/>
              </w:rPr>
            </w:pPr>
          </w:p>
          <w:p w14:paraId="6F235841" w14:textId="77777777" w:rsidR="00F91FDA" w:rsidRDefault="00F91FDA" w:rsidP="001A46FA">
            <w:pPr>
              <w:pStyle w:val="NormalWeb"/>
              <w:jc w:val="center"/>
              <w:rPr>
                <w:rFonts w:ascii="Arial" w:hAnsi="Arial" w:cs="Arial"/>
                <w:lang w:val="mn-MN"/>
              </w:rPr>
            </w:pPr>
          </w:p>
          <w:p w14:paraId="39FD96F2" w14:textId="77777777" w:rsidR="00F91FDA" w:rsidRDefault="00F91FDA" w:rsidP="001A46FA">
            <w:pPr>
              <w:pStyle w:val="NormalWeb"/>
              <w:jc w:val="center"/>
              <w:rPr>
                <w:rFonts w:ascii="Arial" w:hAnsi="Arial" w:cs="Arial"/>
                <w:lang w:val="mn-MN"/>
              </w:rPr>
            </w:pPr>
          </w:p>
          <w:p w14:paraId="509499F4" w14:textId="77777777" w:rsidR="00F91FDA" w:rsidRDefault="00F91FDA" w:rsidP="001A46FA">
            <w:pPr>
              <w:pStyle w:val="NormalWeb"/>
              <w:jc w:val="center"/>
              <w:rPr>
                <w:rFonts w:ascii="Arial" w:hAnsi="Arial" w:cs="Arial"/>
                <w:lang w:val="mn-MN"/>
              </w:rPr>
            </w:pPr>
          </w:p>
          <w:p w14:paraId="6FE30FE3" w14:textId="77777777" w:rsidR="00F91FDA" w:rsidRDefault="00F91FDA" w:rsidP="001A46FA">
            <w:pPr>
              <w:pStyle w:val="NormalWeb"/>
              <w:jc w:val="center"/>
              <w:rPr>
                <w:rFonts w:ascii="Arial" w:hAnsi="Arial" w:cs="Arial"/>
                <w:lang w:val="mn-MN"/>
              </w:rPr>
            </w:pPr>
          </w:p>
          <w:p w14:paraId="74E56708" w14:textId="77777777" w:rsidR="00F91FDA" w:rsidRDefault="00F91FDA" w:rsidP="001A46FA">
            <w:pPr>
              <w:pStyle w:val="NormalWeb"/>
              <w:jc w:val="center"/>
              <w:rPr>
                <w:rFonts w:ascii="Arial" w:hAnsi="Arial" w:cs="Arial"/>
                <w:lang w:val="mn-MN"/>
              </w:rPr>
            </w:pPr>
          </w:p>
          <w:p w14:paraId="1FAE8995" w14:textId="77777777" w:rsidR="00F91FDA" w:rsidRPr="00A57AD2" w:rsidRDefault="00F91FDA" w:rsidP="001A46FA">
            <w:pPr>
              <w:pStyle w:val="NormalWeb"/>
              <w:jc w:val="center"/>
              <w:rPr>
                <w:rFonts w:ascii="Arial" w:hAnsi="Arial" w:cs="Arial"/>
                <w:lang w:val="mn-MN"/>
              </w:rPr>
            </w:pPr>
          </w:p>
        </w:tc>
        <w:tc>
          <w:tcPr>
            <w:tcW w:w="991" w:type="dxa"/>
          </w:tcPr>
          <w:p w14:paraId="05E0CD5C" w14:textId="77777777" w:rsidR="00F91FDA" w:rsidRDefault="00F91FDA" w:rsidP="0013243D">
            <w:pPr>
              <w:jc w:val="center"/>
              <w:rPr>
                <w:rFonts w:ascii="Arial" w:hAnsi="Arial" w:cs="Arial"/>
                <w:lang w:val="mn-MN"/>
              </w:rPr>
            </w:pPr>
          </w:p>
          <w:p w14:paraId="1C32E6B1" w14:textId="77777777" w:rsidR="00F91FDA" w:rsidRPr="00A15765" w:rsidRDefault="00F91FDA" w:rsidP="00A15765">
            <w:pPr>
              <w:jc w:val="center"/>
              <w:rPr>
                <w:rFonts w:ascii="Arial" w:hAnsi="Arial" w:cs="Arial"/>
                <w:lang w:val="mn-MN"/>
              </w:rPr>
            </w:pPr>
            <w:r>
              <w:rPr>
                <w:rFonts w:ascii="Arial" w:hAnsi="Arial" w:cs="Arial"/>
                <w:lang w:val="mn-MN"/>
              </w:rPr>
              <w:t>7.1</w:t>
            </w:r>
          </w:p>
        </w:tc>
        <w:tc>
          <w:tcPr>
            <w:tcW w:w="7127" w:type="dxa"/>
          </w:tcPr>
          <w:p w14:paraId="67C8C47A" w14:textId="77777777" w:rsidR="00F91FDA" w:rsidRPr="00F91FDA" w:rsidRDefault="00F91FDA" w:rsidP="003A5D97">
            <w:pPr>
              <w:jc w:val="both"/>
              <w:rPr>
                <w:rFonts w:ascii="Arial" w:hAnsi="Arial" w:cs="Arial"/>
                <w:lang w:val="mn-MN"/>
              </w:rPr>
            </w:pPr>
            <w:r w:rsidRPr="00F91FDA">
              <w:rPr>
                <w:rFonts w:ascii="Arial" w:hAnsi="Arial" w:cs="Arial"/>
                <w:lang w:val="mn-MN"/>
              </w:rPr>
              <w:t>Хотын тоосжилтыг бууруулах зорилгоор сул шороон хөрс бүхий гудамж талбайг хайрган хучилттай болгох, Улаанбаатар хотын ногоон байгууламжийг нэмэгдүүлэх ажлын хүрээнд нийт 11 байршлын 7.1 га талбайд орон нутгийн хөгжлийн сангийн хөрөнгөөр нийт 2.719 сая төгрөгийн тохижилт ногоон байгууламж бүхий цэцэрлэг байгуулахаар ажиллаж байна. Үүнээс 2014 оны 06 дугаар сарын 24-ний өдрийн байдлаар 821.1 сая төгрөгийн санхүүжилтийг олгосон.</w:t>
            </w:r>
          </w:p>
          <w:p w14:paraId="1C2674A8" w14:textId="77777777" w:rsidR="00F91FDA" w:rsidRPr="00F91FDA" w:rsidRDefault="00F91FDA" w:rsidP="003A5D97">
            <w:pPr>
              <w:jc w:val="both"/>
              <w:rPr>
                <w:rFonts w:ascii="Arial" w:hAnsi="Arial" w:cs="Arial"/>
                <w:lang w:val="mn-MN"/>
              </w:rPr>
            </w:pPr>
          </w:p>
          <w:p w14:paraId="0A561FEF" w14:textId="77777777" w:rsidR="00F91FDA" w:rsidRPr="00F91FDA" w:rsidRDefault="00F91FDA" w:rsidP="003A5D97">
            <w:pPr>
              <w:jc w:val="both"/>
              <w:rPr>
                <w:rFonts w:ascii="Arial" w:hAnsi="Arial" w:cs="Arial"/>
              </w:rPr>
            </w:pPr>
            <w:r w:rsidRPr="00F91FDA">
              <w:rPr>
                <w:rFonts w:ascii="Arial" w:hAnsi="Arial" w:cs="Arial"/>
                <w:lang w:val="mn-MN"/>
              </w:rPr>
              <w:t>Мөн Дэлхийн банкны санхүүжилтээр хэрэгжиж байгаа “Улаанбаатар хотын ногоон байгууламж цэцэрлэгжүүлэлтийн хөрөнгө оруулалтын ТЭЗҮ боловсруулах зөвлөхийн үйлчилгээ” 2013 оны 06 дугаар сараас эхлэн “Улаанбаатар– Цэвэр агаар төсөл”-ийн төслийг удирдах нэгжийн удирдлага дор хэрэгжиж байгаа бөгөөд тус төслийн хүрээнд Улаанбаатар хотыг 2020 он хүртэл хөгжүүлэх Ерөнхий төлөвлөгөөний тодотгол, 2030 он хүртэлх хөгжлийн чиг хандлагад тусгагдсан цэцэрлэгт хүрээлэн байгуулахаар төлөвлөсөн байршлуудаас загвар төслийг Чингэлтэй дүүрэгт байрлах Тасганы овооны 1.7 га газарт хэрэгжүүлэхээр ажиллаж байна. Цэцэрлэгт хүрээлэнгийн зураг төсөв батлагдсан.</w:t>
            </w:r>
          </w:p>
          <w:p w14:paraId="2513D191" w14:textId="77777777" w:rsidR="00F91FDA" w:rsidRPr="00F91FDA" w:rsidRDefault="00F91FDA" w:rsidP="00BD3758">
            <w:pPr>
              <w:jc w:val="both"/>
              <w:rPr>
                <w:rFonts w:ascii="Arial" w:hAnsi="Arial" w:cs="Arial"/>
                <w:lang w:val="mn-MN"/>
              </w:rPr>
            </w:pPr>
            <w:r w:rsidRPr="00F91FDA">
              <w:rPr>
                <w:rFonts w:ascii="Arial" w:hAnsi="Arial" w:cs="Arial"/>
                <w:lang w:val="mn-MN"/>
              </w:rPr>
              <w:t xml:space="preserve">Нийслэлийн </w:t>
            </w:r>
            <w:r w:rsidRPr="00F91FDA">
              <w:rPr>
                <w:rFonts w:ascii="Arial" w:hAnsi="Arial" w:cs="Arial"/>
              </w:rPr>
              <w:t>нэр</w:t>
            </w:r>
            <w:r w:rsidRPr="00F91FDA">
              <w:rPr>
                <w:rFonts w:ascii="Arial" w:hAnsi="Arial" w:cs="Arial"/>
                <w:lang w:val="mn-MN"/>
              </w:rPr>
              <w:t xml:space="preserve"> </w:t>
            </w:r>
            <w:r w:rsidRPr="00F91FDA">
              <w:rPr>
                <w:rFonts w:ascii="Arial" w:hAnsi="Arial" w:cs="Arial"/>
              </w:rPr>
              <w:t>бүхий 85 гудамж</w:t>
            </w:r>
            <w:r w:rsidRPr="00F91FDA">
              <w:rPr>
                <w:rFonts w:ascii="Arial" w:hAnsi="Arial" w:cs="Arial"/>
                <w:lang w:val="mn-MN"/>
              </w:rPr>
              <w:t xml:space="preserve"> </w:t>
            </w:r>
            <w:r w:rsidRPr="00F91FDA">
              <w:rPr>
                <w:rFonts w:ascii="Arial" w:hAnsi="Arial" w:cs="Arial"/>
              </w:rPr>
              <w:t>талбайн 66.5 га</w:t>
            </w:r>
            <w:r w:rsidRPr="00F91FDA">
              <w:rPr>
                <w:rFonts w:ascii="Arial" w:hAnsi="Arial" w:cs="Arial"/>
                <w:lang w:val="mn-MN"/>
              </w:rPr>
              <w:t xml:space="preserve"> </w:t>
            </w:r>
            <w:r w:rsidRPr="00F91FDA">
              <w:rPr>
                <w:rFonts w:ascii="Arial" w:hAnsi="Arial" w:cs="Arial"/>
              </w:rPr>
              <w:t>ногоон</w:t>
            </w:r>
            <w:r w:rsidRPr="00F91FDA">
              <w:rPr>
                <w:rFonts w:ascii="Arial" w:hAnsi="Arial" w:cs="Arial"/>
                <w:lang w:val="mn-MN"/>
              </w:rPr>
              <w:t xml:space="preserve"> </w:t>
            </w:r>
            <w:r w:rsidRPr="00F91FDA">
              <w:rPr>
                <w:rFonts w:ascii="Arial" w:hAnsi="Arial" w:cs="Arial"/>
              </w:rPr>
              <w:lastRenderedPageBreak/>
              <w:t>байгууламжийг</w:t>
            </w:r>
            <w:r w:rsidRPr="00F91FDA">
              <w:rPr>
                <w:rFonts w:ascii="Arial" w:hAnsi="Arial" w:cs="Arial"/>
                <w:lang w:val="mn-MN"/>
              </w:rPr>
              <w:t xml:space="preserve"> нийслэлийн төсвийн 5.8 тэрбум төгрөгийн хөрөнгөөр </w:t>
            </w:r>
            <w:r w:rsidRPr="00F91FDA">
              <w:rPr>
                <w:rFonts w:ascii="Arial" w:hAnsi="Arial" w:cs="Arial"/>
              </w:rPr>
              <w:t>арчлан</w:t>
            </w:r>
            <w:r w:rsidRPr="00F91FDA">
              <w:rPr>
                <w:rFonts w:ascii="Arial" w:hAnsi="Arial" w:cs="Arial"/>
                <w:lang w:val="mn-MN"/>
              </w:rPr>
              <w:t xml:space="preserve"> </w:t>
            </w:r>
            <w:r w:rsidRPr="00F91FDA">
              <w:rPr>
                <w:rFonts w:ascii="Arial" w:hAnsi="Arial" w:cs="Arial"/>
              </w:rPr>
              <w:t>тордох</w:t>
            </w:r>
            <w:r w:rsidRPr="00F91FDA">
              <w:rPr>
                <w:rFonts w:ascii="Arial" w:hAnsi="Arial" w:cs="Arial"/>
                <w:lang w:val="mn-MN"/>
              </w:rPr>
              <w:t xml:space="preserve"> </w:t>
            </w:r>
            <w:r w:rsidRPr="00F91FDA">
              <w:rPr>
                <w:rFonts w:ascii="Arial" w:hAnsi="Arial" w:cs="Arial"/>
              </w:rPr>
              <w:t>ажлыг</w:t>
            </w:r>
            <w:r w:rsidRPr="00F91FDA">
              <w:rPr>
                <w:rFonts w:ascii="Arial" w:hAnsi="Arial" w:cs="Arial"/>
                <w:lang w:val="mn-MN"/>
              </w:rPr>
              <w:t xml:space="preserve"> </w:t>
            </w:r>
            <w:r w:rsidRPr="00F91FDA">
              <w:rPr>
                <w:rFonts w:ascii="Arial" w:hAnsi="Arial" w:cs="Arial"/>
              </w:rPr>
              <w:t>улсын</w:t>
            </w:r>
            <w:r w:rsidRPr="00F91FDA">
              <w:rPr>
                <w:rFonts w:ascii="Arial" w:hAnsi="Arial" w:cs="Arial"/>
                <w:lang w:val="mn-MN"/>
              </w:rPr>
              <w:t xml:space="preserve"> </w:t>
            </w:r>
            <w:r w:rsidRPr="00F91FDA">
              <w:rPr>
                <w:rFonts w:ascii="Arial" w:hAnsi="Arial" w:cs="Arial"/>
              </w:rPr>
              <w:t>болон</w:t>
            </w:r>
            <w:r w:rsidRPr="00F91FDA">
              <w:rPr>
                <w:rFonts w:ascii="Arial" w:hAnsi="Arial" w:cs="Arial"/>
                <w:lang w:val="mn-MN"/>
              </w:rPr>
              <w:t xml:space="preserve"> </w:t>
            </w:r>
            <w:r w:rsidRPr="00F91FDA">
              <w:rPr>
                <w:rFonts w:ascii="Arial" w:hAnsi="Arial" w:cs="Arial"/>
              </w:rPr>
              <w:t>хувийн</w:t>
            </w:r>
            <w:r w:rsidRPr="00F91FDA">
              <w:rPr>
                <w:rFonts w:ascii="Arial" w:hAnsi="Arial" w:cs="Arial"/>
                <w:lang w:val="mn-MN"/>
              </w:rPr>
              <w:t xml:space="preserve"> </w:t>
            </w:r>
            <w:r w:rsidRPr="00F91FDA">
              <w:rPr>
                <w:rFonts w:ascii="Arial" w:hAnsi="Arial" w:cs="Arial"/>
              </w:rPr>
              <w:t>хэвшлийн</w:t>
            </w:r>
            <w:r w:rsidRPr="00F91FDA">
              <w:rPr>
                <w:rFonts w:ascii="Arial" w:hAnsi="Arial" w:cs="Arial"/>
                <w:lang w:val="mn-MN"/>
              </w:rPr>
              <w:t xml:space="preserve"> </w:t>
            </w:r>
            <w:r w:rsidRPr="00F91FDA">
              <w:rPr>
                <w:rFonts w:ascii="Arial" w:hAnsi="Arial" w:cs="Arial"/>
              </w:rPr>
              <w:t>мэргэжлийн</w:t>
            </w:r>
            <w:r w:rsidRPr="00F91FDA">
              <w:rPr>
                <w:rFonts w:ascii="Arial" w:hAnsi="Arial" w:cs="Arial"/>
                <w:lang w:val="mn-MN"/>
              </w:rPr>
              <w:t xml:space="preserve"> </w:t>
            </w:r>
            <w:r w:rsidRPr="00F91FDA">
              <w:rPr>
                <w:rFonts w:ascii="Arial" w:hAnsi="Arial" w:cs="Arial"/>
              </w:rPr>
              <w:t>байгууллагуудаар</w:t>
            </w:r>
            <w:r w:rsidRPr="00F91FDA">
              <w:rPr>
                <w:rFonts w:ascii="Arial" w:hAnsi="Arial" w:cs="Arial"/>
                <w:lang w:val="mn-MN"/>
              </w:rPr>
              <w:t xml:space="preserve"> </w:t>
            </w:r>
            <w:r w:rsidRPr="00F91FDA">
              <w:rPr>
                <w:rFonts w:ascii="Arial" w:hAnsi="Arial" w:cs="Arial"/>
              </w:rPr>
              <w:t>гэрээ</w:t>
            </w:r>
            <w:r w:rsidRPr="00F91FDA">
              <w:rPr>
                <w:rFonts w:ascii="Arial" w:hAnsi="Arial" w:cs="Arial"/>
                <w:lang w:val="mn-MN"/>
              </w:rPr>
              <w:t xml:space="preserve"> </w:t>
            </w:r>
            <w:r w:rsidRPr="00F91FDA">
              <w:rPr>
                <w:rFonts w:ascii="Arial" w:hAnsi="Arial" w:cs="Arial"/>
              </w:rPr>
              <w:t>байгуулан</w:t>
            </w:r>
            <w:r w:rsidRPr="00F91FDA">
              <w:rPr>
                <w:rFonts w:ascii="Arial" w:hAnsi="Arial" w:cs="Arial"/>
                <w:lang w:val="mn-MN"/>
              </w:rPr>
              <w:t xml:space="preserve"> </w:t>
            </w:r>
            <w:r w:rsidRPr="00F91FDA">
              <w:rPr>
                <w:rFonts w:ascii="Arial" w:hAnsi="Arial" w:cs="Arial"/>
              </w:rPr>
              <w:t>графикийн</w:t>
            </w:r>
            <w:r w:rsidRPr="00F91FDA">
              <w:rPr>
                <w:rFonts w:ascii="Arial" w:hAnsi="Arial" w:cs="Arial"/>
                <w:lang w:val="mn-MN"/>
              </w:rPr>
              <w:t xml:space="preserve"> </w:t>
            </w:r>
            <w:r w:rsidRPr="00F91FDA">
              <w:rPr>
                <w:rFonts w:ascii="Arial" w:hAnsi="Arial" w:cs="Arial"/>
              </w:rPr>
              <w:t>дагуу</w:t>
            </w:r>
            <w:r w:rsidRPr="00F91FDA">
              <w:rPr>
                <w:rFonts w:ascii="Arial" w:hAnsi="Arial" w:cs="Arial"/>
                <w:lang w:val="mn-MN"/>
              </w:rPr>
              <w:t xml:space="preserve"> </w:t>
            </w:r>
            <w:r w:rsidRPr="00F91FDA">
              <w:rPr>
                <w:rFonts w:ascii="Arial" w:hAnsi="Arial" w:cs="Arial"/>
              </w:rPr>
              <w:t>гүйцэтгэж</w:t>
            </w:r>
            <w:r w:rsidRPr="00F91FDA">
              <w:rPr>
                <w:rFonts w:ascii="Arial" w:hAnsi="Arial" w:cs="Arial"/>
                <w:lang w:val="mn-MN"/>
              </w:rPr>
              <w:t xml:space="preserve"> </w:t>
            </w:r>
            <w:r w:rsidRPr="00F91FDA">
              <w:rPr>
                <w:rFonts w:ascii="Arial" w:hAnsi="Arial" w:cs="Arial"/>
              </w:rPr>
              <w:t>байна.</w:t>
            </w:r>
            <w:r w:rsidRPr="00F91FDA">
              <w:rPr>
                <w:rFonts w:ascii="Arial" w:hAnsi="Arial" w:cs="Arial"/>
                <w:lang w:val="mn-MN"/>
              </w:rPr>
              <w:t xml:space="preserve"> Үүнд: нийт </w:t>
            </w:r>
            <w:r w:rsidRPr="00F91FDA">
              <w:rPr>
                <w:rFonts w:ascii="Arial" w:hAnsi="Arial" w:cs="Arial"/>
              </w:rPr>
              <w:t>22 байршилд 17</w:t>
            </w:r>
            <w:r w:rsidRPr="00F91FDA">
              <w:rPr>
                <w:rFonts w:ascii="Arial" w:hAnsi="Arial" w:cs="Arial"/>
                <w:lang w:val="mn-MN"/>
              </w:rPr>
              <w:t>.</w:t>
            </w:r>
            <w:r w:rsidRPr="00F91FDA">
              <w:rPr>
                <w:rFonts w:ascii="Arial" w:hAnsi="Arial" w:cs="Arial"/>
              </w:rPr>
              <w:t>1 га</w:t>
            </w:r>
            <w:r w:rsidRPr="00F91FDA">
              <w:rPr>
                <w:rFonts w:ascii="Arial" w:hAnsi="Arial" w:cs="Arial"/>
                <w:lang w:val="mn-MN"/>
              </w:rPr>
              <w:t xml:space="preserve"> </w:t>
            </w:r>
            <w:r w:rsidRPr="00F91FDA">
              <w:rPr>
                <w:rFonts w:ascii="Arial" w:hAnsi="Arial" w:cs="Arial"/>
              </w:rPr>
              <w:t>талбайг</w:t>
            </w:r>
            <w:r w:rsidRPr="00F91FDA">
              <w:rPr>
                <w:rFonts w:ascii="Arial" w:hAnsi="Arial" w:cs="Arial"/>
                <w:lang w:val="mn-MN"/>
              </w:rPr>
              <w:t xml:space="preserve"> </w:t>
            </w:r>
            <w:r w:rsidRPr="00F91FDA">
              <w:rPr>
                <w:rFonts w:ascii="Arial" w:hAnsi="Arial" w:cs="Arial"/>
              </w:rPr>
              <w:t>шинээр</w:t>
            </w:r>
            <w:r w:rsidRPr="00F91FDA">
              <w:rPr>
                <w:rFonts w:ascii="Arial" w:hAnsi="Arial" w:cs="Arial"/>
                <w:lang w:val="mn-MN"/>
              </w:rPr>
              <w:t xml:space="preserve"> </w:t>
            </w:r>
            <w:r w:rsidRPr="00F91FDA">
              <w:rPr>
                <w:rFonts w:ascii="Arial" w:hAnsi="Arial" w:cs="Arial"/>
              </w:rPr>
              <w:t>цэцэрлэгжүүл</w:t>
            </w:r>
            <w:r w:rsidRPr="00F91FDA">
              <w:rPr>
                <w:rFonts w:ascii="Arial" w:hAnsi="Arial" w:cs="Arial"/>
                <w:lang w:val="mn-MN"/>
              </w:rPr>
              <w:t>ээд байна. У</w:t>
            </w:r>
            <w:r w:rsidRPr="00F91FDA">
              <w:rPr>
                <w:rFonts w:ascii="Arial" w:hAnsi="Arial" w:cs="Arial"/>
              </w:rPr>
              <w:t>г аж</w:t>
            </w:r>
            <w:r w:rsidRPr="00F91FDA">
              <w:rPr>
                <w:rFonts w:ascii="Arial" w:hAnsi="Arial" w:cs="Arial"/>
                <w:lang w:val="mn-MN"/>
              </w:rPr>
              <w:t xml:space="preserve">лын </w:t>
            </w:r>
            <w:r w:rsidRPr="00F91FDA">
              <w:rPr>
                <w:rFonts w:ascii="Arial" w:hAnsi="Arial" w:cs="Arial"/>
              </w:rPr>
              <w:t>урьдчилсан</w:t>
            </w:r>
            <w:r w:rsidRPr="00F91FDA">
              <w:rPr>
                <w:rFonts w:ascii="Arial" w:hAnsi="Arial" w:cs="Arial"/>
                <w:lang w:val="mn-MN"/>
              </w:rPr>
              <w:t xml:space="preserve"> </w:t>
            </w:r>
            <w:r w:rsidRPr="00F91FDA">
              <w:rPr>
                <w:rFonts w:ascii="Arial" w:hAnsi="Arial" w:cs="Arial"/>
              </w:rPr>
              <w:t>санхүүжилтэд 400</w:t>
            </w:r>
            <w:r w:rsidRPr="00F91FDA">
              <w:rPr>
                <w:rFonts w:ascii="Arial" w:hAnsi="Arial" w:cs="Arial"/>
                <w:lang w:val="mn-MN"/>
              </w:rPr>
              <w:t>.</w:t>
            </w:r>
            <w:r w:rsidRPr="00F91FDA">
              <w:rPr>
                <w:rFonts w:ascii="Arial" w:hAnsi="Arial" w:cs="Arial"/>
              </w:rPr>
              <w:t>0 сая</w:t>
            </w:r>
            <w:r w:rsidRPr="00F91FDA">
              <w:rPr>
                <w:rFonts w:ascii="Arial" w:hAnsi="Arial" w:cs="Arial"/>
                <w:lang w:val="mn-MN"/>
              </w:rPr>
              <w:t xml:space="preserve"> </w:t>
            </w:r>
            <w:r w:rsidRPr="00F91FDA">
              <w:rPr>
                <w:rFonts w:ascii="Arial" w:hAnsi="Arial" w:cs="Arial"/>
              </w:rPr>
              <w:t>төгрөг</w:t>
            </w:r>
            <w:r w:rsidRPr="00F91FDA">
              <w:rPr>
                <w:rFonts w:ascii="Arial" w:hAnsi="Arial" w:cs="Arial"/>
                <w:lang w:val="mn-MN"/>
              </w:rPr>
              <w:t xml:space="preserve"> </w:t>
            </w:r>
            <w:r w:rsidRPr="00F91FDA">
              <w:rPr>
                <w:rFonts w:ascii="Arial" w:hAnsi="Arial" w:cs="Arial"/>
              </w:rPr>
              <w:t>зарцуулсан</w:t>
            </w:r>
            <w:r w:rsidRPr="00F91FDA">
              <w:rPr>
                <w:rFonts w:ascii="Arial" w:hAnsi="Arial" w:cs="Arial"/>
                <w:lang w:val="mn-MN"/>
              </w:rPr>
              <w:t>.</w:t>
            </w:r>
          </w:p>
        </w:tc>
      </w:tr>
      <w:tr w:rsidR="00F91FDA" w:rsidRPr="00A57AD2" w14:paraId="1653D3F4" w14:textId="77777777" w:rsidTr="00F91FDA">
        <w:tc>
          <w:tcPr>
            <w:tcW w:w="584" w:type="dxa"/>
            <w:vMerge/>
          </w:tcPr>
          <w:p w14:paraId="279233E3" w14:textId="77777777" w:rsidR="00F91FDA" w:rsidRPr="00A57AD2" w:rsidRDefault="00F91FDA" w:rsidP="001A46FA">
            <w:pPr>
              <w:rPr>
                <w:rFonts w:ascii="Arial" w:hAnsi="Arial" w:cs="Arial"/>
              </w:rPr>
            </w:pPr>
          </w:p>
        </w:tc>
        <w:tc>
          <w:tcPr>
            <w:tcW w:w="767" w:type="dxa"/>
            <w:vMerge/>
          </w:tcPr>
          <w:p w14:paraId="2EDD411D" w14:textId="77777777" w:rsidR="00F91FDA" w:rsidRPr="00A57AD2" w:rsidRDefault="00F91FDA" w:rsidP="001A46FA">
            <w:pPr>
              <w:rPr>
                <w:rFonts w:ascii="Arial" w:hAnsi="Arial" w:cs="Arial"/>
              </w:rPr>
            </w:pPr>
          </w:p>
        </w:tc>
        <w:tc>
          <w:tcPr>
            <w:tcW w:w="2051" w:type="dxa"/>
            <w:vMerge/>
            <w:vAlign w:val="center"/>
          </w:tcPr>
          <w:p w14:paraId="7917D178" w14:textId="77777777" w:rsidR="00F91FDA" w:rsidRPr="00A57AD2" w:rsidRDefault="00F91FDA" w:rsidP="001A46FA">
            <w:pPr>
              <w:rPr>
                <w:rFonts w:ascii="Arial" w:eastAsiaTheme="minorEastAsia" w:hAnsi="Arial" w:cs="Arial"/>
                <w:lang w:val="mn-MN"/>
              </w:rPr>
            </w:pPr>
          </w:p>
        </w:tc>
        <w:tc>
          <w:tcPr>
            <w:tcW w:w="1944" w:type="dxa"/>
            <w:vAlign w:val="center"/>
          </w:tcPr>
          <w:p w14:paraId="21CBE3EE" w14:textId="77777777" w:rsidR="00F91FDA" w:rsidRDefault="00F91FDA" w:rsidP="001B464F">
            <w:pPr>
              <w:pStyle w:val="NormalWeb"/>
              <w:jc w:val="both"/>
              <w:rPr>
                <w:rFonts w:ascii="Arial" w:hAnsi="Arial" w:cs="Arial"/>
                <w:lang w:val="mn-MN"/>
              </w:rPr>
            </w:pPr>
            <w:r w:rsidRPr="00A57AD2">
              <w:rPr>
                <w:rFonts w:ascii="Arial" w:hAnsi="Arial" w:cs="Arial"/>
                <w:lang w:val="mn-MN"/>
              </w:rPr>
              <w:t>Арчилгаа, хамгаалалт хийх талбай, га</w:t>
            </w:r>
          </w:p>
          <w:p w14:paraId="25F3D457" w14:textId="77777777" w:rsidR="00F91FDA" w:rsidRDefault="00F91FDA" w:rsidP="001B464F">
            <w:pPr>
              <w:pStyle w:val="NormalWeb"/>
              <w:jc w:val="both"/>
              <w:rPr>
                <w:rFonts w:ascii="Arial" w:hAnsi="Arial" w:cs="Arial"/>
                <w:lang w:val="mn-MN"/>
              </w:rPr>
            </w:pPr>
          </w:p>
          <w:p w14:paraId="1625CDE6" w14:textId="77777777" w:rsidR="00F91FDA" w:rsidRPr="00A57AD2" w:rsidRDefault="00F91FDA" w:rsidP="001B464F">
            <w:pPr>
              <w:pStyle w:val="NormalWeb"/>
              <w:jc w:val="both"/>
              <w:rPr>
                <w:rFonts w:ascii="Arial" w:hAnsi="Arial" w:cs="Arial"/>
                <w:lang w:val="mn-MN"/>
              </w:rPr>
            </w:pPr>
          </w:p>
        </w:tc>
        <w:tc>
          <w:tcPr>
            <w:tcW w:w="1206" w:type="dxa"/>
            <w:vAlign w:val="center"/>
          </w:tcPr>
          <w:p w14:paraId="43589E30" w14:textId="77777777" w:rsidR="00F91FDA" w:rsidRDefault="00F91FDA" w:rsidP="001A46FA">
            <w:pPr>
              <w:pStyle w:val="NormalWeb"/>
              <w:jc w:val="center"/>
              <w:rPr>
                <w:rFonts w:ascii="Arial" w:hAnsi="Arial" w:cs="Arial"/>
                <w:lang w:val="mn-MN"/>
              </w:rPr>
            </w:pPr>
            <w:r w:rsidRPr="00A57AD2">
              <w:rPr>
                <w:rFonts w:ascii="Arial" w:hAnsi="Arial" w:cs="Arial"/>
                <w:lang w:val="mn-MN"/>
              </w:rPr>
              <w:t>0.65</w:t>
            </w:r>
          </w:p>
          <w:p w14:paraId="39B962AB" w14:textId="77777777" w:rsidR="00F91FDA" w:rsidRDefault="00F91FDA" w:rsidP="001A46FA">
            <w:pPr>
              <w:pStyle w:val="NormalWeb"/>
              <w:jc w:val="center"/>
              <w:rPr>
                <w:rFonts w:ascii="Arial" w:hAnsi="Arial" w:cs="Arial"/>
                <w:lang w:val="mn-MN"/>
              </w:rPr>
            </w:pPr>
          </w:p>
          <w:p w14:paraId="180AFBB0" w14:textId="77777777" w:rsidR="00F91FDA" w:rsidRPr="00A57AD2" w:rsidRDefault="00F91FDA" w:rsidP="001A46FA">
            <w:pPr>
              <w:pStyle w:val="NormalWeb"/>
              <w:jc w:val="center"/>
              <w:rPr>
                <w:rFonts w:ascii="Arial" w:hAnsi="Arial" w:cs="Arial"/>
                <w:lang w:val="mn-MN"/>
              </w:rPr>
            </w:pPr>
          </w:p>
        </w:tc>
        <w:tc>
          <w:tcPr>
            <w:tcW w:w="991" w:type="dxa"/>
          </w:tcPr>
          <w:p w14:paraId="78663FF0" w14:textId="77777777" w:rsidR="00F91FDA" w:rsidRDefault="00F91FDA" w:rsidP="001A46FA">
            <w:pPr>
              <w:rPr>
                <w:rFonts w:ascii="Arial" w:hAnsi="Arial" w:cs="Arial"/>
                <w:lang w:val="mn-MN"/>
              </w:rPr>
            </w:pPr>
          </w:p>
          <w:p w14:paraId="05AFD274" w14:textId="77777777" w:rsidR="00F91FDA" w:rsidRPr="00D07B00" w:rsidRDefault="00F91FDA" w:rsidP="00D07B00">
            <w:pPr>
              <w:jc w:val="center"/>
              <w:rPr>
                <w:rFonts w:ascii="Arial" w:hAnsi="Arial" w:cs="Arial"/>
                <w:lang w:val="mn-MN"/>
              </w:rPr>
            </w:pPr>
            <w:r>
              <w:rPr>
                <w:rFonts w:ascii="Arial" w:hAnsi="Arial" w:cs="Arial"/>
                <w:lang w:val="mn-MN"/>
              </w:rPr>
              <w:t>49.4 га</w:t>
            </w:r>
          </w:p>
        </w:tc>
        <w:tc>
          <w:tcPr>
            <w:tcW w:w="7127" w:type="dxa"/>
          </w:tcPr>
          <w:p w14:paraId="45294DC9" w14:textId="77777777" w:rsidR="00F91FDA" w:rsidRPr="00F91FDA" w:rsidRDefault="00F91FDA" w:rsidP="00BD3758">
            <w:pPr>
              <w:jc w:val="both"/>
              <w:rPr>
                <w:rFonts w:ascii="Arial" w:hAnsi="Arial" w:cs="Arial"/>
              </w:rPr>
            </w:pPr>
            <w:r w:rsidRPr="00F91FDA">
              <w:rPr>
                <w:rFonts w:ascii="Arial" w:hAnsi="Arial" w:cs="Arial"/>
                <w:lang w:val="mn-MN"/>
              </w:rPr>
              <w:t>Г</w:t>
            </w:r>
            <w:r w:rsidRPr="00F91FDA">
              <w:rPr>
                <w:rFonts w:ascii="Arial" w:hAnsi="Arial" w:cs="Arial"/>
              </w:rPr>
              <w:t>рафикийн</w:t>
            </w:r>
            <w:r w:rsidRPr="00F91FDA">
              <w:rPr>
                <w:rFonts w:ascii="Arial" w:hAnsi="Arial" w:cs="Arial"/>
                <w:lang w:val="mn-MN"/>
              </w:rPr>
              <w:t xml:space="preserve"> </w:t>
            </w:r>
            <w:r w:rsidRPr="00F91FDA">
              <w:rPr>
                <w:rFonts w:ascii="Arial" w:hAnsi="Arial" w:cs="Arial"/>
              </w:rPr>
              <w:t>дагуу</w:t>
            </w:r>
            <w:r w:rsidRPr="00F91FDA">
              <w:rPr>
                <w:rFonts w:ascii="Arial" w:hAnsi="Arial" w:cs="Arial"/>
                <w:lang w:val="mn-MN"/>
              </w:rPr>
              <w:t xml:space="preserve"> </w:t>
            </w:r>
            <w:r w:rsidRPr="00F91FDA">
              <w:rPr>
                <w:rFonts w:ascii="Arial" w:hAnsi="Arial" w:cs="Arial"/>
              </w:rPr>
              <w:t>нийт 49</w:t>
            </w:r>
            <w:r w:rsidRPr="00F91FDA">
              <w:rPr>
                <w:rFonts w:ascii="Arial" w:hAnsi="Arial" w:cs="Arial"/>
                <w:lang w:val="mn-MN"/>
              </w:rPr>
              <w:t>.</w:t>
            </w:r>
            <w:r w:rsidRPr="00F91FDA">
              <w:rPr>
                <w:rFonts w:ascii="Arial" w:hAnsi="Arial" w:cs="Arial"/>
              </w:rPr>
              <w:t>4 га</w:t>
            </w:r>
            <w:r w:rsidRPr="00F91FDA">
              <w:rPr>
                <w:rFonts w:ascii="Arial" w:hAnsi="Arial" w:cs="Arial"/>
                <w:lang w:val="mn-MN"/>
              </w:rPr>
              <w:t xml:space="preserve"> </w:t>
            </w:r>
            <w:r w:rsidRPr="00F91FDA">
              <w:rPr>
                <w:rFonts w:ascii="Arial" w:hAnsi="Arial" w:cs="Arial"/>
              </w:rPr>
              <w:t>талбайн</w:t>
            </w:r>
            <w:r w:rsidRPr="00F91FDA">
              <w:rPr>
                <w:rFonts w:ascii="Arial" w:hAnsi="Arial" w:cs="Arial"/>
                <w:lang w:val="mn-MN"/>
              </w:rPr>
              <w:t xml:space="preserve"> </w:t>
            </w:r>
            <w:r w:rsidRPr="00F91FDA">
              <w:rPr>
                <w:rFonts w:ascii="Arial" w:hAnsi="Arial" w:cs="Arial"/>
              </w:rPr>
              <w:t>ногоон</w:t>
            </w:r>
            <w:r w:rsidRPr="00F91FDA">
              <w:rPr>
                <w:rFonts w:ascii="Arial" w:hAnsi="Arial" w:cs="Arial"/>
                <w:lang w:val="mn-MN"/>
              </w:rPr>
              <w:t xml:space="preserve"> </w:t>
            </w:r>
            <w:r w:rsidRPr="00F91FDA">
              <w:rPr>
                <w:rFonts w:ascii="Arial" w:hAnsi="Arial" w:cs="Arial"/>
              </w:rPr>
              <w:t>байгууламжийг</w:t>
            </w:r>
            <w:r w:rsidRPr="00F91FDA">
              <w:rPr>
                <w:rFonts w:ascii="Arial" w:hAnsi="Arial" w:cs="Arial"/>
                <w:lang w:val="mn-MN"/>
              </w:rPr>
              <w:t xml:space="preserve"> </w:t>
            </w:r>
            <w:r w:rsidRPr="00F91FDA">
              <w:rPr>
                <w:rFonts w:ascii="Arial" w:hAnsi="Arial" w:cs="Arial"/>
              </w:rPr>
              <w:t>арчлан</w:t>
            </w:r>
            <w:r w:rsidRPr="00F91FDA">
              <w:rPr>
                <w:rFonts w:ascii="Arial" w:hAnsi="Arial" w:cs="Arial"/>
                <w:lang w:val="mn-MN"/>
              </w:rPr>
              <w:t xml:space="preserve"> </w:t>
            </w:r>
            <w:r w:rsidRPr="00F91FDA">
              <w:rPr>
                <w:rFonts w:ascii="Arial" w:hAnsi="Arial" w:cs="Arial"/>
              </w:rPr>
              <w:t>тордо</w:t>
            </w:r>
            <w:r w:rsidRPr="00F91FDA">
              <w:rPr>
                <w:rFonts w:ascii="Arial" w:hAnsi="Arial" w:cs="Arial"/>
                <w:lang w:val="mn-MN"/>
              </w:rPr>
              <w:t>од байна. У</w:t>
            </w:r>
            <w:r w:rsidRPr="00F91FDA">
              <w:rPr>
                <w:rFonts w:ascii="Arial" w:hAnsi="Arial" w:cs="Arial"/>
              </w:rPr>
              <w:t>г аж</w:t>
            </w:r>
            <w:r w:rsidRPr="00F91FDA">
              <w:rPr>
                <w:rFonts w:ascii="Arial" w:hAnsi="Arial" w:cs="Arial"/>
                <w:lang w:val="mn-MN"/>
              </w:rPr>
              <w:t xml:space="preserve">лын </w:t>
            </w:r>
            <w:r w:rsidRPr="00F91FDA">
              <w:rPr>
                <w:rFonts w:ascii="Arial" w:hAnsi="Arial" w:cs="Arial"/>
              </w:rPr>
              <w:t>урьдчилсан</w:t>
            </w:r>
            <w:r w:rsidRPr="00F91FDA">
              <w:rPr>
                <w:rFonts w:ascii="Arial" w:hAnsi="Arial" w:cs="Arial"/>
                <w:lang w:val="mn-MN"/>
              </w:rPr>
              <w:t xml:space="preserve"> </w:t>
            </w:r>
            <w:r w:rsidRPr="00F91FDA">
              <w:rPr>
                <w:rFonts w:ascii="Arial" w:hAnsi="Arial" w:cs="Arial"/>
              </w:rPr>
              <w:t>санхүүжилтэд</w:t>
            </w:r>
            <w:r w:rsidRPr="00F91FDA">
              <w:rPr>
                <w:rFonts w:ascii="Arial" w:hAnsi="Arial" w:cs="Arial"/>
                <w:lang w:val="mn-MN"/>
              </w:rPr>
              <w:t xml:space="preserve"> 3.4 </w:t>
            </w:r>
            <w:r w:rsidRPr="00F91FDA">
              <w:rPr>
                <w:rFonts w:ascii="Arial" w:hAnsi="Arial" w:cs="Arial"/>
              </w:rPr>
              <w:t>сая</w:t>
            </w:r>
            <w:r w:rsidRPr="00F91FDA">
              <w:rPr>
                <w:rFonts w:ascii="Arial" w:hAnsi="Arial" w:cs="Arial"/>
                <w:lang w:val="mn-MN"/>
              </w:rPr>
              <w:t xml:space="preserve"> </w:t>
            </w:r>
            <w:r w:rsidRPr="00F91FDA">
              <w:rPr>
                <w:rFonts w:ascii="Arial" w:hAnsi="Arial" w:cs="Arial"/>
              </w:rPr>
              <w:t>төгрөг</w:t>
            </w:r>
            <w:r w:rsidRPr="00F91FDA">
              <w:rPr>
                <w:rFonts w:ascii="Arial" w:hAnsi="Arial" w:cs="Arial"/>
                <w:lang w:val="mn-MN"/>
              </w:rPr>
              <w:t xml:space="preserve"> </w:t>
            </w:r>
            <w:r w:rsidRPr="00F91FDA">
              <w:rPr>
                <w:rFonts w:ascii="Arial" w:hAnsi="Arial" w:cs="Arial"/>
              </w:rPr>
              <w:t>зарцуулсан</w:t>
            </w:r>
            <w:r w:rsidRPr="00F91FDA">
              <w:rPr>
                <w:rFonts w:ascii="Arial" w:hAnsi="Arial" w:cs="Arial"/>
                <w:lang w:val="mn-MN"/>
              </w:rPr>
              <w:t>. Дээрх ажлыг хэрэгжүүлэхэд 76 аж ахуйн нэгжтэй 2.6 тэрбум төгрөгийн гэрээ байгуулж, 1.3 тэрбум төгрөгийн санхүүжилт олгож, гүйцэтгэлд нь хяналт тавин ажиллаж байна. Өмнөх онтой харьцуулахад 20 га буюу 42 хувиар талбайн хэмжээ нэмэгдсэн.</w:t>
            </w:r>
          </w:p>
        </w:tc>
      </w:tr>
      <w:tr w:rsidR="00F91FDA" w:rsidRPr="00A57AD2" w14:paraId="23D94DB1" w14:textId="77777777" w:rsidTr="00F91FDA">
        <w:tc>
          <w:tcPr>
            <w:tcW w:w="584" w:type="dxa"/>
            <w:vMerge/>
          </w:tcPr>
          <w:p w14:paraId="28F6F96E" w14:textId="77777777" w:rsidR="00F91FDA" w:rsidRPr="00A57AD2" w:rsidRDefault="00F91FDA" w:rsidP="001A46FA">
            <w:pPr>
              <w:rPr>
                <w:rFonts w:ascii="Arial" w:hAnsi="Arial" w:cs="Arial"/>
              </w:rPr>
            </w:pPr>
          </w:p>
        </w:tc>
        <w:tc>
          <w:tcPr>
            <w:tcW w:w="767" w:type="dxa"/>
            <w:vMerge/>
          </w:tcPr>
          <w:p w14:paraId="25CBB6DF" w14:textId="77777777" w:rsidR="00F91FDA" w:rsidRPr="00A57AD2" w:rsidRDefault="00F91FDA" w:rsidP="001A46FA">
            <w:pPr>
              <w:rPr>
                <w:rFonts w:ascii="Arial" w:hAnsi="Arial" w:cs="Arial"/>
              </w:rPr>
            </w:pPr>
          </w:p>
        </w:tc>
        <w:tc>
          <w:tcPr>
            <w:tcW w:w="2051" w:type="dxa"/>
            <w:vMerge/>
            <w:vAlign w:val="center"/>
          </w:tcPr>
          <w:p w14:paraId="13334E8C" w14:textId="77777777" w:rsidR="00F91FDA" w:rsidRPr="00A57AD2" w:rsidRDefault="00F91FDA" w:rsidP="001A46FA">
            <w:pPr>
              <w:rPr>
                <w:rFonts w:ascii="Arial" w:eastAsiaTheme="minorEastAsia" w:hAnsi="Arial" w:cs="Arial"/>
                <w:lang w:val="mn-MN"/>
              </w:rPr>
            </w:pPr>
          </w:p>
        </w:tc>
        <w:tc>
          <w:tcPr>
            <w:tcW w:w="1944" w:type="dxa"/>
            <w:vAlign w:val="center"/>
          </w:tcPr>
          <w:p w14:paraId="325919EA" w14:textId="77777777" w:rsidR="00F91FDA" w:rsidRDefault="00F91FDA" w:rsidP="001B464F">
            <w:pPr>
              <w:pStyle w:val="NormalWeb"/>
              <w:jc w:val="both"/>
              <w:rPr>
                <w:rFonts w:ascii="Arial" w:hAnsi="Arial" w:cs="Arial"/>
                <w:lang w:val="mn-MN"/>
              </w:rPr>
            </w:pPr>
            <w:r w:rsidRPr="00A57AD2">
              <w:rPr>
                <w:rFonts w:ascii="Arial" w:hAnsi="Arial" w:cs="Arial"/>
                <w:lang w:val="mn-MN"/>
              </w:rPr>
              <w:t>Ариун цэврийн байгууламжийг сайжруулах төсөлд хамрагдах өрхийн тоо</w:t>
            </w:r>
          </w:p>
          <w:p w14:paraId="1F4403AC" w14:textId="77777777" w:rsidR="00F91FDA" w:rsidRDefault="00F91FDA" w:rsidP="001B464F">
            <w:pPr>
              <w:pStyle w:val="NormalWeb"/>
              <w:jc w:val="both"/>
              <w:rPr>
                <w:rFonts w:ascii="Arial" w:hAnsi="Arial" w:cs="Arial"/>
                <w:lang w:val="mn-MN"/>
              </w:rPr>
            </w:pPr>
          </w:p>
          <w:p w14:paraId="0F4D92E9" w14:textId="77777777" w:rsidR="00F91FDA" w:rsidRDefault="00F91FDA" w:rsidP="001B464F">
            <w:pPr>
              <w:pStyle w:val="NormalWeb"/>
              <w:jc w:val="both"/>
              <w:rPr>
                <w:rFonts w:ascii="Arial" w:hAnsi="Arial" w:cs="Arial"/>
                <w:lang w:val="mn-MN"/>
              </w:rPr>
            </w:pPr>
          </w:p>
          <w:p w14:paraId="2E09BBAE" w14:textId="77777777" w:rsidR="00F91FDA" w:rsidRDefault="00F91FDA" w:rsidP="001B464F">
            <w:pPr>
              <w:pStyle w:val="NormalWeb"/>
              <w:jc w:val="both"/>
              <w:rPr>
                <w:rFonts w:ascii="Arial" w:hAnsi="Arial" w:cs="Arial"/>
                <w:lang w:val="mn-MN"/>
              </w:rPr>
            </w:pPr>
          </w:p>
          <w:p w14:paraId="4671BD2E" w14:textId="77777777" w:rsidR="00F91FDA" w:rsidRPr="00A57AD2" w:rsidRDefault="00F91FDA" w:rsidP="001B464F">
            <w:pPr>
              <w:pStyle w:val="NormalWeb"/>
              <w:jc w:val="both"/>
              <w:rPr>
                <w:rFonts w:ascii="Arial" w:hAnsi="Arial" w:cs="Arial"/>
                <w:lang w:val="mn-MN"/>
              </w:rPr>
            </w:pPr>
          </w:p>
        </w:tc>
        <w:tc>
          <w:tcPr>
            <w:tcW w:w="1206" w:type="dxa"/>
            <w:vAlign w:val="center"/>
          </w:tcPr>
          <w:p w14:paraId="147365AE" w14:textId="77777777" w:rsidR="00F91FDA" w:rsidRDefault="00F91FDA" w:rsidP="004E4021">
            <w:pPr>
              <w:pStyle w:val="NormalWeb"/>
              <w:spacing w:before="0" w:beforeAutospacing="0" w:after="0" w:afterAutospacing="0"/>
              <w:jc w:val="center"/>
              <w:rPr>
                <w:rFonts w:ascii="Arial" w:hAnsi="Arial" w:cs="Arial"/>
                <w:lang w:val="mn-MN"/>
              </w:rPr>
            </w:pPr>
          </w:p>
          <w:p w14:paraId="2A108121" w14:textId="77777777" w:rsidR="00F91FDA" w:rsidRDefault="00F91FDA" w:rsidP="004E4021">
            <w:pPr>
              <w:pStyle w:val="NormalWeb"/>
              <w:spacing w:before="0" w:beforeAutospacing="0" w:after="0" w:afterAutospacing="0"/>
              <w:jc w:val="center"/>
              <w:rPr>
                <w:rFonts w:ascii="Arial" w:hAnsi="Arial" w:cs="Arial"/>
                <w:lang w:val="mn-MN"/>
              </w:rPr>
            </w:pPr>
            <w:r w:rsidRPr="00A57AD2">
              <w:rPr>
                <w:rFonts w:ascii="Arial" w:hAnsi="Arial" w:cs="Arial"/>
                <w:lang w:val="mn-MN"/>
              </w:rPr>
              <w:t>10.000</w:t>
            </w:r>
          </w:p>
          <w:p w14:paraId="56369C50" w14:textId="77777777" w:rsidR="00F91FDA" w:rsidRDefault="00F91FDA" w:rsidP="001A46FA">
            <w:pPr>
              <w:pStyle w:val="NormalWeb"/>
              <w:jc w:val="center"/>
              <w:rPr>
                <w:rFonts w:ascii="Arial" w:hAnsi="Arial" w:cs="Arial"/>
                <w:lang w:val="mn-MN"/>
              </w:rPr>
            </w:pPr>
          </w:p>
          <w:p w14:paraId="0817944A" w14:textId="77777777" w:rsidR="00F91FDA" w:rsidRDefault="00F91FDA" w:rsidP="001A46FA">
            <w:pPr>
              <w:pStyle w:val="NormalWeb"/>
              <w:jc w:val="center"/>
              <w:rPr>
                <w:rFonts w:ascii="Arial" w:hAnsi="Arial" w:cs="Arial"/>
                <w:lang w:val="mn-MN"/>
              </w:rPr>
            </w:pPr>
          </w:p>
          <w:p w14:paraId="0BA08B97" w14:textId="77777777" w:rsidR="00F91FDA" w:rsidRDefault="00F91FDA" w:rsidP="001A46FA">
            <w:pPr>
              <w:pStyle w:val="NormalWeb"/>
              <w:jc w:val="center"/>
              <w:rPr>
                <w:rFonts w:ascii="Arial" w:hAnsi="Arial" w:cs="Arial"/>
                <w:lang w:val="mn-MN"/>
              </w:rPr>
            </w:pPr>
          </w:p>
          <w:p w14:paraId="2917D5E1" w14:textId="77777777" w:rsidR="00F91FDA" w:rsidRDefault="00F91FDA" w:rsidP="001A46FA">
            <w:pPr>
              <w:pStyle w:val="NormalWeb"/>
              <w:jc w:val="center"/>
              <w:rPr>
                <w:rFonts w:ascii="Arial" w:hAnsi="Arial" w:cs="Arial"/>
                <w:lang w:val="mn-MN"/>
              </w:rPr>
            </w:pPr>
          </w:p>
          <w:p w14:paraId="1274F128" w14:textId="77777777" w:rsidR="00F91FDA" w:rsidRDefault="00F91FDA" w:rsidP="001A46FA">
            <w:pPr>
              <w:pStyle w:val="NormalWeb"/>
              <w:jc w:val="center"/>
              <w:rPr>
                <w:rFonts w:ascii="Arial" w:hAnsi="Arial" w:cs="Arial"/>
                <w:lang w:val="mn-MN"/>
              </w:rPr>
            </w:pPr>
          </w:p>
          <w:p w14:paraId="2B544BE5" w14:textId="77777777" w:rsidR="00F91FDA" w:rsidRPr="00A57AD2" w:rsidRDefault="00F91FDA" w:rsidP="001A46FA">
            <w:pPr>
              <w:pStyle w:val="NormalWeb"/>
              <w:jc w:val="center"/>
              <w:rPr>
                <w:rFonts w:ascii="Arial" w:hAnsi="Arial" w:cs="Arial"/>
                <w:lang w:val="mn-MN"/>
              </w:rPr>
            </w:pPr>
          </w:p>
        </w:tc>
        <w:tc>
          <w:tcPr>
            <w:tcW w:w="991" w:type="dxa"/>
          </w:tcPr>
          <w:p w14:paraId="5BF06B27" w14:textId="77777777" w:rsidR="00F91FDA" w:rsidRDefault="00F91FDA" w:rsidP="001A46FA">
            <w:pPr>
              <w:rPr>
                <w:rFonts w:ascii="Arial" w:hAnsi="Arial" w:cs="Arial"/>
                <w:lang w:val="mn-MN"/>
              </w:rPr>
            </w:pPr>
          </w:p>
          <w:p w14:paraId="314BA4A4" w14:textId="77777777" w:rsidR="00F91FDA" w:rsidRPr="004E4021" w:rsidRDefault="00F91FDA" w:rsidP="004E4021">
            <w:pPr>
              <w:jc w:val="center"/>
              <w:rPr>
                <w:rFonts w:ascii="Arial" w:hAnsi="Arial" w:cs="Arial"/>
                <w:lang w:val="mn-MN"/>
              </w:rPr>
            </w:pPr>
            <w:r>
              <w:rPr>
                <w:rFonts w:ascii="Arial" w:hAnsi="Arial" w:cs="Arial"/>
                <w:lang w:val="mn-MN"/>
              </w:rPr>
              <w:t>10247</w:t>
            </w:r>
          </w:p>
        </w:tc>
        <w:tc>
          <w:tcPr>
            <w:tcW w:w="7127" w:type="dxa"/>
          </w:tcPr>
          <w:p w14:paraId="3DF7E984" w14:textId="77777777" w:rsidR="00F91FDA" w:rsidRPr="00F91FDA" w:rsidRDefault="00F91FDA" w:rsidP="00584A12">
            <w:pPr>
              <w:jc w:val="both"/>
              <w:rPr>
                <w:rFonts w:ascii="Arial" w:hAnsi="Arial" w:cs="Arial"/>
                <w:lang w:val="mn-MN"/>
              </w:rPr>
            </w:pPr>
            <w:r w:rsidRPr="00F91FDA">
              <w:rPr>
                <w:rFonts w:ascii="Arial" w:hAnsi="Arial" w:cs="Arial"/>
                <w:lang w:val="mn-MN"/>
              </w:rPr>
              <w:t xml:space="preserve">НИТХ-ын тогтоолоор батлагдсан гэр хорооллын дахин төлөвлөлтийн төслийг хэрэгжүүлэх 21 байршилд төвлөрсөн шугам сүлжээнд холбох боломжтой эсэх талаарх судалгаа хийсэн. Үүнээс 19 байршил нь ариутгах татуургын шугамд холбогдох боломжтой, 2 байршил болох СБД-ийн 15, 17-р хорооны нутаг дэвсгэр Дамбадаржаалин хийд орчим нь ариутгах татуургын шугамд холбогдох боломжгүй нь тогтоогдсон. </w:t>
            </w:r>
          </w:p>
          <w:p w14:paraId="6AC640CC" w14:textId="77777777" w:rsidR="00F91FDA" w:rsidRPr="00F91FDA" w:rsidRDefault="00F91FDA" w:rsidP="00584A12">
            <w:pPr>
              <w:jc w:val="both"/>
              <w:rPr>
                <w:rFonts w:ascii="Arial" w:hAnsi="Arial" w:cs="Arial"/>
                <w:lang w:val="mn-MN"/>
              </w:rPr>
            </w:pPr>
            <w:r w:rsidRPr="00F91FDA">
              <w:rPr>
                <w:rFonts w:ascii="Arial" w:hAnsi="Arial" w:cs="Arial"/>
                <w:lang w:val="mn-MN"/>
              </w:rPr>
              <w:t xml:space="preserve">Ариутгах татуургын шугамд холбогдох боломжгүй байршилд төсөл хэрэгжүүлэгчээр “Цэлмэг Ази” ХХК шалгарч хоногт 1000 куб.м бохир ус цэвэршүүлэх хүчин чадалтай бага оврын АНУ-ын лиценз бүхий мембран технологийн цэвэрлэх байгууламжийг нэвтрүүлэх бөгөөд 2014-2016 оны хооронд барьж ашиглалтанд оруулахаар цэвэрлэх байгууламжийн зураг төслийг гүйцэтгэж байна. Одоогийн байдлаар гэр хорооллын 26.6 га талбай бүхий 577 нэгж талбарыг орон сууцжуулахаар чөлөөлөөд байна. </w:t>
            </w:r>
          </w:p>
          <w:p w14:paraId="52B0B5C3" w14:textId="77777777" w:rsidR="00F91FDA" w:rsidRPr="00F91FDA" w:rsidRDefault="00F91FDA" w:rsidP="00584A12">
            <w:pPr>
              <w:jc w:val="both"/>
              <w:rPr>
                <w:rFonts w:ascii="Arial" w:hAnsi="Arial" w:cs="Arial"/>
                <w:lang w:val="mn-MN"/>
              </w:rPr>
            </w:pPr>
            <w:r w:rsidRPr="00F91FDA">
              <w:rPr>
                <w:rFonts w:ascii="Arial" w:hAnsi="Arial" w:cs="Arial"/>
                <w:lang w:val="mn-MN"/>
              </w:rPr>
              <w:t xml:space="preserve">ГХХГ 2014 онд СБД-ийн 19-р хороо, ЧД-ийн 19-р хороо зуслангийн бүсийн тус бүр 5000 жорлон, бохирын цооногийг ариутгах ажилд 10.000 өрх хамрагдаж, 50 сая төгрөг зарцуулахаар төлөвлөж байна. Дээрх ажлын хүрээнд мэргэжлийн ариутгах зөвшөөрөлтэй байгууллагуудад 2014 оны 07-р сарын 04-ний өдөр үнийн санал ирүүлэх урилга хүргүүлээд байна. ТБОНӨХБАҮХАТХуулийн дагуу шалгарсан байгууллагатай гэрээ байгуулж 7-р сард багтаан ариутгалын ажлыг хийж дуусгана. </w:t>
            </w:r>
          </w:p>
          <w:p w14:paraId="6039EA28" w14:textId="77777777" w:rsidR="00F91FDA" w:rsidRPr="00F91FDA" w:rsidRDefault="00F91FDA" w:rsidP="00584A12">
            <w:pPr>
              <w:jc w:val="both"/>
              <w:rPr>
                <w:rFonts w:ascii="Arial" w:hAnsi="Arial" w:cs="Arial"/>
                <w:lang w:val="mn-MN"/>
              </w:rPr>
            </w:pPr>
            <w:r w:rsidRPr="00F91FDA">
              <w:rPr>
                <w:rFonts w:ascii="Arial" w:hAnsi="Arial" w:cs="Arial"/>
                <w:lang w:val="mn-MN"/>
              </w:rPr>
              <w:t xml:space="preserve">ЧД-ийн 19-р хороо Жигжид, Яргайт, Ар согоот, зэрэг зуслангийн ногоон бүсэд нийт 4 байршилд 790 сая төгрөгийн өртөгөөр нийтийн бие засах газрыг барьж байгуулаад байна. Тус нийтийн бие засах газар нь 6 тасалгаатай бүрэн цутгамал бохирын </w:t>
            </w:r>
            <w:r w:rsidRPr="00F91FDA">
              <w:rPr>
                <w:rFonts w:ascii="Arial" w:hAnsi="Arial" w:cs="Arial"/>
                <w:lang w:val="mn-MN"/>
              </w:rPr>
              <w:lastRenderedPageBreak/>
              <w:t>цооногтой бөгөөд нийтийн бие засах газрыг барьснаар 247 айлын байгаль орчинд халгүй бие засах газраар хангаад байна. Уг ажлын хүрээнд нийт 10247 өрхийн бие засах газрыг сайжруулахаар төлөвлөөд байна.</w:t>
            </w:r>
          </w:p>
        </w:tc>
      </w:tr>
      <w:tr w:rsidR="00F91FDA" w:rsidRPr="00A57AD2" w14:paraId="7C6A0E9B" w14:textId="77777777" w:rsidTr="00F91FDA">
        <w:tc>
          <w:tcPr>
            <w:tcW w:w="584" w:type="dxa"/>
          </w:tcPr>
          <w:p w14:paraId="62864AD4" w14:textId="77777777" w:rsidR="00F91FDA" w:rsidRPr="00A57AD2" w:rsidRDefault="00F91FDA" w:rsidP="001A46FA">
            <w:pPr>
              <w:rPr>
                <w:rFonts w:ascii="Arial" w:hAnsi="Arial" w:cs="Arial"/>
              </w:rPr>
            </w:pPr>
            <w:r w:rsidRPr="00A57AD2">
              <w:rPr>
                <w:rFonts w:ascii="Arial" w:hAnsi="Arial" w:cs="Arial"/>
              </w:rPr>
              <w:lastRenderedPageBreak/>
              <w:t>43</w:t>
            </w:r>
          </w:p>
        </w:tc>
        <w:tc>
          <w:tcPr>
            <w:tcW w:w="767" w:type="dxa"/>
          </w:tcPr>
          <w:p w14:paraId="54F18473" w14:textId="77777777" w:rsidR="00F91FDA" w:rsidRPr="00A57AD2" w:rsidRDefault="00F91FDA" w:rsidP="001A46FA">
            <w:pPr>
              <w:rPr>
                <w:rFonts w:ascii="Arial" w:hAnsi="Arial" w:cs="Arial"/>
              </w:rPr>
            </w:pPr>
            <w:r w:rsidRPr="00A57AD2">
              <w:rPr>
                <w:rFonts w:ascii="Arial" w:hAnsi="Arial" w:cs="Arial"/>
              </w:rPr>
              <w:t>10.4</w:t>
            </w:r>
          </w:p>
        </w:tc>
        <w:tc>
          <w:tcPr>
            <w:tcW w:w="2051" w:type="dxa"/>
            <w:vAlign w:val="center"/>
          </w:tcPr>
          <w:p w14:paraId="50731D06" w14:textId="77777777" w:rsidR="00F91FDA" w:rsidRDefault="00F91FDA" w:rsidP="00A42F01">
            <w:pPr>
              <w:pStyle w:val="NormalWeb"/>
              <w:jc w:val="both"/>
              <w:rPr>
                <w:rFonts w:ascii="Arial" w:hAnsi="Arial" w:cs="Arial"/>
                <w:lang w:val="mn-MN"/>
              </w:rPr>
            </w:pPr>
            <w:r w:rsidRPr="00A57AD2">
              <w:rPr>
                <w:rFonts w:ascii="Arial" w:hAnsi="Arial" w:cs="Arial"/>
                <w:lang w:val="mn-MN"/>
              </w:rPr>
              <w:t>Европын холбооны болон олон улсын (ISO) шинэ дэвшилтэт стандарт, норм нормативыг нэвтрүүлэх</w:t>
            </w:r>
          </w:p>
          <w:p w14:paraId="6B2D4293" w14:textId="77777777" w:rsidR="00F91FDA" w:rsidRDefault="00F91FDA" w:rsidP="00A42F01">
            <w:pPr>
              <w:pStyle w:val="NormalWeb"/>
              <w:jc w:val="both"/>
              <w:rPr>
                <w:rFonts w:ascii="Arial" w:hAnsi="Arial" w:cs="Arial"/>
                <w:lang w:val="mn-MN"/>
              </w:rPr>
            </w:pPr>
          </w:p>
          <w:p w14:paraId="425FE19C" w14:textId="77777777" w:rsidR="00F91FDA" w:rsidRDefault="00F91FDA" w:rsidP="00A42F01">
            <w:pPr>
              <w:pStyle w:val="NormalWeb"/>
              <w:jc w:val="both"/>
              <w:rPr>
                <w:rFonts w:ascii="Arial" w:hAnsi="Arial" w:cs="Arial"/>
                <w:lang w:val="mn-MN"/>
              </w:rPr>
            </w:pPr>
          </w:p>
          <w:p w14:paraId="735F0033" w14:textId="77777777" w:rsidR="00F91FDA" w:rsidRDefault="00F91FDA" w:rsidP="00A42F01">
            <w:pPr>
              <w:pStyle w:val="NormalWeb"/>
              <w:jc w:val="both"/>
              <w:rPr>
                <w:rFonts w:ascii="Arial" w:hAnsi="Arial" w:cs="Arial"/>
                <w:lang w:val="mn-MN"/>
              </w:rPr>
            </w:pPr>
          </w:p>
          <w:p w14:paraId="1E979F43" w14:textId="77777777" w:rsidR="00F91FDA" w:rsidRPr="00A57AD2" w:rsidRDefault="00F91FDA" w:rsidP="00A42F01">
            <w:pPr>
              <w:pStyle w:val="NormalWeb"/>
              <w:jc w:val="both"/>
              <w:rPr>
                <w:rFonts w:ascii="Arial" w:hAnsi="Arial" w:cs="Arial"/>
                <w:lang w:val="mn-MN"/>
              </w:rPr>
            </w:pPr>
          </w:p>
        </w:tc>
        <w:tc>
          <w:tcPr>
            <w:tcW w:w="1944" w:type="dxa"/>
            <w:vAlign w:val="center"/>
          </w:tcPr>
          <w:p w14:paraId="39C59532" w14:textId="77777777" w:rsidR="00F91FDA" w:rsidRDefault="00F91FDA" w:rsidP="00A42F01">
            <w:pPr>
              <w:pStyle w:val="NormalWeb"/>
              <w:jc w:val="both"/>
              <w:rPr>
                <w:rFonts w:ascii="Arial" w:hAnsi="Arial" w:cs="Arial"/>
                <w:lang w:val="mn-MN"/>
              </w:rPr>
            </w:pPr>
            <w:r w:rsidRPr="00A57AD2">
              <w:rPr>
                <w:rFonts w:ascii="Arial" w:hAnsi="Arial" w:cs="Arial"/>
                <w:lang w:val="mn-MN"/>
              </w:rPr>
              <w:t>Стандарт, аргачлалын тоо</w:t>
            </w:r>
          </w:p>
          <w:p w14:paraId="6BF9806B" w14:textId="77777777" w:rsidR="00F91FDA" w:rsidRDefault="00F91FDA" w:rsidP="00A42F01">
            <w:pPr>
              <w:pStyle w:val="NormalWeb"/>
              <w:jc w:val="both"/>
              <w:rPr>
                <w:rFonts w:ascii="Arial" w:hAnsi="Arial" w:cs="Arial"/>
                <w:lang w:val="mn-MN"/>
              </w:rPr>
            </w:pPr>
          </w:p>
          <w:p w14:paraId="5DC0803B" w14:textId="77777777" w:rsidR="00F91FDA" w:rsidRDefault="00F91FDA" w:rsidP="00A42F01">
            <w:pPr>
              <w:pStyle w:val="NormalWeb"/>
              <w:jc w:val="both"/>
              <w:rPr>
                <w:rFonts w:ascii="Arial" w:hAnsi="Arial" w:cs="Arial"/>
                <w:lang w:val="mn-MN"/>
              </w:rPr>
            </w:pPr>
          </w:p>
          <w:p w14:paraId="3D043EE9" w14:textId="77777777" w:rsidR="00F91FDA" w:rsidRDefault="00F91FDA" w:rsidP="00A42F01">
            <w:pPr>
              <w:pStyle w:val="NormalWeb"/>
              <w:jc w:val="both"/>
              <w:rPr>
                <w:rFonts w:ascii="Arial" w:hAnsi="Arial" w:cs="Arial"/>
                <w:lang w:val="mn-MN"/>
              </w:rPr>
            </w:pPr>
          </w:p>
          <w:p w14:paraId="66EE4490" w14:textId="77777777" w:rsidR="00F91FDA" w:rsidRDefault="00F91FDA" w:rsidP="00A42F01">
            <w:pPr>
              <w:pStyle w:val="NormalWeb"/>
              <w:jc w:val="both"/>
              <w:rPr>
                <w:rFonts w:ascii="Arial" w:hAnsi="Arial" w:cs="Arial"/>
                <w:lang w:val="mn-MN"/>
              </w:rPr>
            </w:pPr>
          </w:p>
          <w:p w14:paraId="5DC932EF" w14:textId="77777777" w:rsidR="00F91FDA" w:rsidRDefault="00F91FDA" w:rsidP="00A42F01">
            <w:pPr>
              <w:pStyle w:val="NormalWeb"/>
              <w:jc w:val="both"/>
              <w:rPr>
                <w:rFonts w:ascii="Arial" w:hAnsi="Arial" w:cs="Arial"/>
                <w:lang w:val="mn-MN"/>
              </w:rPr>
            </w:pPr>
          </w:p>
          <w:p w14:paraId="0AB3E6E0" w14:textId="77777777" w:rsidR="00F91FDA" w:rsidRPr="00A57AD2" w:rsidRDefault="00F91FDA" w:rsidP="00A42F01">
            <w:pPr>
              <w:pStyle w:val="NormalWeb"/>
              <w:jc w:val="both"/>
              <w:rPr>
                <w:rFonts w:ascii="Arial" w:hAnsi="Arial" w:cs="Arial"/>
                <w:lang w:val="mn-MN"/>
              </w:rPr>
            </w:pPr>
          </w:p>
        </w:tc>
        <w:tc>
          <w:tcPr>
            <w:tcW w:w="1206" w:type="dxa"/>
            <w:vAlign w:val="center"/>
          </w:tcPr>
          <w:p w14:paraId="32ACD001"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5 стандарт,</w:t>
            </w:r>
          </w:p>
          <w:p w14:paraId="2AB48BC8" w14:textId="77777777" w:rsidR="00F91FDA" w:rsidRDefault="00F91FDA" w:rsidP="001A46FA">
            <w:pPr>
              <w:pStyle w:val="NormalWeb"/>
              <w:jc w:val="center"/>
              <w:rPr>
                <w:rFonts w:ascii="Arial" w:hAnsi="Arial" w:cs="Arial"/>
                <w:lang w:val="mn-MN"/>
              </w:rPr>
            </w:pPr>
            <w:r w:rsidRPr="00A57AD2">
              <w:rPr>
                <w:rFonts w:ascii="Arial" w:hAnsi="Arial" w:cs="Arial"/>
                <w:lang w:val="mn-MN"/>
              </w:rPr>
              <w:t>1 аргачлал</w:t>
            </w:r>
          </w:p>
          <w:p w14:paraId="6B635431" w14:textId="77777777" w:rsidR="00F91FDA" w:rsidRDefault="00F91FDA" w:rsidP="001A46FA">
            <w:pPr>
              <w:pStyle w:val="NormalWeb"/>
              <w:jc w:val="center"/>
              <w:rPr>
                <w:rFonts w:ascii="Arial" w:hAnsi="Arial" w:cs="Arial"/>
                <w:lang w:val="mn-MN"/>
              </w:rPr>
            </w:pPr>
          </w:p>
          <w:p w14:paraId="5CA1C227" w14:textId="77777777" w:rsidR="00F91FDA" w:rsidRDefault="00F91FDA" w:rsidP="001A46FA">
            <w:pPr>
              <w:pStyle w:val="NormalWeb"/>
              <w:jc w:val="center"/>
              <w:rPr>
                <w:rFonts w:ascii="Arial" w:hAnsi="Arial" w:cs="Arial"/>
                <w:lang w:val="mn-MN"/>
              </w:rPr>
            </w:pPr>
          </w:p>
          <w:p w14:paraId="44A230CD" w14:textId="77777777" w:rsidR="00F91FDA" w:rsidRDefault="00F91FDA" w:rsidP="001A46FA">
            <w:pPr>
              <w:pStyle w:val="NormalWeb"/>
              <w:jc w:val="center"/>
              <w:rPr>
                <w:rFonts w:ascii="Arial" w:hAnsi="Arial" w:cs="Arial"/>
                <w:lang w:val="mn-MN"/>
              </w:rPr>
            </w:pPr>
          </w:p>
          <w:p w14:paraId="1D371220" w14:textId="77777777" w:rsidR="00F91FDA" w:rsidRDefault="00F91FDA" w:rsidP="001A46FA">
            <w:pPr>
              <w:pStyle w:val="NormalWeb"/>
              <w:jc w:val="center"/>
              <w:rPr>
                <w:rFonts w:ascii="Arial" w:hAnsi="Arial" w:cs="Arial"/>
                <w:lang w:val="mn-MN"/>
              </w:rPr>
            </w:pPr>
          </w:p>
          <w:p w14:paraId="64BF0D72" w14:textId="77777777" w:rsidR="00F91FDA" w:rsidRPr="00A57AD2" w:rsidRDefault="00F91FDA" w:rsidP="001A46FA">
            <w:pPr>
              <w:pStyle w:val="NormalWeb"/>
              <w:jc w:val="center"/>
              <w:rPr>
                <w:rFonts w:ascii="Arial" w:hAnsi="Arial" w:cs="Arial"/>
                <w:lang w:val="mn-MN"/>
              </w:rPr>
            </w:pPr>
          </w:p>
        </w:tc>
        <w:tc>
          <w:tcPr>
            <w:tcW w:w="991" w:type="dxa"/>
          </w:tcPr>
          <w:p w14:paraId="1073B49F" w14:textId="77777777" w:rsidR="00F91FDA" w:rsidRPr="00A57AD2" w:rsidRDefault="00F91FDA" w:rsidP="001A46FA">
            <w:pPr>
              <w:rPr>
                <w:rFonts w:ascii="Arial" w:hAnsi="Arial" w:cs="Arial"/>
              </w:rPr>
            </w:pPr>
          </w:p>
        </w:tc>
        <w:tc>
          <w:tcPr>
            <w:tcW w:w="7127" w:type="dxa"/>
            <w:vAlign w:val="center"/>
          </w:tcPr>
          <w:p w14:paraId="41E4E1F2" w14:textId="77777777" w:rsidR="00F91FDA" w:rsidRPr="00F91FDA" w:rsidRDefault="00F91FDA" w:rsidP="00452663">
            <w:pPr>
              <w:pStyle w:val="NormalWeb"/>
              <w:spacing w:before="0" w:beforeAutospacing="0" w:after="0" w:afterAutospacing="0"/>
              <w:ind w:left="8"/>
              <w:jc w:val="both"/>
              <w:rPr>
                <w:rStyle w:val="Strong"/>
                <w:rFonts w:ascii="Arial" w:hAnsi="Arial" w:cs="Arial"/>
                <w:b w:val="0"/>
                <w:lang w:val="mn-MN"/>
              </w:rPr>
            </w:pPr>
            <w:r w:rsidRPr="00F91FDA">
              <w:rPr>
                <w:rStyle w:val="Strong"/>
                <w:rFonts w:ascii="Arial" w:hAnsi="Arial" w:cs="Arial"/>
                <w:b w:val="0"/>
                <w:lang w:val="mn-MN"/>
              </w:rPr>
              <w:t>Ашигт малтмалын боловсруулалтаас гарч буй өтгөрүүлсэн ба хуурайшуулсан хаягдлыг агуулах байгууламж, хийц, ашиглалтын болон хаалтын үйл ажиллагааны хяналт-шинжилгээний ажил, түүнд тавих шаардлага зэргийн 6 багц системчилсэн стандартын төслийг эцэслэн боловсруулж, Стандартчилал хэмжил зүйн үндэсний зөвлөлийн хурлаар хэлэлцүүлэхээр 2014 оны 05 дугаар сард хүргүүлсэн болно. Үүнд:</w:t>
            </w:r>
          </w:p>
          <w:p w14:paraId="04BCE4DF" w14:textId="77777777" w:rsidR="00F91FDA" w:rsidRPr="00F91FDA" w:rsidRDefault="00F91FDA" w:rsidP="009F3292">
            <w:pPr>
              <w:pStyle w:val="NormalWeb"/>
              <w:numPr>
                <w:ilvl w:val="0"/>
                <w:numId w:val="8"/>
              </w:numPr>
              <w:spacing w:before="0" w:beforeAutospacing="0" w:after="0" w:afterAutospacing="0"/>
              <w:jc w:val="both"/>
              <w:rPr>
                <w:rStyle w:val="Strong"/>
                <w:rFonts w:ascii="Arial" w:hAnsi="Arial" w:cs="Arial"/>
                <w:b w:val="0"/>
                <w:lang w:val="mn-MN"/>
              </w:rPr>
            </w:pPr>
            <w:r w:rsidRPr="00F91FDA">
              <w:rPr>
                <w:rStyle w:val="Strong"/>
                <w:rFonts w:ascii="Arial" w:hAnsi="Arial" w:cs="Arial"/>
                <w:b w:val="0"/>
                <w:lang w:val="mn-MN"/>
              </w:rPr>
              <w:t>Уул уурхайн үйлдвэрлэлийн хаягдал агуулах байгууламжийн ангилал</w:t>
            </w:r>
            <w:r w:rsidRPr="00F91FDA">
              <w:rPr>
                <w:rStyle w:val="Strong"/>
                <w:rFonts w:ascii="Arial" w:hAnsi="Arial" w:cs="Arial"/>
                <w:b w:val="0"/>
              </w:rPr>
              <w:t>;</w:t>
            </w:r>
            <w:r w:rsidRPr="00F91FDA">
              <w:rPr>
                <w:rStyle w:val="Strong"/>
                <w:rFonts w:ascii="Arial" w:hAnsi="Arial" w:cs="Arial"/>
                <w:b w:val="0"/>
                <w:lang w:val="mn-MN"/>
              </w:rPr>
              <w:t xml:space="preserve"> </w:t>
            </w:r>
          </w:p>
          <w:p w14:paraId="5DA4FE53" w14:textId="77777777" w:rsidR="00F91FDA" w:rsidRPr="00F91FDA" w:rsidRDefault="00F91FDA" w:rsidP="009F3292">
            <w:pPr>
              <w:pStyle w:val="NormalWeb"/>
              <w:numPr>
                <w:ilvl w:val="0"/>
                <w:numId w:val="8"/>
              </w:numPr>
              <w:spacing w:before="0" w:beforeAutospacing="0" w:after="0" w:afterAutospacing="0"/>
              <w:jc w:val="both"/>
              <w:rPr>
                <w:rStyle w:val="Strong"/>
                <w:rFonts w:ascii="Arial" w:hAnsi="Arial" w:cs="Arial"/>
                <w:b w:val="0"/>
                <w:lang w:val="mn-MN"/>
              </w:rPr>
            </w:pPr>
            <w:r w:rsidRPr="00F91FDA">
              <w:rPr>
                <w:rStyle w:val="Strong"/>
                <w:rFonts w:ascii="Arial" w:hAnsi="Arial" w:cs="Arial"/>
                <w:b w:val="0"/>
                <w:lang w:val="mn-MN"/>
              </w:rPr>
              <w:t>Уул уурхайн үйлдвэрлэлийн хаягдал агуулах байгууламж. Техникийн шаардлага</w:t>
            </w:r>
            <w:r w:rsidRPr="00F91FDA">
              <w:rPr>
                <w:rStyle w:val="Strong"/>
                <w:rFonts w:ascii="Arial" w:hAnsi="Arial" w:cs="Arial"/>
                <w:b w:val="0"/>
              </w:rPr>
              <w:t>;</w:t>
            </w:r>
            <w:r w:rsidRPr="00F91FDA">
              <w:rPr>
                <w:rStyle w:val="Strong"/>
                <w:rFonts w:ascii="Arial" w:hAnsi="Arial" w:cs="Arial"/>
                <w:b w:val="0"/>
                <w:lang w:val="mn-MN"/>
              </w:rPr>
              <w:t xml:space="preserve"> </w:t>
            </w:r>
          </w:p>
          <w:p w14:paraId="1DBDA2A7" w14:textId="77777777" w:rsidR="00F91FDA" w:rsidRPr="00F91FDA" w:rsidRDefault="00F91FDA" w:rsidP="009F3292">
            <w:pPr>
              <w:pStyle w:val="NormalWeb"/>
              <w:numPr>
                <w:ilvl w:val="0"/>
                <w:numId w:val="8"/>
              </w:numPr>
              <w:spacing w:before="0" w:beforeAutospacing="0" w:after="0" w:afterAutospacing="0"/>
              <w:jc w:val="both"/>
              <w:rPr>
                <w:rStyle w:val="Strong"/>
                <w:rFonts w:ascii="Arial" w:hAnsi="Arial" w:cs="Arial"/>
                <w:b w:val="0"/>
                <w:lang w:val="mn-MN"/>
              </w:rPr>
            </w:pPr>
            <w:r w:rsidRPr="00F91FDA">
              <w:rPr>
                <w:rStyle w:val="Strong"/>
                <w:rFonts w:ascii="Arial" w:hAnsi="Arial" w:cs="Arial"/>
                <w:b w:val="0"/>
                <w:lang w:val="mn-MN"/>
              </w:rPr>
              <w:t>Уул уурхайн үйлдвэрлэлийн хаягдал агуулах байгууламжийн шороон боомтыг байгуулах. Техникийн шаардлага</w:t>
            </w:r>
            <w:r w:rsidRPr="00F91FDA">
              <w:rPr>
                <w:rStyle w:val="Strong"/>
                <w:rFonts w:ascii="Arial" w:hAnsi="Arial" w:cs="Arial"/>
                <w:b w:val="0"/>
              </w:rPr>
              <w:t xml:space="preserve">; </w:t>
            </w:r>
          </w:p>
          <w:p w14:paraId="0F1594BF" w14:textId="77777777" w:rsidR="00F91FDA" w:rsidRPr="00F91FDA" w:rsidRDefault="00F91FDA" w:rsidP="009F3292">
            <w:pPr>
              <w:pStyle w:val="NormalWeb"/>
              <w:numPr>
                <w:ilvl w:val="0"/>
                <w:numId w:val="8"/>
              </w:numPr>
              <w:spacing w:before="0" w:beforeAutospacing="0" w:after="0" w:afterAutospacing="0"/>
              <w:jc w:val="both"/>
              <w:rPr>
                <w:rStyle w:val="Strong"/>
                <w:rFonts w:ascii="Arial" w:hAnsi="Arial" w:cs="Arial"/>
                <w:b w:val="0"/>
                <w:lang w:val="mn-MN"/>
              </w:rPr>
            </w:pPr>
            <w:r w:rsidRPr="00F91FDA">
              <w:rPr>
                <w:rStyle w:val="Strong"/>
                <w:rFonts w:ascii="Arial" w:hAnsi="Arial" w:cs="Arial"/>
                <w:b w:val="0"/>
                <w:lang w:val="mn-MN"/>
              </w:rPr>
              <w:t>Уул уурхайн үйлдвэрлэлийн хаягдал агуулах байгууламжийн ашиглалтын үйл ажиллагааны хяналт, шинжилгээ техникийн шаардлага</w:t>
            </w:r>
            <w:r w:rsidRPr="00F91FDA">
              <w:rPr>
                <w:rStyle w:val="Strong"/>
                <w:rFonts w:ascii="Arial" w:hAnsi="Arial" w:cs="Arial"/>
                <w:b w:val="0"/>
              </w:rPr>
              <w:t>;</w:t>
            </w:r>
          </w:p>
          <w:p w14:paraId="49F82014" w14:textId="77777777" w:rsidR="00F91FDA" w:rsidRPr="00F91FDA" w:rsidRDefault="00F91FDA" w:rsidP="009F3292">
            <w:pPr>
              <w:pStyle w:val="NormalWeb"/>
              <w:numPr>
                <w:ilvl w:val="0"/>
                <w:numId w:val="8"/>
              </w:numPr>
              <w:spacing w:before="0" w:beforeAutospacing="0" w:after="0" w:afterAutospacing="0"/>
              <w:jc w:val="both"/>
              <w:rPr>
                <w:rStyle w:val="Strong"/>
                <w:rFonts w:ascii="Arial" w:hAnsi="Arial" w:cs="Arial"/>
                <w:b w:val="0"/>
                <w:lang w:val="mn-MN"/>
              </w:rPr>
            </w:pPr>
            <w:r w:rsidRPr="00F91FDA">
              <w:rPr>
                <w:rStyle w:val="Strong"/>
                <w:rFonts w:ascii="Arial" w:hAnsi="Arial" w:cs="Arial"/>
                <w:b w:val="0"/>
                <w:lang w:val="mn-MN"/>
              </w:rPr>
              <w:t>Уул уурхайн үйлдвэрлэлийн хаягдал агуулах байгууламжийг хааж нөхөн сэргээлт ба хаалтын дараах хяналт, шинжилгээ</w:t>
            </w:r>
            <w:r w:rsidRPr="00F91FDA">
              <w:rPr>
                <w:rStyle w:val="Strong"/>
                <w:rFonts w:ascii="Arial" w:hAnsi="Arial" w:cs="Arial"/>
                <w:b w:val="0"/>
              </w:rPr>
              <w:t>;</w:t>
            </w:r>
          </w:p>
          <w:p w14:paraId="4EF37E0D" w14:textId="77777777" w:rsidR="00F91FDA" w:rsidRPr="00F91FDA" w:rsidRDefault="00F91FDA" w:rsidP="009F3292">
            <w:pPr>
              <w:pStyle w:val="NormalWeb"/>
              <w:numPr>
                <w:ilvl w:val="0"/>
                <w:numId w:val="8"/>
              </w:numPr>
              <w:spacing w:before="0" w:beforeAutospacing="0" w:after="0" w:afterAutospacing="0"/>
              <w:jc w:val="both"/>
              <w:rPr>
                <w:rStyle w:val="Strong"/>
                <w:rFonts w:ascii="Arial" w:hAnsi="Arial" w:cs="Arial"/>
                <w:b w:val="0"/>
                <w:lang w:val="mn-MN"/>
              </w:rPr>
            </w:pPr>
            <w:r w:rsidRPr="00F91FDA">
              <w:rPr>
                <w:rStyle w:val="Strong"/>
                <w:rFonts w:ascii="Arial" w:hAnsi="Arial" w:cs="Arial"/>
                <w:b w:val="0"/>
                <w:lang w:val="mn-MN"/>
              </w:rPr>
              <w:t xml:space="preserve">Хаягдал лагийн ангилал – Эвдэрсэн газрын хөрсний нөхөн сэргээлтэд хаягдлын лагийг ашиглах дэвшилтэт туршлага </w:t>
            </w:r>
            <w:r w:rsidRPr="00F91FDA">
              <w:rPr>
                <w:rStyle w:val="Strong"/>
                <w:rFonts w:ascii="Arial" w:hAnsi="Arial" w:cs="Arial"/>
                <w:b w:val="0"/>
              </w:rPr>
              <w:t xml:space="preserve">CEN/TR </w:t>
            </w:r>
            <w:r w:rsidRPr="00F91FDA">
              <w:rPr>
                <w:rStyle w:val="Strong"/>
                <w:rFonts w:ascii="Arial" w:hAnsi="Arial" w:cs="Arial"/>
                <w:b w:val="0"/>
                <w:lang w:val="mn-MN"/>
              </w:rPr>
              <w:t>13983 зэрэг болно.</w:t>
            </w:r>
          </w:p>
          <w:p w14:paraId="6E3789F1" w14:textId="77777777" w:rsidR="00F91FDA" w:rsidRPr="00F91FDA" w:rsidRDefault="00F91FDA" w:rsidP="00452663">
            <w:pPr>
              <w:pStyle w:val="NormalWeb"/>
              <w:spacing w:before="0" w:beforeAutospacing="0" w:after="0" w:afterAutospacing="0"/>
              <w:ind w:left="8"/>
              <w:jc w:val="both"/>
              <w:rPr>
                <w:rStyle w:val="Strong"/>
                <w:rFonts w:ascii="Arial" w:hAnsi="Arial" w:cs="Arial"/>
                <w:b w:val="0"/>
                <w:lang w:val="mn-MN"/>
              </w:rPr>
            </w:pPr>
          </w:p>
          <w:p w14:paraId="63B3DEDB" w14:textId="77777777" w:rsidR="00F91FDA" w:rsidRPr="00F91FDA" w:rsidRDefault="00F91FDA" w:rsidP="00452663">
            <w:pPr>
              <w:pStyle w:val="NormalWeb"/>
              <w:spacing w:before="0" w:beforeAutospacing="0" w:after="0" w:afterAutospacing="0"/>
              <w:ind w:left="8"/>
              <w:jc w:val="both"/>
              <w:rPr>
                <w:rStyle w:val="Strong"/>
                <w:rFonts w:ascii="Arial" w:hAnsi="Arial" w:cs="Arial"/>
                <w:b w:val="0"/>
                <w:lang w:val="mn-MN"/>
              </w:rPr>
            </w:pPr>
            <w:r w:rsidRPr="00F91FDA">
              <w:rPr>
                <w:rStyle w:val="Strong"/>
                <w:rFonts w:ascii="Arial" w:hAnsi="Arial" w:cs="Arial"/>
                <w:b w:val="0"/>
                <w:lang w:val="mn-MN"/>
              </w:rPr>
              <w:t>Байгаль орчинд учруулсан хохирлыг тооцох биотопын үнэлгээний аргачлалын төслийг боловсруулсан. Холбогдох хуулиудад нэмэлт өөрчлөлт орох бөгөөд хуулийн төслүүдийн үзэл баримтлалыг боловсруулаад байна.</w:t>
            </w:r>
          </w:p>
        </w:tc>
      </w:tr>
      <w:tr w:rsidR="00F91FDA" w:rsidRPr="00A57AD2" w14:paraId="51E0B20B" w14:textId="77777777" w:rsidTr="00F91FDA">
        <w:tc>
          <w:tcPr>
            <w:tcW w:w="584" w:type="dxa"/>
          </w:tcPr>
          <w:p w14:paraId="0BBF44E7" w14:textId="77777777" w:rsidR="00F91FDA" w:rsidRPr="00A57AD2" w:rsidRDefault="00F91FDA" w:rsidP="00454AAE">
            <w:pPr>
              <w:jc w:val="center"/>
              <w:rPr>
                <w:rFonts w:ascii="Arial" w:hAnsi="Arial" w:cs="Arial"/>
              </w:rPr>
            </w:pPr>
            <w:r w:rsidRPr="00A57AD2">
              <w:rPr>
                <w:rFonts w:ascii="Arial" w:hAnsi="Arial" w:cs="Arial"/>
              </w:rPr>
              <w:t>44</w:t>
            </w:r>
          </w:p>
        </w:tc>
        <w:tc>
          <w:tcPr>
            <w:tcW w:w="767" w:type="dxa"/>
          </w:tcPr>
          <w:p w14:paraId="43C2F74F" w14:textId="77777777" w:rsidR="00F91FDA" w:rsidRPr="00A57AD2" w:rsidRDefault="00F91FDA" w:rsidP="00454AAE">
            <w:pPr>
              <w:jc w:val="center"/>
              <w:rPr>
                <w:rFonts w:ascii="Arial" w:hAnsi="Arial" w:cs="Arial"/>
              </w:rPr>
            </w:pPr>
            <w:r w:rsidRPr="00A57AD2">
              <w:rPr>
                <w:rFonts w:ascii="Arial" w:hAnsi="Arial" w:cs="Arial"/>
              </w:rPr>
              <w:t>10.5</w:t>
            </w:r>
          </w:p>
        </w:tc>
        <w:tc>
          <w:tcPr>
            <w:tcW w:w="2051" w:type="dxa"/>
            <w:vAlign w:val="center"/>
          </w:tcPr>
          <w:p w14:paraId="29965DAE" w14:textId="77777777" w:rsidR="00F91FDA" w:rsidRDefault="00F91FDA" w:rsidP="00454AAE">
            <w:pPr>
              <w:pStyle w:val="NormalWeb"/>
              <w:jc w:val="both"/>
              <w:rPr>
                <w:rFonts w:ascii="Arial" w:hAnsi="Arial" w:cs="Arial"/>
                <w:lang w:val="mn-MN"/>
              </w:rPr>
            </w:pPr>
            <w:r w:rsidRPr="00A57AD2">
              <w:rPr>
                <w:rFonts w:ascii="Arial" w:hAnsi="Arial" w:cs="Arial"/>
                <w:lang w:val="mn-MN"/>
              </w:rPr>
              <w:t>“Саарал” усыг эргүүлэн ашиглахтай холбогдсон норм, стандартыг батлуулах</w:t>
            </w:r>
          </w:p>
          <w:p w14:paraId="089496BC" w14:textId="77777777" w:rsidR="00F91FDA" w:rsidRDefault="00F91FDA" w:rsidP="00454AAE">
            <w:pPr>
              <w:pStyle w:val="NormalWeb"/>
              <w:jc w:val="both"/>
              <w:rPr>
                <w:rFonts w:ascii="Arial" w:hAnsi="Arial" w:cs="Arial"/>
                <w:lang w:val="mn-MN"/>
              </w:rPr>
            </w:pPr>
          </w:p>
          <w:p w14:paraId="47675874" w14:textId="77777777" w:rsidR="00F91FDA" w:rsidRDefault="00F91FDA" w:rsidP="00454AAE">
            <w:pPr>
              <w:pStyle w:val="NormalWeb"/>
              <w:jc w:val="both"/>
              <w:rPr>
                <w:rFonts w:ascii="Arial" w:hAnsi="Arial" w:cs="Arial"/>
                <w:lang w:val="mn-MN"/>
              </w:rPr>
            </w:pPr>
          </w:p>
          <w:p w14:paraId="62B92FC8" w14:textId="77777777" w:rsidR="00F91FDA" w:rsidRDefault="00F91FDA" w:rsidP="00454AAE">
            <w:pPr>
              <w:pStyle w:val="NormalWeb"/>
              <w:jc w:val="both"/>
              <w:rPr>
                <w:rFonts w:ascii="Arial" w:hAnsi="Arial" w:cs="Arial"/>
                <w:lang w:val="mn-MN"/>
              </w:rPr>
            </w:pPr>
          </w:p>
          <w:p w14:paraId="756AFD18" w14:textId="77777777" w:rsidR="00F91FDA" w:rsidRDefault="00F91FDA" w:rsidP="00454AAE">
            <w:pPr>
              <w:pStyle w:val="NormalWeb"/>
              <w:jc w:val="both"/>
              <w:rPr>
                <w:rFonts w:ascii="Arial" w:hAnsi="Arial" w:cs="Arial"/>
                <w:lang w:val="mn-MN"/>
              </w:rPr>
            </w:pPr>
          </w:p>
          <w:p w14:paraId="247C8213" w14:textId="77777777" w:rsidR="00F91FDA" w:rsidRDefault="00F91FDA" w:rsidP="00454AAE">
            <w:pPr>
              <w:pStyle w:val="NormalWeb"/>
              <w:jc w:val="both"/>
              <w:rPr>
                <w:rFonts w:ascii="Arial" w:hAnsi="Arial" w:cs="Arial"/>
                <w:lang w:val="mn-MN"/>
              </w:rPr>
            </w:pPr>
          </w:p>
          <w:p w14:paraId="5796CC39" w14:textId="77777777" w:rsidR="00F91FDA" w:rsidRPr="00A57AD2" w:rsidRDefault="00F91FDA" w:rsidP="00454AAE">
            <w:pPr>
              <w:pStyle w:val="NormalWeb"/>
              <w:jc w:val="both"/>
              <w:rPr>
                <w:rFonts w:ascii="Arial" w:hAnsi="Arial" w:cs="Arial"/>
                <w:lang w:val="mn-MN"/>
              </w:rPr>
            </w:pPr>
          </w:p>
        </w:tc>
        <w:tc>
          <w:tcPr>
            <w:tcW w:w="1944" w:type="dxa"/>
            <w:vAlign w:val="center"/>
          </w:tcPr>
          <w:p w14:paraId="4F257ED2" w14:textId="77777777" w:rsidR="00F91FDA" w:rsidRDefault="00F91FDA" w:rsidP="00454AAE">
            <w:pPr>
              <w:pStyle w:val="NormalWeb"/>
              <w:jc w:val="both"/>
              <w:rPr>
                <w:rFonts w:ascii="Arial" w:hAnsi="Arial" w:cs="Arial"/>
                <w:lang w:val="mn-MN"/>
              </w:rPr>
            </w:pPr>
            <w:r w:rsidRPr="00A57AD2">
              <w:rPr>
                <w:rFonts w:ascii="Arial" w:hAnsi="Arial" w:cs="Arial"/>
                <w:lang w:val="mn-MN"/>
              </w:rPr>
              <w:lastRenderedPageBreak/>
              <w:t>Норм, стандартын тоо</w:t>
            </w:r>
          </w:p>
          <w:p w14:paraId="6C7F2F81" w14:textId="77777777" w:rsidR="00F91FDA" w:rsidRDefault="00F91FDA" w:rsidP="00454AAE">
            <w:pPr>
              <w:pStyle w:val="NormalWeb"/>
              <w:jc w:val="both"/>
              <w:rPr>
                <w:rFonts w:ascii="Arial" w:hAnsi="Arial" w:cs="Arial"/>
                <w:lang w:val="mn-MN"/>
              </w:rPr>
            </w:pPr>
          </w:p>
          <w:p w14:paraId="664E534F" w14:textId="77777777" w:rsidR="00F91FDA" w:rsidRDefault="00F91FDA" w:rsidP="00454AAE">
            <w:pPr>
              <w:pStyle w:val="NormalWeb"/>
              <w:jc w:val="both"/>
              <w:rPr>
                <w:rFonts w:ascii="Arial" w:hAnsi="Arial" w:cs="Arial"/>
                <w:lang w:val="mn-MN"/>
              </w:rPr>
            </w:pPr>
          </w:p>
          <w:p w14:paraId="65DEE9D2" w14:textId="77777777" w:rsidR="00F91FDA" w:rsidRDefault="00F91FDA" w:rsidP="00454AAE">
            <w:pPr>
              <w:pStyle w:val="NormalWeb"/>
              <w:jc w:val="both"/>
              <w:rPr>
                <w:rFonts w:ascii="Arial" w:hAnsi="Arial" w:cs="Arial"/>
                <w:lang w:val="mn-MN"/>
              </w:rPr>
            </w:pPr>
          </w:p>
          <w:p w14:paraId="33BCFB40" w14:textId="77777777" w:rsidR="00F91FDA" w:rsidRDefault="00F91FDA" w:rsidP="00454AAE">
            <w:pPr>
              <w:pStyle w:val="NormalWeb"/>
              <w:jc w:val="both"/>
              <w:rPr>
                <w:rFonts w:ascii="Arial" w:hAnsi="Arial" w:cs="Arial"/>
                <w:lang w:val="mn-MN"/>
              </w:rPr>
            </w:pPr>
          </w:p>
          <w:p w14:paraId="73FF978B" w14:textId="77777777" w:rsidR="00F91FDA" w:rsidRDefault="00F91FDA" w:rsidP="00454AAE">
            <w:pPr>
              <w:pStyle w:val="NormalWeb"/>
              <w:jc w:val="both"/>
              <w:rPr>
                <w:rFonts w:ascii="Arial" w:hAnsi="Arial" w:cs="Arial"/>
                <w:lang w:val="mn-MN"/>
              </w:rPr>
            </w:pPr>
          </w:p>
          <w:p w14:paraId="2F65B2C6" w14:textId="77777777" w:rsidR="00F91FDA" w:rsidRDefault="00F91FDA" w:rsidP="00454AAE">
            <w:pPr>
              <w:pStyle w:val="NormalWeb"/>
              <w:jc w:val="both"/>
              <w:rPr>
                <w:rFonts w:ascii="Arial" w:hAnsi="Arial" w:cs="Arial"/>
                <w:lang w:val="mn-MN"/>
              </w:rPr>
            </w:pPr>
          </w:p>
          <w:p w14:paraId="6B881265" w14:textId="77777777" w:rsidR="00F91FDA" w:rsidRDefault="00F91FDA" w:rsidP="00454AAE">
            <w:pPr>
              <w:pStyle w:val="NormalWeb"/>
              <w:jc w:val="both"/>
              <w:rPr>
                <w:rFonts w:ascii="Arial" w:hAnsi="Arial" w:cs="Arial"/>
                <w:lang w:val="mn-MN"/>
              </w:rPr>
            </w:pPr>
          </w:p>
          <w:p w14:paraId="5E369CEF" w14:textId="77777777" w:rsidR="00F91FDA" w:rsidRPr="00A57AD2" w:rsidRDefault="00F91FDA" w:rsidP="00454AAE">
            <w:pPr>
              <w:pStyle w:val="NormalWeb"/>
              <w:jc w:val="both"/>
              <w:rPr>
                <w:rFonts w:ascii="Arial" w:hAnsi="Arial" w:cs="Arial"/>
                <w:lang w:val="mn-MN"/>
              </w:rPr>
            </w:pPr>
          </w:p>
        </w:tc>
        <w:tc>
          <w:tcPr>
            <w:tcW w:w="1206" w:type="dxa"/>
            <w:vAlign w:val="center"/>
          </w:tcPr>
          <w:p w14:paraId="702F5A8F"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w:t>
            </w:r>
          </w:p>
          <w:p w14:paraId="63B202B4" w14:textId="77777777" w:rsidR="00F91FDA" w:rsidRDefault="00F91FDA" w:rsidP="001A46FA">
            <w:pPr>
              <w:pStyle w:val="NormalWeb"/>
              <w:jc w:val="center"/>
              <w:rPr>
                <w:rFonts w:ascii="Arial" w:hAnsi="Arial" w:cs="Arial"/>
                <w:lang w:val="mn-MN"/>
              </w:rPr>
            </w:pPr>
          </w:p>
          <w:p w14:paraId="3F1E9CD1" w14:textId="77777777" w:rsidR="00F91FDA" w:rsidRDefault="00F91FDA" w:rsidP="001A46FA">
            <w:pPr>
              <w:pStyle w:val="NormalWeb"/>
              <w:jc w:val="center"/>
              <w:rPr>
                <w:rFonts w:ascii="Arial" w:hAnsi="Arial" w:cs="Arial"/>
                <w:lang w:val="mn-MN"/>
              </w:rPr>
            </w:pPr>
          </w:p>
          <w:p w14:paraId="1472C735" w14:textId="77777777" w:rsidR="00F91FDA" w:rsidRDefault="00F91FDA" w:rsidP="001A46FA">
            <w:pPr>
              <w:pStyle w:val="NormalWeb"/>
              <w:jc w:val="center"/>
              <w:rPr>
                <w:rFonts w:ascii="Arial" w:hAnsi="Arial" w:cs="Arial"/>
                <w:lang w:val="mn-MN"/>
              </w:rPr>
            </w:pPr>
          </w:p>
          <w:p w14:paraId="12510876" w14:textId="77777777" w:rsidR="00F91FDA" w:rsidRDefault="00F91FDA" w:rsidP="001A46FA">
            <w:pPr>
              <w:pStyle w:val="NormalWeb"/>
              <w:jc w:val="center"/>
              <w:rPr>
                <w:rFonts w:ascii="Arial" w:hAnsi="Arial" w:cs="Arial"/>
                <w:lang w:val="mn-MN"/>
              </w:rPr>
            </w:pPr>
          </w:p>
          <w:p w14:paraId="49BE3FED" w14:textId="77777777" w:rsidR="00F91FDA" w:rsidRDefault="00F91FDA" w:rsidP="001A46FA">
            <w:pPr>
              <w:pStyle w:val="NormalWeb"/>
              <w:jc w:val="center"/>
              <w:rPr>
                <w:rFonts w:ascii="Arial" w:hAnsi="Arial" w:cs="Arial"/>
                <w:lang w:val="mn-MN"/>
              </w:rPr>
            </w:pPr>
          </w:p>
          <w:p w14:paraId="22A7559E" w14:textId="77777777" w:rsidR="00F91FDA" w:rsidRDefault="00F91FDA" w:rsidP="001A46FA">
            <w:pPr>
              <w:pStyle w:val="NormalWeb"/>
              <w:jc w:val="center"/>
              <w:rPr>
                <w:rFonts w:ascii="Arial" w:hAnsi="Arial" w:cs="Arial"/>
                <w:lang w:val="mn-MN"/>
              </w:rPr>
            </w:pPr>
          </w:p>
          <w:p w14:paraId="088C652B" w14:textId="77777777" w:rsidR="00F91FDA" w:rsidRDefault="00F91FDA" w:rsidP="001A46FA">
            <w:pPr>
              <w:pStyle w:val="NormalWeb"/>
              <w:jc w:val="center"/>
              <w:rPr>
                <w:rFonts w:ascii="Arial" w:hAnsi="Arial" w:cs="Arial"/>
                <w:lang w:val="mn-MN"/>
              </w:rPr>
            </w:pPr>
          </w:p>
          <w:p w14:paraId="0D11E323" w14:textId="77777777" w:rsidR="00F91FDA" w:rsidRPr="00A57AD2" w:rsidRDefault="00F91FDA" w:rsidP="001A46FA">
            <w:pPr>
              <w:pStyle w:val="NormalWeb"/>
              <w:jc w:val="center"/>
              <w:rPr>
                <w:rFonts w:ascii="Arial" w:hAnsi="Arial" w:cs="Arial"/>
                <w:lang w:val="mn-MN"/>
              </w:rPr>
            </w:pPr>
          </w:p>
        </w:tc>
        <w:tc>
          <w:tcPr>
            <w:tcW w:w="991" w:type="dxa"/>
          </w:tcPr>
          <w:p w14:paraId="02437841" w14:textId="77777777" w:rsidR="00F91FDA" w:rsidRPr="00A57AD2" w:rsidRDefault="00F91FDA" w:rsidP="001A46FA">
            <w:pPr>
              <w:rPr>
                <w:rFonts w:ascii="Arial" w:hAnsi="Arial" w:cs="Arial"/>
              </w:rPr>
            </w:pPr>
          </w:p>
        </w:tc>
        <w:tc>
          <w:tcPr>
            <w:tcW w:w="7127" w:type="dxa"/>
            <w:vAlign w:val="center"/>
          </w:tcPr>
          <w:p w14:paraId="7169147A" w14:textId="77777777" w:rsidR="00F91FDA" w:rsidRPr="00F91FDA" w:rsidRDefault="00F91FDA" w:rsidP="00452663">
            <w:pPr>
              <w:jc w:val="both"/>
              <w:rPr>
                <w:rFonts w:ascii="Arial" w:eastAsia="Calibri" w:hAnsi="Arial" w:cs="Arial"/>
                <w:b/>
                <w:kern w:val="24"/>
                <w:lang w:val="mn-MN"/>
              </w:rPr>
            </w:pPr>
            <w:r w:rsidRPr="00F91FDA">
              <w:rPr>
                <w:rFonts w:ascii="Arial" w:eastAsia="Calibri" w:hAnsi="Arial" w:cs="Arial"/>
                <w:bCs/>
                <w:lang w:val="mn-MN"/>
              </w:rPr>
              <w:t xml:space="preserve">Барилгын норм, нормативын сангийн 2014 оны төлөвлөгөөнд дараах стандарт, норм дүрмүүдийг боловсруулах санхүүжилтийг тусгуулан батлуулж, гэрээ байгуулан гүйцэтгүүлж байна.  Үүнд: Барилга доторхи ус хангамж, ариутгах татуурга </w:t>
            </w:r>
            <w:r w:rsidRPr="00F91FDA">
              <w:rPr>
                <w:rFonts w:ascii="Arial" w:eastAsia="Calibri" w:hAnsi="Arial" w:cs="Arial"/>
                <w:bCs/>
              </w:rPr>
              <w:t>(</w:t>
            </w:r>
            <w:r w:rsidRPr="00F91FDA">
              <w:rPr>
                <w:rFonts w:ascii="Arial" w:eastAsia="Calibri" w:hAnsi="Arial" w:cs="Arial"/>
                <w:bCs/>
                <w:lang w:val="mn-MN"/>
              </w:rPr>
              <w:t>БНбД 40-05-98</w:t>
            </w:r>
            <w:r w:rsidRPr="00F91FDA">
              <w:rPr>
                <w:rFonts w:ascii="Arial" w:eastAsia="Calibri" w:hAnsi="Arial" w:cs="Arial"/>
                <w:bCs/>
              </w:rPr>
              <w:t>)</w:t>
            </w:r>
            <w:r w:rsidRPr="00F91FDA">
              <w:rPr>
                <w:rFonts w:ascii="Arial" w:eastAsia="Calibri" w:hAnsi="Arial" w:cs="Arial"/>
                <w:bCs/>
                <w:lang w:val="mn-MN"/>
              </w:rPr>
              <w:t xml:space="preserve"> 05-д нэмэлт, өөрчлөлт, Дотор сантехникийн систем </w:t>
            </w:r>
            <w:r w:rsidRPr="00F91FDA">
              <w:rPr>
                <w:rFonts w:ascii="Arial" w:eastAsia="Calibri" w:hAnsi="Arial" w:cs="Arial"/>
                <w:bCs/>
              </w:rPr>
              <w:t>(</w:t>
            </w:r>
            <w:r w:rsidRPr="00F91FDA">
              <w:rPr>
                <w:rFonts w:ascii="Arial" w:eastAsia="Calibri" w:hAnsi="Arial" w:cs="Arial"/>
                <w:bCs/>
                <w:lang w:val="mn-MN"/>
              </w:rPr>
              <w:t>БНбД 3,05,01-88</w:t>
            </w:r>
            <w:r w:rsidRPr="00F91FDA">
              <w:rPr>
                <w:rFonts w:ascii="Arial" w:eastAsia="Calibri" w:hAnsi="Arial" w:cs="Arial"/>
                <w:bCs/>
              </w:rPr>
              <w:t>)</w:t>
            </w:r>
            <w:r w:rsidRPr="00F91FDA">
              <w:rPr>
                <w:rFonts w:ascii="Arial" w:eastAsia="Calibri" w:hAnsi="Arial" w:cs="Arial"/>
                <w:bCs/>
                <w:lang w:val="mn-MN"/>
              </w:rPr>
              <w:t xml:space="preserve">, Ус хангамж, бохир ус, гадна шугам сүлжээ, түүний барилга байгууламж БНбД 3,05,04-90, Саарал ус ашиглах ерөнхий шаардлага” стандарт, Бага хүчин чадлын цэвэрлэх байгууламжийн </w:t>
            </w:r>
            <w:r w:rsidRPr="00F91FDA">
              <w:rPr>
                <w:rFonts w:ascii="Arial" w:eastAsia="Calibri" w:hAnsi="Arial" w:cs="Arial"/>
                <w:bCs/>
                <w:lang w:val="mn-MN"/>
              </w:rPr>
              <w:lastRenderedPageBreak/>
              <w:t xml:space="preserve">багц стандарт, НАА-н инженерийн байгууламж, тоног төхөөрөмжийн тохируулга, зүгшрүүлэлтийн ажлын суурь норм, норматив </w:t>
            </w:r>
            <w:r w:rsidRPr="00F91FDA">
              <w:rPr>
                <w:rFonts w:ascii="Arial" w:eastAsia="Calibri" w:hAnsi="Arial" w:cs="Arial"/>
                <w:bCs/>
              </w:rPr>
              <w:t>(</w:t>
            </w:r>
            <w:r w:rsidRPr="00F91FDA">
              <w:rPr>
                <w:rFonts w:ascii="Arial" w:eastAsia="Calibri" w:hAnsi="Arial" w:cs="Arial"/>
                <w:bCs/>
                <w:lang w:val="mn-MN"/>
              </w:rPr>
              <w:t>БНбД 81-02-03, БНбД 81-85-03, БНбД 81-86-03, БНбД 81-87-03</w:t>
            </w:r>
            <w:r w:rsidRPr="00F91FDA">
              <w:rPr>
                <w:rFonts w:ascii="Arial" w:eastAsia="Calibri" w:hAnsi="Arial" w:cs="Arial"/>
                <w:bCs/>
              </w:rPr>
              <w:t>)</w:t>
            </w:r>
            <w:r w:rsidRPr="00F91FDA">
              <w:rPr>
                <w:rFonts w:ascii="Arial" w:eastAsia="Calibri" w:hAnsi="Arial" w:cs="Arial"/>
                <w:bCs/>
                <w:lang w:val="mn-MN"/>
              </w:rPr>
              <w:t xml:space="preserve">, Барилга байгууламж инженерийн шугам сүлжээний засвар ашиглалтын хугацааны жишиг норм </w:t>
            </w:r>
            <w:r w:rsidRPr="00F91FDA">
              <w:rPr>
                <w:rFonts w:ascii="Arial" w:eastAsia="Calibri" w:hAnsi="Arial" w:cs="Arial"/>
                <w:bCs/>
              </w:rPr>
              <w:t>(</w:t>
            </w:r>
            <w:r w:rsidRPr="00F91FDA">
              <w:rPr>
                <w:rFonts w:ascii="Arial" w:eastAsia="Calibri" w:hAnsi="Arial" w:cs="Arial"/>
                <w:bCs/>
                <w:lang w:val="mn-MN"/>
              </w:rPr>
              <w:t>БНбД 13-04-03</w:t>
            </w:r>
            <w:r w:rsidRPr="00F91FDA">
              <w:rPr>
                <w:rFonts w:ascii="Arial" w:eastAsia="Calibri" w:hAnsi="Arial" w:cs="Arial"/>
                <w:bCs/>
              </w:rPr>
              <w:t>)</w:t>
            </w:r>
            <w:r w:rsidRPr="00F91FDA">
              <w:rPr>
                <w:rFonts w:ascii="Arial" w:eastAsia="Calibri" w:hAnsi="Arial" w:cs="Arial"/>
                <w:bCs/>
                <w:lang w:val="mn-MN"/>
              </w:rPr>
              <w:t xml:space="preserve">, Нүхэн жорлон угаадасны нүх, Техникийн шаардлага MNS 592452008, </w:t>
            </w:r>
            <w:r w:rsidRPr="00F91FDA">
              <w:rPr>
                <w:rFonts w:ascii="Arial" w:eastAsia="Calibri" w:hAnsi="Arial" w:cs="Arial"/>
                <w:bCs/>
              </w:rPr>
              <w:t xml:space="preserve">НАА-н салбарын ажиллах хүчний норм, норматив стандарт </w:t>
            </w:r>
            <w:r w:rsidRPr="00F91FDA">
              <w:rPr>
                <w:rFonts w:ascii="Arial" w:eastAsia="Calibri" w:hAnsi="Arial" w:cs="Arial"/>
                <w:bCs/>
                <w:lang w:val="mn-MN"/>
              </w:rPr>
              <w:t>зэрэг болно.</w:t>
            </w:r>
          </w:p>
        </w:tc>
      </w:tr>
      <w:tr w:rsidR="00F91FDA" w:rsidRPr="00A57AD2" w14:paraId="28D5877E" w14:textId="77777777" w:rsidTr="00F91FDA">
        <w:trPr>
          <w:trHeight w:val="6830"/>
        </w:trPr>
        <w:tc>
          <w:tcPr>
            <w:tcW w:w="584" w:type="dxa"/>
          </w:tcPr>
          <w:p w14:paraId="35640EEB" w14:textId="77777777" w:rsidR="00F91FDA" w:rsidRPr="00A57AD2" w:rsidRDefault="00F91FDA" w:rsidP="00B059D0">
            <w:pPr>
              <w:jc w:val="center"/>
              <w:rPr>
                <w:rFonts w:ascii="Arial" w:hAnsi="Arial" w:cs="Arial"/>
              </w:rPr>
            </w:pPr>
            <w:r w:rsidRPr="00A57AD2">
              <w:rPr>
                <w:rFonts w:ascii="Arial" w:hAnsi="Arial" w:cs="Arial"/>
              </w:rPr>
              <w:lastRenderedPageBreak/>
              <w:t>45</w:t>
            </w:r>
          </w:p>
        </w:tc>
        <w:tc>
          <w:tcPr>
            <w:tcW w:w="767" w:type="dxa"/>
          </w:tcPr>
          <w:p w14:paraId="5A9D288F" w14:textId="77777777" w:rsidR="00F91FDA" w:rsidRPr="00A57AD2" w:rsidRDefault="00F91FDA" w:rsidP="00B059D0">
            <w:pPr>
              <w:jc w:val="center"/>
              <w:rPr>
                <w:rFonts w:ascii="Arial" w:hAnsi="Arial" w:cs="Arial"/>
              </w:rPr>
            </w:pPr>
            <w:r w:rsidRPr="00A57AD2">
              <w:rPr>
                <w:rFonts w:ascii="Arial" w:hAnsi="Arial" w:cs="Arial"/>
              </w:rPr>
              <w:t>11.1</w:t>
            </w:r>
          </w:p>
        </w:tc>
        <w:tc>
          <w:tcPr>
            <w:tcW w:w="2051" w:type="dxa"/>
            <w:vAlign w:val="center"/>
          </w:tcPr>
          <w:p w14:paraId="5A29D1F6" w14:textId="77777777" w:rsidR="00F91FDA" w:rsidRDefault="00F91FDA" w:rsidP="00B059D0">
            <w:pPr>
              <w:pStyle w:val="NormalWeb"/>
              <w:jc w:val="both"/>
              <w:rPr>
                <w:rFonts w:ascii="Arial" w:hAnsi="Arial" w:cs="Arial"/>
                <w:lang w:val="mn-MN"/>
              </w:rPr>
            </w:pPr>
            <w:r w:rsidRPr="00A57AD2">
              <w:rPr>
                <w:rFonts w:ascii="Arial" w:hAnsi="Arial" w:cs="Arial"/>
                <w:lang w:val="mn-MN"/>
              </w:rPr>
              <w:t>Улсын тусгай хамгаалалттай газар нутгийн сүлжээг өргөтгөх</w:t>
            </w:r>
          </w:p>
          <w:p w14:paraId="1168A64F" w14:textId="77777777" w:rsidR="00F91FDA" w:rsidRDefault="00F91FDA" w:rsidP="00B059D0">
            <w:pPr>
              <w:pStyle w:val="NormalWeb"/>
              <w:jc w:val="both"/>
              <w:rPr>
                <w:rFonts w:ascii="Arial" w:hAnsi="Arial" w:cs="Arial"/>
                <w:lang w:val="mn-MN"/>
              </w:rPr>
            </w:pPr>
          </w:p>
          <w:p w14:paraId="76C0D34D" w14:textId="77777777" w:rsidR="00F91FDA" w:rsidRDefault="00F91FDA" w:rsidP="00B059D0">
            <w:pPr>
              <w:pStyle w:val="NormalWeb"/>
              <w:jc w:val="both"/>
              <w:rPr>
                <w:rFonts w:ascii="Arial" w:hAnsi="Arial" w:cs="Arial"/>
                <w:lang w:val="mn-MN"/>
              </w:rPr>
            </w:pPr>
          </w:p>
          <w:p w14:paraId="5E77306D" w14:textId="77777777" w:rsidR="00F91FDA" w:rsidRDefault="00F91FDA" w:rsidP="00B059D0">
            <w:pPr>
              <w:pStyle w:val="NormalWeb"/>
              <w:jc w:val="both"/>
              <w:rPr>
                <w:rFonts w:ascii="Arial" w:hAnsi="Arial" w:cs="Arial"/>
                <w:lang w:val="mn-MN"/>
              </w:rPr>
            </w:pPr>
          </w:p>
          <w:p w14:paraId="1D899E64" w14:textId="77777777" w:rsidR="00F91FDA" w:rsidRDefault="00F91FDA" w:rsidP="00B059D0">
            <w:pPr>
              <w:pStyle w:val="NormalWeb"/>
              <w:jc w:val="both"/>
              <w:rPr>
                <w:rFonts w:ascii="Arial" w:hAnsi="Arial" w:cs="Arial"/>
                <w:lang w:val="mn-MN"/>
              </w:rPr>
            </w:pPr>
          </w:p>
          <w:p w14:paraId="438E1F2C" w14:textId="77777777" w:rsidR="00F91FDA" w:rsidRDefault="00F91FDA" w:rsidP="00B059D0">
            <w:pPr>
              <w:pStyle w:val="NormalWeb"/>
              <w:jc w:val="both"/>
              <w:rPr>
                <w:rFonts w:ascii="Arial" w:hAnsi="Arial" w:cs="Arial"/>
                <w:lang w:val="mn-MN"/>
              </w:rPr>
            </w:pPr>
          </w:p>
          <w:p w14:paraId="3E4EA158" w14:textId="77777777" w:rsidR="00F91FDA" w:rsidRDefault="00F91FDA" w:rsidP="00B059D0">
            <w:pPr>
              <w:pStyle w:val="NormalWeb"/>
              <w:jc w:val="both"/>
              <w:rPr>
                <w:rFonts w:ascii="Arial" w:hAnsi="Arial" w:cs="Arial"/>
                <w:lang w:val="mn-MN"/>
              </w:rPr>
            </w:pPr>
          </w:p>
          <w:p w14:paraId="699075F2" w14:textId="77777777" w:rsidR="00F91FDA" w:rsidRDefault="00F91FDA" w:rsidP="00B059D0">
            <w:pPr>
              <w:pStyle w:val="NormalWeb"/>
              <w:jc w:val="both"/>
              <w:rPr>
                <w:rFonts w:ascii="Arial" w:hAnsi="Arial" w:cs="Arial"/>
                <w:lang w:val="mn-MN"/>
              </w:rPr>
            </w:pPr>
          </w:p>
          <w:p w14:paraId="6609C1F8" w14:textId="77777777" w:rsidR="00F91FDA" w:rsidRDefault="00F91FDA" w:rsidP="00B059D0">
            <w:pPr>
              <w:pStyle w:val="NormalWeb"/>
              <w:jc w:val="both"/>
              <w:rPr>
                <w:rFonts w:ascii="Arial" w:hAnsi="Arial" w:cs="Arial"/>
                <w:lang w:val="mn-MN"/>
              </w:rPr>
            </w:pPr>
          </w:p>
          <w:p w14:paraId="1F632701" w14:textId="77777777" w:rsidR="00F91FDA" w:rsidRDefault="00F91FDA" w:rsidP="00B059D0">
            <w:pPr>
              <w:pStyle w:val="NormalWeb"/>
              <w:jc w:val="both"/>
              <w:rPr>
                <w:rFonts w:ascii="Arial" w:hAnsi="Arial" w:cs="Arial"/>
                <w:lang w:val="mn-MN"/>
              </w:rPr>
            </w:pPr>
          </w:p>
          <w:p w14:paraId="39DC1805" w14:textId="77777777" w:rsidR="00F91FDA" w:rsidRPr="00A57AD2" w:rsidRDefault="00F91FDA" w:rsidP="00B059D0">
            <w:pPr>
              <w:pStyle w:val="NormalWeb"/>
              <w:jc w:val="both"/>
              <w:rPr>
                <w:rFonts w:ascii="Arial" w:hAnsi="Arial" w:cs="Arial"/>
                <w:lang w:val="mn-MN"/>
              </w:rPr>
            </w:pPr>
          </w:p>
        </w:tc>
        <w:tc>
          <w:tcPr>
            <w:tcW w:w="1944" w:type="dxa"/>
            <w:vAlign w:val="center"/>
          </w:tcPr>
          <w:p w14:paraId="4B925CAB" w14:textId="77777777" w:rsidR="00F91FDA" w:rsidRDefault="00F91FDA" w:rsidP="00B059D0">
            <w:pPr>
              <w:pStyle w:val="NormalWeb"/>
              <w:jc w:val="both"/>
              <w:rPr>
                <w:rFonts w:ascii="Arial" w:hAnsi="Arial" w:cs="Arial"/>
                <w:lang w:val="mn-MN"/>
              </w:rPr>
            </w:pPr>
            <w:r w:rsidRPr="00A57AD2">
              <w:rPr>
                <w:rFonts w:ascii="Arial" w:hAnsi="Arial" w:cs="Arial"/>
                <w:lang w:val="mn-MN"/>
              </w:rPr>
              <w:t>Өргөтгөх хэмжээ, сая.га</w:t>
            </w:r>
          </w:p>
          <w:p w14:paraId="48F9F8B1" w14:textId="77777777" w:rsidR="00F91FDA" w:rsidRDefault="00F91FDA" w:rsidP="00B059D0">
            <w:pPr>
              <w:pStyle w:val="NormalWeb"/>
              <w:jc w:val="both"/>
              <w:rPr>
                <w:rFonts w:ascii="Arial" w:hAnsi="Arial" w:cs="Arial"/>
                <w:lang w:val="mn-MN"/>
              </w:rPr>
            </w:pPr>
          </w:p>
          <w:p w14:paraId="38C67FB5" w14:textId="77777777" w:rsidR="00F91FDA" w:rsidRDefault="00F91FDA" w:rsidP="00B059D0">
            <w:pPr>
              <w:pStyle w:val="NormalWeb"/>
              <w:jc w:val="both"/>
              <w:rPr>
                <w:rFonts w:ascii="Arial" w:hAnsi="Arial" w:cs="Arial"/>
                <w:lang w:val="mn-MN"/>
              </w:rPr>
            </w:pPr>
          </w:p>
          <w:p w14:paraId="321E21B0" w14:textId="77777777" w:rsidR="00F91FDA" w:rsidRDefault="00F91FDA" w:rsidP="00B059D0">
            <w:pPr>
              <w:pStyle w:val="NormalWeb"/>
              <w:jc w:val="both"/>
              <w:rPr>
                <w:rFonts w:ascii="Arial" w:hAnsi="Arial" w:cs="Arial"/>
                <w:lang w:val="mn-MN"/>
              </w:rPr>
            </w:pPr>
          </w:p>
          <w:p w14:paraId="48FF3C19" w14:textId="77777777" w:rsidR="00F91FDA" w:rsidRDefault="00F91FDA" w:rsidP="00B059D0">
            <w:pPr>
              <w:pStyle w:val="NormalWeb"/>
              <w:jc w:val="both"/>
              <w:rPr>
                <w:rFonts w:ascii="Arial" w:hAnsi="Arial" w:cs="Arial"/>
                <w:lang w:val="mn-MN"/>
              </w:rPr>
            </w:pPr>
          </w:p>
          <w:p w14:paraId="02B158C9" w14:textId="77777777" w:rsidR="00F91FDA" w:rsidRDefault="00F91FDA" w:rsidP="00B059D0">
            <w:pPr>
              <w:pStyle w:val="NormalWeb"/>
              <w:jc w:val="both"/>
              <w:rPr>
                <w:rFonts w:ascii="Arial" w:hAnsi="Arial" w:cs="Arial"/>
                <w:lang w:val="mn-MN"/>
              </w:rPr>
            </w:pPr>
          </w:p>
          <w:p w14:paraId="68A7D85B" w14:textId="77777777" w:rsidR="00F91FDA" w:rsidRDefault="00F91FDA" w:rsidP="00B059D0">
            <w:pPr>
              <w:pStyle w:val="NormalWeb"/>
              <w:jc w:val="both"/>
              <w:rPr>
                <w:rFonts w:ascii="Arial" w:hAnsi="Arial" w:cs="Arial"/>
                <w:lang w:val="mn-MN"/>
              </w:rPr>
            </w:pPr>
          </w:p>
          <w:p w14:paraId="0A2403E4" w14:textId="77777777" w:rsidR="00F91FDA" w:rsidRDefault="00F91FDA" w:rsidP="00B059D0">
            <w:pPr>
              <w:pStyle w:val="NormalWeb"/>
              <w:jc w:val="both"/>
              <w:rPr>
                <w:rFonts w:ascii="Arial" w:hAnsi="Arial" w:cs="Arial"/>
                <w:lang w:val="mn-MN"/>
              </w:rPr>
            </w:pPr>
          </w:p>
          <w:p w14:paraId="22B5EA5E" w14:textId="77777777" w:rsidR="00F91FDA" w:rsidRDefault="00F91FDA" w:rsidP="00B059D0">
            <w:pPr>
              <w:pStyle w:val="NormalWeb"/>
              <w:jc w:val="both"/>
              <w:rPr>
                <w:rFonts w:ascii="Arial" w:hAnsi="Arial" w:cs="Arial"/>
                <w:lang w:val="mn-MN"/>
              </w:rPr>
            </w:pPr>
          </w:p>
          <w:p w14:paraId="37ECD5E4" w14:textId="77777777" w:rsidR="00F91FDA" w:rsidRDefault="00F91FDA" w:rsidP="00B059D0">
            <w:pPr>
              <w:pStyle w:val="NormalWeb"/>
              <w:jc w:val="both"/>
              <w:rPr>
                <w:rFonts w:ascii="Arial" w:hAnsi="Arial" w:cs="Arial"/>
                <w:lang w:val="mn-MN"/>
              </w:rPr>
            </w:pPr>
          </w:p>
          <w:p w14:paraId="13D65915" w14:textId="77777777" w:rsidR="00F91FDA" w:rsidRDefault="00F91FDA" w:rsidP="00B059D0">
            <w:pPr>
              <w:pStyle w:val="NormalWeb"/>
              <w:jc w:val="both"/>
              <w:rPr>
                <w:rFonts w:ascii="Arial" w:hAnsi="Arial" w:cs="Arial"/>
                <w:lang w:val="mn-MN"/>
              </w:rPr>
            </w:pPr>
          </w:p>
          <w:p w14:paraId="21243886" w14:textId="77777777" w:rsidR="00F91FDA" w:rsidRPr="00A57AD2" w:rsidRDefault="00F91FDA" w:rsidP="00B059D0">
            <w:pPr>
              <w:pStyle w:val="NormalWeb"/>
              <w:jc w:val="both"/>
              <w:rPr>
                <w:rFonts w:ascii="Arial" w:hAnsi="Arial" w:cs="Arial"/>
                <w:lang w:val="mn-MN"/>
              </w:rPr>
            </w:pPr>
          </w:p>
        </w:tc>
        <w:tc>
          <w:tcPr>
            <w:tcW w:w="1206" w:type="dxa"/>
            <w:vAlign w:val="center"/>
          </w:tcPr>
          <w:p w14:paraId="05992182" w14:textId="77777777" w:rsidR="00F91FDA" w:rsidRDefault="00F91FDA" w:rsidP="001A46FA">
            <w:pPr>
              <w:pStyle w:val="NormalWeb"/>
              <w:jc w:val="center"/>
              <w:rPr>
                <w:rFonts w:ascii="Arial" w:hAnsi="Arial" w:cs="Arial"/>
                <w:lang w:val="mn-MN"/>
              </w:rPr>
            </w:pPr>
            <w:r w:rsidRPr="00A57AD2">
              <w:rPr>
                <w:rFonts w:ascii="Arial" w:hAnsi="Arial" w:cs="Arial"/>
                <w:lang w:val="mn-MN"/>
              </w:rPr>
              <w:t>1.5</w:t>
            </w:r>
          </w:p>
          <w:p w14:paraId="5EA72DE0" w14:textId="77777777" w:rsidR="00F91FDA" w:rsidRDefault="00F91FDA" w:rsidP="001A46FA">
            <w:pPr>
              <w:pStyle w:val="NormalWeb"/>
              <w:jc w:val="center"/>
              <w:rPr>
                <w:rFonts w:ascii="Arial" w:hAnsi="Arial" w:cs="Arial"/>
                <w:lang w:val="mn-MN"/>
              </w:rPr>
            </w:pPr>
          </w:p>
          <w:p w14:paraId="4E97C650" w14:textId="77777777" w:rsidR="00F91FDA" w:rsidRDefault="00F91FDA" w:rsidP="001A46FA">
            <w:pPr>
              <w:pStyle w:val="NormalWeb"/>
              <w:jc w:val="center"/>
              <w:rPr>
                <w:rFonts w:ascii="Arial" w:hAnsi="Arial" w:cs="Arial"/>
                <w:lang w:val="mn-MN"/>
              </w:rPr>
            </w:pPr>
          </w:p>
          <w:p w14:paraId="2F9FC008" w14:textId="77777777" w:rsidR="00F91FDA" w:rsidRDefault="00F91FDA" w:rsidP="001A46FA">
            <w:pPr>
              <w:pStyle w:val="NormalWeb"/>
              <w:jc w:val="center"/>
              <w:rPr>
                <w:rFonts w:ascii="Arial" w:hAnsi="Arial" w:cs="Arial"/>
                <w:lang w:val="mn-MN"/>
              </w:rPr>
            </w:pPr>
          </w:p>
          <w:p w14:paraId="1E96CC00" w14:textId="77777777" w:rsidR="00F91FDA" w:rsidRDefault="00F91FDA" w:rsidP="001A46FA">
            <w:pPr>
              <w:pStyle w:val="NormalWeb"/>
              <w:jc w:val="center"/>
              <w:rPr>
                <w:rFonts w:ascii="Arial" w:hAnsi="Arial" w:cs="Arial"/>
                <w:lang w:val="mn-MN"/>
              </w:rPr>
            </w:pPr>
          </w:p>
          <w:p w14:paraId="1A1CCE5B" w14:textId="77777777" w:rsidR="00F91FDA" w:rsidRDefault="00F91FDA" w:rsidP="001A46FA">
            <w:pPr>
              <w:pStyle w:val="NormalWeb"/>
              <w:jc w:val="center"/>
              <w:rPr>
                <w:rFonts w:ascii="Arial" w:hAnsi="Arial" w:cs="Arial"/>
                <w:lang w:val="mn-MN"/>
              </w:rPr>
            </w:pPr>
          </w:p>
          <w:p w14:paraId="5E252EEE" w14:textId="77777777" w:rsidR="00F91FDA" w:rsidRDefault="00F91FDA" w:rsidP="001A46FA">
            <w:pPr>
              <w:pStyle w:val="NormalWeb"/>
              <w:jc w:val="center"/>
              <w:rPr>
                <w:rFonts w:ascii="Arial" w:hAnsi="Arial" w:cs="Arial"/>
                <w:lang w:val="mn-MN"/>
              </w:rPr>
            </w:pPr>
          </w:p>
          <w:p w14:paraId="5386514D" w14:textId="77777777" w:rsidR="00F91FDA" w:rsidRDefault="00F91FDA" w:rsidP="001A46FA">
            <w:pPr>
              <w:pStyle w:val="NormalWeb"/>
              <w:jc w:val="center"/>
              <w:rPr>
                <w:rFonts w:ascii="Arial" w:hAnsi="Arial" w:cs="Arial"/>
                <w:lang w:val="mn-MN"/>
              </w:rPr>
            </w:pPr>
          </w:p>
          <w:p w14:paraId="62E9E5F1" w14:textId="77777777" w:rsidR="00F91FDA" w:rsidRDefault="00F91FDA" w:rsidP="001A46FA">
            <w:pPr>
              <w:pStyle w:val="NormalWeb"/>
              <w:jc w:val="center"/>
              <w:rPr>
                <w:rFonts w:ascii="Arial" w:hAnsi="Arial" w:cs="Arial"/>
                <w:lang w:val="mn-MN"/>
              </w:rPr>
            </w:pPr>
          </w:p>
          <w:p w14:paraId="422728C4" w14:textId="77777777" w:rsidR="00F91FDA" w:rsidRDefault="00F91FDA" w:rsidP="001A46FA">
            <w:pPr>
              <w:pStyle w:val="NormalWeb"/>
              <w:jc w:val="center"/>
              <w:rPr>
                <w:rFonts w:ascii="Arial" w:hAnsi="Arial" w:cs="Arial"/>
                <w:lang w:val="mn-MN"/>
              </w:rPr>
            </w:pPr>
          </w:p>
          <w:p w14:paraId="7353B55A" w14:textId="77777777" w:rsidR="00F91FDA" w:rsidRDefault="00F91FDA" w:rsidP="001A46FA">
            <w:pPr>
              <w:pStyle w:val="NormalWeb"/>
              <w:jc w:val="center"/>
              <w:rPr>
                <w:rFonts w:ascii="Arial" w:hAnsi="Arial" w:cs="Arial"/>
                <w:lang w:val="mn-MN"/>
              </w:rPr>
            </w:pPr>
          </w:p>
          <w:p w14:paraId="6D6128D7" w14:textId="77777777" w:rsidR="00F91FDA" w:rsidRPr="00A57AD2" w:rsidRDefault="00F91FDA" w:rsidP="001A46FA">
            <w:pPr>
              <w:pStyle w:val="NormalWeb"/>
              <w:jc w:val="center"/>
              <w:rPr>
                <w:rFonts w:ascii="Arial" w:hAnsi="Arial" w:cs="Arial"/>
                <w:lang w:val="mn-MN"/>
              </w:rPr>
            </w:pPr>
          </w:p>
        </w:tc>
        <w:tc>
          <w:tcPr>
            <w:tcW w:w="991" w:type="dxa"/>
          </w:tcPr>
          <w:p w14:paraId="4368B6B8" w14:textId="77777777" w:rsidR="00F91FDA" w:rsidRDefault="00F91FDA" w:rsidP="0062117E">
            <w:pPr>
              <w:jc w:val="center"/>
              <w:rPr>
                <w:rFonts w:ascii="Arial" w:hAnsi="Arial" w:cs="Arial"/>
                <w:lang w:val="mn-MN"/>
              </w:rPr>
            </w:pPr>
          </w:p>
          <w:p w14:paraId="23367900" w14:textId="77777777" w:rsidR="00F91FDA" w:rsidRDefault="00F91FDA" w:rsidP="0062117E">
            <w:pPr>
              <w:jc w:val="center"/>
              <w:rPr>
                <w:rFonts w:ascii="Arial" w:hAnsi="Arial" w:cs="Arial"/>
                <w:lang w:val="mn-MN"/>
              </w:rPr>
            </w:pPr>
            <w:r>
              <w:rPr>
                <w:rFonts w:ascii="Arial" w:hAnsi="Arial" w:cs="Arial"/>
                <w:lang w:val="mn-MN"/>
              </w:rPr>
              <w:t>1.8</w:t>
            </w:r>
          </w:p>
          <w:p w14:paraId="7BCCCBC3" w14:textId="77777777" w:rsidR="00F91FDA" w:rsidRDefault="00F91FDA" w:rsidP="0062117E">
            <w:pPr>
              <w:jc w:val="center"/>
              <w:rPr>
                <w:rFonts w:ascii="Arial" w:hAnsi="Arial" w:cs="Arial"/>
                <w:lang w:val="mn-MN"/>
              </w:rPr>
            </w:pPr>
          </w:p>
          <w:p w14:paraId="7AB20514" w14:textId="77777777" w:rsidR="00F91FDA" w:rsidRPr="0062117E" w:rsidRDefault="00F91FDA" w:rsidP="0062117E">
            <w:pPr>
              <w:jc w:val="center"/>
              <w:rPr>
                <w:rFonts w:ascii="Arial" w:hAnsi="Arial" w:cs="Arial"/>
                <w:lang w:val="mn-MN"/>
              </w:rPr>
            </w:pPr>
          </w:p>
        </w:tc>
        <w:tc>
          <w:tcPr>
            <w:tcW w:w="7127" w:type="dxa"/>
          </w:tcPr>
          <w:p w14:paraId="1A79B93E" w14:textId="77777777" w:rsidR="00F91FDA" w:rsidRPr="00F91FDA" w:rsidRDefault="00F91FDA" w:rsidP="00000E91">
            <w:pPr>
              <w:pStyle w:val="NormalWeb"/>
              <w:spacing w:before="0" w:beforeAutospacing="0" w:after="0" w:afterAutospacing="0"/>
              <w:ind w:left="8" w:right="75"/>
              <w:jc w:val="both"/>
              <w:rPr>
                <w:rStyle w:val="Strong"/>
                <w:rFonts w:ascii="Arial" w:hAnsi="Arial" w:cs="Arial"/>
                <w:b w:val="0"/>
                <w:lang w:val="mn-MN"/>
              </w:rPr>
            </w:pPr>
            <w:r w:rsidRPr="00F91FDA">
              <w:rPr>
                <w:rStyle w:val="Strong"/>
                <w:rFonts w:ascii="Arial" w:hAnsi="Arial" w:cs="Arial"/>
                <w:b w:val="0"/>
                <w:lang w:val="mn-MN"/>
              </w:rPr>
              <w:t xml:space="preserve">Дараах газруудыг улсын тусгай хамгаалалтад авч улсын тусгай хамгаалалттай газар нутгийн сүлжээг өргөтгөнө. Үүнд: </w:t>
            </w:r>
          </w:p>
          <w:p w14:paraId="4AC4456E" w14:textId="77777777" w:rsidR="00F91FDA" w:rsidRPr="00F91FDA" w:rsidRDefault="00F91FDA" w:rsidP="009F3292">
            <w:pPr>
              <w:pStyle w:val="NormalWeb"/>
              <w:numPr>
                <w:ilvl w:val="0"/>
                <w:numId w:val="9"/>
              </w:numPr>
              <w:spacing w:before="0" w:beforeAutospacing="0" w:after="0" w:afterAutospacing="0"/>
              <w:ind w:right="75"/>
              <w:jc w:val="both"/>
              <w:rPr>
                <w:rStyle w:val="Strong"/>
                <w:rFonts w:ascii="Arial" w:hAnsi="Arial" w:cs="Arial"/>
                <w:b w:val="0"/>
                <w:lang w:val="mn-MN"/>
              </w:rPr>
            </w:pPr>
            <w:r w:rsidRPr="00F91FDA">
              <w:rPr>
                <w:rStyle w:val="Strong"/>
                <w:rFonts w:ascii="Arial" w:hAnsi="Arial" w:cs="Arial"/>
                <w:b w:val="0"/>
                <w:lang w:val="mn-MN"/>
              </w:rPr>
              <w:t>Ховд аймгийн Булган, Алтай сум, Говь-Алтай аймгийн Бугат сумын нутгийн зарим хэсгийг Говийн их дархан цаазат газрын “Б” хэсгийн хилийн заагт хамруулан Зүүн газрын говь гэсэн нэр бүхий дархан цаазат газрын ангиллаар</w:t>
            </w:r>
            <w:r w:rsidRPr="00F91FDA">
              <w:rPr>
                <w:rStyle w:val="Strong"/>
                <w:rFonts w:ascii="Arial" w:hAnsi="Arial" w:cs="Arial"/>
                <w:b w:val="0"/>
              </w:rPr>
              <w:t>;</w:t>
            </w:r>
          </w:p>
          <w:p w14:paraId="66A878DB" w14:textId="77777777" w:rsidR="00F91FDA" w:rsidRPr="00F91FDA" w:rsidRDefault="00F91FDA" w:rsidP="009F3292">
            <w:pPr>
              <w:pStyle w:val="NormalWeb"/>
              <w:numPr>
                <w:ilvl w:val="0"/>
                <w:numId w:val="9"/>
              </w:numPr>
              <w:spacing w:before="0" w:beforeAutospacing="0" w:after="0" w:afterAutospacing="0"/>
              <w:ind w:right="75"/>
              <w:jc w:val="both"/>
              <w:rPr>
                <w:rFonts w:ascii="Arial" w:hAnsi="Arial" w:cs="Arial"/>
                <w:bCs/>
                <w:lang w:val="mn-MN"/>
              </w:rPr>
            </w:pPr>
            <w:r w:rsidRPr="00F91FDA">
              <w:rPr>
                <w:rStyle w:val="Strong"/>
                <w:rFonts w:ascii="Arial" w:hAnsi="Arial" w:cs="Arial"/>
                <w:b w:val="0"/>
                <w:lang w:val="mn-MN"/>
              </w:rPr>
              <w:t xml:space="preserve">Ховд аймгийн Булган сумын нутгийн зарим хэсгийг Булган голын эх-Их Онгогийн байгалийн цогцолборт газрын хилийн заагт, Сүхбаатар аймгийн Дарьганга сумын нутгийн зарим хэсгийг Дарьгангын байгалийн </w:t>
            </w:r>
            <w:r w:rsidRPr="00F91FDA">
              <w:rPr>
                <w:rFonts w:ascii="Arial" w:hAnsi="Arial" w:cs="Arial"/>
                <w:lang w:val="mn-MN"/>
              </w:rPr>
              <w:t>Цогцолборт газрын хилийн заагт тус тус хамруулан байгалийн цогцолборт газрын ангилалаар</w:t>
            </w:r>
            <w:r w:rsidRPr="00F91FDA">
              <w:rPr>
                <w:rFonts w:ascii="Arial" w:hAnsi="Arial" w:cs="Arial"/>
              </w:rPr>
              <w:t>;</w:t>
            </w:r>
          </w:p>
          <w:p w14:paraId="683158FA" w14:textId="77777777" w:rsidR="00F91FDA" w:rsidRPr="00F91FDA" w:rsidRDefault="00F91FDA" w:rsidP="009F3292">
            <w:pPr>
              <w:pStyle w:val="NormalWeb"/>
              <w:numPr>
                <w:ilvl w:val="0"/>
                <w:numId w:val="9"/>
              </w:numPr>
              <w:spacing w:before="0" w:beforeAutospacing="0" w:after="0" w:afterAutospacing="0"/>
              <w:ind w:right="75"/>
              <w:jc w:val="both"/>
              <w:rPr>
                <w:rFonts w:ascii="Arial" w:hAnsi="Arial" w:cs="Arial"/>
                <w:bCs/>
                <w:lang w:val="mn-MN"/>
              </w:rPr>
            </w:pPr>
            <w:r w:rsidRPr="00F91FDA">
              <w:rPr>
                <w:rFonts w:ascii="Arial" w:hAnsi="Arial" w:cs="Arial"/>
                <w:lang w:val="mn-MN"/>
              </w:rPr>
              <w:t>Өмнөговь аймгийн Гурван тэс сумын нутагт орших Тост, Тосон бумбын нурууг, Өвөрхангай аймгийн Хархорин, Хужирт, Өлзийт сумдын нутгийг дамнан орших Дулаан хайрхан уулыг байгалийн нөөц газрын ангилалаар улсын тусгай хамгаалалтад авах юм.</w:t>
            </w:r>
          </w:p>
          <w:p w14:paraId="482F4C7B" w14:textId="77777777" w:rsidR="00F91FDA" w:rsidRPr="00F91FDA" w:rsidRDefault="00F91FDA" w:rsidP="00A53637">
            <w:pPr>
              <w:pStyle w:val="NormalWeb"/>
              <w:spacing w:before="0" w:beforeAutospacing="0" w:after="0" w:afterAutospacing="0"/>
              <w:ind w:left="728" w:right="75"/>
              <w:jc w:val="both"/>
              <w:rPr>
                <w:rFonts w:ascii="Arial" w:hAnsi="Arial" w:cs="Arial"/>
                <w:lang w:val="mn-MN"/>
              </w:rPr>
            </w:pPr>
          </w:p>
          <w:p w14:paraId="5995E678" w14:textId="77777777" w:rsidR="00F91FDA" w:rsidRPr="00F91FDA" w:rsidRDefault="00F91FDA" w:rsidP="00CA78E9">
            <w:pPr>
              <w:jc w:val="both"/>
              <w:rPr>
                <w:rFonts w:ascii="Arial" w:hAnsi="Arial" w:cs="Arial"/>
                <w:lang w:val="mn-MN"/>
              </w:rPr>
            </w:pPr>
            <w:r w:rsidRPr="00F91FDA">
              <w:rPr>
                <w:rFonts w:ascii="Arial" w:hAnsi="Arial" w:cs="Arial"/>
                <w:lang w:val="mn-MN"/>
              </w:rPr>
              <w:t>Дээрх газруудыг улсын тусгай хамгаалалтад авах тухай УИХ-ын тогтоолын төсөлд яамдаас санал авч нэгтгэн ЗГХЭГ-т хүргүүлээд байна. Засгийн газрын 2014 оны 07 дугаар сарын 05-ны өдрийн хуралдаанаар хэлэлцүүлнэ.</w:t>
            </w:r>
          </w:p>
          <w:p w14:paraId="66B776FD" w14:textId="77777777" w:rsidR="00F91FDA" w:rsidRPr="00F91FDA" w:rsidRDefault="00F91FDA" w:rsidP="00A53637">
            <w:pPr>
              <w:jc w:val="both"/>
              <w:rPr>
                <w:rFonts w:ascii="Arial" w:hAnsi="Arial" w:cs="Arial"/>
              </w:rPr>
            </w:pPr>
            <w:r w:rsidRPr="00F91FDA">
              <w:rPr>
                <w:rFonts w:ascii="Arial" w:hAnsi="Arial" w:cs="Arial"/>
                <w:lang w:val="mn-MN"/>
              </w:rPr>
              <w:t xml:space="preserve">Улсын тусгай хамгаалалтад шинээр авахаар оруулж байгаа эдгээр 5 газрын нийт талбайн хэмжээ 1.8 сая га болно. </w:t>
            </w:r>
          </w:p>
        </w:tc>
      </w:tr>
      <w:tr w:rsidR="00F91FDA" w:rsidRPr="00A57AD2" w14:paraId="09DE41C7" w14:textId="77777777" w:rsidTr="00F91FDA">
        <w:tc>
          <w:tcPr>
            <w:tcW w:w="584" w:type="dxa"/>
            <w:vMerge w:val="restart"/>
          </w:tcPr>
          <w:p w14:paraId="22BBA9B1" w14:textId="77777777" w:rsidR="00F91FDA" w:rsidRPr="00A57AD2" w:rsidRDefault="00F91FDA" w:rsidP="00C356FD">
            <w:pPr>
              <w:jc w:val="center"/>
              <w:rPr>
                <w:rFonts w:ascii="Arial" w:hAnsi="Arial" w:cs="Arial"/>
              </w:rPr>
            </w:pPr>
            <w:r w:rsidRPr="00A57AD2">
              <w:rPr>
                <w:rFonts w:ascii="Arial" w:hAnsi="Arial" w:cs="Arial"/>
              </w:rPr>
              <w:t>46</w:t>
            </w:r>
          </w:p>
        </w:tc>
        <w:tc>
          <w:tcPr>
            <w:tcW w:w="767" w:type="dxa"/>
            <w:vMerge w:val="restart"/>
          </w:tcPr>
          <w:p w14:paraId="1469B8A1" w14:textId="77777777" w:rsidR="00F91FDA" w:rsidRPr="00A57AD2" w:rsidRDefault="00F91FDA" w:rsidP="00C356FD">
            <w:pPr>
              <w:jc w:val="center"/>
              <w:rPr>
                <w:rFonts w:ascii="Arial" w:hAnsi="Arial" w:cs="Arial"/>
              </w:rPr>
            </w:pPr>
            <w:r w:rsidRPr="00A57AD2">
              <w:rPr>
                <w:rFonts w:ascii="Arial" w:hAnsi="Arial" w:cs="Arial"/>
              </w:rPr>
              <w:t>11.2</w:t>
            </w:r>
          </w:p>
        </w:tc>
        <w:tc>
          <w:tcPr>
            <w:tcW w:w="2051" w:type="dxa"/>
            <w:vMerge w:val="restart"/>
            <w:vAlign w:val="center"/>
          </w:tcPr>
          <w:p w14:paraId="36DCBD59" w14:textId="77777777" w:rsidR="00F91FDA" w:rsidRPr="00A57AD2" w:rsidRDefault="00F91FDA" w:rsidP="00C356FD">
            <w:pPr>
              <w:pStyle w:val="NormalWeb"/>
              <w:jc w:val="both"/>
              <w:rPr>
                <w:rFonts w:ascii="Arial" w:hAnsi="Arial" w:cs="Arial"/>
                <w:lang w:val="mn-MN"/>
              </w:rPr>
            </w:pPr>
            <w:r w:rsidRPr="00A57AD2">
              <w:rPr>
                <w:rFonts w:ascii="Arial" w:hAnsi="Arial" w:cs="Arial"/>
                <w:lang w:val="mn-MN"/>
              </w:rPr>
              <w:t xml:space="preserve">Уур амьсгалын өөрчлөлтөд </w:t>
            </w:r>
            <w:r w:rsidRPr="00A57AD2">
              <w:rPr>
                <w:rFonts w:ascii="Arial" w:hAnsi="Arial" w:cs="Arial"/>
                <w:lang w:val="mn-MN"/>
              </w:rPr>
              <w:lastRenderedPageBreak/>
              <w:t>өртөх нэн ховор, ховордсон амьтдын эрсдэлийн үнэлгээ хийх,  сэргээн нутагшуулах, үржүүлэх хөтөлбөрийг хэрэгжүүлэх</w:t>
            </w:r>
          </w:p>
        </w:tc>
        <w:tc>
          <w:tcPr>
            <w:tcW w:w="1944" w:type="dxa"/>
            <w:vAlign w:val="center"/>
          </w:tcPr>
          <w:p w14:paraId="4D58D666" w14:textId="77777777" w:rsidR="00F91FDA" w:rsidRDefault="00F91FDA" w:rsidP="00C356FD">
            <w:pPr>
              <w:pStyle w:val="NormalWeb"/>
              <w:jc w:val="both"/>
              <w:rPr>
                <w:rFonts w:ascii="Arial" w:hAnsi="Arial" w:cs="Arial"/>
                <w:lang w:val="mn-MN"/>
              </w:rPr>
            </w:pPr>
            <w:r w:rsidRPr="00A57AD2">
              <w:rPr>
                <w:rFonts w:ascii="Arial" w:hAnsi="Arial" w:cs="Arial"/>
                <w:lang w:val="mn-MN"/>
              </w:rPr>
              <w:lastRenderedPageBreak/>
              <w:t xml:space="preserve">Эрсдэлийн </w:t>
            </w:r>
            <w:r w:rsidRPr="00A57AD2">
              <w:rPr>
                <w:rFonts w:ascii="Arial" w:hAnsi="Arial" w:cs="Arial"/>
                <w:lang w:val="mn-MN"/>
              </w:rPr>
              <w:lastRenderedPageBreak/>
              <w:t>үнэлгээ</w:t>
            </w:r>
          </w:p>
          <w:p w14:paraId="6425E370" w14:textId="77777777" w:rsidR="00F91FDA" w:rsidRDefault="00F91FDA" w:rsidP="00C356FD">
            <w:pPr>
              <w:pStyle w:val="NormalWeb"/>
              <w:jc w:val="both"/>
              <w:rPr>
                <w:rFonts w:ascii="Arial" w:hAnsi="Arial" w:cs="Arial"/>
                <w:lang w:val="mn-MN"/>
              </w:rPr>
            </w:pPr>
          </w:p>
          <w:p w14:paraId="1C933E78" w14:textId="77777777" w:rsidR="00F91FDA" w:rsidRPr="00A57AD2" w:rsidRDefault="00F91FDA" w:rsidP="00C356FD">
            <w:pPr>
              <w:pStyle w:val="NormalWeb"/>
              <w:jc w:val="both"/>
              <w:rPr>
                <w:rFonts w:ascii="Arial" w:hAnsi="Arial" w:cs="Arial"/>
                <w:lang w:val="mn-MN"/>
              </w:rPr>
            </w:pPr>
          </w:p>
        </w:tc>
        <w:tc>
          <w:tcPr>
            <w:tcW w:w="1206" w:type="dxa"/>
            <w:vAlign w:val="center"/>
          </w:tcPr>
          <w:p w14:paraId="57D041F5"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w:t>
            </w:r>
          </w:p>
          <w:p w14:paraId="6B7F2EF7" w14:textId="77777777" w:rsidR="00F91FDA" w:rsidRDefault="00F91FDA" w:rsidP="001A46FA">
            <w:pPr>
              <w:pStyle w:val="NormalWeb"/>
              <w:jc w:val="center"/>
              <w:rPr>
                <w:rFonts w:ascii="Arial" w:hAnsi="Arial" w:cs="Arial"/>
                <w:lang w:val="mn-MN"/>
              </w:rPr>
            </w:pPr>
          </w:p>
          <w:p w14:paraId="0939A734" w14:textId="77777777" w:rsidR="00F91FDA" w:rsidRPr="00A57AD2" w:rsidRDefault="00F91FDA" w:rsidP="001A46FA">
            <w:pPr>
              <w:pStyle w:val="NormalWeb"/>
              <w:jc w:val="center"/>
              <w:rPr>
                <w:rFonts w:ascii="Arial" w:hAnsi="Arial" w:cs="Arial"/>
                <w:lang w:val="mn-MN"/>
              </w:rPr>
            </w:pPr>
          </w:p>
        </w:tc>
        <w:tc>
          <w:tcPr>
            <w:tcW w:w="991" w:type="dxa"/>
          </w:tcPr>
          <w:p w14:paraId="03D037E8" w14:textId="77777777" w:rsidR="00F91FDA" w:rsidRPr="00A57AD2" w:rsidRDefault="00F91FDA" w:rsidP="001A46FA">
            <w:pPr>
              <w:rPr>
                <w:rFonts w:ascii="Arial" w:hAnsi="Arial" w:cs="Arial"/>
              </w:rPr>
            </w:pPr>
          </w:p>
        </w:tc>
        <w:tc>
          <w:tcPr>
            <w:tcW w:w="7127" w:type="dxa"/>
          </w:tcPr>
          <w:p w14:paraId="65FD73BB" w14:textId="77777777" w:rsidR="00F91FDA" w:rsidRPr="00F91FDA" w:rsidRDefault="00F91FDA" w:rsidP="00524151">
            <w:pPr>
              <w:jc w:val="both"/>
              <w:rPr>
                <w:rFonts w:ascii="Arial" w:hAnsi="Arial" w:cs="Arial"/>
              </w:rPr>
            </w:pPr>
            <w:r w:rsidRPr="00F91FDA">
              <w:rPr>
                <w:rFonts w:ascii="Arial" w:hAnsi="Arial" w:cs="Arial"/>
                <w:lang w:val="mn-MN"/>
              </w:rPr>
              <w:t xml:space="preserve">БОНХЯ-ны Уур амьсгалын өөрчлөлтийн албанаас “Уур амьсгалын өөрчлөлтөд өртөх нэн ховор, ховордсон амьтдын эрсдлийн </w:t>
            </w:r>
            <w:r w:rsidRPr="00F91FDA">
              <w:rPr>
                <w:rFonts w:ascii="Arial" w:hAnsi="Arial" w:cs="Arial"/>
                <w:lang w:val="mn-MN"/>
              </w:rPr>
              <w:lastRenderedPageBreak/>
              <w:t>үнэлгээ хийх” ажилд шаардагдах 0.3 тэрбум төгрөгийг төсөвт суулгахаар санал оруулсан боловч энэ зардал 2014 оны төсөвт тусгагдаагүй байна. 2014 оны үндсэн чиглэлд орсон ажлыг тасалдуулахгүйн тулд Германы Олон Улсын хамтын ажиллагааны нийгэмлэгийн дэмжлэгээр гүйцэтгэж байгаа “Монгол орны уур амьсгалын өөрчлөлтийн үнэлгээний тайлан илтгэл”-ийг шинэчлэн боловсруулах ажлын хүрээнд “Уур амьсгалын өөрчлөлт зэрлэг амьтанд үзүүлэх нөлөөлөл, эрсдлийг үнэлэх” ажлыг холбогдох мэргэжлийн байгууллага, судлаачаар гүйцэтгүүлж байна.</w:t>
            </w:r>
          </w:p>
        </w:tc>
      </w:tr>
      <w:tr w:rsidR="00F91FDA" w:rsidRPr="00A57AD2" w14:paraId="00E8F0B2" w14:textId="77777777" w:rsidTr="00F91FDA">
        <w:tc>
          <w:tcPr>
            <w:tcW w:w="584" w:type="dxa"/>
            <w:vMerge/>
          </w:tcPr>
          <w:p w14:paraId="2E8E1C07" w14:textId="77777777" w:rsidR="00F91FDA" w:rsidRPr="00A57AD2" w:rsidRDefault="00F91FDA" w:rsidP="001A46FA">
            <w:pPr>
              <w:rPr>
                <w:rFonts w:ascii="Arial" w:hAnsi="Arial" w:cs="Arial"/>
              </w:rPr>
            </w:pPr>
          </w:p>
        </w:tc>
        <w:tc>
          <w:tcPr>
            <w:tcW w:w="767" w:type="dxa"/>
            <w:vMerge/>
          </w:tcPr>
          <w:p w14:paraId="1CD5FCE1" w14:textId="77777777" w:rsidR="00F91FDA" w:rsidRPr="00A57AD2" w:rsidRDefault="00F91FDA" w:rsidP="001A46FA">
            <w:pPr>
              <w:rPr>
                <w:rFonts w:ascii="Arial" w:hAnsi="Arial" w:cs="Arial"/>
              </w:rPr>
            </w:pPr>
          </w:p>
        </w:tc>
        <w:tc>
          <w:tcPr>
            <w:tcW w:w="2051" w:type="dxa"/>
            <w:vMerge/>
            <w:vAlign w:val="center"/>
          </w:tcPr>
          <w:p w14:paraId="58531064" w14:textId="77777777" w:rsidR="00F91FDA" w:rsidRPr="00A57AD2" w:rsidRDefault="00F91FDA" w:rsidP="001A46FA">
            <w:pPr>
              <w:rPr>
                <w:rFonts w:ascii="Arial" w:eastAsiaTheme="minorEastAsia" w:hAnsi="Arial" w:cs="Arial"/>
                <w:lang w:val="mn-MN"/>
              </w:rPr>
            </w:pPr>
          </w:p>
        </w:tc>
        <w:tc>
          <w:tcPr>
            <w:tcW w:w="1944" w:type="dxa"/>
            <w:vAlign w:val="center"/>
          </w:tcPr>
          <w:p w14:paraId="05A89F34" w14:textId="77777777" w:rsidR="00F91FDA" w:rsidRDefault="00F91FDA" w:rsidP="00CC541B">
            <w:pPr>
              <w:pStyle w:val="NormalWeb"/>
              <w:jc w:val="both"/>
              <w:rPr>
                <w:rFonts w:ascii="Arial" w:hAnsi="Arial" w:cs="Arial"/>
                <w:lang w:val="mn-MN"/>
              </w:rPr>
            </w:pPr>
            <w:r w:rsidRPr="00A57AD2">
              <w:rPr>
                <w:rFonts w:ascii="Arial" w:hAnsi="Arial" w:cs="Arial"/>
                <w:lang w:val="mn-MN"/>
              </w:rPr>
              <w:t>Гаршуулан үржүүлэх төрөл зүйлийн тоо</w:t>
            </w:r>
          </w:p>
          <w:p w14:paraId="30F03D52" w14:textId="77777777" w:rsidR="00F91FDA" w:rsidRDefault="00F91FDA" w:rsidP="00CC541B">
            <w:pPr>
              <w:pStyle w:val="NormalWeb"/>
              <w:jc w:val="both"/>
              <w:rPr>
                <w:rFonts w:ascii="Arial" w:hAnsi="Arial" w:cs="Arial"/>
                <w:lang w:val="mn-MN"/>
              </w:rPr>
            </w:pPr>
          </w:p>
          <w:p w14:paraId="0B6D4BCF" w14:textId="77777777" w:rsidR="00F91FDA" w:rsidRDefault="00F91FDA" w:rsidP="00CC541B">
            <w:pPr>
              <w:pStyle w:val="NormalWeb"/>
              <w:jc w:val="both"/>
              <w:rPr>
                <w:rFonts w:ascii="Arial" w:hAnsi="Arial" w:cs="Arial"/>
                <w:lang w:val="mn-MN"/>
              </w:rPr>
            </w:pPr>
          </w:p>
          <w:p w14:paraId="7B01EF94" w14:textId="77777777" w:rsidR="00F91FDA" w:rsidRPr="00A57AD2" w:rsidRDefault="00F91FDA" w:rsidP="00CC541B">
            <w:pPr>
              <w:pStyle w:val="NormalWeb"/>
              <w:jc w:val="both"/>
              <w:rPr>
                <w:rFonts w:ascii="Arial" w:hAnsi="Arial" w:cs="Arial"/>
                <w:lang w:val="mn-MN"/>
              </w:rPr>
            </w:pPr>
          </w:p>
        </w:tc>
        <w:tc>
          <w:tcPr>
            <w:tcW w:w="1206" w:type="dxa"/>
            <w:vAlign w:val="center"/>
          </w:tcPr>
          <w:p w14:paraId="1451077D" w14:textId="77777777" w:rsidR="00F91FDA" w:rsidRDefault="00F91FDA" w:rsidP="001A46FA">
            <w:pPr>
              <w:pStyle w:val="NormalWeb"/>
              <w:jc w:val="center"/>
              <w:rPr>
                <w:rFonts w:ascii="Arial" w:hAnsi="Arial" w:cs="Arial"/>
                <w:lang w:val="mn-MN"/>
              </w:rPr>
            </w:pPr>
            <w:r w:rsidRPr="00A57AD2">
              <w:rPr>
                <w:rFonts w:ascii="Arial" w:hAnsi="Arial" w:cs="Arial"/>
                <w:lang w:val="mn-MN"/>
              </w:rPr>
              <w:t>3</w:t>
            </w:r>
          </w:p>
          <w:p w14:paraId="039910AB" w14:textId="77777777" w:rsidR="00F91FDA" w:rsidRDefault="00F91FDA" w:rsidP="001A46FA">
            <w:pPr>
              <w:pStyle w:val="NormalWeb"/>
              <w:jc w:val="center"/>
              <w:rPr>
                <w:rFonts w:ascii="Arial" w:hAnsi="Arial" w:cs="Arial"/>
                <w:lang w:val="mn-MN"/>
              </w:rPr>
            </w:pPr>
          </w:p>
          <w:p w14:paraId="222123D3" w14:textId="77777777" w:rsidR="00F91FDA" w:rsidRDefault="00F91FDA" w:rsidP="001A46FA">
            <w:pPr>
              <w:pStyle w:val="NormalWeb"/>
              <w:jc w:val="center"/>
              <w:rPr>
                <w:rFonts w:ascii="Arial" w:hAnsi="Arial" w:cs="Arial"/>
                <w:lang w:val="mn-MN"/>
              </w:rPr>
            </w:pPr>
          </w:p>
          <w:p w14:paraId="6C6815DD" w14:textId="77777777" w:rsidR="00F91FDA" w:rsidRPr="00A57AD2" w:rsidRDefault="00F91FDA" w:rsidP="001A46FA">
            <w:pPr>
              <w:pStyle w:val="NormalWeb"/>
              <w:jc w:val="center"/>
              <w:rPr>
                <w:rFonts w:ascii="Arial" w:hAnsi="Arial" w:cs="Arial"/>
                <w:lang w:val="mn-MN"/>
              </w:rPr>
            </w:pPr>
          </w:p>
        </w:tc>
        <w:tc>
          <w:tcPr>
            <w:tcW w:w="991" w:type="dxa"/>
          </w:tcPr>
          <w:p w14:paraId="701BB2AC" w14:textId="77777777" w:rsidR="00F91FDA" w:rsidRPr="00A57AD2" w:rsidRDefault="00F91FDA" w:rsidP="001A46FA">
            <w:pPr>
              <w:rPr>
                <w:rFonts w:ascii="Arial" w:hAnsi="Arial" w:cs="Arial"/>
              </w:rPr>
            </w:pPr>
          </w:p>
        </w:tc>
        <w:tc>
          <w:tcPr>
            <w:tcW w:w="7127" w:type="dxa"/>
          </w:tcPr>
          <w:p w14:paraId="71A26632" w14:textId="77777777" w:rsidR="00F91FDA" w:rsidRPr="00F91FDA" w:rsidRDefault="00F91FDA" w:rsidP="00000E91">
            <w:pPr>
              <w:jc w:val="both"/>
              <w:rPr>
                <w:rFonts w:ascii="Arial" w:hAnsi="Arial" w:cs="Arial"/>
                <w:lang w:val="mn-MN"/>
              </w:rPr>
            </w:pPr>
            <w:r w:rsidRPr="00F91FDA">
              <w:rPr>
                <w:rFonts w:ascii="Arial" w:hAnsi="Arial" w:cs="Arial"/>
                <w:lang w:val="mn-MN"/>
              </w:rPr>
              <w:t>Мазаалай баавгай, Хавтгай тэмээ, цоохор эрвэсийн удмын санг хадгалах зорилгоор эд эсийн дээжийг АНУ, Швед, ХБНГУ-ын олон улсын лабраторит хадгалуулж байна.</w:t>
            </w:r>
          </w:p>
          <w:p w14:paraId="7E3773C9" w14:textId="77777777" w:rsidR="00F91FDA" w:rsidRPr="00F91FDA" w:rsidRDefault="00F91FDA" w:rsidP="00000E91">
            <w:pPr>
              <w:jc w:val="both"/>
              <w:rPr>
                <w:rFonts w:ascii="Arial" w:hAnsi="Arial" w:cs="Arial"/>
                <w:lang w:val="mn-MN"/>
              </w:rPr>
            </w:pPr>
            <w:r w:rsidRPr="00F91FDA">
              <w:rPr>
                <w:rFonts w:ascii="Arial" w:hAnsi="Arial" w:cs="Arial"/>
                <w:lang w:val="mn-MN"/>
              </w:rPr>
              <w:t>Уламжлалт эмчилгээний зорилгоор Баданга хүдрийг гаршуулан үржүүлж байна. Жороо тоодог, Идлэг шонхор үржүүлэх төвийг байгуулах төслийг Арабын нэгдсэн улсын 2 байгууллагатай санамж бичиг байгуулан хэрэгжүүлж эхэлсэн. Монгол Бөхөн гаршуулан үржүүлэх аргачлал, ТЭЗҮ-г боловсруулсан.</w:t>
            </w:r>
          </w:p>
          <w:p w14:paraId="3061EE51" w14:textId="77777777" w:rsidR="00F91FDA" w:rsidRPr="00F91FDA" w:rsidRDefault="00F91FDA" w:rsidP="00000E91">
            <w:pPr>
              <w:jc w:val="both"/>
              <w:rPr>
                <w:rFonts w:ascii="Arial" w:hAnsi="Arial" w:cs="Arial"/>
              </w:rPr>
            </w:pPr>
            <w:r w:rsidRPr="00F91FDA">
              <w:rPr>
                <w:rFonts w:ascii="Arial" w:hAnsi="Arial" w:cs="Arial"/>
                <w:lang w:val="mn-MN"/>
              </w:rPr>
              <w:t>Туул голд тул, зэвэг загас үржүүлгийн төвийг байгуулсан.  Мөн сэргээн нутагшуулж буй тахь адууны тоо толгой 2013 онд өмнөх оноос 50, 2014 онд 52 тоо толгойгоор нэмэгдсэн.</w:t>
            </w:r>
          </w:p>
        </w:tc>
      </w:tr>
      <w:tr w:rsidR="00F91FDA" w:rsidRPr="00A57AD2" w14:paraId="58EC6282" w14:textId="77777777" w:rsidTr="00F91FDA">
        <w:tc>
          <w:tcPr>
            <w:tcW w:w="584" w:type="dxa"/>
          </w:tcPr>
          <w:p w14:paraId="03668282" w14:textId="77777777" w:rsidR="00F91FDA" w:rsidRPr="00A57AD2" w:rsidRDefault="00F91FDA" w:rsidP="007958E3">
            <w:pPr>
              <w:jc w:val="center"/>
              <w:rPr>
                <w:rFonts w:ascii="Arial" w:hAnsi="Arial" w:cs="Arial"/>
              </w:rPr>
            </w:pPr>
            <w:r w:rsidRPr="00A57AD2">
              <w:rPr>
                <w:rFonts w:ascii="Arial" w:hAnsi="Arial" w:cs="Arial"/>
              </w:rPr>
              <w:t>47</w:t>
            </w:r>
          </w:p>
        </w:tc>
        <w:tc>
          <w:tcPr>
            <w:tcW w:w="767" w:type="dxa"/>
          </w:tcPr>
          <w:p w14:paraId="0EA95E4B" w14:textId="77777777" w:rsidR="00F91FDA" w:rsidRPr="00A57AD2" w:rsidRDefault="00F91FDA" w:rsidP="007958E3">
            <w:pPr>
              <w:jc w:val="center"/>
              <w:rPr>
                <w:rFonts w:ascii="Arial" w:hAnsi="Arial" w:cs="Arial"/>
              </w:rPr>
            </w:pPr>
            <w:r w:rsidRPr="00A57AD2">
              <w:rPr>
                <w:rFonts w:ascii="Arial" w:hAnsi="Arial" w:cs="Arial"/>
              </w:rPr>
              <w:t>11.3</w:t>
            </w:r>
          </w:p>
        </w:tc>
        <w:tc>
          <w:tcPr>
            <w:tcW w:w="2051" w:type="dxa"/>
            <w:vAlign w:val="center"/>
          </w:tcPr>
          <w:p w14:paraId="1293108A" w14:textId="77777777" w:rsidR="00F91FDA" w:rsidRDefault="00F91FDA" w:rsidP="007958E3">
            <w:pPr>
              <w:pStyle w:val="NormalWeb"/>
              <w:jc w:val="both"/>
              <w:rPr>
                <w:rFonts w:ascii="Arial" w:hAnsi="Arial" w:cs="Arial"/>
                <w:lang w:val="mn-MN"/>
              </w:rPr>
            </w:pPr>
            <w:r w:rsidRPr="00A57AD2">
              <w:rPr>
                <w:rFonts w:ascii="Arial" w:hAnsi="Arial" w:cs="Arial"/>
                <w:lang w:val="mn-MN"/>
              </w:rPr>
              <w:t>Устах аюулд орж байгаа ургамлыг хамгаалах, уугуул нутагт нь сэргээх, нэн ховор, ховор ургамлыг тарималжуулах, генофондыг бий болгох</w:t>
            </w:r>
          </w:p>
          <w:p w14:paraId="2EEE3590" w14:textId="77777777" w:rsidR="00F91FDA" w:rsidRDefault="00F91FDA" w:rsidP="007958E3">
            <w:pPr>
              <w:pStyle w:val="NormalWeb"/>
              <w:jc w:val="both"/>
              <w:rPr>
                <w:rFonts w:ascii="Arial" w:hAnsi="Arial" w:cs="Arial"/>
                <w:lang w:val="mn-MN"/>
              </w:rPr>
            </w:pPr>
          </w:p>
          <w:p w14:paraId="0389A087" w14:textId="77777777" w:rsidR="00F91FDA" w:rsidRPr="00A57AD2" w:rsidRDefault="00F91FDA" w:rsidP="007958E3">
            <w:pPr>
              <w:pStyle w:val="NormalWeb"/>
              <w:jc w:val="both"/>
              <w:rPr>
                <w:rFonts w:ascii="Arial" w:hAnsi="Arial" w:cs="Arial"/>
                <w:lang w:val="mn-MN"/>
              </w:rPr>
            </w:pPr>
          </w:p>
        </w:tc>
        <w:tc>
          <w:tcPr>
            <w:tcW w:w="1944" w:type="dxa"/>
            <w:vAlign w:val="center"/>
          </w:tcPr>
          <w:p w14:paraId="51DFFE1C" w14:textId="77777777" w:rsidR="00F91FDA" w:rsidRDefault="00F91FDA" w:rsidP="007958E3">
            <w:pPr>
              <w:pStyle w:val="NormalWeb"/>
              <w:jc w:val="both"/>
              <w:rPr>
                <w:rFonts w:ascii="Arial" w:hAnsi="Arial" w:cs="Arial"/>
                <w:lang w:val="mn-MN"/>
              </w:rPr>
            </w:pPr>
            <w:r w:rsidRPr="00A57AD2">
              <w:rPr>
                <w:rFonts w:ascii="Arial" w:hAnsi="Arial" w:cs="Arial"/>
                <w:lang w:val="mn-MN"/>
              </w:rPr>
              <w:t>Нөхөн сэргээх талбай бүхий газрын тоо</w:t>
            </w:r>
          </w:p>
          <w:p w14:paraId="19245250" w14:textId="77777777" w:rsidR="00F91FDA" w:rsidRDefault="00F91FDA" w:rsidP="007958E3">
            <w:pPr>
              <w:pStyle w:val="NormalWeb"/>
              <w:jc w:val="both"/>
              <w:rPr>
                <w:rFonts w:ascii="Arial" w:hAnsi="Arial" w:cs="Arial"/>
                <w:lang w:val="mn-MN"/>
              </w:rPr>
            </w:pPr>
          </w:p>
          <w:p w14:paraId="21768E3F" w14:textId="77777777" w:rsidR="00F91FDA" w:rsidRDefault="00F91FDA" w:rsidP="007958E3">
            <w:pPr>
              <w:pStyle w:val="NormalWeb"/>
              <w:jc w:val="both"/>
              <w:rPr>
                <w:rFonts w:ascii="Arial" w:hAnsi="Arial" w:cs="Arial"/>
                <w:lang w:val="mn-MN"/>
              </w:rPr>
            </w:pPr>
          </w:p>
          <w:p w14:paraId="5C3BCFCA" w14:textId="77777777" w:rsidR="00F91FDA" w:rsidRDefault="00F91FDA" w:rsidP="007958E3">
            <w:pPr>
              <w:pStyle w:val="NormalWeb"/>
              <w:jc w:val="both"/>
              <w:rPr>
                <w:rFonts w:ascii="Arial" w:hAnsi="Arial" w:cs="Arial"/>
                <w:lang w:val="mn-MN"/>
              </w:rPr>
            </w:pPr>
          </w:p>
          <w:p w14:paraId="7D9F6E77" w14:textId="77777777" w:rsidR="00F91FDA" w:rsidRDefault="00F91FDA" w:rsidP="007958E3">
            <w:pPr>
              <w:pStyle w:val="NormalWeb"/>
              <w:jc w:val="both"/>
              <w:rPr>
                <w:rFonts w:ascii="Arial" w:hAnsi="Arial" w:cs="Arial"/>
                <w:lang w:val="mn-MN"/>
              </w:rPr>
            </w:pPr>
          </w:p>
          <w:p w14:paraId="685DD59F" w14:textId="77777777" w:rsidR="00F91FDA" w:rsidRPr="00A57AD2" w:rsidRDefault="00F91FDA" w:rsidP="007958E3">
            <w:pPr>
              <w:pStyle w:val="NormalWeb"/>
              <w:jc w:val="both"/>
              <w:rPr>
                <w:rFonts w:ascii="Arial" w:hAnsi="Arial" w:cs="Arial"/>
                <w:lang w:val="mn-MN"/>
              </w:rPr>
            </w:pPr>
          </w:p>
        </w:tc>
        <w:tc>
          <w:tcPr>
            <w:tcW w:w="1206" w:type="dxa"/>
            <w:vAlign w:val="center"/>
          </w:tcPr>
          <w:p w14:paraId="72D9217B" w14:textId="77777777" w:rsidR="00F91FDA" w:rsidRDefault="00F91FDA" w:rsidP="001A46FA">
            <w:pPr>
              <w:pStyle w:val="NormalWeb"/>
              <w:jc w:val="center"/>
              <w:rPr>
                <w:rFonts w:ascii="Arial" w:hAnsi="Arial" w:cs="Arial"/>
                <w:lang w:val="mn-MN"/>
              </w:rPr>
            </w:pPr>
            <w:r w:rsidRPr="00A57AD2">
              <w:rPr>
                <w:rFonts w:ascii="Arial" w:hAnsi="Arial" w:cs="Arial"/>
                <w:lang w:val="mn-MN"/>
              </w:rPr>
              <w:t>3</w:t>
            </w:r>
          </w:p>
          <w:p w14:paraId="0EE65B08" w14:textId="77777777" w:rsidR="00F91FDA" w:rsidRDefault="00F91FDA" w:rsidP="001A46FA">
            <w:pPr>
              <w:pStyle w:val="NormalWeb"/>
              <w:jc w:val="center"/>
              <w:rPr>
                <w:rFonts w:ascii="Arial" w:hAnsi="Arial" w:cs="Arial"/>
                <w:lang w:val="mn-MN"/>
              </w:rPr>
            </w:pPr>
          </w:p>
          <w:p w14:paraId="363EF263" w14:textId="77777777" w:rsidR="00F91FDA" w:rsidRDefault="00F91FDA" w:rsidP="001A46FA">
            <w:pPr>
              <w:pStyle w:val="NormalWeb"/>
              <w:jc w:val="center"/>
              <w:rPr>
                <w:rFonts w:ascii="Arial" w:hAnsi="Arial" w:cs="Arial"/>
                <w:lang w:val="mn-MN"/>
              </w:rPr>
            </w:pPr>
          </w:p>
          <w:p w14:paraId="27E58773" w14:textId="77777777" w:rsidR="00F91FDA" w:rsidRDefault="00F91FDA" w:rsidP="001A46FA">
            <w:pPr>
              <w:pStyle w:val="NormalWeb"/>
              <w:jc w:val="center"/>
              <w:rPr>
                <w:rFonts w:ascii="Arial" w:hAnsi="Arial" w:cs="Arial"/>
                <w:lang w:val="mn-MN"/>
              </w:rPr>
            </w:pPr>
          </w:p>
          <w:p w14:paraId="2B8A0532" w14:textId="77777777" w:rsidR="00F91FDA" w:rsidRDefault="00F91FDA" w:rsidP="001A46FA">
            <w:pPr>
              <w:pStyle w:val="NormalWeb"/>
              <w:jc w:val="center"/>
              <w:rPr>
                <w:rFonts w:ascii="Arial" w:hAnsi="Arial" w:cs="Arial"/>
                <w:lang w:val="mn-MN"/>
              </w:rPr>
            </w:pPr>
          </w:p>
          <w:p w14:paraId="68F60E67" w14:textId="77777777" w:rsidR="00F91FDA" w:rsidRDefault="00F91FDA" w:rsidP="001A46FA">
            <w:pPr>
              <w:pStyle w:val="NormalWeb"/>
              <w:jc w:val="center"/>
              <w:rPr>
                <w:rFonts w:ascii="Arial" w:hAnsi="Arial" w:cs="Arial"/>
                <w:lang w:val="mn-MN"/>
              </w:rPr>
            </w:pPr>
          </w:p>
          <w:p w14:paraId="42936AF2" w14:textId="77777777" w:rsidR="00F91FDA" w:rsidRPr="00A57AD2" w:rsidRDefault="00F91FDA" w:rsidP="001A46FA">
            <w:pPr>
              <w:pStyle w:val="NormalWeb"/>
              <w:jc w:val="center"/>
              <w:rPr>
                <w:rFonts w:ascii="Arial" w:hAnsi="Arial" w:cs="Arial"/>
                <w:lang w:val="mn-MN"/>
              </w:rPr>
            </w:pPr>
          </w:p>
        </w:tc>
        <w:tc>
          <w:tcPr>
            <w:tcW w:w="991" w:type="dxa"/>
          </w:tcPr>
          <w:p w14:paraId="2C7AA47A" w14:textId="77777777" w:rsidR="00F91FDA" w:rsidRPr="00A57AD2" w:rsidRDefault="00F91FDA" w:rsidP="001A46FA">
            <w:pPr>
              <w:rPr>
                <w:rFonts w:ascii="Arial" w:hAnsi="Arial" w:cs="Arial"/>
              </w:rPr>
            </w:pPr>
          </w:p>
        </w:tc>
        <w:tc>
          <w:tcPr>
            <w:tcW w:w="7127" w:type="dxa"/>
          </w:tcPr>
          <w:p w14:paraId="780498A2" w14:textId="77777777" w:rsidR="00F91FDA" w:rsidRPr="00F91FDA" w:rsidRDefault="00F91FDA" w:rsidP="000B2DC6">
            <w:pPr>
              <w:jc w:val="both"/>
              <w:rPr>
                <w:rFonts w:ascii="Arial" w:hAnsi="Arial" w:cs="Arial"/>
                <w:lang w:val="mn-MN"/>
              </w:rPr>
            </w:pPr>
            <w:r w:rsidRPr="00F91FDA">
              <w:rPr>
                <w:rFonts w:ascii="Arial" w:hAnsi="Arial" w:cs="Arial"/>
                <w:lang w:val="mn-MN"/>
              </w:rPr>
              <w:t xml:space="preserve">Байгаль орчин, ногоон хөгжлийн яамнаас Шинжлэх ухааны академитай хамтран ажиллах төлөвлөгөөний дагуу Монгол орны Баруун, Хэнтий </w:t>
            </w:r>
            <w:r w:rsidRPr="00F91FDA">
              <w:rPr>
                <w:rFonts w:ascii="Arial" w:hAnsi="Arial" w:cs="Arial"/>
              </w:rPr>
              <w:t>(</w:t>
            </w:r>
            <w:r w:rsidRPr="00F91FDA">
              <w:rPr>
                <w:rFonts w:ascii="Arial" w:hAnsi="Arial" w:cs="Arial"/>
                <w:lang w:val="mn-MN"/>
              </w:rPr>
              <w:t>Хонин нуга, Хүдэр, Зэлтэр</w:t>
            </w:r>
            <w:r w:rsidRPr="00F91FDA">
              <w:rPr>
                <w:rFonts w:ascii="Arial" w:hAnsi="Arial" w:cs="Arial"/>
              </w:rPr>
              <w:t>)</w:t>
            </w:r>
            <w:r w:rsidRPr="00F91FDA">
              <w:rPr>
                <w:rFonts w:ascii="Arial" w:hAnsi="Arial" w:cs="Arial"/>
                <w:lang w:val="mn-MN"/>
              </w:rPr>
              <w:t xml:space="preserve">, Төв Хангай </w:t>
            </w:r>
            <w:r w:rsidRPr="00F91FDA">
              <w:rPr>
                <w:rFonts w:ascii="Arial" w:hAnsi="Arial" w:cs="Arial"/>
              </w:rPr>
              <w:t>(</w:t>
            </w:r>
            <w:r w:rsidRPr="00F91FDA">
              <w:rPr>
                <w:rFonts w:ascii="Arial" w:hAnsi="Arial" w:cs="Arial"/>
                <w:lang w:val="mn-MN"/>
              </w:rPr>
              <w:t>Ноён Хангай Байгалийн цогцолбор газар</w:t>
            </w:r>
            <w:r w:rsidRPr="00F91FDA">
              <w:rPr>
                <w:rFonts w:ascii="Arial" w:hAnsi="Arial" w:cs="Arial"/>
              </w:rPr>
              <w:t>)</w:t>
            </w:r>
            <w:r w:rsidRPr="00F91FDA">
              <w:rPr>
                <w:rFonts w:ascii="Arial" w:hAnsi="Arial" w:cs="Arial"/>
                <w:lang w:val="mn-MN"/>
              </w:rPr>
              <w:t xml:space="preserve">, Их Нууруудын хотгор </w:t>
            </w:r>
            <w:r w:rsidRPr="00F91FDA">
              <w:rPr>
                <w:rFonts w:ascii="Arial" w:hAnsi="Arial" w:cs="Arial"/>
              </w:rPr>
              <w:t>(</w:t>
            </w:r>
            <w:r w:rsidRPr="00F91FDA">
              <w:rPr>
                <w:rFonts w:ascii="Arial" w:hAnsi="Arial" w:cs="Arial"/>
                <w:lang w:val="mn-MN"/>
              </w:rPr>
              <w:t>Бөөрөг дэл, Алтан элс</w:t>
            </w:r>
            <w:r w:rsidRPr="00F91FDA">
              <w:rPr>
                <w:rFonts w:ascii="Arial" w:hAnsi="Arial" w:cs="Arial"/>
              </w:rPr>
              <w:t>)</w:t>
            </w:r>
            <w:r w:rsidRPr="00F91FDA">
              <w:rPr>
                <w:rFonts w:ascii="Arial" w:hAnsi="Arial" w:cs="Arial"/>
                <w:lang w:val="mn-MN"/>
              </w:rPr>
              <w:t xml:space="preserve"> зэрэг газруудаас 10 гаруй нэн ховор, ховор зүйл ургамлын амьд цуглуулгын үр дээжээр ШУА-ын Ботаникийн хүрээлэнгийн Амгалан дахь Ботаникийн цэцэрлэгийн өвслөг ургамлын цуглуулгын талбайг баяжуулж, тарималжуулж, нутагшуулах судалгааг амжилттай явуулж, улмаар дасан зохицох биологийн судалгааг гүнзгийрүүлэн хийж байгаа болно. </w:t>
            </w:r>
          </w:p>
          <w:p w14:paraId="63608785" w14:textId="77777777" w:rsidR="00F91FDA" w:rsidRPr="00F91FDA" w:rsidRDefault="00F91FDA" w:rsidP="000B2DC6">
            <w:pPr>
              <w:jc w:val="both"/>
              <w:rPr>
                <w:rFonts w:ascii="Arial" w:hAnsi="Arial" w:cs="Arial"/>
              </w:rPr>
            </w:pPr>
            <w:r w:rsidRPr="00F91FDA">
              <w:rPr>
                <w:rFonts w:ascii="Arial" w:hAnsi="Arial" w:cs="Arial"/>
                <w:lang w:val="mn-MN"/>
              </w:rPr>
              <w:t>2014 оны байдлаар 183 зүйл, үүнээс Монгол Улсын улаан номонд бүртгэгдсэн байгалийн ургамлын хуулийн хавсралтанд орсон ховор, нэн ховор 43 зүйл ургамлын амьд цуглуулга бүрдсэн байна.</w:t>
            </w:r>
          </w:p>
        </w:tc>
      </w:tr>
      <w:tr w:rsidR="00F91FDA" w:rsidRPr="00A57AD2" w14:paraId="1493DA8F" w14:textId="77777777" w:rsidTr="00F91FDA">
        <w:tc>
          <w:tcPr>
            <w:tcW w:w="584" w:type="dxa"/>
          </w:tcPr>
          <w:p w14:paraId="19A76565" w14:textId="77777777" w:rsidR="00F91FDA" w:rsidRPr="00A57AD2" w:rsidRDefault="00F91FDA" w:rsidP="00622761">
            <w:pPr>
              <w:jc w:val="center"/>
              <w:rPr>
                <w:rFonts w:ascii="Arial" w:hAnsi="Arial" w:cs="Arial"/>
              </w:rPr>
            </w:pPr>
            <w:r w:rsidRPr="00A57AD2">
              <w:rPr>
                <w:rFonts w:ascii="Arial" w:hAnsi="Arial" w:cs="Arial"/>
              </w:rPr>
              <w:t>48</w:t>
            </w:r>
          </w:p>
        </w:tc>
        <w:tc>
          <w:tcPr>
            <w:tcW w:w="767" w:type="dxa"/>
          </w:tcPr>
          <w:p w14:paraId="45E9A211" w14:textId="77777777" w:rsidR="00F91FDA" w:rsidRPr="00A57AD2" w:rsidRDefault="00F91FDA" w:rsidP="00622761">
            <w:pPr>
              <w:jc w:val="center"/>
              <w:rPr>
                <w:rFonts w:ascii="Arial" w:hAnsi="Arial" w:cs="Arial"/>
              </w:rPr>
            </w:pPr>
            <w:r w:rsidRPr="00A57AD2">
              <w:rPr>
                <w:rFonts w:ascii="Arial" w:hAnsi="Arial" w:cs="Arial"/>
              </w:rPr>
              <w:t>12.1</w:t>
            </w:r>
          </w:p>
        </w:tc>
        <w:tc>
          <w:tcPr>
            <w:tcW w:w="2051" w:type="dxa"/>
            <w:vAlign w:val="center"/>
          </w:tcPr>
          <w:p w14:paraId="2EFB3FDE" w14:textId="77777777" w:rsidR="00F91FDA" w:rsidRDefault="00F91FDA" w:rsidP="00622761">
            <w:pPr>
              <w:pStyle w:val="NormalWeb"/>
              <w:jc w:val="both"/>
              <w:rPr>
                <w:rFonts w:ascii="Arial" w:hAnsi="Arial" w:cs="Arial"/>
                <w:lang w:val="mn-MN"/>
              </w:rPr>
            </w:pPr>
            <w:r w:rsidRPr="00A57AD2">
              <w:rPr>
                <w:rFonts w:ascii="Arial" w:hAnsi="Arial" w:cs="Arial"/>
                <w:lang w:val="mn-MN"/>
              </w:rPr>
              <w:t xml:space="preserve">Аймгийн төвүүдийг хөгжүүлэх бодлогыг үе шаттайгаар </w:t>
            </w:r>
            <w:r w:rsidRPr="00A57AD2">
              <w:rPr>
                <w:rFonts w:ascii="Arial" w:hAnsi="Arial" w:cs="Arial"/>
                <w:lang w:val="mn-MN"/>
              </w:rPr>
              <w:lastRenderedPageBreak/>
              <w:t>хэрэгжүүлэх</w:t>
            </w:r>
          </w:p>
          <w:p w14:paraId="77CDEB61" w14:textId="77777777" w:rsidR="00F91FDA" w:rsidRDefault="00F91FDA" w:rsidP="00622761">
            <w:pPr>
              <w:pStyle w:val="NormalWeb"/>
              <w:jc w:val="both"/>
              <w:rPr>
                <w:rFonts w:ascii="Arial" w:hAnsi="Arial" w:cs="Arial"/>
                <w:lang w:val="mn-MN"/>
              </w:rPr>
            </w:pPr>
          </w:p>
          <w:p w14:paraId="31CBF03C" w14:textId="77777777" w:rsidR="00F91FDA" w:rsidRDefault="00F91FDA" w:rsidP="00622761">
            <w:pPr>
              <w:pStyle w:val="NormalWeb"/>
              <w:jc w:val="both"/>
              <w:rPr>
                <w:rFonts w:ascii="Arial" w:hAnsi="Arial" w:cs="Arial"/>
                <w:lang w:val="mn-MN"/>
              </w:rPr>
            </w:pPr>
          </w:p>
          <w:p w14:paraId="77CBFB58" w14:textId="77777777" w:rsidR="00F91FDA" w:rsidRDefault="00F91FDA" w:rsidP="00622761">
            <w:pPr>
              <w:pStyle w:val="NormalWeb"/>
              <w:jc w:val="both"/>
              <w:rPr>
                <w:rFonts w:ascii="Arial" w:hAnsi="Arial" w:cs="Arial"/>
                <w:lang w:val="mn-MN"/>
              </w:rPr>
            </w:pPr>
          </w:p>
          <w:p w14:paraId="67765F18" w14:textId="77777777" w:rsidR="00F91FDA" w:rsidRDefault="00F91FDA" w:rsidP="00622761">
            <w:pPr>
              <w:pStyle w:val="NormalWeb"/>
              <w:jc w:val="both"/>
              <w:rPr>
                <w:rFonts w:ascii="Arial" w:hAnsi="Arial" w:cs="Arial"/>
                <w:lang w:val="mn-MN"/>
              </w:rPr>
            </w:pPr>
          </w:p>
          <w:p w14:paraId="432B0CEF" w14:textId="77777777" w:rsidR="00F91FDA" w:rsidRDefault="00F91FDA" w:rsidP="00622761">
            <w:pPr>
              <w:pStyle w:val="NormalWeb"/>
              <w:jc w:val="both"/>
              <w:rPr>
                <w:rFonts w:ascii="Arial" w:hAnsi="Arial" w:cs="Arial"/>
                <w:lang w:val="mn-MN"/>
              </w:rPr>
            </w:pPr>
          </w:p>
          <w:p w14:paraId="659C1845" w14:textId="77777777" w:rsidR="00F91FDA" w:rsidRDefault="00F91FDA" w:rsidP="00622761">
            <w:pPr>
              <w:pStyle w:val="NormalWeb"/>
              <w:jc w:val="both"/>
              <w:rPr>
                <w:rFonts w:ascii="Arial" w:hAnsi="Arial" w:cs="Arial"/>
                <w:lang w:val="mn-MN"/>
              </w:rPr>
            </w:pPr>
          </w:p>
          <w:p w14:paraId="305BFB0A" w14:textId="77777777" w:rsidR="00F91FDA" w:rsidRDefault="00F91FDA" w:rsidP="00622761">
            <w:pPr>
              <w:pStyle w:val="NormalWeb"/>
              <w:jc w:val="both"/>
              <w:rPr>
                <w:rFonts w:ascii="Arial" w:hAnsi="Arial" w:cs="Arial"/>
                <w:lang w:val="mn-MN"/>
              </w:rPr>
            </w:pPr>
          </w:p>
          <w:p w14:paraId="53BA7EA8" w14:textId="77777777" w:rsidR="00F91FDA" w:rsidRDefault="00F91FDA" w:rsidP="00622761">
            <w:pPr>
              <w:pStyle w:val="NormalWeb"/>
              <w:jc w:val="both"/>
              <w:rPr>
                <w:rFonts w:ascii="Arial" w:hAnsi="Arial" w:cs="Arial"/>
                <w:lang w:val="mn-MN"/>
              </w:rPr>
            </w:pPr>
          </w:p>
          <w:p w14:paraId="3499CC92" w14:textId="77777777" w:rsidR="00F91FDA" w:rsidRDefault="00F91FDA" w:rsidP="00622761">
            <w:pPr>
              <w:pStyle w:val="NormalWeb"/>
              <w:jc w:val="both"/>
              <w:rPr>
                <w:rFonts w:ascii="Arial" w:hAnsi="Arial" w:cs="Arial"/>
                <w:lang w:val="mn-MN"/>
              </w:rPr>
            </w:pPr>
          </w:p>
          <w:p w14:paraId="0B49D934" w14:textId="77777777" w:rsidR="00F91FDA" w:rsidRDefault="00F91FDA" w:rsidP="00622761">
            <w:pPr>
              <w:pStyle w:val="NormalWeb"/>
              <w:jc w:val="both"/>
              <w:rPr>
                <w:rFonts w:ascii="Arial" w:hAnsi="Arial" w:cs="Arial"/>
                <w:lang w:val="mn-MN"/>
              </w:rPr>
            </w:pPr>
          </w:p>
          <w:p w14:paraId="2B1E6367" w14:textId="77777777" w:rsidR="00F91FDA" w:rsidRDefault="00F91FDA" w:rsidP="00622761">
            <w:pPr>
              <w:pStyle w:val="NormalWeb"/>
              <w:jc w:val="both"/>
              <w:rPr>
                <w:rFonts w:ascii="Arial" w:hAnsi="Arial" w:cs="Arial"/>
                <w:lang w:val="mn-MN"/>
              </w:rPr>
            </w:pPr>
          </w:p>
          <w:p w14:paraId="47D83325" w14:textId="77777777" w:rsidR="00F91FDA" w:rsidRDefault="00F91FDA" w:rsidP="00622761">
            <w:pPr>
              <w:pStyle w:val="NormalWeb"/>
              <w:jc w:val="both"/>
              <w:rPr>
                <w:rFonts w:ascii="Arial" w:hAnsi="Arial" w:cs="Arial"/>
                <w:lang w:val="mn-MN"/>
              </w:rPr>
            </w:pPr>
          </w:p>
          <w:p w14:paraId="4C2EEC48" w14:textId="77777777" w:rsidR="00F91FDA" w:rsidRPr="00A57AD2" w:rsidRDefault="00F91FDA" w:rsidP="00622761">
            <w:pPr>
              <w:pStyle w:val="NormalWeb"/>
              <w:jc w:val="both"/>
              <w:rPr>
                <w:rFonts w:ascii="Arial" w:hAnsi="Arial" w:cs="Arial"/>
                <w:lang w:val="mn-MN"/>
              </w:rPr>
            </w:pPr>
          </w:p>
        </w:tc>
        <w:tc>
          <w:tcPr>
            <w:tcW w:w="1944" w:type="dxa"/>
            <w:vAlign w:val="center"/>
          </w:tcPr>
          <w:p w14:paraId="3F2B57D4" w14:textId="77777777" w:rsidR="00F91FDA" w:rsidRDefault="00F91FDA" w:rsidP="00622761">
            <w:pPr>
              <w:pStyle w:val="NormalWeb"/>
              <w:jc w:val="both"/>
              <w:rPr>
                <w:rFonts w:ascii="Arial" w:hAnsi="Arial" w:cs="Arial"/>
                <w:lang w:val="mn-MN"/>
              </w:rPr>
            </w:pPr>
            <w:r w:rsidRPr="00A57AD2">
              <w:rPr>
                <w:rFonts w:ascii="Arial" w:hAnsi="Arial" w:cs="Arial"/>
                <w:lang w:val="mn-MN"/>
              </w:rPr>
              <w:lastRenderedPageBreak/>
              <w:t xml:space="preserve">Ус хангамж, ариутгах татуургын шугам сүлжээг шинэчлэх </w:t>
            </w:r>
            <w:r w:rsidRPr="00A57AD2">
              <w:rPr>
                <w:rFonts w:ascii="Arial" w:hAnsi="Arial" w:cs="Arial"/>
                <w:lang w:val="mn-MN"/>
              </w:rPr>
              <w:lastRenderedPageBreak/>
              <w:t>аймгийн тоо</w:t>
            </w:r>
          </w:p>
          <w:p w14:paraId="7CD53967" w14:textId="77777777" w:rsidR="00F91FDA" w:rsidRDefault="00F91FDA" w:rsidP="00622761">
            <w:pPr>
              <w:pStyle w:val="NormalWeb"/>
              <w:jc w:val="both"/>
              <w:rPr>
                <w:rFonts w:ascii="Arial" w:hAnsi="Arial" w:cs="Arial"/>
                <w:lang w:val="mn-MN"/>
              </w:rPr>
            </w:pPr>
          </w:p>
          <w:p w14:paraId="1B081902" w14:textId="77777777" w:rsidR="00F91FDA" w:rsidRDefault="00F91FDA" w:rsidP="00622761">
            <w:pPr>
              <w:pStyle w:val="NormalWeb"/>
              <w:jc w:val="both"/>
              <w:rPr>
                <w:rFonts w:ascii="Arial" w:hAnsi="Arial" w:cs="Arial"/>
                <w:lang w:val="mn-MN"/>
              </w:rPr>
            </w:pPr>
          </w:p>
          <w:p w14:paraId="20B42D7B" w14:textId="77777777" w:rsidR="00F91FDA" w:rsidRDefault="00F91FDA" w:rsidP="00622761">
            <w:pPr>
              <w:pStyle w:val="NormalWeb"/>
              <w:jc w:val="both"/>
              <w:rPr>
                <w:rFonts w:ascii="Arial" w:hAnsi="Arial" w:cs="Arial"/>
                <w:lang w:val="mn-MN"/>
              </w:rPr>
            </w:pPr>
          </w:p>
          <w:p w14:paraId="3B4193A9" w14:textId="77777777" w:rsidR="00F91FDA" w:rsidRDefault="00F91FDA" w:rsidP="00622761">
            <w:pPr>
              <w:pStyle w:val="NormalWeb"/>
              <w:jc w:val="both"/>
              <w:rPr>
                <w:rFonts w:ascii="Arial" w:hAnsi="Arial" w:cs="Arial"/>
                <w:lang w:val="mn-MN"/>
              </w:rPr>
            </w:pPr>
          </w:p>
          <w:p w14:paraId="5DCA9B46" w14:textId="77777777" w:rsidR="00F91FDA" w:rsidRDefault="00F91FDA" w:rsidP="00622761">
            <w:pPr>
              <w:pStyle w:val="NormalWeb"/>
              <w:jc w:val="both"/>
              <w:rPr>
                <w:rFonts w:ascii="Arial" w:hAnsi="Arial" w:cs="Arial"/>
                <w:lang w:val="mn-MN"/>
              </w:rPr>
            </w:pPr>
          </w:p>
          <w:p w14:paraId="40B3C750" w14:textId="77777777" w:rsidR="00F91FDA" w:rsidRDefault="00F91FDA" w:rsidP="00622761">
            <w:pPr>
              <w:pStyle w:val="NormalWeb"/>
              <w:jc w:val="both"/>
              <w:rPr>
                <w:rFonts w:ascii="Arial" w:hAnsi="Arial" w:cs="Arial"/>
                <w:lang w:val="mn-MN"/>
              </w:rPr>
            </w:pPr>
          </w:p>
          <w:p w14:paraId="4BF21DB5" w14:textId="77777777" w:rsidR="00F91FDA" w:rsidRDefault="00F91FDA" w:rsidP="00622761">
            <w:pPr>
              <w:pStyle w:val="NormalWeb"/>
              <w:jc w:val="both"/>
              <w:rPr>
                <w:rFonts w:ascii="Arial" w:hAnsi="Arial" w:cs="Arial"/>
                <w:lang w:val="mn-MN"/>
              </w:rPr>
            </w:pPr>
          </w:p>
          <w:p w14:paraId="226A73D6" w14:textId="77777777" w:rsidR="00F91FDA" w:rsidRDefault="00F91FDA" w:rsidP="00622761">
            <w:pPr>
              <w:pStyle w:val="NormalWeb"/>
              <w:jc w:val="both"/>
              <w:rPr>
                <w:rFonts w:ascii="Arial" w:hAnsi="Arial" w:cs="Arial"/>
                <w:lang w:val="mn-MN"/>
              </w:rPr>
            </w:pPr>
          </w:p>
          <w:p w14:paraId="68EA8C5E" w14:textId="77777777" w:rsidR="00F91FDA" w:rsidRDefault="00F91FDA" w:rsidP="00622761">
            <w:pPr>
              <w:pStyle w:val="NormalWeb"/>
              <w:jc w:val="both"/>
              <w:rPr>
                <w:rFonts w:ascii="Arial" w:hAnsi="Arial" w:cs="Arial"/>
                <w:lang w:val="mn-MN"/>
              </w:rPr>
            </w:pPr>
          </w:p>
          <w:p w14:paraId="0917D1C3" w14:textId="77777777" w:rsidR="00F91FDA" w:rsidRDefault="00F91FDA" w:rsidP="00622761">
            <w:pPr>
              <w:pStyle w:val="NormalWeb"/>
              <w:jc w:val="both"/>
              <w:rPr>
                <w:rFonts w:ascii="Arial" w:hAnsi="Arial" w:cs="Arial"/>
                <w:lang w:val="mn-MN"/>
              </w:rPr>
            </w:pPr>
          </w:p>
          <w:p w14:paraId="71D6D09F" w14:textId="77777777" w:rsidR="00F91FDA" w:rsidRDefault="00F91FDA" w:rsidP="00622761">
            <w:pPr>
              <w:pStyle w:val="NormalWeb"/>
              <w:jc w:val="both"/>
              <w:rPr>
                <w:rFonts w:ascii="Arial" w:hAnsi="Arial" w:cs="Arial"/>
                <w:lang w:val="mn-MN"/>
              </w:rPr>
            </w:pPr>
          </w:p>
          <w:p w14:paraId="590E5919" w14:textId="77777777" w:rsidR="00F91FDA" w:rsidRDefault="00F91FDA" w:rsidP="00622761">
            <w:pPr>
              <w:pStyle w:val="NormalWeb"/>
              <w:jc w:val="both"/>
              <w:rPr>
                <w:rFonts w:ascii="Arial" w:hAnsi="Arial" w:cs="Arial"/>
                <w:lang w:val="mn-MN"/>
              </w:rPr>
            </w:pPr>
          </w:p>
          <w:p w14:paraId="167CFF4F" w14:textId="77777777" w:rsidR="00F91FDA" w:rsidRPr="00A57AD2" w:rsidRDefault="00F91FDA" w:rsidP="00622761">
            <w:pPr>
              <w:pStyle w:val="NormalWeb"/>
              <w:jc w:val="both"/>
              <w:rPr>
                <w:rFonts w:ascii="Arial" w:hAnsi="Arial" w:cs="Arial"/>
                <w:lang w:val="mn-MN"/>
              </w:rPr>
            </w:pPr>
          </w:p>
        </w:tc>
        <w:tc>
          <w:tcPr>
            <w:tcW w:w="1206" w:type="dxa"/>
            <w:vAlign w:val="center"/>
          </w:tcPr>
          <w:p w14:paraId="545B2A67"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10</w:t>
            </w:r>
          </w:p>
          <w:p w14:paraId="48768DCE" w14:textId="77777777" w:rsidR="00F91FDA" w:rsidRDefault="00F91FDA" w:rsidP="001A46FA">
            <w:pPr>
              <w:pStyle w:val="NormalWeb"/>
              <w:jc w:val="center"/>
              <w:rPr>
                <w:rFonts w:ascii="Arial" w:hAnsi="Arial" w:cs="Arial"/>
                <w:lang w:val="mn-MN"/>
              </w:rPr>
            </w:pPr>
          </w:p>
          <w:p w14:paraId="072AF041" w14:textId="77777777" w:rsidR="00F91FDA" w:rsidRDefault="00F91FDA" w:rsidP="001A46FA">
            <w:pPr>
              <w:pStyle w:val="NormalWeb"/>
              <w:jc w:val="center"/>
              <w:rPr>
                <w:rFonts w:ascii="Arial" w:hAnsi="Arial" w:cs="Arial"/>
                <w:lang w:val="mn-MN"/>
              </w:rPr>
            </w:pPr>
          </w:p>
          <w:p w14:paraId="154FADFB" w14:textId="77777777" w:rsidR="00F91FDA" w:rsidRDefault="00F91FDA" w:rsidP="001A46FA">
            <w:pPr>
              <w:pStyle w:val="NormalWeb"/>
              <w:jc w:val="center"/>
              <w:rPr>
                <w:rFonts w:ascii="Arial" w:hAnsi="Arial" w:cs="Arial"/>
                <w:lang w:val="mn-MN"/>
              </w:rPr>
            </w:pPr>
          </w:p>
          <w:p w14:paraId="2CD22AC9" w14:textId="77777777" w:rsidR="00F91FDA" w:rsidRDefault="00F91FDA" w:rsidP="001A46FA">
            <w:pPr>
              <w:pStyle w:val="NormalWeb"/>
              <w:jc w:val="center"/>
              <w:rPr>
                <w:rFonts w:ascii="Arial" w:hAnsi="Arial" w:cs="Arial"/>
                <w:lang w:val="mn-MN"/>
              </w:rPr>
            </w:pPr>
          </w:p>
          <w:p w14:paraId="15C02821" w14:textId="77777777" w:rsidR="00F91FDA" w:rsidRDefault="00F91FDA" w:rsidP="001A46FA">
            <w:pPr>
              <w:pStyle w:val="NormalWeb"/>
              <w:jc w:val="center"/>
              <w:rPr>
                <w:rFonts w:ascii="Arial" w:hAnsi="Arial" w:cs="Arial"/>
                <w:lang w:val="mn-MN"/>
              </w:rPr>
            </w:pPr>
          </w:p>
          <w:p w14:paraId="07D03BEE" w14:textId="77777777" w:rsidR="00F91FDA" w:rsidRDefault="00F91FDA" w:rsidP="001A46FA">
            <w:pPr>
              <w:pStyle w:val="NormalWeb"/>
              <w:jc w:val="center"/>
              <w:rPr>
                <w:rFonts w:ascii="Arial" w:hAnsi="Arial" w:cs="Arial"/>
                <w:lang w:val="mn-MN"/>
              </w:rPr>
            </w:pPr>
          </w:p>
          <w:p w14:paraId="5A97C6F1" w14:textId="77777777" w:rsidR="00F91FDA" w:rsidRDefault="00F91FDA" w:rsidP="001A46FA">
            <w:pPr>
              <w:pStyle w:val="NormalWeb"/>
              <w:jc w:val="center"/>
              <w:rPr>
                <w:rFonts w:ascii="Arial" w:hAnsi="Arial" w:cs="Arial"/>
                <w:lang w:val="mn-MN"/>
              </w:rPr>
            </w:pPr>
          </w:p>
          <w:p w14:paraId="0BB7EF35" w14:textId="77777777" w:rsidR="00F91FDA" w:rsidRDefault="00F91FDA" w:rsidP="001A46FA">
            <w:pPr>
              <w:pStyle w:val="NormalWeb"/>
              <w:jc w:val="center"/>
              <w:rPr>
                <w:rFonts w:ascii="Arial" w:hAnsi="Arial" w:cs="Arial"/>
                <w:lang w:val="mn-MN"/>
              </w:rPr>
            </w:pPr>
          </w:p>
          <w:p w14:paraId="2A608E0F" w14:textId="77777777" w:rsidR="00F91FDA" w:rsidRDefault="00F91FDA" w:rsidP="001A46FA">
            <w:pPr>
              <w:pStyle w:val="NormalWeb"/>
              <w:jc w:val="center"/>
              <w:rPr>
                <w:rFonts w:ascii="Arial" w:hAnsi="Arial" w:cs="Arial"/>
                <w:lang w:val="mn-MN"/>
              </w:rPr>
            </w:pPr>
          </w:p>
          <w:p w14:paraId="5536AC11" w14:textId="77777777" w:rsidR="00F91FDA" w:rsidRDefault="00F91FDA" w:rsidP="001A46FA">
            <w:pPr>
              <w:pStyle w:val="NormalWeb"/>
              <w:jc w:val="center"/>
              <w:rPr>
                <w:rFonts w:ascii="Arial" w:hAnsi="Arial" w:cs="Arial"/>
                <w:lang w:val="mn-MN"/>
              </w:rPr>
            </w:pPr>
          </w:p>
          <w:p w14:paraId="2D73E11E" w14:textId="77777777" w:rsidR="00F91FDA" w:rsidRDefault="00F91FDA" w:rsidP="001A46FA">
            <w:pPr>
              <w:pStyle w:val="NormalWeb"/>
              <w:jc w:val="center"/>
              <w:rPr>
                <w:rFonts w:ascii="Arial" w:hAnsi="Arial" w:cs="Arial"/>
                <w:lang w:val="mn-MN"/>
              </w:rPr>
            </w:pPr>
          </w:p>
          <w:p w14:paraId="519006AD" w14:textId="77777777" w:rsidR="00F91FDA" w:rsidRDefault="00F91FDA" w:rsidP="001A46FA">
            <w:pPr>
              <w:pStyle w:val="NormalWeb"/>
              <w:jc w:val="center"/>
              <w:rPr>
                <w:rFonts w:ascii="Arial" w:hAnsi="Arial" w:cs="Arial"/>
                <w:lang w:val="mn-MN"/>
              </w:rPr>
            </w:pPr>
          </w:p>
          <w:p w14:paraId="1D5CFF54" w14:textId="77777777" w:rsidR="00F91FDA" w:rsidRDefault="00F91FDA" w:rsidP="001A46FA">
            <w:pPr>
              <w:pStyle w:val="NormalWeb"/>
              <w:jc w:val="center"/>
              <w:rPr>
                <w:rFonts w:ascii="Arial" w:hAnsi="Arial" w:cs="Arial"/>
                <w:lang w:val="mn-MN"/>
              </w:rPr>
            </w:pPr>
          </w:p>
          <w:p w14:paraId="13BC0340" w14:textId="77777777" w:rsidR="00F91FDA" w:rsidRDefault="00F91FDA" w:rsidP="001A46FA">
            <w:pPr>
              <w:pStyle w:val="NormalWeb"/>
              <w:jc w:val="center"/>
              <w:rPr>
                <w:rFonts w:ascii="Arial" w:hAnsi="Arial" w:cs="Arial"/>
                <w:lang w:val="mn-MN"/>
              </w:rPr>
            </w:pPr>
          </w:p>
          <w:p w14:paraId="2ED55789" w14:textId="77777777" w:rsidR="00F91FDA" w:rsidRPr="00A57AD2" w:rsidRDefault="00F91FDA" w:rsidP="001A46FA">
            <w:pPr>
              <w:pStyle w:val="NormalWeb"/>
              <w:jc w:val="center"/>
              <w:rPr>
                <w:rFonts w:ascii="Arial" w:hAnsi="Arial" w:cs="Arial"/>
                <w:lang w:val="mn-MN"/>
              </w:rPr>
            </w:pPr>
          </w:p>
        </w:tc>
        <w:tc>
          <w:tcPr>
            <w:tcW w:w="991" w:type="dxa"/>
          </w:tcPr>
          <w:p w14:paraId="498BFFD5" w14:textId="77777777" w:rsidR="00F91FDA" w:rsidRPr="00A57AD2" w:rsidRDefault="00F91FDA" w:rsidP="001A46FA">
            <w:pPr>
              <w:rPr>
                <w:rFonts w:ascii="Arial" w:hAnsi="Arial" w:cs="Arial"/>
              </w:rPr>
            </w:pPr>
          </w:p>
        </w:tc>
        <w:tc>
          <w:tcPr>
            <w:tcW w:w="7127" w:type="dxa"/>
          </w:tcPr>
          <w:p w14:paraId="1AE258C9" w14:textId="77777777" w:rsidR="00F91FDA" w:rsidRPr="00F91FDA" w:rsidRDefault="00F91FDA" w:rsidP="009F3292">
            <w:pPr>
              <w:pStyle w:val="ListParagraph"/>
              <w:numPr>
                <w:ilvl w:val="0"/>
                <w:numId w:val="17"/>
              </w:numPr>
              <w:jc w:val="both"/>
              <w:rPr>
                <w:rFonts w:ascii="Arial" w:hAnsi="Arial" w:cs="Arial"/>
                <w:kern w:val="24"/>
                <w:sz w:val="22"/>
                <w:szCs w:val="22"/>
                <w:lang w:val="mn-MN"/>
              </w:rPr>
            </w:pPr>
            <w:r w:rsidRPr="00F91FDA">
              <w:rPr>
                <w:rFonts w:ascii="Arial" w:hAnsi="Arial" w:cs="Arial"/>
                <w:kern w:val="24"/>
                <w:sz w:val="22"/>
                <w:szCs w:val="22"/>
                <w:lang w:val="mn-MN"/>
              </w:rPr>
              <w:t xml:space="preserve">Архангай аймгийн төв Цэцэрлэг хот: </w:t>
            </w:r>
          </w:p>
          <w:p w14:paraId="7874D8A7" w14:textId="77777777" w:rsidR="00F91FDA" w:rsidRPr="00F91FDA" w:rsidRDefault="00F91FDA" w:rsidP="00185656">
            <w:pPr>
              <w:pStyle w:val="ListParagraph"/>
              <w:jc w:val="both"/>
              <w:rPr>
                <w:rFonts w:ascii="Arial" w:hAnsi="Arial" w:cs="Arial"/>
                <w:iCs/>
                <w:sz w:val="22"/>
                <w:szCs w:val="22"/>
                <w:lang w:val="mn-MN"/>
              </w:rPr>
            </w:pPr>
            <w:r w:rsidRPr="00F91FDA">
              <w:rPr>
                <w:rFonts w:ascii="Arial" w:hAnsi="Arial" w:cs="Arial"/>
                <w:iCs/>
                <w:sz w:val="22"/>
                <w:szCs w:val="22"/>
              </w:rPr>
              <w:t xml:space="preserve">2014 онд 1.5 тэрбум төгрөгийн ажил гүйцэтгэхээр Улсын төсөвт тусгагдаад байна. Тус ажлын хүрээнд </w:t>
            </w:r>
            <w:proofErr w:type="gramStart"/>
            <w:r w:rsidRPr="00F91FDA">
              <w:rPr>
                <w:rFonts w:ascii="Arial" w:hAnsi="Arial" w:cs="Arial"/>
                <w:iCs/>
                <w:sz w:val="22"/>
                <w:szCs w:val="22"/>
              </w:rPr>
              <w:t>240 айлын</w:t>
            </w:r>
            <w:proofErr w:type="gramEnd"/>
            <w:r w:rsidRPr="00F91FDA">
              <w:rPr>
                <w:rFonts w:ascii="Arial" w:hAnsi="Arial" w:cs="Arial"/>
                <w:iCs/>
                <w:sz w:val="22"/>
                <w:szCs w:val="22"/>
              </w:rPr>
              <w:t xml:space="preserve"> орон сууцны гадна инженерийн шугам сүлжээ болон 500 м бохир усны гол шугамын ажл</w:t>
            </w:r>
            <w:r w:rsidRPr="00F91FDA">
              <w:rPr>
                <w:rFonts w:ascii="Arial" w:hAnsi="Arial" w:cs="Arial"/>
                <w:iCs/>
                <w:sz w:val="22"/>
                <w:szCs w:val="22"/>
                <w:lang w:val="mn-MN"/>
              </w:rPr>
              <w:t>ын г</w:t>
            </w:r>
            <w:r w:rsidRPr="00F91FDA">
              <w:rPr>
                <w:rFonts w:ascii="Arial" w:hAnsi="Arial" w:cs="Arial"/>
                <w:iCs/>
                <w:sz w:val="22"/>
                <w:szCs w:val="22"/>
              </w:rPr>
              <w:t>үйцэтгэл 70</w:t>
            </w:r>
            <w:r w:rsidRPr="00F91FDA">
              <w:rPr>
                <w:rFonts w:ascii="Arial" w:hAnsi="Arial" w:cs="Arial"/>
                <w:iCs/>
                <w:sz w:val="22"/>
                <w:szCs w:val="22"/>
                <w:lang w:val="mn-MN"/>
              </w:rPr>
              <w:t xml:space="preserve"> хувь</w:t>
            </w:r>
            <w:r w:rsidRPr="00F91FDA">
              <w:rPr>
                <w:rFonts w:ascii="Arial" w:hAnsi="Arial" w:cs="Arial"/>
                <w:iCs/>
                <w:sz w:val="22"/>
                <w:szCs w:val="22"/>
              </w:rPr>
              <w:t>тай</w:t>
            </w:r>
            <w:r w:rsidRPr="00F91FDA">
              <w:rPr>
                <w:rFonts w:ascii="Arial" w:hAnsi="Arial" w:cs="Arial"/>
                <w:iCs/>
                <w:sz w:val="22"/>
                <w:szCs w:val="22"/>
                <w:lang w:val="mn-MN"/>
              </w:rPr>
              <w:t xml:space="preserve"> </w:t>
            </w:r>
            <w:r w:rsidRPr="00F91FDA">
              <w:rPr>
                <w:rFonts w:ascii="Arial" w:hAnsi="Arial" w:cs="Arial"/>
                <w:iCs/>
                <w:sz w:val="22"/>
                <w:szCs w:val="22"/>
              </w:rPr>
              <w:t>байна</w:t>
            </w:r>
            <w:r w:rsidRPr="00F91FDA">
              <w:rPr>
                <w:rFonts w:ascii="Arial" w:hAnsi="Arial" w:cs="Arial"/>
                <w:iCs/>
                <w:sz w:val="22"/>
                <w:szCs w:val="22"/>
                <w:lang w:val="mn-MN"/>
              </w:rPr>
              <w:t xml:space="preserve">. </w:t>
            </w:r>
          </w:p>
          <w:p w14:paraId="35A8835E" w14:textId="77777777" w:rsidR="00F91FDA" w:rsidRPr="00F91FDA" w:rsidRDefault="00F91FDA" w:rsidP="009F3292">
            <w:pPr>
              <w:pStyle w:val="ListParagraph"/>
              <w:numPr>
                <w:ilvl w:val="0"/>
                <w:numId w:val="17"/>
              </w:numPr>
              <w:jc w:val="both"/>
              <w:rPr>
                <w:rFonts w:ascii="Arial" w:hAnsi="Arial" w:cs="Arial"/>
                <w:iCs/>
                <w:sz w:val="24"/>
                <w:szCs w:val="22"/>
                <w:lang w:val="mn-MN"/>
              </w:rPr>
            </w:pPr>
            <w:r w:rsidRPr="00F91FDA">
              <w:rPr>
                <w:rFonts w:ascii="Arial" w:hAnsi="Arial" w:cs="Arial"/>
                <w:kern w:val="24"/>
                <w:sz w:val="22"/>
                <w:lang w:val="mn-MN"/>
              </w:rPr>
              <w:lastRenderedPageBreak/>
              <w:t xml:space="preserve">Баянхонгор аймгийн төв Баянхонгор хот: </w:t>
            </w:r>
          </w:p>
          <w:p w14:paraId="1CC47B00" w14:textId="77777777" w:rsidR="00F91FDA" w:rsidRPr="00F91FDA" w:rsidRDefault="00F91FDA" w:rsidP="004D76E0">
            <w:pPr>
              <w:pStyle w:val="ListParagraph"/>
              <w:jc w:val="both"/>
              <w:rPr>
                <w:rFonts w:ascii="Arial" w:hAnsi="Arial" w:cs="Arial"/>
                <w:iCs/>
                <w:sz w:val="22"/>
                <w:szCs w:val="22"/>
                <w:lang w:val="mn-MN"/>
              </w:rPr>
            </w:pPr>
            <w:r w:rsidRPr="00F91FDA">
              <w:rPr>
                <w:rFonts w:ascii="Arial" w:hAnsi="Arial" w:cs="Arial"/>
                <w:iCs/>
                <w:sz w:val="22"/>
                <w:szCs w:val="22"/>
                <w:lang w:val="mn-MN"/>
              </w:rPr>
              <w:t>Тус аймгийн төвд баригдах 1000 айлын “Хонгор-1000” орон сууцны хорооллын инженерийн шугам сүлжээний ажлын тендер шалгаруулалтын үнэлгээ хийгдэж дууссан. Гэрээ байгуулахаар зөвлөмжийг ХААГ-аас БХБЯ-д ирүүлсний дагуу ажил гүйцэтгэх гэрээг байгуулаад байна. Гүйцэтгэл 10 хувьтай байна.</w:t>
            </w:r>
          </w:p>
          <w:p w14:paraId="38AF7E46" w14:textId="77777777" w:rsidR="00F91FDA" w:rsidRPr="00F91FDA" w:rsidRDefault="00F91FDA" w:rsidP="009F3292">
            <w:pPr>
              <w:pStyle w:val="ListParagraph"/>
              <w:numPr>
                <w:ilvl w:val="0"/>
                <w:numId w:val="17"/>
              </w:numPr>
              <w:jc w:val="both"/>
              <w:rPr>
                <w:rFonts w:ascii="Arial" w:hAnsi="Arial" w:cs="Arial"/>
                <w:iCs/>
                <w:sz w:val="28"/>
                <w:szCs w:val="22"/>
                <w:lang w:val="mn-MN"/>
              </w:rPr>
            </w:pPr>
            <w:r w:rsidRPr="00F91FDA">
              <w:rPr>
                <w:rFonts w:ascii="Arial" w:hAnsi="Arial" w:cs="Arial"/>
                <w:kern w:val="24"/>
                <w:sz w:val="22"/>
                <w:lang w:val="mn-MN"/>
              </w:rPr>
              <w:t>Булган аймгийн төв  Булган хот:</w:t>
            </w:r>
          </w:p>
          <w:p w14:paraId="3F8C2403" w14:textId="77777777" w:rsidR="00F91FDA" w:rsidRPr="00F91FDA" w:rsidRDefault="00F91FDA" w:rsidP="002D1FA0">
            <w:pPr>
              <w:pStyle w:val="ListParagraph"/>
              <w:jc w:val="both"/>
              <w:rPr>
                <w:rFonts w:ascii="Arial" w:hAnsi="Arial" w:cs="Arial"/>
                <w:iCs/>
                <w:sz w:val="22"/>
                <w:szCs w:val="22"/>
                <w:lang w:val="mn-MN"/>
              </w:rPr>
            </w:pPr>
            <w:r w:rsidRPr="00F91FDA">
              <w:rPr>
                <w:rFonts w:ascii="Arial" w:hAnsi="Arial" w:cs="Arial"/>
                <w:iCs/>
                <w:sz w:val="22"/>
                <w:szCs w:val="22"/>
                <w:lang w:val="mn-MN"/>
              </w:rPr>
              <w:t>Булган  сумын 6-р багийн Д хэсгийн амины орон сууцны инженерийн шугам сүлжээний ажлын хэмжээнд ф225 мм-ийн хуванцар хоолой 2799 у/м, 3952 у/м  ф89-ф219 мм-ийн 1287 у/м цэвэр ус, халаалт хүйтэн усны шугам угсрах ажлын гүйцэтгэл 70 хувьтай.</w:t>
            </w:r>
          </w:p>
          <w:p w14:paraId="7E4E6618" w14:textId="77777777" w:rsidR="00F91FDA" w:rsidRPr="00F91FDA" w:rsidRDefault="00F91FDA" w:rsidP="002D1FA0">
            <w:pPr>
              <w:pStyle w:val="ListParagraph"/>
              <w:jc w:val="both"/>
              <w:rPr>
                <w:rFonts w:ascii="Arial" w:hAnsi="Arial" w:cs="Arial"/>
                <w:iCs/>
                <w:sz w:val="22"/>
                <w:szCs w:val="22"/>
                <w:lang w:val="mn-MN"/>
              </w:rPr>
            </w:pPr>
            <w:r w:rsidRPr="00F91FDA">
              <w:rPr>
                <w:rFonts w:ascii="Arial" w:hAnsi="Arial" w:cs="Arial"/>
                <w:iCs/>
                <w:sz w:val="22"/>
                <w:szCs w:val="22"/>
                <w:lang w:val="mn-MN"/>
              </w:rPr>
              <w:t>Булган сумын 5-р багийн "Шүүхийн зуухнаас Булган буудал хүртлэх дулаан , цэвэр усны ажлын хэмжээнд 620 у/м  дулаан, цэвэр усны 5 хос шугамын угсралтын ажлын гүйцэтгэл 60 хувьтай.</w:t>
            </w:r>
          </w:p>
          <w:p w14:paraId="20AFB336" w14:textId="77777777" w:rsidR="00F91FDA" w:rsidRPr="00F91FDA" w:rsidRDefault="00F91FDA" w:rsidP="009F3292">
            <w:pPr>
              <w:pStyle w:val="ListParagraph"/>
              <w:numPr>
                <w:ilvl w:val="0"/>
                <w:numId w:val="17"/>
              </w:numPr>
              <w:jc w:val="both"/>
              <w:rPr>
                <w:rFonts w:ascii="Arial" w:hAnsi="Arial" w:cs="Arial"/>
                <w:kern w:val="24"/>
                <w:sz w:val="22"/>
                <w:szCs w:val="22"/>
                <w:lang w:val="mn-MN"/>
              </w:rPr>
            </w:pPr>
            <w:r w:rsidRPr="00F91FDA">
              <w:rPr>
                <w:rFonts w:ascii="Arial" w:hAnsi="Arial" w:cs="Arial"/>
                <w:kern w:val="24"/>
                <w:sz w:val="22"/>
                <w:szCs w:val="22"/>
                <w:lang w:val="mn-MN"/>
              </w:rPr>
              <w:t>Говьсүмбэр аймгийн Сүмбэр, Баянтал сум:</w:t>
            </w:r>
          </w:p>
          <w:p w14:paraId="0F7AE846" w14:textId="77777777" w:rsidR="00F91FDA" w:rsidRPr="00F91FDA" w:rsidRDefault="00F91FDA" w:rsidP="002D1FA0">
            <w:pPr>
              <w:pStyle w:val="ListParagraph"/>
              <w:jc w:val="both"/>
              <w:rPr>
                <w:rFonts w:ascii="Arial" w:hAnsi="Arial" w:cs="Arial"/>
                <w:iCs/>
                <w:sz w:val="22"/>
                <w:szCs w:val="22"/>
                <w:lang w:val="mn-MN"/>
              </w:rPr>
            </w:pPr>
            <w:r w:rsidRPr="00F91FDA">
              <w:rPr>
                <w:rFonts w:ascii="Arial" w:hAnsi="Arial" w:cs="Arial"/>
                <w:iCs/>
                <w:sz w:val="22"/>
                <w:szCs w:val="22"/>
                <w:lang w:val="mn-MN"/>
              </w:rPr>
              <w:t>Сүмбэр суманд 2013 онд эхлүүлсэн гадна дулаан, цэвэр усны шугамын ажлын хүрээнд дулаан, цэвэр усны 3 хос 429 у/м шугамын угсралтын ажил хийгдсэн. 2014 оны 05 дугаар сарын 28-нд улсын ашиглалтад хүлээлгэн өгсөн. Гүйцэтгэл 100%-тай.</w:t>
            </w:r>
          </w:p>
          <w:p w14:paraId="792D8E1B" w14:textId="77777777" w:rsidR="00F91FDA" w:rsidRPr="00F91FDA" w:rsidRDefault="00F91FDA" w:rsidP="002D1FA0">
            <w:pPr>
              <w:pStyle w:val="ListParagraph"/>
              <w:jc w:val="both"/>
              <w:rPr>
                <w:rFonts w:ascii="Arial" w:hAnsi="Arial" w:cs="Arial"/>
                <w:iCs/>
                <w:sz w:val="22"/>
                <w:szCs w:val="22"/>
                <w:lang w:val="mn-MN"/>
              </w:rPr>
            </w:pPr>
            <w:r w:rsidRPr="00F91FDA">
              <w:rPr>
                <w:rFonts w:ascii="Arial" w:hAnsi="Arial" w:cs="Arial"/>
                <w:bCs/>
                <w:sz w:val="22"/>
                <w:szCs w:val="22"/>
                <w:lang w:val="mn-MN"/>
              </w:rPr>
              <w:t xml:space="preserve">Баянтал суманд 2014 онд хийх гадна дулаан, цэвэр, бохир усны шугам сүлжээний ажлыг тус аймгийн засаг даргад эрх шилүүлсэн. Зураг төсвийг бүрдүүлэн аймгийн холбогдох газарт хүргүүлсэн. Дээрх ажлын тендерийг энхний удаа зарлахад шаардлага хангасан оролцогч шалгараагүй тул дахин зарласан. </w:t>
            </w:r>
          </w:p>
          <w:p w14:paraId="63B1A95A" w14:textId="77777777" w:rsidR="00F91FDA" w:rsidRPr="00F91FDA" w:rsidRDefault="00F91FDA" w:rsidP="009F3292">
            <w:pPr>
              <w:pStyle w:val="ListParagraph"/>
              <w:numPr>
                <w:ilvl w:val="0"/>
                <w:numId w:val="17"/>
              </w:numPr>
              <w:jc w:val="both"/>
              <w:rPr>
                <w:rFonts w:ascii="Arial" w:hAnsi="Arial" w:cs="Arial"/>
                <w:iCs/>
                <w:sz w:val="22"/>
                <w:szCs w:val="22"/>
                <w:lang w:val="mn-MN"/>
              </w:rPr>
            </w:pPr>
            <w:r w:rsidRPr="00F91FDA">
              <w:rPr>
                <w:rFonts w:ascii="Arial" w:hAnsi="Arial" w:cs="Arial"/>
                <w:kern w:val="24"/>
                <w:sz w:val="22"/>
                <w:szCs w:val="22"/>
                <w:lang w:val="mn-MN"/>
              </w:rPr>
              <w:t>Дархан-Уул аймгийн Дархан сум:</w:t>
            </w:r>
          </w:p>
          <w:p w14:paraId="31BAD22A" w14:textId="77777777" w:rsidR="00F91FDA" w:rsidRPr="00F91FDA" w:rsidRDefault="00F91FDA" w:rsidP="002D1FA0">
            <w:pPr>
              <w:pStyle w:val="ListParagraph"/>
              <w:jc w:val="both"/>
              <w:rPr>
                <w:rFonts w:ascii="Arial" w:hAnsi="Arial" w:cs="Arial"/>
                <w:kern w:val="24"/>
                <w:sz w:val="22"/>
                <w:szCs w:val="22"/>
                <w:lang w:val="mn-MN"/>
              </w:rPr>
            </w:pPr>
            <w:r w:rsidRPr="00F91FDA">
              <w:rPr>
                <w:rFonts w:ascii="Arial" w:hAnsi="Arial" w:cs="Arial"/>
                <w:kern w:val="24"/>
                <w:sz w:val="22"/>
                <w:szCs w:val="22"/>
                <w:lang w:val="mn-MN"/>
              </w:rPr>
              <w:t xml:space="preserve">Хотын доторх цэвэр усны түгээх дамжуулах шугамын шинэчлэлийн ажлын тендерийг зарлан 6-р сард нээн үнэлгээг хийж ХААГ-аас БХБЯ-д гэрээ байгуулах зөвлөмжийг ирүүлээд байна. </w:t>
            </w:r>
          </w:p>
          <w:p w14:paraId="671D6162" w14:textId="77777777" w:rsidR="00F91FDA" w:rsidRPr="00F91FDA" w:rsidRDefault="00F91FDA" w:rsidP="002D1FA0">
            <w:pPr>
              <w:pStyle w:val="ListParagraph"/>
              <w:jc w:val="both"/>
              <w:rPr>
                <w:rFonts w:ascii="Arial" w:hAnsi="Arial" w:cs="Arial"/>
                <w:kern w:val="24"/>
                <w:sz w:val="22"/>
                <w:szCs w:val="22"/>
                <w:lang w:val="mn-MN"/>
              </w:rPr>
            </w:pPr>
            <w:r w:rsidRPr="00F91FDA">
              <w:rPr>
                <w:rFonts w:ascii="Arial" w:hAnsi="Arial" w:cs="Arial"/>
                <w:kern w:val="24"/>
                <w:sz w:val="22"/>
                <w:szCs w:val="22"/>
                <w:lang w:val="mn-MN"/>
              </w:rPr>
              <w:t>Хабитат, Мангирт чиглэлийн гадна инженерийн шугам сүлжээний ажлын тендерийг зарлан 6-р сард нээн үнэлгээг хийж ХААГ-аас БХБЯ-д гэрээ байгуулах зөвлөмжийг ирүүлээд байна.</w:t>
            </w:r>
          </w:p>
          <w:p w14:paraId="6D2DDB6B" w14:textId="77777777" w:rsidR="00F91FDA" w:rsidRPr="00F91FDA" w:rsidRDefault="00F91FDA" w:rsidP="008962CC">
            <w:pPr>
              <w:pStyle w:val="ListParagraph"/>
              <w:ind w:left="354" w:firstLine="90"/>
              <w:jc w:val="both"/>
              <w:rPr>
                <w:rFonts w:ascii="Arial" w:hAnsi="Arial" w:cs="Arial"/>
                <w:kern w:val="24"/>
                <w:sz w:val="22"/>
                <w:szCs w:val="22"/>
                <w:lang w:val="mn-MN"/>
              </w:rPr>
            </w:pPr>
            <w:r w:rsidRPr="00F91FDA">
              <w:rPr>
                <w:rFonts w:ascii="Arial" w:hAnsi="Arial" w:cs="Arial"/>
                <w:kern w:val="24"/>
                <w:sz w:val="22"/>
                <w:szCs w:val="22"/>
                <w:lang w:val="mn-MN"/>
              </w:rPr>
              <w:t>6.  Дорноговь аймгийн төв Сайншанд хот:</w:t>
            </w:r>
          </w:p>
          <w:p w14:paraId="13478A84" w14:textId="77777777" w:rsidR="00F91FDA" w:rsidRPr="00F91FDA" w:rsidRDefault="00F91FDA" w:rsidP="008962CC">
            <w:pPr>
              <w:pStyle w:val="ListParagraph"/>
              <w:ind w:left="714"/>
              <w:jc w:val="both"/>
              <w:rPr>
                <w:rFonts w:ascii="Arial" w:hAnsi="Arial" w:cs="Arial"/>
                <w:kern w:val="24"/>
                <w:sz w:val="24"/>
                <w:szCs w:val="22"/>
                <w:lang w:val="mn-MN"/>
              </w:rPr>
            </w:pPr>
            <w:r w:rsidRPr="00F91FDA">
              <w:rPr>
                <w:rFonts w:ascii="Arial" w:hAnsi="Arial" w:cs="Arial"/>
                <w:kern w:val="24"/>
                <w:sz w:val="22"/>
                <w:lang w:val="mn-MN"/>
              </w:rPr>
              <w:t xml:space="preserve">Тус ажлын хүрээнд ф500 мм-ийн голчтой 157 м 2 хос </w:t>
            </w:r>
            <w:r w:rsidRPr="00F91FDA">
              <w:rPr>
                <w:rFonts w:ascii="Arial" w:hAnsi="Arial" w:cs="Arial"/>
                <w:kern w:val="24"/>
                <w:sz w:val="22"/>
                <w:lang w:val="mn-MN"/>
              </w:rPr>
              <w:lastRenderedPageBreak/>
              <w:t>дулааны гол шугамын угсралтын ажлын тендерийг зарлан гүйцэтгэгчийг шалгаруулан 2014.05.23-нд ажил гүйцэтгэх гэрээг байгуулсан. Нийт ажлаас 120 м урт хэсгийн буцаан булалт хийгдэх ажил дутуу байгаа болно. Гүйцэтгэл 90 хувьтай</w:t>
            </w:r>
          </w:p>
          <w:p w14:paraId="3A999A22" w14:textId="77777777" w:rsidR="00F91FDA" w:rsidRPr="00F91FDA" w:rsidRDefault="00F91FDA" w:rsidP="00202671">
            <w:pPr>
              <w:jc w:val="both"/>
              <w:rPr>
                <w:rFonts w:ascii="Arial" w:hAnsi="Arial" w:cs="Arial"/>
                <w:kern w:val="24"/>
                <w:lang w:val="mn-MN"/>
              </w:rPr>
            </w:pPr>
            <w:r w:rsidRPr="00F91FDA">
              <w:rPr>
                <w:rFonts w:ascii="Arial" w:hAnsi="Arial" w:cs="Arial"/>
                <w:kern w:val="24"/>
                <w:lang w:val="mn-MN"/>
              </w:rPr>
              <w:t xml:space="preserve">        7. Сэлэнгэ аймгийн төв  Сүхбаатар хот :</w:t>
            </w:r>
          </w:p>
          <w:p w14:paraId="31BADC53" w14:textId="77777777" w:rsidR="00F91FDA" w:rsidRPr="00F91FDA" w:rsidRDefault="00F91FDA" w:rsidP="002173F9">
            <w:pPr>
              <w:ind w:left="714"/>
              <w:jc w:val="both"/>
              <w:rPr>
                <w:rFonts w:ascii="Arial" w:hAnsi="Arial" w:cs="Arial"/>
                <w:iCs/>
                <w:lang w:val="mn-MN"/>
              </w:rPr>
            </w:pPr>
            <w:r w:rsidRPr="00F91FDA">
              <w:rPr>
                <w:rFonts w:ascii="Arial" w:hAnsi="Arial" w:cs="Arial"/>
                <w:iCs/>
                <w:lang w:val="mn-MN"/>
              </w:rPr>
              <w:t>Тус аймгийн төвд баригдах 1000 айлын “Залуус” орон сууцны хорооллын инженерийн шугам сүлжээний ажлын тендер шалгаруулалтын үнэлгээ хийгдэж дууссан. Гэрээ байгуулахаар зөвлөмжийг ХААГ-аас БХБЯ-д ирүүлсний дагуу ажил гүйцэтгэх гэрээг байгуулаад байна. Гүйцэтгэл 10 хувьтай байна.</w:t>
            </w:r>
          </w:p>
          <w:p w14:paraId="68A32B0D" w14:textId="77777777" w:rsidR="00F91FDA" w:rsidRPr="00F91FDA" w:rsidRDefault="00F91FDA" w:rsidP="00202671">
            <w:pPr>
              <w:jc w:val="both"/>
              <w:rPr>
                <w:rFonts w:ascii="Arial" w:hAnsi="Arial" w:cs="Arial"/>
                <w:kern w:val="24"/>
                <w:lang w:val="mn-MN"/>
              </w:rPr>
            </w:pPr>
            <w:r w:rsidRPr="00F91FDA">
              <w:rPr>
                <w:rFonts w:ascii="Arial" w:hAnsi="Arial" w:cs="Arial"/>
                <w:kern w:val="24"/>
                <w:lang w:val="mn-MN"/>
              </w:rPr>
              <w:t xml:space="preserve">        8. Төв аймгийн төв Зуунмод хот:</w:t>
            </w:r>
          </w:p>
          <w:p w14:paraId="56B775D3" w14:textId="77777777" w:rsidR="00F91FDA" w:rsidRPr="00F91FDA" w:rsidRDefault="00F91FDA" w:rsidP="00564253">
            <w:pPr>
              <w:ind w:left="714"/>
              <w:jc w:val="both"/>
              <w:rPr>
                <w:rFonts w:ascii="Arial" w:hAnsi="Arial" w:cs="Arial"/>
                <w:iCs/>
                <w:lang w:val="mn-MN"/>
              </w:rPr>
            </w:pPr>
            <w:r w:rsidRPr="00F91FDA">
              <w:rPr>
                <w:rFonts w:ascii="Arial" w:hAnsi="Arial" w:cs="Arial"/>
                <w:iCs/>
                <w:lang w:val="mn-MN"/>
              </w:rPr>
              <w:t>Аймгийн төвийн 1000 айлын орон сууцны инженерийн шугам сүлжээний ажил 2014 оны 04 дүгээр сарын 14-ний өдрөөс эхэлсэн. БУХ-1-БУХ-8 хүртэл ф250мм-ийн аритгах татуургын 120 у/м шугам угсарсан. Гүйцэтгэл 30 хувьтай.</w:t>
            </w:r>
          </w:p>
          <w:p w14:paraId="57301344" w14:textId="77777777" w:rsidR="00F91FDA" w:rsidRPr="00F91FDA" w:rsidRDefault="00F91FDA" w:rsidP="00202671">
            <w:pPr>
              <w:jc w:val="both"/>
              <w:rPr>
                <w:rFonts w:ascii="Arial" w:hAnsi="Arial" w:cs="Arial"/>
                <w:iCs/>
                <w:lang w:val="mn-MN"/>
              </w:rPr>
            </w:pPr>
            <w:r w:rsidRPr="00F91FDA">
              <w:rPr>
                <w:rFonts w:ascii="Arial" w:hAnsi="Arial" w:cs="Arial"/>
                <w:iCs/>
                <w:lang w:val="mn-MN"/>
              </w:rPr>
              <w:t xml:space="preserve">       9. </w:t>
            </w:r>
            <w:r w:rsidRPr="00F91FDA">
              <w:rPr>
                <w:rFonts w:ascii="Arial" w:hAnsi="Arial" w:cs="Arial"/>
                <w:kern w:val="24"/>
                <w:lang w:val="mn-MN"/>
              </w:rPr>
              <w:t>Хэнтий аймгийн төв Өндархаан хот:</w:t>
            </w:r>
            <w:r w:rsidRPr="00F91FDA">
              <w:rPr>
                <w:rFonts w:ascii="Arial" w:hAnsi="Arial" w:cs="Arial"/>
                <w:iCs/>
                <w:lang w:val="mn-MN"/>
              </w:rPr>
              <w:t xml:space="preserve"> </w:t>
            </w:r>
          </w:p>
          <w:p w14:paraId="6A5FFBF4" w14:textId="77777777" w:rsidR="00F91FDA" w:rsidRPr="00F91FDA" w:rsidRDefault="00F91FDA" w:rsidP="00506E6A">
            <w:pPr>
              <w:ind w:left="714"/>
              <w:jc w:val="both"/>
              <w:rPr>
                <w:rFonts w:ascii="Arial" w:hAnsi="Arial" w:cs="Arial"/>
                <w:iCs/>
                <w:lang w:val="mn-MN"/>
              </w:rPr>
            </w:pPr>
            <w:r w:rsidRPr="00F91FDA">
              <w:rPr>
                <w:rFonts w:ascii="Arial" w:hAnsi="Arial" w:cs="Arial"/>
                <w:iCs/>
                <w:lang w:val="mn-MN"/>
              </w:rPr>
              <w:t xml:space="preserve">Тус аймгийн төвд баригдах 1000 айлын “Шинэ Өндөрхаан” орон сууцны хорооллын инженерийн шугам сүлжээний ажлын тендер шалгаруулалтын үнэлгээ хийгдэж дууссан. Гэрээ байгуулах  зөвлөмжийг ХААГ-аас БХБЯ-д ирүүлсний дагуу ажил гүйцэтгэх гэрээг байгуулсан. Гүйцэтгэл 10 хувьтай байна. </w:t>
            </w:r>
          </w:p>
          <w:p w14:paraId="7F51C130" w14:textId="77777777" w:rsidR="00F91FDA" w:rsidRPr="00F91FDA" w:rsidRDefault="00F91FDA" w:rsidP="00506E6A">
            <w:pPr>
              <w:ind w:left="714" w:hanging="360"/>
              <w:jc w:val="both"/>
              <w:rPr>
                <w:rFonts w:ascii="Arial" w:hAnsi="Arial" w:cs="Arial"/>
                <w:iCs/>
                <w:lang w:val="mn-MN"/>
              </w:rPr>
            </w:pPr>
            <w:r w:rsidRPr="00F91FDA">
              <w:rPr>
                <w:rFonts w:ascii="Arial" w:hAnsi="Arial" w:cs="Arial"/>
                <w:kern w:val="24"/>
                <w:lang w:val="mn-MN"/>
              </w:rPr>
              <w:t xml:space="preserve">10. Хөвсгөл аймгийн төв  Мөрөн хот: </w:t>
            </w:r>
          </w:p>
          <w:p w14:paraId="7E6D50CF" w14:textId="77777777" w:rsidR="00F91FDA" w:rsidRPr="00F91FDA" w:rsidRDefault="00F91FDA" w:rsidP="00506E6A">
            <w:pPr>
              <w:ind w:left="714"/>
              <w:jc w:val="both"/>
              <w:rPr>
                <w:rFonts w:ascii="Arial" w:hAnsi="Arial" w:cs="Arial"/>
                <w:iCs/>
                <w:lang w:val="mn-MN"/>
              </w:rPr>
            </w:pPr>
            <w:r w:rsidRPr="00F91FDA">
              <w:rPr>
                <w:rFonts w:ascii="Arial" w:hAnsi="Arial" w:cs="Arial"/>
                <w:iCs/>
                <w:lang w:val="mn-MN"/>
              </w:rPr>
              <w:t>Тус аймгийн төвд баригдах 1000 айлын “Шинэ Мөрөн” орон сууцны хорооллын инженерийн шугам сүлжээний ажлын тендер шалгаруулалтын үнэлгээ хийгдэж дууссан. Гэрээ байгуулах зөвлөмжийг ХААГ-аас БХБЯ-д ирүүлсний дагуу ажил гүйцэтгэх гэрээг байгуулсан. Гүйцэтгэл 10 хувьтай байна.</w:t>
            </w:r>
          </w:p>
          <w:p w14:paraId="42C21780" w14:textId="77777777" w:rsidR="00F91FDA" w:rsidRPr="00F91FDA" w:rsidRDefault="00F91FDA" w:rsidP="0021275B">
            <w:pPr>
              <w:shd w:val="clear" w:color="auto" w:fill="FFFFFF" w:themeFill="background1"/>
              <w:jc w:val="both"/>
              <w:rPr>
                <w:rFonts w:ascii="Arial" w:eastAsiaTheme="minorEastAsia" w:hAnsi="Arial" w:cs="Arial"/>
                <w:b/>
                <w:lang w:val="mn-MN"/>
              </w:rPr>
            </w:pPr>
            <w:r w:rsidRPr="00F91FDA">
              <w:rPr>
                <w:rStyle w:val="SubtleEmphasis"/>
                <w:rFonts w:ascii="Arial" w:hAnsi="Arial" w:cs="Arial"/>
                <w:i w:val="0"/>
                <w:color w:val="auto"/>
                <w:lang w:val="mn-MN"/>
              </w:rPr>
              <w:t>Уг ажлын хүрээнд 2014 оны улсын төсвийн хөрө</w:t>
            </w:r>
            <w:r w:rsidRPr="00F91FDA">
              <w:rPr>
                <w:rFonts w:ascii="Arial" w:hAnsi="Arial" w:cs="Arial"/>
                <w:lang w:val="mn-MN"/>
              </w:rPr>
              <w:t>нгө оруулалтаар</w:t>
            </w:r>
            <w:r w:rsidRPr="00F91FDA">
              <w:rPr>
                <w:rFonts w:ascii="Arial" w:hAnsi="Arial" w:cs="Arial"/>
                <w:i/>
                <w:lang w:val="mn-MN"/>
              </w:rPr>
              <w:t xml:space="preserve"> “</w:t>
            </w:r>
            <w:r w:rsidRPr="00F91FDA">
              <w:rPr>
                <w:rStyle w:val="SubtleEmphasis"/>
                <w:rFonts w:ascii="Arial" w:hAnsi="Arial" w:cs="Arial"/>
                <w:i w:val="0"/>
                <w:color w:val="auto"/>
                <w:lang w:val="mn-MN"/>
              </w:rPr>
              <w:t>21 аймгийн төсвийн 1000 айлын орон сууцны хорооллын инженерийн шугам, сүлжээ “-ний ажилд  нийт 14.5 тэрбум төгрөгийг төсөвлөжээ. Үүнээс дараах ажлуудын гүйцэтгэлд нийт 3.6 тэрбум төгрөгийг санхүүжүүлээд байна.</w:t>
            </w:r>
          </w:p>
        </w:tc>
      </w:tr>
      <w:tr w:rsidR="00F91FDA" w:rsidRPr="00A57AD2" w14:paraId="01D4D0E1" w14:textId="77777777" w:rsidTr="00F91FDA">
        <w:tc>
          <w:tcPr>
            <w:tcW w:w="584" w:type="dxa"/>
          </w:tcPr>
          <w:p w14:paraId="07344E2F" w14:textId="77777777" w:rsidR="00F91FDA" w:rsidRPr="00A57AD2" w:rsidRDefault="00F91FDA" w:rsidP="00526877">
            <w:pPr>
              <w:jc w:val="center"/>
              <w:rPr>
                <w:rFonts w:ascii="Arial" w:hAnsi="Arial" w:cs="Arial"/>
              </w:rPr>
            </w:pPr>
            <w:r w:rsidRPr="00A57AD2">
              <w:rPr>
                <w:rFonts w:ascii="Arial" w:hAnsi="Arial" w:cs="Arial"/>
              </w:rPr>
              <w:lastRenderedPageBreak/>
              <w:t>49</w:t>
            </w:r>
          </w:p>
        </w:tc>
        <w:tc>
          <w:tcPr>
            <w:tcW w:w="767" w:type="dxa"/>
          </w:tcPr>
          <w:p w14:paraId="7CA81752" w14:textId="77777777" w:rsidR="00F91FDA" w:rsidRPr="00A57AD2" w:rsidRDefault="00F91FDA" w:rsidP="00526877">
            <w:pPr>
              <w:jc w:val="center"/>
              <w:rPr>
                <w:rFonts w:ascii="Arial" w:hAnsi="Arial" w:cs="Arial"/>
              </w:rPr>
            </w:pPr>
            <w:r w:rsidRPr="00A57AD2">
              <w:rPr>
                <w:rFonts w:ascii="Arial" w:hAnsi="Arial" w:cs="Arial"/>
              </w:rPr>
              <w:t>12.2</w:t>
            </w:r>
          </w:p>
        </w:tc>
        <w:tc>
          <w:tcPr>
            <w:tcW w:w="2051" w:type="dxa"/>
            <w:vAlign w:val="center"/>
          </w:tcPr>
          <w:p w14:paraId="5793921C" w14:textId="77777777" w:rsidR="00F91FDA" w:rsidRDefault="00F91FDA" w:rsidP="00526877">
            <w:pPr>
              <w:pStyle w:val="NormalWeb"/>
              <w:jc w:val="both"/>
              <w:rPr>
                <w:rFonts w:ascii="Arial" w:hAnsi="Arial" w:cs="Arial"/>
                <w:lang w:val="mn-MN"/>
              </w:rPr>
            </w:pPr>
            <w:r w:rsidRPr="00A57AD2">
              <w:rPr>
                <w:rFonts w:ascii="Arial" w:hAnsi="Arial" w:cs="Arial"/>
                <w:lang w:val="mn-MN"/>
              </w:rPr>
              <w:t>“Сум” төслийг хэрэгжүүлж эхлэх</w:t>
            </w:r>
          </w:p>
          <w:p w14:paraId="5359169C" w14:textId="77777777" w:rsidR="00F91FDA" w:rsidRDefault="00F91FDA" w:rsidP="00526877">
            <w:pPr>
              <w:pStyle w:val="NormalWeb"/>
              <w:jc w:val="both"/>
              <w:rPr>
                <w:rFonts w:ascii="Arial" w:hAnsi="Arial" w:cs="Arial"/>
                <w:lang w:val="mn-MN"/>
              </w:rPr>
            </w:pPr>
          </w:p>
          <w:p w14:paraId="1BC541BB" w14:textId="77777777" w:rsidR="00F91FDA" w:rsidRDefault="00F91FDA" w:rsidP="00526877">
            <w:pPr>
              <w:pStyle w:val="NormalWeb"/>
              <w:jc w:val="both"/>
              <w:rPr>
                <w:rFonts w:ascii="Arial" w:hAnsi="Arial" w:cs="Arial"/>
                <w:lang w:val="mn-MN"/>
              </w:rPr>
            </w:pPr>
          </w:p>
          <w:p w14:paraId="79775B5A" w14:textId="77777777" w:rsidR="00F91FDA" w:rsidRDefault="00F91FDA" w:rsidP="00526877">
            <w:pPr>
              <w:pStyle w:val="NormalWeb"/>
              <w:jc w:val="both"/>
              <w:rPr>
                <w:rFonts w:ascii="Arial" w:hAnsi="Arial" w:cs="Arial"/>
                <w:lang w:val="mn-MN"/>
              </w:rPr>
            </w:pPr>
          </w:p>
          <w:p w14:paraId="72F88347" w14:textId="77777777" w:rsidR="00F91FDA" w:rsidRDefault="00F91FDA" w:rsidP="00526877">
            <w:pPr>
              <w:pStyle w:val="NormalWeb"/>
              <w:jc w:val="both"/>
              <w:rPr>
                <w:rFonts w:ascii="Arial" w:hAnsi="Arial" w:cs="Arial"/>
                <w:lang w:val="mn-MN"/>
              </w:rPr>
            </w:pPr>
          </w:p>
          <w:p w14:paraId="42D13719" w14:textId="77777777" w:rsidR="00F91FDA" w:rsidRDefault="00F91FDA" w:rsidP="00526877">
            <w:pPr>
              <w:pStyle w:val="NormalWeb"/>
              <w:jc w:val="both"/>
              <w:rPr>
                <w:rFonts w:ascii="Arial" w:hAnsi="Arial" w:cs="Arial"/>
                <w:lang w:val="mn-MN"/>
              </w:rPr>
            </w:pPr>
          </w:p>
          <w:p w14:paraId="6F3BA11B" w14:textId="77777777" w:rsidR="00F91FDA" w:rsidRDefault="00F91FDA" w:rsidP="00526877">
            <w:pPr>
              <w:pStyle w:val="NormalWeb"/>
              <w:jc w:val="both"/>
              <w:rPr>
                <w:rFonts w:ascii="Arial" w:hAnsi="Arial" w:cs="Arial"/>
                <w:lang w:val="mn-MN"/>
              </w:rPr>
            </w:pPr>
          </w:p>
          <w:p w14:paraId="5DA07FA5" w14:textId="77777777" w:rsidR="00F91FDA" w:rsidRPr="00A57AD2" w:rsidRDefault="00F91FDA" w:rsidP="00526877">
            <w:pPr>
              <w:pStyle w:val="NormalWeb"/>
              <w:jc w:val="both"/>
              <w:rPr>
                <w:rFonts w:ascii="Arial" w:hAnsi="Arial" w:cs="Arial"/>
                <w:lang w:val="mn-MN"/>
              </w:rPr>
            </w:pPr>
          </w:p>
        </w:tc>
        <w:tc>
          <w:tcPr>
            <w:tcW w:w="1944" w:type="dxa"/>
            <w:vAlign w:val="center"/>
          </w:tcPr>
          <w:p w14:paraId="714DBA13" w14:textId="77777777" w:rsidR="00F91FDA" w:rsidRDefault="00F91FDA" w:rsidP="00526877">
            <w:pPr>
              <w:pStyle w:val="NormalWeb"/>
              <w:jc w:val="both"/>
              <w:rPr>
                <w:rFonts w:ascii="Arial" w:hAnsi="Arial" w:cs="Arial"/>
                <w:lang w:val="mn-MN"/>
              </w:rPr>
            </w:pPr>
            <w:r w:rsidRPr="00A57AD2">
              <w:rPr>
                <w:rFonts w:ascii="Arial" w:hAnsi="Arial" w:cs="Arial"/>
                <w:lang w:val="mn-MN"/>
              </w:rPr>
              <w:lastRenderedPageBreak/>
              <w:t xml:space="preserve">Үйл ажиллагааны хэрэгжилт, </w:t>
            </w:r>
            <w:r w:rsidRPr="00A57AD2">
              <w:rPr>
                <w:rFonts w:ascii="Arial" w:hAnsi="Arial" w:cs="Arial"/>
                <w:lang w:val="mn-MN"/>
              </w:rPr>
              <w:lastRenderedPageBreak/>
              <w:t>хувиар</w:t>
            </w:r>
          </w:p>
          <w:p w14:paraId="4DE862A3" w14:textId="77777777" w:rsidR="00F91FDA" w:rsidRDefault="00F91FDA" w:rsidP="00526877">
            <w:pPr>
              <w:pStyle w:val="NormalWeb"/>
              <w:jc w:val="both"/>
              <w:rPr>
                <w:rFonts w:ascii="Arial" w:hAnsi="Arial" w:cs="Arial"/>
                <w:lang w:val="mn-MN"/>
              </w:rPr>
            </w:pPr>
          </w:p>
          <w:p w14:paraId="671CEB3E" w14:textId="77777777" w:rsidR="00F91FDA" w:rsidRDefault="00F91FDA" w:rsidP="00526877">
            <w:pPr>
              <w:pStyle w:val="NormalWeb"/>
              <w:jc w:val="both"/>
              <w:rPr>
                <w:rFonts w:ascii="Arial" w:hAnsi="Arial" w:cs="Arial"/>
                <w:lang w:val="mn-MN"/>
              </w:rPr>
            </w:pPr>
          </w:p>
          <w:p w14:paraId="5B79962B" w14:textId="77777777" w:rsidR="00F91FDA" w:rsidRDefault="00F91FDA" w:rsidP="00526877">
            <w:pPr>
              <w:pStyle w:val="NormalWeb"/>
              <w:jc w:val="both"/>
              <w:rPr>
                <w:rFonts w:ascii="Arial" w:hAnsi="Arial" w:cs="Arial"/>
                <w:lang w:val="mn-MN"/>
              </w:rPr>
            </w:pPr>
          </w:p>
          <w:p w14:paraId="6282D7FF" w14:textId="77777777" w:rsidR="00F91FDA" w:rsidRDefault="00F91FDA" w:rsidP="00526877">
            <w:pPr>
              <w:pStyle w:val="NormalWeb"/>
              <w:jc w:val="both"/>
              <w:rPr>
                <w:rFonts w:ascii="Arial" w:hAnsi="Arial" w:cs="Arial"/>
                <w:lang w:val="mn-MN"/>
              </w:rPr>
            </w:pPr>
          </w:p>
          <w:p w14:paraId="50A52C73" w14:textId="77777777" w:rsidR="00F91FDA" w:rsidRDefault="00F91FDA" w:rsidP="00526877">
            <w:pPr>
              <w:pStyle w:val="NormalWeb"/>
              <w:jc w:val="both"/>
              <w:rPr>
                <w:rFonts w:ascii="Arial" w:hAnsi="Arial" w:cs="Arial"/>
                <w:lang w:val="mn-MN"/>
              </w:rPr>
            </w:pPr>
          </w:p>
          <w:p w14:paraId="6BA7174F" w14:textId="77777777" w:rsidR="00F91FDA" w:rsidRPr="00A57AD2" w:rsidRDefault="00F91FDA" w:rsidP="00526877">
            <w:pPr>
              <w:pStyle w:val="NormalWeb"/>
              <w:jc w:val="both"/>
              <w:rPr>
                <w:rFonts w:ascii="Arial" w:hAnsi="Arial" w:cs="Arial"/>
                <w:lang w:val="mn-MN"/>
              </w:rPr>
            </w:pPr>
          </w:p>
        </w:tc>
        <w:tc>
          <w:tcPr>
            <w:tcW w:w="1206" w:type="dxa"/>
            <w:vAlign w:val="center"/>
          </w:tcPr>
          <w:p w14:paraId="0436223F"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30 хүртэл</w:t>
            </w:r>
          </w:p>
          <w:p w14:paraId="2BCC77C5" w14:textId="77777777" w:rsidR="00F91FDA" w:rsidRDefault="00F91FDA" w:rsidP="001A46FA">
            <w:pPr>
              <w:pStyle w:val="NormalWeb"/>
              <w:jc w:val="center"/>
              <w:rPr>
                <w:rFonts w:ascii="Arial" w:hAnsi="Arial" w:cs="Arial"/>
                <w:lang w:val="mn-MN"/>
              </w:rPr>
            </w:pPr>
          </w:p>
          <w:p w14:paraId="5E1B92D6" w14:textId="77777777" w:rsidR="00F91FDA" w:rsidRDefault="00F91FDA" w:rsidP="001A46FA">
            <w:pPr>
              <w:pStyle w:val="NormalWeb"/>
              <w:jc w:val="center"/>
              <w:rPr>
                <w:rFonts w:ascii="Arial" w:hAnsi="Arial" w:cs="Arial"/>
                <w:lang w:val="mn-MN"/>
              </w:rPr>
            </w:pPr>
          </w:p>
          <w:p w14:paraId="62DD0683" w14:textId="77777777" w:rsidR="00F91FDA" w:rsidRDefault="00F91FDA" w:rsidP="001A46FA">
            <w:pPr>
              <w:pStyle w:val="NormalWeb"/>
              <w:jc w:val="center"/>
              <w:rPr>
                <w:rFonts w:ascii="Arial" w:hAnsi="Arial" w:cs="Arial"/>
                <w:lang w:val="mn-MN"/>
              </w:rPr>
            </w:pPr>
          </w:p>
          <w:p w14:paraId="544FC992" w14:textId="77777777" w:rsidR="00F91FDA" w:rsidRDefault="00F91FDA" w:rsidP="001A46FA">
            <w:pPr>
              <w:pStyle w:val="NormalWeb"/>
              <w:jc w:val="center"/>
              <w:rPr>
                <w:rFonts w:ascii="Arial" w:hAnsi="Arial" w:cs="Arial"/>
                <w:lang w:val="mn-MN"/>
              </w:rPr>
            </w:pPr>
          </w:p>
          <w:p w14:paraId="13F4DB28" w14:textId="77777777" w:rsidR="00F91FDA" w:rsidRDefault="00F91FDA" w:rsidP="001A46FA">
            <w:pPr>
              <w:pStyle w:val="NormalWeb"/>
              <w:jc w:val="center"/>
              <w:rPr>
                <w:rFonts w:ascii="Arial" w:hAnsi="Arial" w:cs="Arial"/>
                <w:lang w:val="mn-MN"/>
              </w:rPr>
            </w:pPr>
          </w:p>
          <w:p w14:paraId="33883D56" w14:textId="77777777" w:rsidR="00F91FDA" w:rsidRDefault="00F91FDA" w:rsidP="001A46FA">
            <w:pPr>
              <w:pStyle w:val="NormalWeb"/>
              <w:jc w:val="center"/>
              <w:rPr>
                <w:rFonts w:ascii="Arial" w:hAnsi="Arial" w:cs="Arial"/>
                <w:lang w:val="mn-MN"/>
              </w:rPr>
            </w:pPr>
          </w:p>
          <w:p w14:paraId="0CA5E1BD" w14:textId="77777777" w:rsidR="00F91FDA" w:rsidRPr="00A57AD2" w:rsidRDefault="00F91FDA" w:rsidP="001A46FA">
            <w:pPr>
              <w:pStyle w:val="NormalWeb"/>
              <w:jc w:val="center"/>
              <w:rPr>
                <w:rFonts w:ascii="Arial" w:hAnsi="Arial" w:cs="Arial"/>
                <w:lang w:val="mn-MN"/>
              </w:rPr>
            </w:pPr>
          </w:p>
        </w:tc>
        <w:tc>
          <w:tcPr>
            <w:tcW w:w="991" w:type="dxa"/>
          </w:tcPr>
          <w:p w14:paraId="52D1CCCD" w14:textId="77777777" w:rsidR="00F91FDA" w:rsidRPr="00A57AD2" w:rsidRDefault="00F91FDA" w:rsidP="001A46FA">
            <w:pPr>
              <w:rPr>
                <w:rFonts w:ascii="Arial" w:hAnsi="Arial" w:cs="Arial"/>
              </w:rPr>
            </w:pPr>
          </w:p>
        </w:tc>
        <w:tc>
          <w:tcPr>
            <w:tcW w:w="7127" w:type="dxa"/>
          </w:tcPr>
          <w:p w14:paraId="55AAB6B4" w14:textId="77777777" w:rsidR="00F91FDA" w:rsidRPr="00F91FDA" w:rsidRDefault="00F91FDA" w:rsidP="00274440">
            <w:pPr>
              <w:pStyle w:val="NormalWeb"/>
              <w:spacing w:before="0" w:beforeAutospacing="0" w:after="0" w:afterAutospacing="0"/>
              <w:jc w:val="both"/>
              <w:rPr>
                <w:rFonts w:ascii="Arial" w:hAnsi="Arial" w:cs="Arial"/>
                <w:szCs w:val="20"/>
                <w:lang w:val="mn-MN"/>
              </w:rPr>
            </w:pPr>
            <w:r w:rsidRPr="00F91FDA">
              <w:rPr>
                <w:rFonts w:ascii="Arial" w:hAnsi="Arial" w:cs="Arial"/>
                <w:szCs w:val="20"/>
                <w:lang w:val="mn-MN"/>
              </w:rPr>
              <w:t>ЭЗХЯ-наас санаачлан хэрэгжүүлж буй “Сумын үйлдвэрлэл, технологийн парк” загвар төслийн эхний шатны ажлуудыг амжилттай зохион байгуулж байна. Тухайлбал:</w:t>
            </w:r>
          </w:p>
          <w:p w14:paraId="112FF641" w14:textId="77777777" w:rsidR="00F91FDA" w:rsidRPr="00F91FDA" w:rsidRDefault="00F91FDA" w:rsidP="009F3292">
            <w:pPr>
              <w:pStyle w:val="NormalWeb"/>
              <w:numPr>
                <w:ilvl w:val="0"/>
                <w:numId w:val="18"/>
              </w:numPr>
              <w:spacing w:before="0" w:beforeAutospacing="0" w:after="0" w:afterAutospacing="0"/>
              <w:ind w:left="241" w:hanging="219"/>
              <w:jc w:val="both"/>
              <w:rPr>
                <w:rFonts w:ascii="Arial" w:hAnsi="Arial" w:cs="Arial"/>
                <w:szCs w:val="20"/>
                <w:lang w:val="mn-MN"/>
              </w:rPr>
            </w:pPr>
            <w:r w:rsidRPr="00F91FDA">
              <w:rPr>
                <w:rFonts w:ascii="Arial" w:hAnsi="Arial" w:cs="Arial"/>
                <w:szCs w:val="20"/>
                <w:lang w:val="mn-MN"/>
              </w:rPr>
              <w:t xml:space="preserve">Архангай аймгийн Эрдэнэмандал, Тариат, Булганы Хутаг-Өндөр </w:t>
            </w:r>
            <w:r w:rsidRPr="00F91FDA">
              <w:rPr>
                <w:rFonts w:ascii="Arial" w:hAnsi="Arial" w:cs="Arial"/>
                <w:szCs w:val="20"/>
                <w:lang w:val="mn-MN"/>
              </w:rPr>
              <w:lastRenderedPageBreak/>
              <w:t xml:space="preserve">зэрэг сумдад ЭЗХЯ, ҮХААЯ, БХБЯ, ХЯ болон Ноосон бүтээгдэхүүн үйлдвэрлэгчдийн холбоо, Арьс ширний үйлдвэрлэлийн холбоо, Логистикийн холбоо зэрэг ТББ, аж ахуйн нэгжүүдийн төлөөллийг оролцуулсан ажлын хэсэг ажиллаж, ҮТП байгуулах нөхцөл боломжтой газар дээр нь танилцаж, газрын байршлыг тогтоогоод байна. </w:t>
            </w:r>
          </w:p>
          <w:p w14:paraId="7806CD70" w14:textId="77777777" w:rsidR="00F91FDA" w:rsidRPr="00F91FDA" w:rsidRDefault="00F91FDA" w:rsidP="009F3292">
            <w:pPr>
              <w:pStyle w:val="NormalWeb"/>
              <w:numPr>
                <w:ilvl w:val="0"/>
                <w:numId w:val="18"/>
              </w:numPr>
              <w:spacing w:before="0" w:beforeAutospacing="0" w:after="0" w:afterAutospacing="0"/>
              <w:ind w:left="241" w:hanging="219"/>
              <w:jc w:val="both"/>
              <w:rPr>
                <w:rFonts w:ascii="Arial" w:hAnsi="Arial" w:cs="Arial"/>
                <w:szCs w:val="20"/>
                <w:lang w:val="mn-MN"/>
              </w:rPr>
            </w:pPr>
            <w:r w:rsidRPr="00F91FDA">
              <w:rPr>
                <w:rFonts w:ascii="Arial" w:hAnsi="Arial" w:cs="Arial"/>
                <w:szCs w:val="20"/>
                <w:lang w:val="mn-MN"/>
              </w:rPr>
              <w:t xml:space="preserve">Сумдад байгуулах “Үйлдвэрлэл, технологийн парк”-ын техник, эдийн засгийн үндэслэл </w:t>
            </w:r>
            <w:r w:rsidRPr="00F91FDA">
              <w:rPr>
                <w:rFonts w:ascii="Arial" w:hAnsi="Arial" w:cs="Arial"/>
                <w:szCs w:val="20"/>
              </w:rPr>
              <w:t>(</w:t>
            </w:r>
            <w:r w:rsidRPr="00F91FDA">
              <w:rPr>
                <w:rFonts w:ascii="Arial" w:hAnsi="Arial" w:cs="Arial"/>
                <w:szCs w:val="20"/>
                <w:lang w:val="mn-MN"/>
              </w:rPr>
              <w:t>ТЭЗҮ</w:t>
            </w:r>
            <w:r w:rsidRPr="00F91FDA">
              <w:rPr>
                <w:rFonts w:ascii="Arial" w:hAnsi="Arial" w:cs="Arial"/>
                <w:szCs w:val="20"/>
              </w:rPr>
              <w:t>)</w:t>
            </w:r>
            <w:r w:rsidRPr="00F91FDA">
              <w:rPr>
                <w:rFonts w:ascii="Arial" w:hAnsi="Arial" w:cs="Arial"/>
                <w:szCs w:val="20"/>
                <w:lang w:val="mn-MN"/>
              </w:rPr>
              <w:t xml:space="preserve">-ийг Архангай аймгийн Эрдэнэмандал сумын жишээн дээр боловсруулах ажлыг эхлүүлээд байна. Сумдад хөгжүүлэх боломжтой үйлдвэрлэл, бизнесийн зарим чиглэлийн “Нэг маягийн загвар зураг”-ийн үр дүнг энэхүү ТЭЗҮ-тэй уялдуулах юм. Загвар төслийг хэрэгжүүлэх чиглэлээр Засгийн газар, ОУ-ын байгууллага, мэргэжлийн холбоод, орон нутаг, бизнес эрхлэгчдийн түвшинд танилцуулах ажлыг зохион байгуулж байна. </w:t>
            </w:r>
          </w:p>
          <w:p w14:paraId="380439E0" w14:textId="77777777" w:rsidR="00F91FDA" w:rsidRPr="00F91FDA" w:rsidRDefault="00F91FDA" w:rsidP="009F3292">
            <w:pPr>
              <w:pStyle w:val="NormalWeb"/>
              <w:numPr>
                <w:ilvl w:val="0"/>
                <w:numId w:val="18"/>
              </w:numPr>
              <w:spacing w:before="0" w:beforeAutospacing="0" w:after="0" w:afterAutospacing="0"/>
              <w:ind w:left="241" w:hanging="219"/>
              <w:jc w:val="both"/>
              <w:rPr>
                <w:rFonts w:ascii="Arial" w:hAnsi="Arial" w:cs="Arial"/>
                <w:szCs w:val="20"/>
                <w:lang w:val="mn-MN"/>
              </w:rPr>
            </w:pPr>
            <w:r w:rsidRPr="00F91FDA">
              <w:rPr>
                <w:rFonts w:ascii="Arial" w:eastAsia="Calibri" w:hAnsi="Arial" w:cs="Arial"/>
                <w:szCs w:val="20"/>
                <w:lang w:val="mn-MN"/>
              </w:rPr>
              <w:t>Засгийн газрын 2013 оны 226 дугаар тогтоолоор батлагдсан “Сумын хөгжлийн загвар болон түүнд хамаарах нэг маягийн загвар зургийн жагсаалт”-ын дагуу сумдын нийгмийн үйлчилгээний болон үйлдвэрлэл, бизнесийн чиглэлийн нийт 119 зураг төслийг боловсруулаад байна.</w:t>
            </w:r>
          </w:p>
          <w:p w14:paraId="152D0757" w14:textId="77777777" w:rsidR="00F91FDA" w:rsidRPr="00F91FDA" w:rsidRDefault="00F91FDA" w:rsidP="009F3292">
            <w:pPr>
              <w:pStyle w:val="NormalWeb"/>
              <w:numPr>
                <w:ilvl w:val="0"/>
                <w:numId w:val="18"/>
              </w:numPr>
              <w:spacing w:before="0" w:beforeAutospacing="0" w:after="0" w:afterAutospacing="0"/>
              <w:ind w:left="241" w:hanging="219"/>
              <w:jc w:val="both"/>
              <w:rPr>
                <w:rFonts w:ascii="Arial" w:hAnsi="Arial" w:cs="Arial"/>
                <w:szCs w:val="20"/>
                <w:lang w:val="mn-MN"/>
              </w:rPr>
            </w:pPr>
            <w:r w:rsidRPr="00F91FDA">
              <w:rPr>
                <w:rFonts w:ascii="Arial" w:eastAsia="Calibri" w:hAnsi="Arial" w:cs="Arial"/>
                <w:szCs w:val="20"/>
                <w:lang w:val="mn-MN"/>
              </w:rPr>
              <w:t>“Шинэ сум” төслийн хүрээнд Баянхонгор аймгийн Баянлиг, Бууцагаан сумын төвд шинээр инженерийн хангамжийн нэгдсэн системийг барьж 2014 оны эхний улиралд ашиглалтанд өгсөн.</w:t>
            </w:r>
          </w:p>
          <w:p w14:paraId="7B7F5A96" w14:textId="77777777" w:rsidR="00F91FDA" w:rsidRPr="00F91FDA" w:rsidRDefault="00F91FDA" w:rsidP="009F3292">
            <w:pPr>
              <w:pStyle w:val="NormalWeb"/>
              <w:numPr>
                <w:ilvl w:val="0"/>
                <w:numId w:val="18"/>
              </w:numPr>
              <w:spacing w:before="0" w:beforeAutospacing="0" w:after="0" w:afterAutospacing="0"/>
              <w:ind w:left="241" w:hanging="219"/>
              <w:jc w:val="both"/>
              <w:rPr>
                <w:rFonts w:ascii="Arial" w:hAnsi="Arial" w:cs="Arial"/>
                <w:szCs w:val="20"/>
                <w:lang w:val="mn-MN"/>
              </w:rPr>
            </w:pPr>
            <w:r w:rsidRPr="00F91FDA">
              <w:rPr>
                <w:rFonts w:ascii="Arial" w:eastAsia="Calibri" w:hAnsi="Arial" w:cs="Arial"/>
                <w:szCs w:val="20"/>
                <w:lang w:val="mn-MN"/>
              </w:rPr>
              <w:t>“Сумын төвийн шинэчлэл” төслийн хүрээнд 2014 онд улсын төсвийн 80.0 тэрбум төгрөгийн хөрөнгө оруулалтаар нийт 16 сумын төвийн инженерийн хангамжийн нэгдсэн сиситемийг сум тус бүр 5.0 тэрбум төгрөгт багтаан барьж байгуулах эрхийг аймаг орон нутагт шилжүүлсэн.</w:t>
            </w:r>
          </w:p>
          <w:p w14:paraId="5FC31F5B" w14:textId="77777777" w:rsidR="00F91FDA" w:rsidRPr="00F91FDA" w:rsidRDefault="00F91FDA" w:rsidP="009F3292">
            <w:pPr>
              <w:pStyle w:val="NormalWeb"/>
              <w:numPr>
                <w:ilvl w:val="0"/>
                <w:numId w:val="18"/>
              </w:numPr>
              <w:spacing w:before="0" w:beforeAutospacing="0" w:after="0" w:afterAutospacing="0"/>
              <w:ind w:left="241" w:hanging="219"/>
              <w:jc w:val="both"/>
              <w:rPr>
                <w:rFonts w:ascii="Arial" w:hAnsi="Arial" w:cs="Arial"/>
                <w:szCs w:val="20"/>
                <w:lang w:val="mn-MN"/>
              </w:rPr>
            </w:pPr>
            <w:r w:rsidRPr="00F91FDA">
              <w:rPr>
                <w:rFonts w:ascii="Arial" w:eastAsia="Calibri" w:hAnsi="Arial" w:cs="Arial"/>
                <w:szCs w:val="20"/>
                <w:lang w:val="mn-MN"/>
              </w:rPr>
              <w:t>“Сумын төвийн шинэчлэл” төслийн хүрээнд 2014 онд  инженерийн хангамжийн эх үүсвэр, шугам сүлжээг барих-өмчлөх-ашиглах төрлөөр барих 50 сумын нэрсийн жагсаалтыг БХБЯ-аас ЭЗХЯ-нд ирүүлээд байна.</w:t>
            </w:r>
          </w:p>
          <w:p w14:paraId="5B96D16E" w14:textId="77777777" w:rsidR="00F91FDA" w:rsidRPr="00F91FDA" w:rsidRDefault="00F91FDA" w:rsidP="009F3292">
            <w:pPr>
              <w:pStyle w:val="NormalWeb"/>
              <w:numPr>
                <w:ilvl w:val="0"/>
                <w:numId w:val="18"/>
              </w:numPr>
              <w:spacing w:before="0" w:beforeAutospacing="0" w:after="0" w:afterAutospacing="0"/>
              <w:ind w:left="241" w:hanging="219"/>
              <w:jc w:val="both"/>
              <w:rPr>
                <w:rFonts w:ascii="Arial" w:hAnsi="Arial" w:cs="Arial"/>
                <w:szCs w:val="20"/>
                <w:lang w:val="mn-MN"/>
              </w:rPr>
            </w:pPr>
            <w:r w:rsidRPr="00F91FDA">
              <w:rPr>
                <w:rFonts w:ascii="Arial" w:eastAsia="Calibri" w:hAnsi="Arial" w:cs="Arial"/>
                <w:szCs w:val="20"/>
                <w:lang w:val="mn-MN"/>
              </w:rPr>
              <w:t>“Сумдын төвлөрсөн дулаан хангамж” төслийн хүрээнд 2014 онд улсын төсвийн нийт 5.2 тэрбум төгрөгийн хөрөнгө оруулалтаар 33 суманд төвлөрсөн дулаан хангамжийн системийг шинэчлэх ажлыг төр, хувийн хэвшлийн түншлэлийн хүрээнд хэрэгжүүлнэ.</w:t>
            </w:r>
          </w:p>
        </w:tc>
      </w:tr>
      <w:tr w:rsidR="00F91FDA" w:rsidRPr="00A57AD2" w14:paraId="390E04E2" w14:textId="77777777" w:rsidTr="00F91FDA">
        <w:tc>
          <w:tcPr>
            <w:tcW w:w="584" w:type="dxa"/>
          </w:tcPr>
          <w:p w14:paraId="064AF1B7" w14:textId="77777777" w:rsidR="00F91FDA" w:rsidRPr="00A57AD2" w:rsidRDefault="00F91FDA" w:rsidP="001A46FA">
            <w:pPr>
              <w:rPr>
                <w:rFonts w:ascii="Arial" w:hAnsi="Arial" w:cs="Arial"/>
              </w:rPr>
            </w:pPr>
            <w:r w:rsidRPr="00A57AD2">
              <w:rPr>
                <w:rFonts w:ascii="Arial" w:hAnsi="Arial" w:cs="Arial"/>
              </w:rPr>
              <w:lastRenderedPageBreak/>
              <w:t>50</w:t>
            </w:r>
          </w:p>
        </w:tc>
        <w:tc>
          <w:tcPr>
            <w:tcW w:w="767" w:type="dxa"/>
          </w:tcPr>
          <w:p w14:paraId="0427BF05" w14:textId="77777777" w:rsidR="00F91FDA" w:rsidRPr="00A57AD2" w:rsidRDefault="00F91FDA" w:rsidP="001A46FA">
            <w:pPr>
              <w:rPr>
                <w:rFonts w:ascii="Arial" w:hAnsi="Arial" w:cs="Arial"/>
              </w:rPr>
            </w:pPr>
            <w:r w:rsidRPr="00A57AD2">
              <w:rPr>
                <w:rFonts w:ascii="Arial" w:hAnsi="Arial" w:cs="Arial"/>
              </w:rPr>
              <w:t>13.1</w:t>
            </w:r>
          </w:p>
        </w:tc>
        <w:tc>
          <w:tcPr>
            <w:tcW w:w="2051" w:type="dxa"/>
            <w:vAlign w:val="center"/>
          </w:tcPr>
          <w:p w14:paraId="03D7C583" w14:textId="77777777" w:rsidR="00F91FDA" w:rsidRDefault="00F91FDA" w:rsidP="009218F8">
            <w:pPr>
              <w:pStyle w:val="NormalWeb"/>
              <w:jc w:val="both"/>
              <w:rPr>
                <w:rFonts w:ascii="Arial" w:hAnsi="Arial" w:cs="Arial"/>
                <w:lang w:val="mn-MN"/>
              </w:rPr>
            </w:pPr>
            <w:r w:rsidRPr="00A57AD2">
              <w:rPr>
                <w:rFonts w:ascii="Arial" w:hAnsi="Arial" w:cs="Arial"/>
                <w:lang w:val="mn-MN"/>
              </w:rPr>
              <w:t xml:space="preserve">Түр ажилтныг байнгын ажлын байраар хангасан аж ахуйн нэгж, </w:t>
            </w:r>
            <w:r w:rsidRPr="00A57AD2">
              <w:rPr>
                <w:rFonts w:ascii="Arial" w:hAnsi="Arial" w:cs="Arial"/>
                <w:lang w:val="mn-MN"/>
              </w:rPr>
              <w:lastRenderedPageBreak/>
              <w:t>жижиг, дунд үйлдвэрлэл эрхлэгчдэд дэмжлэг, урамшуулал олгох</w:t>
            </w:r>
          </w:p>
          <w:p w14:paraId="07C0E9E4" w14:textId="77777777" w:rsidR="00F91FDA" w:rsidRDefault="00F91FDA" w:rsidP="009218F8">
            <w:pPr>
              <w:pStyle w:val="NormalWeb"/>
              <w:jc w:val="both"/>
              <w:rPr>
                <w:rFonts w:ascii="Arial" w:hAnsi="Arial" w:cs="Arial"/>
                <w:lang w:val="mn-MN"/>
              </w:rPr>
            </w:pPr>
          </w:p>
          <w:p w14:paraId="0ED98541" w14:textId="77777777" w:rsidR="00F91FDA" w:rsidRDefault="00F91FDA" w:rsidP="009218F8">
            <w:pPr>
              <w:pStyle w:val="NormalWeb"/>
              <w:jc w:val="both"/>
              <w:rPr>
                <w:rFonts w:ascii="Arial" w:hAnsi="Arial" w:cs="Arial"/>
                <w:lang w:val="mn-MN"/>
              </w:rPr>
            </w:pPr>
          </w:p>
          <w:p w14:paraId="49D9D5A5" w14:textId="77777777" w:rsidR="00F91FDA" w:rsidRDefault="00F91FDA" w:rsidP="009218F8">
            <w:pPr>
              <w:pStyle w:val="NormalWeb"/>
              <w:jc w:val="both"/>
              <w:rPr>
                <w:rFonts w:ascii="Arial" w:hAnsi="Arial" w:cs="Arial"/>
                <w:lang w:val="mn-MN"/>
              </w:rPr>
            </w:pPr>
          </w:p>
          <w:p w14:paraId="44E5FC46" w14:textId="77777777" w:rsidR="00F91FDA" w:rsidRDefault="00F91FDA" w:rsidP="009218F8">
            <w:pPr>
              <w:pStyle w:val="NormalWeb"/>
              <w:jc w:val="both"/>
              <w:rPr>
                <w:rFonts w:ascii="Arial" w:hAnsi="Arial" w:cs="Arial"/>
                <w:lang w:val="mn-MN"/>
              </w:rPr>
            </w:pPr>
          </w:p>
          <w:p w14:paraId="460BE165" w14:textId="77777777" w:rsidR="00F91FDA" w:rsidRDefault="00F91FDA" w:rsidP="009218F8">
            <w:pPr>
              <w:pStyle w:val="NormalWeb"/>
              <w:jc w:val="both"/>
              <w:rPr>
                <w:rFonts w:ascii="Arial" w:hAnsi="Arial" w:cs="Arial"/>
                <w:lang w:val="mn-MN"/>
              </w:rPr>
            </w:pPr>
          </w:p>
          <w:p w14:paraId="50D2C2F8" w14:textId="77777777" w:rsidR="00F91FDA" w:rsidRDefault="00F91FDA" w:rsidP="009218F8">
            <w:pPr>
              <w:pStyle w:val="NormalWeb"/>
              <w:jc w:val="both"/>
              <w:rPr>
                <w:rFonts w:ascii="Arial" w:hAnsi="Arial" w:cs="Arial"/>
                <w:lang w:val="mn-MN"/>
              </w:rPr>
            </w:pPr>
          </w:p>
          <w:p w14:paraId="408E97C9" w14:textId="77777777" w:rsidR="00F91FDA" w:rsidRDefault="00F91FDA" w:rsidP="009218F8">
            <w:pPr>
              <w:pStyle w:val="NormalWeb"/>
              <w:jc w:val="both"/>
              <w:rPr>
                <w:rFonts w:ascii="Arial" w:hAnsi="Arial" w:cs="Arial"/>
                <w:lang w:val="mn-MN"/>
              </w:rPr>
            </w:pPr>
          </w:p>
          <w:p w14:paraId="3961BEE1" w14:textId="77777777" w:rsidR="00F91FDA" w:rsidRDefault="00F91FDA" w:rsidP="009218F8">
            <w:pPr>
              <w:pStyle w:val="NormalWeb"/>
              <w:jc w:val="both"/>
              <w:rPr>
                <w:rFonts w:ascii="Arial" w:hAnsi="Arial" w:cs="Arial"/>
                <w:lang w:val="mn-MN"/>
              </w:rPr>
            </w:pPr>
          </w:p>
          <w:p w14:paraId="75E494CD" w14:textId="77777777" w:rsidR="00F91FDA" w:rsidRPr="00A57AD2" w:rsidRDefault="00F91FDA" w:rsidP="009218F8">
            <w:pPr>
              <w:pStyle w:val="NormalWeb"/>
              <w:jc w:val="both"/>
              <w:rPr>
                <w:rFonts w:ascii="Arial" w:hAnsi="Arial" w:cs="Arial"/>
                <w:lang w:val="mn-MN"/>
              </w:rPr>
            </w:pPr>
          </w:p>
        </w:tc>
        <w:tc>
          <w:tcPr>
            <w:tcW w:w="1944" w:type="dxa"/>
            <w:vAlign w:val="center"/>
          </w:tcPr>
          <w:p w14:paraId="5D2D7F39" w14:textId="77777777" w:rsidR="00F91FDA" w:rsidRDefault="00F91FDA" w:rsidP="009218F8">
            <w:pPr>
              <w:pStyle w:val="NormalWeb"/>
              <w:jc w:val="both"/>
              <w:rPr>
                <w:rFonts w:ascii="Arial" w:hAnsi="Arial" w:cs="Arial"/>
                <w:lang w:val="mn-MN"/>
              </w:rPr>
            </w:pPr>
            <w:r w:rsidRPr="00A57AD2">
              <w:rPr>
                <w:rFonts w:ascii="Arial" w:hAnsi="Arial" w:cs="Arial"/>
                <w:lang w:val="mn-MN"/>
              </w:rPr>
              <w:lastRenderedPageBreak/>
              <w:t xml:space="preserve">Дэмжлэг, урамшуулалд хамрагдах  аж ахуйн нэгж, </w:t>
            </w:r>
            <w:r w:rsidRPr="00A57AD2">
              <w:rPr>
                <w:rFonts w:ascii="Arial" w:hAnsi="Arial" w:cs="Arial"/>
                <w:lang w:val="mn-MN"/>
              </w:rPr>
              <w:lastRenderedPageBreak/>
              <w:t>жижиг, дунд үйлдвэрлэл дэх ажлын байрын тоо</w:t>
            </w:r>
          </w:p>
          <w:p w14:paraId="35768633" w14:textId="77777777" w:rsidR="00F91FDA" w:rsidRDefault="00F91FDA" w:rsidP="009218F8">
            <w:pPr>
              <w:pStyle w:val="NormalWeb"/>
              <w:jc w:val="both"/>
              <w:rPr>
                <w:rFonts w:ascii="Arial" w:hAnsi="Arial" w:cs="Arial"/>
                <w:lang w:val="mn-MN"/>
              </w:rPr>
            </w:pPr>
          </w:p>
          <w:p w14:paraId="1F0719DD" w14:textId="77777777" w:rsidR="00F91FDA" w:rsidRDefault="00F91FDA" w:rsidP="009218F8">
            <w:pPr>
              <w:pStyle w:val="NormalWeb"/>
              <w:jc w:val="both"/>
              <w:rPr>
                <w:rFonts w:ascii="Arial" w:hAnsi="Arial" w:cs="Arial"/>
                <w:lang w:val="mn-MN"/>
              </w:rPr>
            </w:pPr>
          </w:p>
          <w:p w14:paraId="6E77E3C3" w14:textId="77777777" w:rsidR="00F91FDA" w:rsidRDefault="00F91FDA" w:rsidP="009218F8">
            <w:pPr>
              <w:pStyle w:val="NormalWeb"/>
              <w:jc w:val="both"/>
              <w:rPr>
                <w:rFonts w:ascii="Arial" w:hAnsi="Arial" w:cs="Arial"/>
                <w:lang w:val="mn-MN"/>
              </w:rPr>
            </w:pPr>
          </w:p>
          <w:p w14:paraId="08699DB0" w14:textId="77777777" w:rsidR="00F91FDA" w:rsidRDefault="00F91FDA" w:rsidP="009218F8">
            <w:pPr>
              <w:pStyle w:val="NormalWeb"/>
              <w:jc w:val="both"/>
              <w:rPr>
                <w:rFonts w:ascii="Arial" w:hAnsi="Arial" w:cs="Arial"/>
                <w:lang w:val="mn-MN"/>
              </w:rPr>
            </w:pPr>
          </w:p>
          <w:p w14:paraId="56D32780" w14:textId="77777777" w:rsidR="00F91FDA" w:rsidRDefault="00F91FDA" w:rsidP="009218F8">
            <w:pPr>
              <w:pStyle w:val="NormalWeb"/>
              <w:jc w:val="both"/>
              <w:rPr>
                <w:rFonts w:ascii="Arial" w:hAnsi="Arial" w:cs="Arial"/>
                <w:lang w:val="mn-MN"/>
              </w:rPr>
            </w:pPr>
          </w:p>
          <w:p w14:paraId="7D9F4D09" w14:textId="77777777" w:rsidR="00F91FDA" w:rsidRDefault="00F91FDA" w:rsidP="009218F8">
            <w:pPr>
              <w:pStyle w:val="NormalWeb"/>
              <w:jc w:val="both"/>
              <w:rPr>
                <w:rFonts w:ascii="Arial" w:hAnsi="Arial" w:cs="Arial"/>
                <w:lang w:val="mn-MN"/>
              </w:rPr>
            </w:pPr>
          </w:p>
          <w:p w14:paraId="635B55EB" w14:textId="77777777" w:rsidR="00F91FDA" w:rsidRDefault="00F91FDA" w:rsidP="009218F8">
            <w:pPr>
              <w:pStyle w:val="NormalWeb"/>
              <w:jc w:val="both"/>
              <w:rPr>
                <w:rFonts w:ascii="Arial" w:hAnsi="Arial" w:cs="Arial"/>
                <w:lang w:val="mn-MN"/>
              </w:rPr>
            </w:pPr>
          </w:p>
          <w:p w14:paraId="41FBF7C1" w14:textId="77777777" w:rsidR="00F91FDA" w:rsidRDefault="00F91FDA" w:rsidP="009218F8">
            <w:pPr>
              <w:pStyle w:val="NormalWeb"/>
              <w:jc w:val="both"/>
              <w:rPr>
                <w:rFonts w:ascii="Arial" w:hAnsi="Arial" w:cs="Arial"/>
                <w:lang w:val="mn-MN"/>
              </w:rPr>
            </w:pPr>
          </w:p>
          <w:p w14:paraId="7A5C89B7" w14:textId="77777777" w:rsidR="00F91FDA" w:rsidRDefault="00F91FDA" w:rsidP="009218F8">
            <w:pPr>
              <w:pStyle w:val="NormalWeb"/>
              <w:jc w:val="both"/>
              <w:rPr>
                <w:rFonts w:ascii="Arial" w:hAnsi="Arial" w:cs="Arial"/>
                <w:lang w:val="mn-MN"/>
              </w:rPr>
            </w:pPr>
          </w:p>
          <w:p w14:paraId="4B1C332E" w14:textId="77777777" w:rsidR="00F91FDA" w:rsidRPr="00A57AD2" w:rsidRDefault="00F91FDA" w:rsidP="009218F8">
            <w:pPr>
              <w:pStyle w:val="NormalWeb"/>
              <w:jc w:val="both"/>
              <w:rPr>
                <w:rFonts w:ascii="Arial" w:hAnsi="Arial" w:cs="Arial"/>
                <w:lang w:val="mn-MN"/>
              </w:rPr>
            </w:pPr>
          </w:p>
        </w:tc>
        <w:tc>
          <w:tcPr>
            <w:tcW w:w="1206" w:type="dxa"/>
            <w:vAlign w:val="center"/>
          </w:tcPr>
          <w:p w14:paraId="13E455BD"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1250</w:t>
            </w:r>
          </w:p>
          <w:p w14:paraId="39B9E7F6" w14:textId="77777777" w:rsidR="00F91FDA" w:rsidRDefault="00F91FDA" w:rsidP="001A46FA">
            <w:pPr>
              <w:pStyle w:val="NormalWeb"/>
              <w:jc w:val="center"/>
              <w:rPr>
                <w:rFonts w:ascii="Arial" w:hAnsi="Arial" w:cs="Arial"/>
                <w:lang w:val="mn-MN"/>
              </w:rPr>
            </w:pPr>
          </w:p>
          <w:p w14:paraId="2C0499F7" w14:textId="77777777" w:rsidR="00F91FDA" w:rsidRDefault="00F91FDA" w:rsidP="001A46FA">
            <w:pPr>
              <w:pStyle w:val="NormalWeb"/>
              <w:jc w:val="center"/>
              <w:rPr>
                <w:rFonts w:ascii="Arial" w:hAnsi="Arial" w:cs="Arial"/>
                <w:lang w:val="mn-MN"/>
              </w:rPr>
            </w:pPr>
          </w:p>
          <w:p w14:paraId="47936B27" w14:textId="77777777" w:rsidR="00F91FDA" w:rsidRDefault="00F91FDA" w:rsidP="001A46FA">
            <w:pPr>
              <w:pStyle w:val="NormalWeb"/>
              <w:jc w:val="center"/>
              <w:rPr>
                <w:rFonts w:ascii="Arial" w:hAnsi="Arial" w:cs="Arial"/>
                <w:lang w:val="mn-MN"/>
              </w:rPr>
            </w:pPr>
          </w:p>
          <w:p w14:paraId="7D828983" w14:textId="77777777" w:rsidR="00F91FDA" w:rsidRDefault="00F91FDA" w:rsidP="001A46FA">
            <w:pPr>
              <w:pStyle w:val="NormalWeb"/>
              <w:jc w:val="center"/>
              <w:rPr>
                <w:rFonts w:ascii="Arial" w:hAnsi="Arial" w:cs="Arial"/>
                <w:lang w:val="mn-MN"/>
              </w:rPr>
            </w:pPr>
          </w:p>
          <w:p w14:paraId="13E25856" w14:textId="77777777" w:rsidR="00F91FDA" w:rsidRDefault="00F91FDA" w:rsidP="001A46FA">
            <w:pPr>
              <w:pStyle w:val="NormalWeb"/>
              <w:jc w:val="center"/>
              <w:rPr>
                <w:rFonts w:ascii="Arial" w:hAnsi="Arial" w:cs="Arial"/>
                <w:lang w:val="mn-MN"/>
              </w:rPr>
            </w:pPr>
          </w:p>
          <w:p w14:paraId="6D638486" w14:textId="77777777" w:rsidR="00F91FDA" w:rsidRDefault="00F91FDA" w:rsidP="001A46FA">
            <w:pPr>
              <w:pStyle w:val="NormalWeb"/>
              <w:jc w:val="center"/>
              <w:rPr>
                <w:rFonts w:ascii="Arial" w:hAnsi="Arial" w:cs="Arial"/>
                <w:lang w:val="mn-MN"/>
              </w:rPr>
            </w:pPr>
          </w:p>
          <w:p w14:paraId="1DE00C1B" w14:textId="77777777" w:rsidR="00F91FDA" w:rsidRDefault="00F91FDA" w:rsidP="001A46FA">
            <w:pPr>
              <w:pStyle w:val="NormalWeb"/>
              <w:jc w:val="center"/>
              <w:rPr>
                <w:rFonts w:ascii="Arial" w:hAnsi="Arial" w:cs="Arial"/>
                <w:lang w:val="mn-MN"/>
              </w:rPr>
            </w:pPr>
          </w:p>
          <w:p w14:paraId="373D325D" w14:textId="77777777" w:rsidR="00F91FDA" w:rsidRDefault="00F91FDA" w:rsidP="001A46FA">
            <w:pPr>
              <w:pStyle w:val="NormalWeb"/>
              <w:jc w:val="center"/>
              <w:rPr>
                <w:rFonts w:ascii="Arial" w:hAnsi="Arial" w:cs="Arial"/>
                <w:lang w:val="mn-MN"/>
              </w:rPr>
            </w:pPr>
          </w:p>
          <w:p w14:paraId="41C1E95C" w14:textId="77777777" w:rsidR="00F91FDA" w:rsidRDefault="00F91FDA" w:rsidP="001A46FA">
            <w:pPr>
              <w:pStyle w:val="NormalWeb"/>
              <w:jc w:val="center"/>
              <w:rPr>
                <w:rFonts w:ascii="Arial" w:hAnsi="Arial" w:cs="Arial"/>
                <w:lang w:val="mn-MN"/>
              </w:rPr>
            </w:pPr>
          </w:p>
          <w:p w14:paraId="47224484" w14:textId="77777777" w:rsidR="00F91FDA" w:rsidRDefault="00F91FDA" w:rsidP="001A46FA">
            <w:pPr>
              <w:pStyle w:val="NormalWeb"/>
              <w:jc w:val="center"/>
              <w:rPr>
                <w:rFonts w:ascii="Arial" w:hAnsi="Arial" w:cs="Arial"/>
                <w:lang w:val="mn-MN"/>
              </w:rPr>
            </w:pPr>
          </w:p>
          <w:p w14:paraId="08AB4A7B" w14:textId="77777777" w:rsidR="00F91FDA" w:rsidRDefault="00F91FDA" w:rsidP="001A46FA">
            <w:pPr>
              <w:pStyle w:val="NormalWeb"/>
              <w:jc w:val="center"/>
              <w:rPr>
                <w:rFonts w:ascii="Arial" w:hAnsi="Arial" w:cs="Arial"/>
                <w:lang w:val="mn-MN"/>
              </w:rPr>
            </w:pPr>
          </w:p>
          <w:p w14:paraId="2E5511F3" w14:textId="77777777" w:rsidR="00F91FDA" w:rsidRDefault="00F91FDA" w:rsidP="001A46FA">
            <w:pPr>
              <w:pStyle w:val="NormalWeb"/>
              <w:jc w:val="center"/>
              <w:rPr>
                <w:rFonts w:ascii="Arial" w:hAnsi="Arial" w:cs="Arial"/>
                <w:lang w:val="mn-MN"/>
              </w:rPr>
            </w:pPr>
          </w:p>
          <w:p w14:paraId="109E52C6" w14:textId="77777777" w:rsidR="00F91FDA" w:rsidRPr="00A57AD2" w:rsidRDefault="00F91FDA" w:rsidP="001A46FA">
            <w:pPr>
              <w:pStyle w:val="NormalWeb"/>
              <w:jc w:val="center"/>
              <w:rPr>
                <w:rFonts w:ascii="Arial" w:hAnsi="Arial" w:cs="Arial"/>
                <w:lang w:val="mn-MN"/>
              </w:rPr>
            </w:pPr>
          </w:p>
        </w:tc>
        <w:tc>
          <w:tcPr>
            <w:tcW w:w="991" w:type="dxa"/>
          </w:tcPr>
          <w:p w14:paraId="24DA31F3" w14:textId="77777777" w:rsidR="00F91FDA" w:rsidRPr="0079381E" w:rsidRDefault="00F91FDA" w:rsidP="0079381E">
            <w:pPr>
              <w:jc w:val="center"/>
              <w:rPr>
                <w:rFonts w:ascii="Arial" w:hAnsi="Arial" w:cs="Arial"/>
                <w:lang w:val="mn-MN"/>
              </w:rPr>
            </w:pPr>
          </w:p>
        </w:tc>
        <w:tc>
          <w:tcPr>
            <w:tcW w:w="7127" w:type="dxa"/>
          </w:tcPr>
          <w:p w14:paraId="61BAFDB5" w14:textId="77777777" w:rsidR="00F91FDA" w:rsidRPr="00F91FDA" w:rsidRDefault="00F91FDA" w:rsidP="001A46FA">
            <w:pPr>
              <w:pStyle w:val="NormalWeb"/>
              <w:spacing w:before="0" w:beforeAutospacing="0" w:after="0" w:afterAutospacing="0"/>
              <w:contextualSpacing/>
              <w:jc w:val="both"/>
              <w:rPr>
                <w:rFonts w:ascii="Arial" w:hAnsi="Arial" w:cs="Arial"/>
                <w:lang w:val="mn-MN"/>
              </w:rPr>
            </w:pPr>
            <w:r w:rsidRPr="00F91FDA">
              <w:rPr>
                <w:rFonts w:ascii="Arial" w:hAnsi="Arial" w:cs="Arial"/>
                <w:lang w:val="mn-MN"/>
              </w:rPr>
              <w:t xml:space="preserve">“Төрөөс хөдөлмөр эрхлэлтийн талаар баримтлах бодлого”-ын төслийг боловсруулах ажлын хүрээнд Хөдөлмөр эрхлэлтийг дэмжих хууль, хөдөлмөр эрхлэлтийг дэмжих чиглэлээр хэрэгжүүлж байгаа төсөл, хөтөлбөрүүдээр дамжуулан ажил олгогчид үзүүлж </w:t>
            </w:r>
            <w:r w:rsidRPr="00F91FDA">
              <w:rPr>
                <w:rFonts w:ascii="Arial" w:hAnsi="Arial" w:cs="Arial"/>
                <w:lang w:val="mn-MN"/>
              </w:rPr>
              <w:lastRenderedPageBreak/>
              <w:t>байгаа санхүүгийн дэмжлэгийн үр дүнгийн талаарх судалгааг нарийвчлан хийсэн. Мөн эдийн засаг, санхүүгийн хямралтай байдлаас үүдэн ажилгүй болж, ажилгүйдлийн тэтгэмж авч байгаа иргэдийн талаар захиргааны мэдээ, мэдээллийг гаргах, дүн шинжилгээ хийх ажлууд хийгдэж байна.</w:t>
            </w:r>
          </w:p>
          <w:p w14:paraId="5DA3FF10" w14:textId="77777777" w:rsidR="00F91FDA" w:rsidRPr="00F91FDA" w:rsidRDefault="00F91FDA" w:rsidP="001A46FA">
            <w:pPr>
              <w:pStyle w:val="NormalWeb"/>
              <w:spacing w:before="0" w:beforeAutospacing="0" w:after="0" w:afterAutospacing="0"/>
              <w:contextualSpacing/>
              <w:jc w:val="both"/>
              <w:rPr>
                <w:rFonts w:ascii="Arial" w:hAnsi="Arial" w:cs="Arial"/>
                <w:lang w:val="mn-MN"/>
              </w:rPr>
            </w:pPr>
            <w:r w:rsidRPr="00F91FDA">
              <w:rPr>
                <w:rFonts w:ascii="Arial" w:hAnsi="Arial" w:cs="Arial"/>
                <w:lang w:val="mn-MN"/>
              </w:rPr>
              <w:t xml:space="preserve">Хөдөлмөр эрхлэлтийн үндэсний зөвлөлийн 2014 оны 01 дүгээр сарын 13-ны өдрийн 5 дугаар тогтоолоор Хөдөлмөрт бэлтгэх хөтөлбөр, Малчдын хөдөлмөр эрхлэлтийг дэмжих хөтөлбөр, Хөгжлийн бэрхшээлтэй иргэний ажлын байрыг дэмжих хөтөлбөрүүдийг тус тус баталж, ажил олгогч, малчин-ажил олгогчийг санхүүгийн дэмжлэг, урамшуулал, сургалтын зардлыг нөхөн олгох дэмжлэгээр урамшуулах арга хэмжээнүүдийг тусгасан. </w:t>
            </w:r>
          </w:p>
          <w:p w14:paraId="777D01BE" w14:textId="77777777" w:rsidR="00F91FDA" w:rsidRPr="00F91FDA" w:rsidRDefault="00F91FDA" w:rsidP="0079381E">
            <w:pPr>
              <w:pStyle w:val="NormalWeb"/>
              <w:spacing w:before="0" w:beforeAutospacing="0" w:after="0" w:afterAutospacing="0"/>
              <w:contextualSpacing/>
              <w:jc w:val="both"/>
              <w:rPr>
                <w:rFonts w:ascii="Arial" w:hAnsi="Arial" w:cs="Arial"/>
                <w:lang w:val="mn-MN"/>
              </w:rPr>
            </w:pPr>
            <w:r w:rsidRPr="00F91FDA">
              <w:rPr>
                <w:rFonts w:ascii="Arial" w:hAnsi="Arial" w:cs="Arial"/>
                <w:lang w:val="mn-MN"/>
              </w:rPr>
              <w:t xml:space="preserve">2014 оны эхний 5 сарын байдлаар ажил олгогчийг дэмжих арга хэмжээнд 85 ажил олгогчийг хамруулж, дэмжлэг олгосон байна. </w:t>
            </w:r>
          </w:p>
          <w:p w14:paraId="11B8DCAC" w14:textId="77777777" w:rsidR="00F91FDA" w:rsidRPr="00F91FDA" w:rsidRDefault="00F91FDA" w:rsidP="0079381E">
            <w:pPr>
              <w:pStyle w:val="NormalWeb"/>
              <w:spacing w:before="0" w:beforeAutospacing="0" w:after="0" w:afterAutospacing="0"/>
              <w:contextualSpacing/>
              <w:jc w:val="both"/>
              <w:rPr>
                <w:rFonts w:ascii="Arial" w:eastAsia="Times New Roman" w:hAnsi="Arial" w:cs="Arial"/>
                <w:lang w:val="mn-MN"/>
              </w:rPr>
            </w:pPr>
            <w:r w:rsidRPr="00F91FDA">
              <w:rPr>
                <w:rFonts w:ascii="Arial" w:eastAsia="Times New Roman" w:hAnsi="Arial" w:cs="Arial"/>
                <w:lang w:val="mn-MN"/>
              </w:rPr>
              <w:t xml:space="preserve">Хөдөлмөрт бэлтгэх хөтөлбөрийн хүрээнд шинээр байнгын ажлын байр бий болгосон ажил олгогчид санхүүгийн дэмжлэг, урамшуулал олгох арга хэмжээг зохион байгуулж байна. Энэхүү арга хэмжээний хүрээнд 2014 оны эхний 5 сарын байдлаар нийт 45 аж ахуй нэгж байгууллага, ажил олгогчид ажил олгогчийн дэмжлэг олгож 91 иргэнийг ажлын байраар хангасан. Ажил олгогчийг дэмжлэгт нийт 196.1 сая төгрөгний санхүүжилтийг Хөдөлмөр эрхлэлтийг дэмжих сангаас зарцуулсан. </w:t>
            </w:r>
          </w:p>
        </w:tc>
      </w:tr>
      <w:tr w:rsidR="00F91FDA" w:rsidRPr="00A57AD2" w14:paraId="5C44563A" w14:textId="77777777" w:rsidTr="00F91FDA">
        <w:tc>
          <w:tcPr>
            <w:tcW w:w="584" w:type="dxa"/>
          </w:tcPr>
          <w:p w14:paraId="69DE160F" w14:textId="77777777" w:rsidR="00F91FDA" w:rsidRPr="00A57AD2" w:rsidRDefault="00F91FDA" w:rsidP="001A46FA">
            <w:pPr>
              <w:rPr>
                <w:rFonts w:ascii="Arial" w:hAnsi="Arial" w:cs="Arial"/>
              </w:rPr>
            </w:pPr>
            <w:r w:rsidRPr="00A57AD2">
              <w:rPr>
                <w:rFonts w:ascii="Arial" w:hAnsi="Arial" w:cs="Arial"/>
              </w:rPr>
              <w:lastRenderedPageBreak/>
              <w:t>51</w:t>
            </w:r>
          </w:p>
        </w:tc>
        <w:tc>
          <w:tcPr>
            <w:tcW w:w="767" w:type="dxa"/>
          </w:tcPr>
          <w:p w14:paraId="080133FD" w14:textId="77777777" w:rsidR="00F91FDA" w:rsidRPr="00A57AD2" w:rsidRDefault="00F91FDA" w:rsidP="001A46FA">
            <w:pPr>
              <w:rPr>
                <w:rFonts w:ascii="Arial" w:hAnsi="Arial" w:cs="Arial"/>
              </w:rPr>
            </w:pPr>
            <w:r w:rsidRPr="00A57AD2">
              <w:rPr>
                <w:rFonts w:ascii="Arial" w:hAnsi="Arial" w:cs="Arial"/>
              </w:rPr>
              <w:t>13.2</w:t>
            </w:r>
          </w:p>
        </w:tc>
        <w:tc>
          <w:tcPr>
            <w:tcW w:w="2051" w:type="dxa"/>
            <w:vAlign w:val="center"/>
          </w:tcPr>
          <w:p w14:paraId="31343206" w14:textId="77777777" w:rsidR="00F91FDA" w:rsidRDefault="00F91FDA" w:rsidP="001A55B1">
            <w:pPr>
              <w:pStyle w:val="NormalWeb"/>
              <w:spacing w:before="0" w:beforeAutospacing="0" w:after="0" w:afterAutospacing="0"/>
              <w:jc w:val="both"/>
              <w:rPr>
                <w:rFonts w:ascii="Arial" w:hAnsi="Arial" w:cs="Arial"/>
                <w:lang w:val="mn-MN"/>
              </w:rPr>
            </w:pPr>
            <w:r w:rsidRPr="00A57AD2">
              <w:rPr>
                <w:rFonts w:ascii="Arial" w:hAnsi="Arial" w:cs="Arial"/>
                <w:lang w:val="mn-MN"/>
              </w:rPr>
              <w:t>Хот, суурингаас хөдөө орон нутагт шилжин суурьших, ажил эрхлэх санаачилгыг зээл, санхүүгийн дэмжлэг, урамшууллын бодлогоор дэмжих</w:t>
            </w:r>
          </w:p>
          <w:p w14:paraId="3A6FE41A" w14:textId="77777777" w:rsidR="00F91FDA" w:rsidRPr="00A57AD2" w:rsidRDefault="00F91FDA" w:rsidP="00630D51">
            <w:pPr>
              <w:pStyle w:val="NormalWeb"/>
              <w:jc w:val="both"/>
              <w:rPr>
                <w:rFonts w:ascii="Arial" w:hAnsi="Arial" w:cs="Arial"/>
                <w:lang w:val="mn-MN"/>
              </w:rPr>
            </w:pPr>
          </w:p>
        </w:tc>
        <w:tc>
          <w:tcPr>
            <w:tcW w:w="1944" w:type="dxa"/>
            <w:vAlign w:val="center"/>
          </w:tcPr>
          <w:p w14:paraId="718E7DB4" w14:textId="77777777" w:rsidR="00F91FDA" w:rsidRDefault="00F91FDA" w:rsidP="001A55B1">
            <w:pPr>
              <w:pStyle w:val="NormalWeb"/>
              <w:spacing w:before="0" w:beforeAutospacing="0" w:after="0" w:afterAutospacing="0"/>
              <w:jc w:val="both"/>
              <w:rPr>
                <w:rFonts w:ascii="Arial" w:hAnsi="Arial" w:cs="Arial"/>
                <w:lang w:val="mn-MN"/>
              </w:rPr>
            </w:pPr>
            <w:r w:rsidRPr="00A57AD2">
              <w:rPr>
                <w:rFonts w:ascii="Arial" w:hAnsi="Arial" w:cs="Arial"/>
                <w:lang w:val="mn-MN"/>
              </w:rPr>
              <w:t>Зээл, санхүүгийн дэмжлэг, урамшуулалд хамрагдах хүний тоо</w:t>
            </w:r>
          </w:p>
          <w:p w14:paraId="02794E71" w14:textId="77777777" w:rsidR="00F91FDA" w:rsidRDefault="00F91FDA" w:rsidP="00630D51">
            <w:pPr>
              <w:pStyle w:val="NormalWeb"/>
              <w:jc w:val="both"/>
              <w:rPr>
                <w:rFonts w:ascii="Arial" w:hAnsi="Arial" w:cs="Arial"/>
                <w:lang w:val="mn-MN"/>
              </w:rPr>
            </w:pPr>
          </w:p>
          <w:p w14:paraId="02C2F5D5" w14:textId="77777777" w:rsidR="00F91FDA" w:rsidRDefault="00F91FDA" w:rsidP="00630D51">
            <w:pPr>
              <w:pStyle w:val="NormalWeb"/>
              <w:jc w:val="both"/>
              <w:rPr>
                <w:rFonts w:ascii="Arial" w:hAnsi="Arial" w:cs="Arial"/>
                <w:lang w:val="mn-MN"/>
              </w:rPr>
            </w:pPr>
          </w:p>
          <w:p w14:paraId="0C5DA960" w14:textId="77777777" w:rsidR="00F91FDA" w:rsidRPr="00A57AD2" w:rsidRDefault="00F91FDA" w:rsidP="00630D51">
            <w:pPr>
              <w:pStyle w:val="NormalWeb"/>
              <w:jc w:val="both"/>
              <w:rPr>
                <w:rFonts w:ascii="Arial" w:hAnsi="Arial" w:cs="Arial"/>
                <w:lang w:val="mn-MN"/>
              </w:rPr>
            </w:pPr>
          </w:p>
        </w:tc>
        <w:tc>
          <w:tcPr>
            <w:tcW w:w="1206" w:type="dxa"/>
            <w:vAlign w:val="center"/>
          </w:tcPr>
          <w:p w14:paraId="00378CCF" w14:textId="77777777" w:rsidR="00F91FDA" w:rsidRDefault="00F91FDA" w:rsidP="001A55B1">
            <w:pPr>
              <w:pStyle w:val="NormalWeb"/>
              <w:spacing w:before="0" w:beforeAutospacing="0" w:after="0" w:afterAutospacing="0"/>
              <w:jc w:val="center"/>
              <w:rPr>
                <w:rFonts w:ascii="Arial" w:hAnsi="Arial" w:cs="Arial"/>
                <w:lang w:val="mn-MN"/>
              </w:rPr>
            </w:pPr>
            <w:r w:rsidRPr="00A57AD2">
              <w:rPr>
                <w:rFonts w:ascii="Arial" w:hAnsi="Arial" w:cs="Arial"/>
                <w:lang w:val="mn-MN"/>
              </w:rPr>
              <w:t>2000</w:t>
            </w:r>
          </w:p>
          <w:p w14:paraId="6E21913F" w14:textId="77777777" w:rsidR="00F91FDA" w:rsidRDefault="00F91FDA" w:rsidP="001A46FA">
            <w:pPr>
              <w:pStyle w:val="NormalWeb"/>
              <w:jc w:val="center"/>
              <w:rPr>
                <w:rFonts w:ascii="Arial" w:hAnsi="Arial" w:cs="Arial"/>
                <w:lang w:val="mn-MN"/>
              </w:rPr>
            </w:pPr>
          </w:p>
          <w:p w14:paraId="18CE0071" w14:textId="77777777" w:rsidR="00F91FDA" w:rsidRDefault="00F91FDA" w:rsidP="001A46FA">
            <w:pPr>
              <w:pStyle w:val="NormalWeb"/>
              <w:jc w:val="center"/>
              <w:rPr>
                <w:rFonts w:ascii="Arial" w:hAnsi="Arial" w:cs="Arial"/>
                <w:lang w:val="mn-MN"/>
              </w:rPr>
            </w:pPr>
          </w:p>
          <w:p w14:paraId="31F3A3BA" w14:textId="77777777" w:rsidR="00F91FDA" w:rsidRDefault="00F91FDA" w:rsidP="001A46FA">
            <w:pPr>
              <w:pStyle w:val="NormalWeb"/>
              <w:jc w:val="center"/>
              <w:rPr>
                <w:rFonts w:ascii="Arial" w:hAnsi="Arial" w:cs="Arial"/>
                <w:lang w:val="mn-MN"/>
              </w:rPr>
            </w:pPr>
          </w:p>
          <w:p w14:paraId="6ADCE4A5" w14:textId="77777777" w:rsidR="00F91FDA" w:rsidRDefault="00F91FDA" w:rsidP="001A46FA">
            <w:pPr>
              <w:pStyle w:val="NormalWeb"/>
              <w:jc w:val="center"/>
              <w:rPr>
                <w:rFonts w:ascii="Arial" w:hAnsi="Arial" w:cs="Arial"/>
                <w:lang w:val="mn-MN"/>
              </w:rPr>
            </w:pPr>
          </w:p>
          <w:p w14:paraId="373C721F" w14:textId="77777777" w:rsidR="00F91FDA" w:rsidRPr="00A57AD2" w:rsidRDefault="00F91FDA" w:rsidP="001A46FA">
            <w:pPr>
              <w:pStyle w:val="NormalWeb"/>
              <w:jc w:val="center"/>
              <w:rPr>
                <w:rFonts w:ascii="Arial" w:hAnsi="Arial" w:cs="Arial"/>
                <w:lang w:val="mn-MN"/>
              </w:rPr>
            </w:pPr>
          </w:p>
        </w:tc>
        <w:tc>
          <w:tcPr>
            <w:tcW w:w="991" w:type="dxa"/>
          </w:tcPr>
          <w:p w14:paraId="24F2E38F" w14:textId="77777777" w:rsidR="00F91FDA" w:rsidRPr="00A57AD2" w:rsidRDefault="00F91FDA" w:rsidP="001A46FA">
            <w:pPr>
              <w:rPr>
                <w:rFonts w:ascii="Arial" w:hAnsi="Arial" w:cs="Arial"/>
              </w:rPr>
            </w:pPr>
          </w:p>
        </w:tc>
        <w:tc>
          <w:tcPr>
            <w:tcW w:w="7127" w:type="dxa"/>
          </w:tcPr>
          <w:p w14:paraId="1510A5B1" w14:textId="77777777" w:rsidR="00F91FDA" w:rsidRPr="00F91FDA" w:rsidRDefault="00F91FDA" w:rsidP="001A46FA">
            <w:pPr>
              <w:contextualSpacing/>
              <w:jc w:val="both"/>
              <w:rPr>
                <w:rFonts w:ascii="Arial" w:hAnsi="Arial" w:cs="Arial"/>
                <w:lang w:val="mn-MN"/>
              </w:rPr>
            </w:pPr>
            <w:r w:rsidRPr="00F91FDA">
              <w:rPr>
                <w:rFonts w:ascii="Arial" w:hAnsi="Arial" w:cs="Arial"/>
                <w:lang w:val="mn-MN"/>
              </w:rPr>
              <w:t>Жижиг, дунд үйлдвэрийг хөгжүүлэх сангаас 2014 онд жижиг, дунд үйлдвэрийг дэмжих чиглэлээр 4759.0 сая төгрөгийг зээлийн санхүүжилт олгосноос 602 ажлын байр шинээр нэмэгдэж, 352 ажлын байр хадгалагдсан. Эрхэлж буй бизнесийнийн хувьд 24 аж ахуйн нэгж үйл ажиллагаагаа өргөтгөж, 8 аж ахуйн нэгж шинээр бий болсон байна.</w:t>
            </w:r>
          </w:p>
          <w:p w14:paraId="3AB12861" w14:textId="77777777" w:rsidR="00F91FDA" w:rsidRPr="00F91FDA" w:rsidRDefault="00F91FDA" w:rsidP="001A46FA">
            <w:pPr>
              <w:contextualSpacing/>
              <w:jc w:val="both"/>
              <w:rPr>
                <w:rFonts w:ascii="Arial" w:hAnsi="Arial" w:cs="Arial"/>
                <w:lang w:val="mn-MN"/>
              </w:rPr>
            </w:pPr>
          </w:p>
          <w:p w14:paraId="3966EA1B" w14:textId="77777777" w:rsidR="00F91FDA" w:rsidRPr="00F91FDA" w:rsidRDefault="00F91FDA" w:rsidP="001A46FA">
            <w:pPr>
              <w:contextualSpacing/>
              <w:jc w:val="both"/>
              <w:rPr>
                <w:rFonts w:ascii="Arial" w:hAnsi="Arial" w:cs="Arial"/>
                <w:lang w:val="mn-MN"/>
              </w:rPr>
            </w:pPr>
            <w:r w:rsidRPr="00F91FDA">
              <w:rPr>
                <w:rFonts w:ascii="Arial" w:hAnsi="Arial" w:cs="Arial"/>
                <w:lang w:val="mn-MN"/>
              </w:rPr>
              <w:t>“Экспортыг дэмжих, импортыг орлох дотоодын үйлдвэрлэл болон жижиг, дунд үйлдвэрийн 2 тэрбум төгрөгөөс илүүгүй санхүүжилт хүссэн төслийн эх үүсвэрт шаардагдах 100.0 (нэг</w:t>
            </w:r>
            <w:r w:rsidRPr="00F91FDA">
              <w:rPr>
                <w:rFonts w:ascii="Arial" w:hAnsi="Arial" w:cs="Arial"/>
              </w:rPr>
              <w:t xml:space="preserve"> </w:t>
            </w:r>
            <w:r w:rsidRPr="00F91FDA">
              <w:rPr>
                <w:rFonts w:ascii="Arial" w:hAnsi="Arial" w:cs="Arial"/>
                <w:lang w:val="mn-MN"/>
              </w:rPr>
              <w:t>зуун) тэрбум төгрөгийг зарцуулахаар Засгийн газрын 2014 оны 06 сарын 03-ны өдрийн 176 тоот тогтоолоор батлан хэрэгжүүлэхээр шийдвэрлэгдсэн.</w:t>
            </w:r>
          </w:p>
          <w:p w14:paraId="3C2FD19F" w14:textId="77777777" w:rsidR="00F91FDA" w:rsidRPr="00F91FDA" w:rsidRDefault="00F91FDA" w:rsidP="00E04DCD">
            <w:pPr>
              <w:contextualSpacing/>
              <w:jc w:val="both"/>
              <w:rPr>
                <w:rFonts w:ascii="Arial" w:hAnsi="Arial" w:cs="Arial"/>
                <w:lang w:val="mn-MN"/>
              </w:rPr>
            </w:pPr>
          </w:p>
          <w:p w14:paraId="11898300" w14:textId="77777777" w:rsidR="00F91FDA" w:rsidRPr="00F91FDA" w:rsidRDefault="00F91FDA" w:rsidP="00947575">
            <w:pPr>
              <w:contextualSpacing/>
              <w:jc w:val="both"/>
              <w:rPr>
                <w:rFonts w:ascii="Arial" w:hAnsi="Arial" w:cs="Arial"/>
                <w:lang w:val="mn-MN"/>
              </w:rPr>
            </w:pPr>
            <w:r w:rsidRPr="00F91FDA">
              <w:rPr>
                <w:rFonts w:ascii="Arial" w:hAnsi="Arial" w:cs="Arial"/>
                <w:lang w:val="mn-MN"/>
              </w:rPr>
              <w:t xml:space="preserve">Хүн амын шилжилт хөдөлгөөн буюу хот суурингаас хөдөө орон </w:t>
            </w:r>
            <w:r w:rsidRPr="00F91FDA">
              <w:rPr>
                <w:rFonts w:ascii="Arial" w:hAnsi="Arial" w:cs="Arial"/>
                <w:lang w:val="mn-MN"/>
              </w:rPr>
              <w:lastRenderedPageBreak/>
              <w:t xml:space="preserve">нутагт шилжин суурьших, ажил эрхлэх асуудал хөдөлмөрийн эрхлэлтийн бодлогыг хүрээнд хамаарагдах бөгөөд орон нутагт суурьшин ажиллаж байгаа иргэдийг зээл, санхүүгийн дэмжлэг, урамшуулалын бодлогоор дэмжих тухайд сум хөгжүүлэх сангаас орон нутагт үйлдвэрлэл үйлчилгээ явуулах тэдгээрийг тогтвор суурьшилтай ажлын байраар хангах зорилгоор 2014 оны 2-р улирлын байдлаар 921 төсөлд зээл олгосноор 1321 хүн ажлын байраар хангагдаж, 413 ажлын байр хадгалагдсан байна. </w:t>
            </w:r>
          </w:p>
        </w:tc>
      </w:tr>
      <w:tr w:rsidR="00F91FDA" w:rsidRPr="00A57AD2" w14:paraId="666103DC" w14:textId="77777777" w:rsidTr="00F91FDA">
        <w:tc>
          <w:tcPr>
            <w:tcW w:w="584" w:type="dxa"/>
          </w:tcPr>
          <w:p w14:paraId="44ACE0BD" w14:textId="77777777" w:rsidR="00F91FDA" w:rsidRPr="00A57AD2" w:rsidRDefault="00F91FDA" w:rsidP="004808A2">
            <w:pPr>
              <w:jc w:val="center"/>
              <w:rPr>
                <w:rFonts w:ascii="Arial" w:hAnsi="Arial" w:cs="Arial"/>
              </w:rPr>
            </w:pPr>
            <w:r w:rsidRPr="00A57AD2">
              <w:rPr>
                <w:rFonts w:ascii="Arial" w:hAnsi="Arial" w:cs="Arial"/>
              </w:rPr>
              <w:lastRenderedPageBreak/>
              <w:t>52</w:t>
            </w:r>
          </w:p>
        </w:tc>
        <w:tc>
          <w:tcPr>
            <w:tcW w:w="767" w:type="dxa"/>
          </w:tcPr>
          <w:p w14:paraId="37367B31" w14:textId="77777777" w:rsidR="00F91FDA" w:rsidRPr="00A57AD2" w:rsidRDefault="00F91FDA" w:rsidP="004808A2">
            <w:pPr>
              <w:jc w:val="center"/>
              <w:rPr>
                <w:rFonts w:ascii="Arial" w:hAnsi="Arial" w:cs="Arial"/>
              </w:rPr>
            </w:pPr>
            <w:r w:rsidRPr="00A57AD2">
              <w:rPr>
                <w:rFonts w:ascii="Arial" w:hAnsi="Arial" w:cs="Arial"/>
              </w:rPr>
              <w:t>13.3</w:t>
            </w:r>
          </w:p>
        </w:tc>
        <w:tc>
          <w:tcPr>
            <w:tcW w:w="2051" w:type="dxa"/>
            <w:vAlign w:val="center"/>
          </w:tcPr>
          <w:p w14:paraId="4020DA0C" w14:textId="77777777" w:rsidR="00F91FDA" w:rsidRDefault="00F91FDA" w:rsidP="004808A2">
            <w:pPr>
              <w:pStyle w:val="NormalWeb"/>
              <w:jc w:val="both"/>
              <w:rPr>
                <w:rFonts w:ascii="Arial" w:hAnsi="Arial" w:cs="Arial"/>
                <w:lang w:val="mn-MN"/>
              </w:rPr>
            </w:pPr>
            <w:r w:rsidRPr="00A57AD2">
              <w:rPr>
                <w:rFonts w:ascii="Arial" w:hAnsi="Arial" w:cs="Arial"/>
                <w:lang w:val="mn-MN"/>
              </w:rPr>
              <w:t>Цалин хөлсний бодлогыг шинэчлэх эрх зүйн орчныг бүрдүүлэх</w:t>
            </w:r>
          </w:p>
          <w:p w14:paraId="4759D0A1" w14:textId="77777777" w:rsidR="00F91FDA" w:rsidRDefault="00F91FDA" w:rsidP="004808A2">
            <w:pPr>
              <w:pStyle w:val="NormalWeb"/>
              <w:jc w:val="both"/>
              <w:rPr>
                <w:rFonts w:ascii="Arial" w:hAnsi="Arial" w:cs="Arial"/>
                <w:lang w:val="mn-MN"/>
              </w:rPr>
            </w:pPr>
          </w:p>
          <w:p w14:paraId="5BA59B42" w14:textId="77777777" w:rsidR="00F91FDA" w:rsidRDefault="00F91FDA" w:rsidP="004808A2">
            <w:pPr>
              <w:pStyle w:val="NormalWeb"/>
              <w:jc w:val="both"/>
              <w:rPr>
                <w:rFonts w:ascii="Arial" w:hAnsi="Arial" w:cs="Arial"/>
                <w:lang w:val="mn-MN"/>
              </w:rPr>
            </w:pPr>
          </w:p>
          <w:p w14:paraId="7B422CF5" w14:textId="77777777" w:rsidR="00F91FDA" w:rsidRDefault="00F91FDA" w:rsidP="004808A2">
            <w:pPr>
              <w:pStyle w:val="NormalWeb"/>
              <w:jc w:val="both"/>
              <w:rPr>
                <w:rFonts w:ascii="Arial" w:hAnsi="Arial" w:cs="Arial"/>
                <w:lang w:val="mn-MN"/>
              </w:rPr>
            </w:pPr>
          </w:p>
          <w:p w14:paraId="34C3A81E" w14:textId="77777777" w:rsidR="00F91FDA" w:rsidRPr="00A57AD2" w:rsidRDefault="00F91FDA" w:rsidP="004808A2">
            <w:pPr>
              <w:pStyle w:val="NormalWeb"/>
              <w:jc w:val="both"/>
              <w:rPr>
                <w:rFonts w:ascii="Arial" w:hAnsi="Arial" w:cs="Arial"/>
                <w:lang w:val="mn-MN"/>
              </w:rPr>
            </w:pPr>
          </w:p>
        </w:tc>
        <w:tc>
          <w:tcPr>
            <w:tcW w:w="1944" w:type="dxa"/>
            <w:vAlign w:val="center"/>
          </w:tcPr>
          <w:p w14:paraId="51155D24" w14:textId="77777777" w:rsidR="00F91FDA" w:rsidRDefault="00F91FDA" w:rsidP="004808A2">
            <w:pPr>
              <w:pStyle w:val="NormalWeb"/>
              <w:jc w:val="both"/>
              <w:rPr>
                <w:rFonts w:ascii="Arial" w:hAnsi="Arial" w:cs="Arial"/>
                <w:lang w:val="mn-MN"/>
              </w:rPr>
            </w:pPr>
            <w:r w:rsidRPr="00A57AD2">
              <w:rPr>
                <w:rFonts w:ascii="Arial" w:hAnsi="Arial" w:cs="Arial"/>
                <w:lang w:val="mn-MN"/>
              </w:rPr>
              <w:t>Боловсруулах хуулийн төсөл</w:t>
            </w:r>
          </w:p>
          <w:p w14:paraId="3BA30A8A" w14:textId="77777777" w:rsidR="00F91FDA" w:rsidRDefault="00F91FDA" w:rsidP="004808A2">
            <w:pPr>
              <w:pStyle w:val="NormalWeb"/>
              <w:jc w:val="both"/>
              <w:rPr>
                <w:rFonts w:ascii="Arial" w:hAnsi="Arial" w:cs="Arial"/>
                <w:lang w:val="mn-MN"/>
              </w:rPr>
            </w:pPr>
          </w:p>
          <w:p w14:paraId="78D82F83" w14:textId="77777777" w:rsidR="00F91FDA" w:rsidRDefault="00F91FDA" w:rsidP="004808A2">
            <w:pPr>
              <w:pStyle w:val="NormalWeb"/>
              <w:jc w:val="both"/>
              <w:rPr>
                <w:rFonts w:ascii="Arial" w:hAnsi="Arial" w:cs="Arial"/>
                <w:lang w:val="mn-MN"/>
              </w:rPr>
            </w:pPr>
          </w:p>
          <w:p w14:paraId="18A3BD90" w14:textId="77777777" w:rsidR="00F91FDA" w:rsidRDefault="00F91FDA" w:rsidP="004808A2">
            <w:pPr>
              <w:pStyle w:val="NormalWeb"/>
              <w:jc w:val="both"/>
              <w:rPr>
                <w:rFonts w:ascii="Arial" w:hAnsi="Arial" w:cs="Arial"/>
                <w:lang w:val="mn-MN"/>
              </w:rPr>
            </w:pPr>
          </w:p>
          <w:p w14:paraId="5CABF249" w14:textId="77777777" w:rsidR="00F91FDA" w:rsidRDefault="00F91FDA" w:rsidP="004808A2">
            <w:pPr>
              <w:pStyle w:val="NormalWeb"/>
              <w:jc w:val="both"/>
              <w:rPr>
                <w:rFonts w:ascii="Arial" w:hAnsi="Arial" w:cs="Arial"/>
                <w:lang w:val="mn-MN"/>
              </w:rPr>
            </w:pPr>
          </w:p>
          <w:p w14:paraId="4B7AC478" w14:textId="77777777" w:rsidR="00F91FDA" w:rsidRPr="00A57AD2" w:rsidRDefault="00F91FDA" w:rsidP="004808A2">
            <w:pPr>
              <w:pStyle w:val="NormalWeb"/>
              <w:jc w:val="both"/>
              <w:rPr>
                <w:rFonts w:ascii="Arial" w:hAnsi="Arial" w:cs="Arial"/>
                <w:lang w:val="mn-MN"/>
              </w:rPr>
            </w:pPr>
          </w:p>
        </w:tc>
        <w:tc>
          <w:tcPr>
            <w:tcW w:w="1206" w:type="dxa"/>
            <w:vAlign w:val="center"/>
          </w:tcPr>
          <w:p w14:paraId="3FD0034A" w14:textId="77777777" w:rsidR="00F91FDA" w:rsidRDefault="00F91FDA" w:rsidP="001A46FA">
            <w:pPr>
              <w:pStyle w:val="NormalWeb"/>
              <w:jc w:val="center"/>
              <w:rPr>
                <w:rFonts w:ascii="Arial" w:hAnsi="Arial" w:cs="Arial"/>
                <w:lang w:val="mn-MN"/>
              </w:rPr>
            </w:pPr>
            <w:r w:rsidRPr="00A57AD2">
              <w:rPr>
                <w:rFonts w:ascii="Arial" w:hAnsi="Arial" w:cs="Arial"/>
                <w:lang w:val="mn-MN"/>
              </w:rPr>
              <w:t>1</w:t>
            </w:r>
          </w:p>
          <w:p w14:paraId="2A1B039A" w14:textId="77777777" w:rsidR="00F91FDA" w:rsidRDefault="00F91FDA" w:rsidP="001A46FA">
            <w:pPr>
              <w:pStyle w:val="NormalWeb"/>
              <w:jc w:val="center"/>
              <w:rPr>
                <w:rFonts w:ascii="Arial" w:hAnsi="Arial" w:cs="Arial"/>
                <w:lang w:val="mn-MN"/>
              </w:rPr>
            </w:pPr>
          </w:p>
          <w:p w14:paraId="6965FCFD" w14:textId="77777777" w:rsidR="00F91FDA" w:rsidRDefault="00F91FDA" w:rsidP="001A46FA">
            <w:pPr>
              <w:pStyle w:val="NormalWeb"/>
              <w:jc w:val="center"/>
              <w:rPr>
                <w:rFonts w:ascii="Arial" w:hAnsi="Arial" w:cs="Arial"/>
                <w:lang w:val="mn-MN"/>
              </w:rPr>
            </w:pPr>
          </w:p>
          <w:p w14:paraId="08A77225" w14:textId="77777777" w:rsidR="00F91FDA" w:rsidRDefault="00F91FDA" w:rsidP="001A46FA">
            <w:pPr>
              <w:pStyle w:val="NormalWeb"/>
              <w:jc w:val="center"/>
              <w:rPr>
                <w:rFonts w:ascii="Arial" w:hAnsi="Arial" w:cs="Arial"/>
                <w:lang w:val="mn-MN"/>
              </w:rPr>
            </w:pPr>
          </w:p>
          <w:p w14:paraId="1AD2AF10" w14:textId="77777777" w:rsidR="00F91FDA" w:rsidRDefault="00F91FDA" w:rsidP="001A46FA">
            <w:pPr>
              <w:pStyle w:val="NormalWeb"/>
              <w:jc w:val="center"/>
              <w:rPr>
                <w:rFonts w:ascii="Arial" w:hAnsi="Arial" w:cs="Arial"/>
                <w:lang w:val="mn-MN"/>
              </w:rPr>
            </w:pPr>
          </w:p>
          <w:p w14:paraId="1F92C671" w14:textId="77777777" w:rsidR="00F91FDA" w:rsidRDefault="00F91FDA" w:rsidP="001A46FA">
            <w:pPr>
              <w:pStyle w:val="NormalWeb"/>
              <w:jc w:val="center"/>
              <w:rPr>
                <w:rFonts w:ascii="Arial" w:hAnsi="Arial" w:cs="Arial"/>
                <w:lang w:val="mn-MN"/>
              </w:rPr>
            </w:pPr>
          </w:p>
          <w:p w14:paraId="5CD3976B" w14:textId="77777777" w:rsidR="00F91FDA" w:rsidRPr="00A57AD2" w:rsidRDefault="00F91FDA" w:rsidP="001A46FA">
            <w:pPr>
              <w:pStyle w:val="NormalWeb"/>
              <w:jc w:val="center"/>
              <w:rPr>
                <w:rFonts w:ascii="Arial" w:hAnsi="Arial" w:cs="Arial"/>
                <w:lang w:val="mn-MN"/>
              </w:rPr>
            </w:pPr>
          </w:p>
        </w:tc>
        <w:tc>
          <w:tcPr>
            <w:tcW w:w="991" w:type="dxa"/>
          </w:tcPr>
          <w:p w14:paraId="3C64D0D1" w14:textId="77777777" w:rsidR="00F91FDA" w:rsidRPr="00A57AD2" w:rsidRDefault="00F91FDA" w:rsidP="001A46FA">
            <w:pPr>
              <w:rPr>
                <w:rFonts w:ascii="Arial" w:hAnsi="Arial" w:cs="Arial"/>
              </w:rPr>
            </w:pPr>
          </w:p>
        </w:tc>
        <w:tc>
          <w:tcPr>
            <w:tcW w:w="7127" w:type="dxa"/>
          </w:tcPr>
          <w:p w14:paraId="02ABBFD1" w14:textId="77777777" w:rsidR="00F91FDA" w:rsidRPr="00F91FDA" w:rsidRDefault="00F91FDA" w:rsidP="000962A2">
            <w:pPr>
              <w:contextualSpacing/>
              <w:jc w:val="both"/>
              <w:rPr>
                <w:rFonts w:ascii="Arial" w:hAnsi="Arial" w:cs="Arial"/>
                <w:lang w:val="mn-MN"/>
              </w:rPr>
            </w:pPr>
            <w:r w:rsidRPr="00F91FDA">
              <w:rPr>
                <w:rFonts w:ascii="Arial" w:hAnsi="Arial" w:cs="Arial"/>
                <w:lang w:val="mn-MN"/>
              </w:rPr>
              <w:t>Хөдөлмөрийн тухай хуулийн шинэчилсэн найруулгын төсөлд цалин хөлсний тогтолцооны асуудлыг шинээр авч үзэж байна. Хөдөлмөрийн тухай хуулийн шинэчилсэн найруулгын төсөлд цалин хөлсний талаарх нэр томъёог оновчтой болгох, Хөдөлмөрийн норм норматив тогтоох үндсэн зарчим, адил хөдөлмөрт буюу адил чанарын хөдөлмөр эрхэлж байгаа эрэгтэй, эмэгтэй ажилтанд адил хэмжээний хөдөлмөрийн хөлс олгох олон улсын чиг хандлагыг тусгаж байна. Түүнчлэн цалин хөлсний бүрэлдэхүүнд багтдаг олговрын хэмжээ, олгох нөхцлийг аж ахуйн нэгж, байгууллагын дотоод хэм хэмжээгээр тохиролцож олгохоор хуулийн төсөлд тусгав. Хөдөлмөрийн тухай хуулийн шинэчилсэн найруулгын төслийг 2014 оны УИХ-ын намрын чуулганаар хэлэлцүүлэхээр бэлтгэж байна.</w:t>
            </w:r>
          </w:p>
        </w:tc>
      </w:tr>
      <w:tr w:rsidR="00F91FDA" w:rsidRPr="00A57AD2" w14:paraId="3631DA18" w14:textId="77777777" w:rsidTr="00F91FDA">
        <w:tc>
          <w:tcPr>
            <w:tcW w:w="584" w:type="dxa"/>
          </w:tcPr>
          <w:p w14:paraId="5B77D2D6" w14:textId="77777777" w:rsidR="00F91FDA" w:rsidRPr="00A57AD2" w:rsidRDefault="00F91FDA" w:rsidP="00650973">
            <w:pPr>
              <w:jc w:val="center"/>
              <w:rPr>
                <w:rFonts w:ascii="Arial" w:hAnsi="Arial" w:cs="Arial"/>
              </w:rPr>
            </w:pPr>
            <w:r w:rsidRPr="00A57AD2">
              <w:rPr>
                <w:rFonts w:ascii="Arial" w:hAnsi="Arial" w:cs="Arial"/>
              </w:rPr>
              <w:t>53</w:t>
            </w:r>
          </w:p>
        </w:tc>
        <w:tc>
          <w:tcPr>
            <w:tcW w:w="767" w:type="dxa"/>
          </w:tcPr>
          <w:p w14:paraId="1EE054FA" w14:textId="77777777" w:rsidR="00F91FDA" w:rsidRPr="00A57AD2" w:rsidRDefault="00F91FDA" w:rsidP="00650973">
            <w:pPr>
              <w:jc w:val="center"/>
              <w:rPr>
                <w:rFonts w:ascii="Arial" w:hAnsi="Arial" w:cs="Arial"/>
              </w:rPr>
            </w:pPr>
            <w:r w:rsidRPr="00A57AD2">
              <w:rPr>
                <w:rFonts w:ascii="Arial" w:hAnsi="Arial" w:cs="Arial"/>
              </w:rPr>
              <w:t>14.1</w:t>
            </w:r>
          </w:p>
        </w:tc>
        <w:tc>
          <w:tcPr>
            <w:tcW w:w="2051" w:type="dxa"/>
            <w:vAlign w:val="center"/>
          </w:tcPr>
          <w:p w14:paraId="1F28D09E" w14:textId="77777777" w:rsidR="00F91FDA" w:rsidRDefault="00F91FDA" w:rsidP="00650973">
            <w:pPr>
              <w:pStyle w:val="NormalWeb"/>
              <w:jc w:val="both"/>
              <w:rPr>
                <w:rFonts w:ascii="Arial" w:hAnsi="Arial" w:cs="Arial"/>
                <w:lang w:val="mn-MN"/>
              </w:rPr>
            </w:pPr>
            <w:r w:rsidRPr="00A57AD2">
              <w:rPr>
                <w:rFonts w:ascii="Arial" w:hAnsi="Arial" w:cs="Arial"/>
                <w:lang w:val="mn-MN"/>
              </w:rPr>
              <w:t>Эх /эцэг/ нь төрүүлсэн хүүхдээ хоёр нас хүртэл, ихэр хүүхдийг гурван нас хүртэл өөрөө асран хүмүүжүүлэх тэтгэмж, дэмжлэгийн эрх зүйн орчныг бий болгох</w:t>
            </w:r>
          </w:p>
          <w:p w14:paraId="7BD7F00C" w14:textId="77777777" w:rsidR="00F91FDA" w:rsidRDefault="00F91FDA" w:rsidP="00650973">
            <w:pPr>
              <w:pStyle w:val="NormalWeb"/>
              <w:jc w:val="both"/>
              <w:rPr>
                <w:rFonts w:ascii="Arial" w:hAnsi="Arial" w:cs="Arial"/>
                <w:lang w:val="mn-MN"/>
              </w:rPr>
            </w:pPr>
          </w:p>
          <w:p w14:paraId="2620F479" w14:textId="77777777" w:rsidR="00F91FDA" w:rsidRDefault="00F91FDA" w:rsidP="00650973">
            <w:pPr>
              <w:pStyle w:val="NormalWeb"/>
              <w:jc w:val="both"/>
              <w:rPr>
                <w:rFonts w:ascii="Arial" w:hAnsi="Arial" w:cs="Arial"/>
                <w:lang w:val="mn-MN"/>
              </w:rPr>
            </w:pPr>
          </w:p>
          <w:p w14:paraId="594F8006" w14:textId="77777777" w:rsidR="00F91FDA" w:rsidRDefault="00F91FDA" w:rsidP="00650973">
            <w:pPr>
              <w:pStyle w:val="NormalWeb"/>
              <w:jc w:val="both"/>
              <w:rPr>
                <w:rFonts w:ascii="Arial" w:hAnsi="Arial" w:cs="Arial"/>
                <w:lang w:val="mn-MN"/>
              </w:rPr>
            </w:pPr>
          </w:p>
          <w:p w14:paraId="59EF5D9D" w14:textId="77777777" w:rsidR="00F91FDA" w:rsidRPr="00A57AD2" w:rsidRDefault="00F91FDA" w:rsidP="00650973">
            <w:pPr>
              <w:pStyle w:val="NormalWeb"/>
              <w:jc w:val="both"/>
              <w:rPr>
                <w:rFonts w:ascii="Arial" w:hAnsi="Arial" w:cs="Arial"/>
                <w:lang w:val="mn-MN"/>
              </w:rPr>
            </w:pPr>
          </w:p>
        </w:tc>
        <w:tc>
          <w:tcPr>
            <w:tcW w:w="1944" w:type="dxa"/>
            <w:vAlign w:val="center"/>
          </w:tcPr>
          <w:p w14:paraId="4EE73E67" w14:textId="77777777" w:rsidR="00F91FDA" w:rsidRDefault="00F91FDA" w:rsidP="00650973">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1851E49D" w14:textId="77777777" w:rsidR="00F91FDA" w:rsidRDefault="00F91FDA" w:rsidP="00650973">
            <w:pPr>
              <w:pStyle w:val="NormalWeb"/>
              <w:jc w:val="both"/>
              <w:rPr>
                <w:rFonts w:ascii="Arial" w:hAnsi="Arial" w:cs="Arial"/>
                <w:lang w:val="mn-MN"/>
              </w:rPr>
            </w:pPr>
          </w:p>
          <w:p w14:paraId="18BC23CB" w14:textId="77777777" w:rsidR="00F91FDA" w:rsidRDefault="00F91FDA" w:rsidP="00650973">
            <w:pPr>
              <w:pStyle w:val="NormalWeb"/>
              <w:jc w:val="both"/>
              <w:rPr>
                <w:rFonts w:ascii="Arial" w:hAnsi="Arial" w:cs="Arial"/>
                <w:lang w:val="mn-MN"/>
              </w:rPr>
            </w:pPr>
          </w:p>
          <w:p w14:paraId="04B5E489" w14:textId="77777777" w:rsidR="00F91FDA" w:rsidRDefault="00F91FDA" w:rsidP="00650973">
            <w:pPr>
              <w:pStyle w:val="NormalWeb"/>
              <w:jc w:val="both"/>
              <w:rPr>
                <w:rFonts w:ascii="Arial" w:hAnsi="Arial" w:cs="Arial"/>
                <w:lang w:val="mn-MN"/>
              </w:rPr>
            </w:pPr>
          </w:p>
          <w:p w14:paraId="510D21AD" w14:textId="77777777" w:rsidR="00F91FDA" w:rsidRDefault="00F91FDA" w:rsidP="00650973">
            <w:pPr>
              <w:pStyle w:val="NormalWeb"/>
              <w:jc w:val="both"/>
              <w:rPr>
                <w:rFonts w:ascii="Arial" w:hAnsi="Arial" w:cs="Arial"/>
                <w:lang w:val="mn-MN"/>
              </w:rPr>
            </w:pPr>
          </w:p>
          <w:p w14:paraId="7FD1D5BE" w14:textId="77777777" w:rsidR="00F91FDA" w:rsidRDefault="00F91FDA" w:rsidP="00650973">
            <w:pPr>
              <w:pStyle w:val="NormalWeb"/>
              <w:jc w:val="both"/>
              <w:rPr>
                <w:rFonts w:ascii="Arial" w:hAnsi="Arial" w:cs="Arial"/>
                <w:lang w:val="mn-MN"/>
              </w:rPr>
            </w:pPr>
          </w:p>
          <w:p w14:paraId="3001C971" w14:textId="77777777" w:rsidR="00F91FDA" w:rsidRDefault="00F91FDA" w:rsidP="00650973">
            <w:pPr>
              <w:pStyle w:val="NormalWeb"/>
              <w:jc w:val="both"/>
              <w:rPr>
                <w:rFonts w:ascii="Arial" w:hAnsi="Arial" w:cs="Arial"/>
                <w:lang w:val="mn-MN"/>
              </w:rPr>
            </w:pPr>
          </w:p>
          <w:p w14:paraId="4F99D1C9" w14:textId="77777777" w:rsidR="00F91FDA" w:rsidRDefault="00F91FDA" w:rsidP="00650973">
            <w:pPr>
              <w:pStyle w:val="NormalWeb"/>
              <w:jc w:val="both"/>
              <w:rPr>
                <w:rFonts w:ascii="Arial" w:hAnsi="Arial" w:cs="Arial"/>
                <w:lang w:val="mn-MN"/>
              </w:rPr>
            </w:pPr>
          </w:p>
          <w:p w14:paraId="5B11EEC6" w14:textId="77777777" w:rsidR="00F91FDA" w:rsidRPr="00A57AD2" w:rsidRDefault="00F91FDA" w:rsidP="00650973">
            <w:pPr>
              <w:pStyle w:val="NormalWeb"/>
              <w:jc w:val="both"/>
              <w:rPr>
                <w:rFonts w:ascii="Arial" w:hAnsi="Arial" w:cs="Arial"/>
                <w:lang w:val="mn-MN"/>
              </w:rPr>
            </w:pPr>
          </w:p>
        </w:tc>
        <w:tc>
          <w:tcPr>
            <w:tcW w:w="1206" w:type="dxa"/>
            <w:vAlign w:val="center"/>
          </w:tcPr>
          <w:p w14:paraId="5A020B34"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100</w:t>
            </w:r>
          </w:p>
          <w:p w14:paraId="1B74AB9A" w14:textId="77777777" w:rsidR="00F91FDA" w:rsidRDefault="00F91FDA" w:rsidP="001A46FA">
            <w:pPr>
              <w:pStyle w:val="NormalWeb"/>
              <w:jc w:val="center"/>
              <w:rPr>
                <w:rFonts w:ascii="Arial" w:hAnsi="Arial" w:cs="Arial"/>
                <w:lang w:val="mn-MN"/>
              </w:rPr>
            </w:pPr>
          </w:p>
          <w:p w14:paraId="65E7E106" w14:textId="77777777" w:rsidR="00F91FDA" w:rsidRDefault="00F91FDA" w:rsidP="001A46FA">
            <w:pPr>
              <w:pStyle w:val="NormalWeb"/>
              <w:jc w:val="center"/>
              <w:rPr>
                <w:rFonts w:ascii="Arial" w:hAnsi="Arial" w:cs="Arial"/>
                <w:lang w:val="mn-MN"/>
              </w:rPr>
            </w:pPr>
          </w:p>
          <w:p w14:paraId="0BB09839" w14:textId="77777777" w:rsidR="00F91FDA" w:rsidRDefault="00F91FDA" w:rsidP="001A46FA">
            <w:pPr>
              <w:pStyle w:val="NormalWeb"/>
              <w:jc w:val="center"/>
              <w:rPr>
                <w:rFonts w:ascii="Arial" w:hAnsi="Arial" w:cs="Arial"/>
                <w:lang w:val="mn-MN"/>
              </w:rPr>
            </w:pPr>
          </w:p>
          <w:p w14:paraId="10CC6B8C" w14:textId="77777777" w:rsidR="00F91FDA" w:rsidRDefault="00F91FDA" w:rsidP="001A46FA">
            <w:pPr>
              <w:pStyle w:val="NormalWeb"/>
              <w:jc w:val="center"/>
              <w:rPr>
                <w:rFonts w:ascii="Arial" w:hAnsi="Arial" w:cs="Arial"/>
                <w:lang w:val="mn-MN"/>
              </w:rPr>
            </w:pPr>
          </w:p>
          <w:p w14:paraId="0D468D1D" w14:textId="77777777" w:rsidR="00F91FDA" w:rsidRDefault="00F91FDA" w:rsidP="001A46FA">
            <w:pPr>
              <w:pStyle w:val="NormalWeb"/>
              <w:jc w:val="center"/>
              <w:rPr>
                <w:rFonts w:ascii="Arial" w:hAnsi="Arial" w:cs="Arial"/>
                <w:lang w:val="mn-MN"/>
              </w:rPr>
            </w:pPr>
          </w:p>
          <w:p w14:paraId="66A04E4D" w14:textId="77777777" w:rsidR="00F91FDA" w:rsidRDefault="00F91FDA" w:rsidP="001A46FA">
            <w:pPr>
              <w:pStyle w:val="NormalWeb"/>
              <w:jc w:val="center"/>
              <w:rPr>
                <w:rFonts w:ascii="Arial" w:hAnsi="Arial" w:cs="Arial"/>
                <w:lang w:val="mn-MN"/>
              </w:rPr>
            </w:pPr>
          </w:p>
          <w:p w14:paraId="2EE8C5BA" w14:textId="77777777" w:rsidR="00F91FDA" w:rsidRDefault="00F91FDA" w:rsidP="001A46FA">
            <w:pPr>
              <w:pStyle w:val="NormalWeb"/>
              <w:jc w:val="center"/>
              <w:rPr>
                <w:rFonts w:ascii="Arial" w:hAnsi="Arial" w:cs="Arial"/>
                <w:lang w:val="mn-MN"/>
              </w:rPr>
            </w:pPr>
          </w:p>
          <w:p w14:paraId="32F63DAC" w14:textId="77777777" w:rsidR="00F91FDA" w:rsidRDefault="00F91FDA" w:rsidP="001A46FA">
            <w:pPr>
              <w:pStyle w:val="NormalWeb"/>
              <w:jc w:val="center"/>
              <w:rPr>
                <w:rFonts w:ascii="Arial" w:hAnsi="Arial" w:cs="Arial"/>
                <w:lang w:val="mn-MN"/>
              </w:rPr>
            </w:pPr>
          </w:p>
          <w:p w14:paraId="2BA8C5CE" w14:textId="77777777" w:rsidR="00F91FDA" w:rsidRPr="00A57AD2" w:rsidRDefault="00F91FDA" w:rsidP="001A46FA">
            <w:pPr>
              <w:pStyle w:val="NormalWeb"/>
              <w:jc w:val="center"/>
              <w:rPr>
                <w:rFonts w:ascii="Arial" w:hAnsi="Arial" w:cs="Arial"/>
                <w:lang w:val="mn-MN"/>
              </w:rPr>
            </w:pPr>
          </w:p>
        </w:tc>
        <w:tc>
          <w:tcPr>
            <w:tcW w:w="991" w:type="dxa"/>
          </w:tcPr>
          <w:p w14:paraId="04B92CE8" w14:textId="77777777" w:rsidR="00F91FDA" w:rsidRPr="00A57AD2" w:rsidRDefault="00F91FDA" w:rsidP="001A46FA">
            <w:pPr>
              <w:rPr>
                <w:rFonts w:ascii="Arial" w:hAnsi="Arial" w:cs="Arial"/>
              </w:rPr>
            </w:pPr>
          </w:p>
        </w:tc>
        <w:tc>
          <w:tcPr>
            <w:tcW w:w="7127" w:type="dxa"/>
            <w:vAlign w:val="center"/>
          </w:tcPr>
          <w:p w14:paraId="4EFC752E"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Олуулаа болох тухай хууль батлагдсанаар жирэмсэн эхэд аюулгүй, тэжээллэг, чанартай хүнсний бүтээгдэхүүн шинээр нэмж олгох, жирэмсэн болон хүүхэд асарч байгаа эхэд нийт 12 сарын хугацаанд тэтгэмж олгож байгааг 29 сар болгон хугацааг уртасгах, хүүхэд төрснөөс хойшхи хугацаанд олгох тэтгэмжийн хэмжээг 2 дахин нэмэгдүүлэх эрх зүйн зохицуулалтуудыг хийж байна. Мөн 3 дахь хүүхдээ төрүүлсэн эхэд нэмэлт тэтгэмж олгох, хүүхэд асарч байгаа эхийг нийгмийн даатгалын сайн дурын даатгалд хамруулах, 4 ба түүнээс дээш хүүхэдтэй эхэд татварын хөнгөлөлт үзүүлэх асуудлуудыг тусгаж байгаа болно. Энэ хуулийн дагуу нийт 127.2 тэрбум төгрөг жилд нэмж зарцуулагдахаар тооцоо судалгаа хийсэн. </w:t>
            </w:r>
          </w:p>
          <w:p w14:paraId="462848B1"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Энэ хуулийг шинээр боловсруулж байгаатай холбогдуулан Нийгмийн халамжийн тухай хуулиас холбогдох заалтуудыг хасах, Хувь хүний орлогын албан татварын тухай хуульд нэмэлт оруулах төслүүдийг боловсруулсан болно. </w:t>
            </w:r>
          </w:p>
          <w:p w14:paraId="1279861F" w14:textId="77777777" w:rsidR="00F91FDA" w:rsidRPr="00F91FDA" w:rsidRDefault="00F91FDA" w:rsidP="006C5139">
            <w:pPr>
              <w:ind w:right="107"/>
              <w:jc w:val="both"/>
              <w:rPr>
                <w:rFonts w:ascii="Arial" w:hAnsi="Arial" w:cs="Arial"/>
                <w:lang w:val="mn-MN"/>
              </w:rPr>
            </w:pPr>
            <w:r w:rsidRPr="00F91FDA">
              <w:rPr>
                <w:rFonts w:ascii="Arial" w:hAnsi="Arial" w:cs="Arial"/>
                <w:lang w:val="mn-MN"/>
              </w:rPr>
              <w:t xml:space="preserve">Хуулийн төсөлд холбогдох байгууллагууд, яамдаас санал авч, үзэл баримтлалыг Хууль зүйн яамаар батлуулсан ба Засгийн газрын хуралдаанаар хэлэлцүүлэн, хуралдаанаас дэмжигдэн </w:t>
            </w:r>
            <w:r w:rsidRPr="00F91FDA">
              <w:rPr>
                <w:rFonts w:ascii="Arial" w:hAnsi="Arial" w:cs="Arial"/>
                <w:lang w:val="mn-MN"/>
              </w:rPr>
              <w:lastRenderedPageBreak/>
              <w:t>УИХ-д өргөн барихад бэлэн болсон.</w:t>
            </w:r>
          </w:p>
        </w:tc>
      </w:tr>
      <w:tr w:rsidR="00F91FDA" w:rsidRPr="00A57AD2" w14:paraId="1D3FF1B6" w14:textId="77777777" w:rsidTr="00F91FDA">
        <w:tc>
          <w:tcPr>
            <w:tcW w:w="584" w:type="dxa"/>
          </w:tcPr>
          <w:p w14:paraId="41885FDC" w14:textId="77777777" w:rsidR="00F91FDA" w:rsidRPr="00A57AD2" w:rsidRDefault="00F91FDA" w:rsidP="00F91870">
            <w:pPr>
              <w:jc w:val="center"/>
              <w:rPr>
                <w:rFonts w:ascii="Arial" w:hAnsi="Arial" w:cs="Arial"/>
              </w:rPr>
            </w:pPr>
            <w:r w:rsidRPr="00A57AD2">
              <w:rPr>
                <w:rFonts w:ascii="Arial" w:hAnsi="Arial" w:cs="Arial"/>
              </w:rPr>
              <w:lastRenderedPageBreak/>
              <w:t>54</w:t>
            </w:r>
          </w:p>
        </w:tc>
        <w:tc>
          <w:tcPr>
            <w:tcW w:w="767" w:type="dxa"/>
          </w:tcPr>
          <w:p w14:paraId="27D24F98" w14:textId="77777777" w:rsidR="00F91FDA" w:rsidRPr="00A57AD2" w:rsidRDefault="00F91FDA" w:rsidP="00F91870">
            <w:pPr>
              <w:jc w:val="center"/>
              <w:rPr>
                <w:rFonts w:ascii="Arial" w:hAnsi="Arial" w:cs="Arial"/>
              </w:rPr>
            </w:pPr>
            <w:r w:rsidRPr="00A57AD2">
              <w:rPr>
                <w:rFonts w:ascii="Arial" w:hAnsi="Arial" w:cs="Arial"/>
              </w:rPr>
              <w:t>15.1</w:t>
            </w:r>
          </w:p>
        </w:tc>
        <w:tc>
          <w:tcPr>
            <w:tcW w:w="2051" w:type="dxa"/>
            <w:vAlign w:val="center"/>
          </w:tcPr>
          <w:p w14:paraId="4A44376F" w14:textId="77777777" w:rsidR="00F91FDA" w:rsidRDefault="00F91FDA" w:rsidP="00F91870">
            <w:pPr>
              <w:pStyle w:val="NormalWeb"/>
              <w:jc w:val="both"/>
              <w:rPr>
                <w:rFonts w:ascii="Arial" w:hAnsi="Arial" w:cs="Arial"/>
                <w:lang w:val="mn-MN"/>
              </w:rPr>
            </w:pPr>
            <w:r w:rsidRPr="00A57AD2">
              <w:rPr>
                <w:rFonts w:ascii="Arial" w:hAnsi="Arial" w:cs="Arial"/>
                <w:lang w:val="mn-MN"/>
              </w:rPr>
              <w:t>Төрөөс тэтгэврийн талаар баримтлах бодлого, хууль эрх зүйн орчныг шинэчлэх</w:t>
            </w:r>
          </w:p>
          <w:p w14:paraId="360F8686" w14:textId="77777777" w:rsidR="00F91FDA" w:rsidRDefault="00F91FDA" w:rsidP="00F91870">
            <w:pPr>
              <w:pStyle w:val="NormalWeb"/>
              <w:jc w:val="both"/>
              <w:rPr>
                <w:rFonts w:ascii="Arial" w:hAnsi="Arial" w:cs="Arial"/>
                <w:lang w:val="mn-MN"/>
              </w:rPr>
            </w:pPr>
          </w:p>
          <w:p w14:paraId="0CA89D6C" w14:textId="77777777" w:rsidR="00F91FDA" w:rsidRDefault="00F91FDA" w:rsidP="00F91870">
            <w:pPr>
              <w:pStyle w:val="NormalWeb"/>
              <w:jc w:val="both"/>
              <w:rPr>
                <w:rFonts w:ascii="Arial" w:hAnsi="Arial" w:cs="Arial"/>
                <w:lang w:val="mn-MN"/>
              </w:rPr>
            </w:pPr>
          </w:p>
          <w:p w14:paraId="3BABEA70" w14:textId="77777777" w:rsidR="00F91FDA" w:rsidRDefault="00F91FDA" w:rsidP="00F91870">
            <w:pPr>
              <w:pStyle w:val="NormalWeb"/>
              <w:jc w:val="both"/>
              <w:rPr>
                <w:rFonts w:ascii="Arial" w:hAnsi="Arial" w:cs="Arial"/>
                <w:lang w:val="mn-MN"/>
              </w:rPr>
            </w:pPr>
          </w:p>
          <w:p w14:paraId="4D4D98FD" w14:textId="77777777" w:rsidR="00F91FDA" w:rsidRPr="00A57AD2" w:rsidRDefault="00F91FDA" w:rsidP="00F91870">
            <w:pPr>
              <w:pStyle w:val="NormalWeb"/>
              <w:jc w:val="both"/>
              <w:rPr>
                <w:rFonts w:ascii="Arial" w:hAnsi="Arial" w:cs="Arial"/>
                <w:lang w:val="mn-MN"/>
              </w:rPr>
            </w:pPr>
          </w:p>
        </w:tc>
        <w:tc>
          <w:tcPr>
            <w:tcW w:w="1944" w:type="dxa"/>
            <w:vAlign w:val="center"/>
          </w:tcPr>
          <w:p w14:paraId="34F2F4A2" w14:textId="77777777" w:rsidR="00F91FDA" w:rsidRDefault="00F91FDA" w:rsidP="00F91870">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679FB2B5" w14:textId="77777777" w:rsidR="00F91FDA" w:rsidRDefault="00F91FDA" w:rsidP="00F91870">
            <w:pPr>
              <w:pStyle w:val="NormalWeb"/>
              <w:jc w:val="both"/>
              <w:rPr>
                <w:rFonts w:ascii="Arial" w:hAnsi="Arial" w:cs="Arial"/>
                <w:lang w:val="mn-MN"/>
              </w:rPr>
            </w:pPr>
          </w:p>
          <w:p w14:paraId="7497AB02" w14:textId="77777777" w:rsidR="00F91FDA" w:rsidRDefault="00F91FDA" w:rsidP="00F91870">
            <w:pPr>
              <w:pStyle w:val="NormalWeb"/>
              <w:jc w:val="both"/>
              <w:rPr>
                <w:rFonts w:ascii="Arial" w:hAnsi="Arial" w:cs="Arial"/>
                <w:lang w:val="mn-MN"/>
              </w:rPr>
            </w:pPr>
          </w:p>
          <w:p w14:paraId="79886316" w14:textId="77777777" w:rsidR="00F91FDA" w:rsidRDefault="00F91FDA" w:rsidP="00F91870">
            <w:pPr>
              <w:pStyle w:val="NormalWeb"/>
              <w:jc w:val="both"/>
              <w:rPr>
                <w:rFonts w:ascii="Arial" w:hAnsi="Arial" w:cs="Arial"/>
                <w:lang w:val="mn-MN"/>
              </w:rPr>
            </w:pPr>
          </w:p>
          <w:p w14:paraId="004E2A79" w14:textId="77777777" w:rsidR="00F91FDA" w:rsidRDefault="00F91FDA" w:rsidP="00F91870">
            <w:pPr>
              <w:pStyle w:val="NormalWeb"/>
              <w:jc w:val="both"/>
              <w:rPr>
                <w:rFonts w:ascii="Arial" w:hAnsi="Arial" w:cs="Arial"/>
                <w:lang w:val="mn-MN"/>
              </w:rPr>
            </w:pPr>
          </w:p>
          <w:p w14:paraId="51C01196" w14:textId="77777777" w:rsidR="00F91FDA" w:rsidRPr="00A57AD2" w:rsidRDefault="00F91FDA" w:rsidP="00F91870">
            <w:pPr>
              <w:pStyle w:val="NormalWeb"/>
              <w:jc w:val="both"/>
              <w:rPr>
                <w:rFonts w:ascii="Arial" w:hAnsi="Arial" w:cs="Arial"/>
                <w:lang w:val="mn-MN"/>
              </w:rPr>
            </w:pPr>
          </w:p>
        </w:tc>
        <w:tc>
          <w:tcPr>
            <w:tcW w:w="1206" w:type="dxa"/>
            <w:vAlign w:val="center"/>
          </w:tcPr>
          <w:p w14:paraId="506F9916"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6450B0F0" w14:textId="77777777" w:rsidR="00F91FDA" w:rsidRDefault="00F91FDA" w:rsidP="001A46FA">
            <w:pPr>
              <w:pStyle w:val="NormalWeb"/>
              <w:jc w:val="center"/>
              <w:rPr>
                <w:rFonts w:ascii="Arial" w:hAnsi="Arial" w:cs="Arial"/>
                <w:lang w:val="mn-MN"/>
              </w:rPr>
            </w:pPr>
          </w:p>
          <w:p w14:paraId="06A0E020" w14:textId="77777777" w:rsidR="00F91FDA" w:rsidRDefault="00F91FDA" w:rsidP="001A46FA">
            <w:pPr>
              <w:pStyle w:val="NormalWeb"/>
              <w:jc w:val="center"/>
              <w:rPr>
                <w:rFonts w:ascii="Arial" w:hAnsi="Arial" w:cs="Arial"/>
                <w:lang w:val="mn-MN"/>
              </w:rPr>
            </w:pPr>
          </w:p>
          <w:p w14:paraId="64C2E58B" w14:textId="77777777" w:rsidR="00F91FDA" w:rsidRDefault="00F91FDA" w:rsidP="001A46FA">
            <w:pPr>
              <w:pStyle w:val="NormalWeb"/>
              <w:jc w:val="center"/>
              <w:rPr>
                <w:rFonts w:ascii="Arial" w:hAnsi="Arial" w:cs="Arial"/>
                <w:lang w:val="mn-MN"/>
              </w:rPr>
            </w:pPr>
          </w:p>
          <w:p w14:paraId="23ECEEFF" w14:textId="77777777" w:rsidR="00F91FDA" w:rsidRDefault="00F91FDA" w:rsidP="001A46FA">
            <w:pPr>
              <w:pStyle w:val="NormalWeb"/>
              <w:jc w:val="center"/>
              <w:rPr>
                <w:rFonts w:ascii="Arial" w:hAnsi="Arial" w:cs="Arial"/>
                <w:lang w:val="mn-MN"/>
              </w:rPr>
            </w:pPr>
          </w:p>
          <w:p w14:paraId="53997CE2" w14:textId="77777777" w:rsidR="00F91FDA" w:rsidRDefault="00F91FDA" w:rsidP="001A46FA">
            <w:pPr>
              <w:pStyle w:val="NormalWeb"/>
              <w:jc w:val="center"/>
              <w:rPr>
                <w:rFonts w:ascii="Arial" w:hAnsi="Arial" w:cs="Arial"/>
                <w:lang w:val="mn-MN"/>
              </w:rPr>
            </w:pPr>
          </w:p>
          <w:p w14:paraId="4258D88C" w14:textId="77777777" w:rsidR="00F91FDA" w:rsidRDefault="00F91FDA" w:rsidP="001A46FA">
            <w:pPr>
              <w:pStyle w:val="NormalWeb"/>
              <w:jc w:val="center"/>
              <w:rPr>
                <w:rFonts w:ascii="Arial" w:hAnsi="Arial" w:cs="Arial"/>
                <w:lang w:val="mn-MN"/>
              </w:rPr>
            </w:pPr>
          </w:p>
          <w:p w14:paraId="657842A8" w14:textId="77777777" w:rsidR="00F91FDA" w:rsidRPr="00A57AD2" w:rsidRDefault="00F91FDA" w:rsidP="001A46FA">
            <w:pPr>
              <w:pStyle w:val="NormalWeb"/>
              <w:jc w:val="center"/>
              <w:rPr>
                <w:rFonts w:ascii="Arial" w:hAnsi="Arial" w:cs="Arial"/>
                <w:lang w:val="mn-MN"/>
              </w:rPr>
            </w:pPr>
          </w:p>
        </w:tc>
        <w:tc>
          <w:tcPr>
            <w:tcW w:w="991" w:type="dxa"/>
          </w:tcPr>
          <w:p w14:paraId="51A21207" w14:textId="77777777" w:rsidR="00F91FDA" w:rsidRPr="00A57AD2" w:rsidRDefault="00F91FDA" w:rsidP="001A46FA">
            <w:pPr>
              <w:rPr>
                <w:rFonts w:ascii="Arial" w:hAnsi="Arial" w:cs="Arial"/>
              </w:rPr>
            </w:pPr>
          </w:p>
        </w:tc>
        <w:tc>
          <w:tcPr>
            <w:tcW w:w="7127" w:type="dxa"/>
            <w:vAlign w:val="center"/>
          </w:tcPr>
          <w:p w14:paraId="519A7F11" w14:textId="77777777" w:rsidR="00F91FDA" w:rsidRPr="00F91FDA" w:rsidRDefault="00F91FDA" w:rsidP="007E3D0A">
            <w:pPr>
              <w:jc w:val="both"/>
              <w:rPr>
                <w:rFonts w:ascii="Arial" w:hAnsi="Arial" w:cs="Arial"/>
              </w:rPr>
            </w:pPr>
            <w:r w:rsidRPr="00F91FDA">
              <w:rPr>
                <w:rFonts w:ascii="Arial" w:hAnsi="Arial" w:cs="Arial"/>
                <w:lang w:val="mn-MN"/>
              </w:rPr>
              <w:t xml:space="preserve">Төрөөс тэтгэврийн шинэчлэлийн талаар баримтлах бодлогын үзэл баримтлалын бодлого боловсруулах ажлын хэсгийг Сангийн сайд, Эдийн засгийн хөгжлийн сайд, Хүн амын хөгжил, нийгмийн хамгааллын сайд нарын хамтарсан тушаалаар байгуулан ажиллаж байна. Мөн Дэлхийн банкны Олон салбарыг хамарсан техник туслалцааны хөтөлбөрийн хүрээнд олон улсын болон үндэсний  зөвлөхүүд ажиллаж байна. Тус ажлын хэсгийн хүрээнд цуврал уулзалт хэлэлцүүлгүүдийг зохион байгууллаа. Тухайлбал, 2014 оны 04 дүгээр сарын 21-ний өдөр "Тэтгэврийн даатгалын шинэчлэлийн гол асуудал болох нэмэлт хувийн тэтгэврийн даатгал"-ын асуудлаар, 04 дүгээр сарын 23-ны өдөр </w:t>
            </w:r>
            <w:r w:rsidRPr="00F91FDA">
              <w:rPr>
                <w:rFonts w:ascii="Arial" w:eastAsia="Malgun Gothic" w:hAnsi="Arial" w:cs="Arial"/>
                <w:lang w:val="mn-MN"/>
              </w:rPr>
              <w:t xml:space="preserve">"Монгол Улсад хувийн тэтгэврийг нэмэлт давхарга хэлбэрээр хөгжүүлэх нь" асуудлаар, мөн </w:t>
            </w:r>
            <w:r w:rsidRPr="00F91FDA">
              <w:rPr>
                <w:rFonts w:ascii="Arial" w:hAnsi="Arial" w:cs="Arial"/>
                <w:lang w:val="mn-MN"/>
              </w:rPr>
              <w:t>нэмэлт сайн дурын даатгалын тогтолцоог нэвтрүүлэх хэрэгцээ шаардлага, хэрэгжүүлэх нөхцөл боломж, шаардлагатай бодлого, зохион байгуулалтын шинэчлэлийн хувилбаруудын талаар</w:t>
            </w:r>
            <w:r w:rsidRPr="00F91FDA">
              <w:rPr>
                <w:rFonts w:ascii="Arial" w:eastAsia="Malgun Gothic" w:hAnsi="Arial" w:cs="Arial"/>
                <w:lang w:val="mn-MN"/>
              </w:rPr>
              <w:t xml:space="preserve"> тус тус хэлэлцүүл</w:t>
            </w:r>
            <w:r w:rsidRPr="00F91FDA">
              <w:rPr>
                <w:rFonts w:ascii="Arial" w:hAnsi="Arial" w:cs="Arial"/>
                <w:lang w:val="mn-MN"/>
              </w:rPr>
              <w:t xml:space="preserve">эг зохион байгуулав. </w:t>
            </w:r>
          </w:p>
          <w:p w14:paraId="2F0997ED" w14:textId="77777777" w:rsidR="00F91FDA" w:rsidRPr="00F91FDA" w:rsidRDefault="00F91FDA" w:rsidP="007E3D0A">
            <w:pPr>
              <w:tabs>
                <w:tab w:val="left" w:pos="360"/>
              </w:tabs>
              <w:jc w:val="both"/>
              <w:rPr>
                <w:rFonts w:ascii="Arial" w:hAnsi="Arial" w:cs="Arial"/>
                <w:lang w:val="mn-MN"/>
              </w:rPr>
            </w:pPr>
          </w:p>
          <w:p w14:paraId="1E163664" w14:textId="77777777" w:rsidR="00F91FDA" w:rsidRPr="00F91FDA" w:rsidRDefault="00F91FDA" w:rsidP="007E3D0A">
            <w:pPr>
              <w:tabs>
                <w:tab w:val="left" w:pos="360"/>
              </w:tabs>
              <w:jc w:val="both"/>
              <w:rPr>
                <w:rFonts w:ascii="Arial" w:hAnsi="Arial" w:cs="Arial"/>
                <w:lang w:val="mn-MN"/>
              </w:rPr>
            </w:pPr>
            <w:r w:rsidRPr="00F91FDA">
              <w:rPr>
                <w:rFonts w:ascii="Arial" w:hAnsi="Arial" w:cs="Arial"/>
                <w:lang w:val="mn-MN"/>
              </w:rPr>
              <w:t>ХАХНХЯ</w:t>
            </w:r>
            <w:r w:rsidRPr="00F91FDA">
              <w:rPr>
                <w:rFonts w:ascii="Arial" w:hAnsi="Arial" w:cs="Arial"/>
                <w:lang w:val="mn-MN"/>
              </w:rPr>
              <w:tab/>
            </w:r>
            <w:r w:rsidRPr="00F91FDA">
              <w:rPr>
                <w:rFonts w:ascii="Arial" w:hAnsi="Arial" w:cs="Arial"/>
              </w:rPr>
              <w:t>Дэлхийн</w:t>
            </w:r>
            <w:r w:rsidRPr="00F91FDA">
              <w:rPr>
                <w:rFonts w:ascii="Arial" w:hAnsi="Arial" w:cs="Arial"/>
                <w:lang w:val="mn-MN"/>
              </w:rPr>
              <w:t xml:space="preserve"> </w:t>
            </w:r>
            <w:r w:rsidRPr="00F91FDA">
              <w:rPr>
                <w:rFonts w:ascii="Arial" w:hAnsi="Arial" w:cs="Arial"/>
              </w:rPr>
              <w:t xml:space="preserve">банкны Mонгол дахь суурин төлөөлөгчийн газартай </w:t>
            </w:r>
            <w:r w:rsidRPr="00F91FDA">
              <w:rPr>
                <w:rFonts w:ascii="Arial" w:hAnsi="Arial" w:cs="Arial"/>
                <w:lang w:val="mn-MN"/>
              </w:rPr>
              <w:t xml:space="preserve">хамтран </w:t>
            </w:r>
            <w:r w:rsidRPr="00F91FDA">
              <w:rPr>
                <w:rFonts w:ascii="Arial" w:hAnsi="Arial" w:cs="Arial"/>
              </w:rPr>
              <w:t xml:space="preserve">2014 оны </w:t>
            </w:r>
            <w:r w:rsidRPr="00F91FDA">
              <w:rPr>
                <w:rFonts w:ascii="Arial" w:hAnsi="Arial" w:cs="Arial"/>
                <w:lang w:val="mn-MN"/>
              </w:rPr>
              <w:t>0</w:t>
            </w:r>
            <w:r w:rsidRPr="00F91FDA">
              <w:rPr>
                <w:rFonts w:ascii="Arial" w:hAnsi="Arial" w:cs="Arial"/>
              </w:rPr>
              <w:t xml:space="preserve">2 дугаар сарын 25-ны өдөр </w:t>
            </w:r>
            <w:r w:rsidRPr="00F91FDA">
              <w:rPr>
                <w:rFonts w:ascii="Arial" w:hAnsi="Arial" w:cs="Arial"/>
                <w:lang w:val="mn-MN"/>
              </w:rPr>
              <w:t xml:space="preserve">ЗГХЭГ, СЯ, ЭЗХЯ, БХЯ, ХЗЯ, ХЯ, </w:t>
            </w:r>
            <w:r w:rsidRPr="00F91FDA">
              <w:rPr>
                <w:rFonts w:ascii="Arial" w:hAnsi="Arial" w:cs="Arial"/>
              </w:rPr>
              <w:t>Х</w:t>
            </w:r>
            <w:r w:rsidRPr="00F91FDA">
              <w:rPr>
                <w:rFonts w:ascii="Arial" w:hAnsi="Arial" w:cs="Arial"/>
                <w:lang w:val="mn-MN"/>
              </w:rPr>
              <w:t xml:space="preserve">АХНХЯ, МБ, </w:t>
            </w:r>
            <w:r w:rsidRPr="00F91FDA">
              <w:rPr>
                <w:rFonts w:ascii="Arial" w:hAnsi="Arial" w:cs="Arial"/>
              </w:rPr>
              <w:t>Н</w:t>
            </w:r>
            <w:r w:rsidRPr="00F91FDA">
              <w:rPr>
                <w:rFonts w:ascii="Arial" w:hAnsi="Arial" w:cs="Arial"/>
                <w:lang w:val="mn-MN"/>
              </w:rPr>
              <w:t>ДЕГ</w:t>
            </w:r>
            <w:r w:rsidRPr="00F91FDA">
              <w:rPr>
                <w:rFonts w:ascii="Arial" w:hAnsi="Arial" w:cs="Arial"/>
              </w:rPr>
              <w:t>, Д</w:t>
            </w:r>
            <w:r w:rsidRPr="00F91FDA">
              <w:rPr>
                <w:rFonts w:ascii="Arial" w:hAnsi="Arial" w:cs="Arial"/>
                <w:lang w:val="mn-MN"/>
              </w:rPr>
              <w:t>Б-ны</w:t>
            </w:r>
            <w:r w:rsidRPr="00F91FDA">
              <w:rPr>
                <w:rFonts w:ascii="Arial" w:hAnsi="Arial" w:cs="Arial"/>
              </w:rPr>
              <w:t xml:space="preserve"> зөвлөхүүд, төрийн болон даатгалын салбарт үйл ажиллагаа явуулдаг төрийн бус байгууллага, аж ахуйн нэгжүүдийн төлөөллүүдийг </w:t>
            </w:r>
            <w:r w:rsidRPr="00F91FDA">
              <w:rPr>
                <w:rFonts w:ascii="Arial" w:hAnsi="Arial" w:cs="Arial"/>
                <w:lang w:val="mn-MN"/>
              </w:rPr>
              <w:t>оролцуулсан</w:t>
            </w:r>
            <w:r w:rsidRPr="00F91FDA">
              <w:rPr>
                <w:rFonts w:ascii="Arial" w:hAnsi="Arial" w:cs="Arial"/>
              </w:rPr>
              <w:t xml:space="preserve"> "Тэтгэврийн шинэчлэлийн асуудлууд" уулзалт-хэлэлцүүлгийг зохион байгууллаа.</w:t>
            </w:r>
            <w:r w:rsidRPr="00F91FDA">
              <w:rPr>
                <w:rFonts w:ascii="Arial" w:hAnsi="Arial" w:cs="Arial"/>
                <w:lang w:val="mn-MN"/>
              </w:rPr>
              <w:t xml:space="preserve"> </w:t>
            </w:r>
          </w:p>
          <w:p w14:paraId="55316541" w14:textId="77777777" w:rsidR="00F91FDA" w:rsidRPr="00F91FDA" w:rsidRDefault="00F91FDA" w:rsidP="007E3D0A">
            <w:pPr>
              <w:tabs>
                <w:tab w:val="left" w:pos="360"/>
              </w:tabs>
              <w:jc w:val="both"/>
              <w:rPr>
                <w:rFonts w:ascii="Arial" w:hAnsi="Arial" w:cs="Arial"/>
                <w:lang w:val="mn-MN"/>
              </w:rPr>
            </w:pPr>
            <w:r w:rsidRPr="00F91FDA">
              <w:rPr>
                <w:rFonts w:ascii="Arial" w:hAnsi="Arial" w:cs="Arial"/>
                <w:bCs/>
                <w:lang w:val="mn-MN"/>
              </w:rPr>
              <w:t xml:space="preserve">"Тэтгэврийн тогтолцооны шинэчлэл" хэлэлцүүлгийг 2014 оны  </w:t>
            </w:r>
            <w:r w:rsidRPr="00F91FDA">
              <w:rPr>
                <w:rFonts w:ascii="Arial" w:hAnsi="Arial" w:cs="Arial"/>
                <w:lang w:val="mn-MN"/>
              </w:rPr>
              <w:t xml:space="preserve">06 дугаар сарын 03-нд </w:t>
            </w:r>
            <w:r w:rsidRPr="00F91FDA">
              <w:rPr>
                <w:rFonts w:ascii="Arial" w:hAnsi="Arial" w:cs="Arial"/>
                <w:bCs/>
                <w:lang w:val="mn-MN"/>
              </w:rPr>
              <w:t>Нийгмийн бодлого, боловсрол, соёл, шинжлэх ухааны</w:t>
            </w:r>
            <w:r w:rsidRPr="00F91FDA">
              <w:rPr>
                <w:rFonts w:ascii="Arial" w:hAnsi="Arial" w:cs="Arial"/>
                <w:lang w:val="mn-MN"/>
              </w:rPr>
              <w:t xml:space="preserve"> б</w:t>
            </w:r>
            <w:r w:rsidRPr="00F91FDA">
              <w:rPr>
                <w:rFonts w:ascii="Arial" w:hAnsi="Arial" w:cs="Arial"/>
                <w:bCs/>
                <w:lang w:val="mn-MN"/>
              </w:rPr>
              <w:t xml:space="preserve">айнгын хорооны ажлын албатай хамтран байнгын хороонд харьяалагддаг УИХ-ын гишүүд, тус хорооны ажлын алба, ХАХНХЯ, НДЕГ, хөдөлмөрийн нийгмийн 3 талт түншлэл болон ахмад багш нарын төлөөлөл бүрэлдэхүүнтэй зохион байгууллаа. </w:t>
            </w:r>
            <w:r w:rsidRPr="00F91FDA">
              <w:rPr>
                <w:rFonts w:ascii="Arial" w:hAnsi="Arial" w:cs="Arial"/>
                <w:lang w:val="mn-MN"/>
              </w:rPr>
              <w:t xml:space="preserve">Тус хэлэлцүүлгийн үр дүнд Төрөөс тэтгэврийн шинэчлэлийн талаар баримтлах үзэл баримтлалыг шинэчлэн боловсруулж, УИХ-аар батлуулах, Тэтгэврийн даатгалын үндсэн параметрүүдийг өөрчилж, нийгмийн даатгалын багц хуулиудыг шинэчлэн найруулж, эрхзүйн орчныг бүрдүүлэх, Тэтгэврийн даатгалын шимтгэлийн нэрийн дансны тогтолцоог 1979 оноос хойш төрсөн иргэдэд мөрдөхөөр хугацааг хойшлуулах, тэтгэврийн шинэчлэлийг </w:t>
            </w:r>
            <w:r w:rsidRPr="00F91FDA">
              <w:rPr>
                <w:rFonts w:ascii="Arial" w:hAnsi="Arial" w:cs="Arial"/>
                <w:lang w:val="mn-MN"/>
              </w:rPr>
              <w:lastRenderedPageBreak/>
              <w:t>хэрэгжүүлэх байгууллагын бүтэц, чадавхийг бий болгох, тэтгэврийн шинэчлэлийн асуудлаар нийгэм дэхь ойлголтыг сайжруулж, нийгмийн харилцан ойлголцол, зөвшилцөл, түншлэлийг бэхжүүлэх гэх зэрэг зөвлөмжийг гаргав.</w:t>
            </w:r>
            <w:r w:rsidRPr="00F91FDA">
              <w:rPr>
                <w:rFonts w:ascii="Arial" w:hAnsi="Arial" w:cs="Arial"/>
              </w:rPr>
              <w:t xml:space="preserve"> </w:t>
            </w:r>
          </w:p>
          <w:p w14:paraId="63066107" w14:textId="77777777" w:rsidR="00F91FDA" w:rsidRPr="00F91FDA" w:rsidRDefault="00F91FDA" w:rsidP="007E3D0A">
            <w:pPr>
              <w:tabs>
                <w:tab w:val="left" w:pos="360"/>
              </w:tabs>
              <w:jc w:val="both"/>
              <w:rPr>
                <w:rFonts w:ascii="Arial" w:hAnsi="Arial" w:cs="Arial"/>
                <w:lang w:val="mn-MN"/>
              </w:rPr>
            </w:pPr>
          </w:p>
          <w:p w14:paraId="06C53166" w14:textId="77777777" w:rsidR="00F91FDA" w:rsidRPr="00F91FDA" w:rsidRDefault="00F91FDA" w:rsidP="007E3D0A">
            <w:pPr>
              <w:jc w:val="both"/>
              <w:rPr>
                <w:rFonts w:ascii="Arial" w:hAnsi="Arial" w:cs="Arial"/>
              </w:rPr>
            </w:pPr>
            <w:r w:rsidRPr="00F91FDA">
              <w:rPr>
                <w:rFonts w:ascii="Arial" w:hAnsi="Arial" w:cs="Arial"/>
                <w:lang w:val="mn-MN"/>
              </w:rPr>
              <w:t>Төрөөс тэтгэврийн шинэчлэлийн талаар баримтлах бодлогын анхны төслийг боловсруулж, мөн бодлогын төслийн үзэл баримтлал, танилцуулгын төслүүд боловсруулан Хууль зүйн яамтай хамтран батлах зөвшөөрөл авахаар Засгийн газрын нэгдсэн хуралдаанд оруулж танилцуулахаар бэлтгэл ажлууд хийгдэж байна.</w:t>
            </w:r>
          </w:p>
        </w:tc>
      </w:tr>
      <w:tr w:rsidR="00F91FDA" w:rsidRPr="00A57AD2" w14:paraId="0DBB2085" w14:textId="77777777" w:rsidTr="00F91FDA">
        <w:tc>
          <w:tcPr>
            <w:tcW w:w="584" w:type="dxa"/>
          </w:tcPr>
          <w:p w14:paraId="39288E3D" w14:textId="77777777" w:rsidR="00F91FDA" w:rsidRPr="00A57AD2" w:rsidRDefault="00F91FDA" w:rsidP="001A46FA">
            <w:pPr>
              <w:rPr>
                <w:rFonts w:ascii="Arial" w:hAnsi="Arial" w:cs="Arial"/>
              </w:rPr>
            </w:pPr>
            <w:r w:rsidRPr="00A57AD2">
              <w:rPr>
                <w:rFonts w:ascii="Arial" w:hAnsi="Arial" w:cs="Arial"/>
              </w:rPr>
              <w:lastRenderedPageBreak/>
              <w:t>55</w:t>
            </w:r>
          </w:p>
        </w:tc>
        <w:tc>
          <w:tcPr>
            <w:tcW w:w="767" w:type="dxa"/>
          </w:tcPr>
          <w:p w14:paraId="63E579B3" w14:textId="77777777" w:rsidR="00F91FDA" w:rsidRPr="00A57AD2" w:rsidRDefault="00F91FDA" w:rsidP="001A46FA">
            <w:pPr>
              <w:rPr>
                <w:rFonts w:ascii="Arial" w:hAnsi="Arial" w:cs="Arial"/>
              </w:rPr>
            </w:pPr>
            <w:r w:rsidRPr="00A57AD2">
              <w:rPr>
                <w:rFonts w:ascii="Arial" w:hAnsi="Arial" w:cs="Arial"/>
              </w:rPr>
              <w:t>15.2</w:t>
            </w:r>
          </w:p>
        </w:tc>
        <w:tc>
          <w:tcPr>
            <w:tcW w:w="2051" w:type="dxa"/>
            <w:vAlign w:val="center"/>
          </w:tcPr>
          <w:p w14:paraId="757AA310" w14:textId="77777777" w:rsidR="00F91FDA" w:rsidRDefault="00F91FDA" w:rsidP="00DA4967">
            <w:pPr>
              <w:pStyle w:val="NormalWeb"/>
              <w:jc w:val="both"/>
              <w:rPr>
                <w:rFonts w:ascii="Arial" w:hAnsi="Arial" w:cs="Arial"/>
                <w:lang w:val="mn-MN"/>
              </w:rPr>
            </w:pPr>
            <w:r w:rsidRPr="00A57AD2">
              <w:rPr>
                <w:rFonts w:ascii="Arial" w:hAnsi="Arial" w:cs="Arial"/>
                <w:lang w:val="mn-MN"/>
              </w:rPr>
              <w:t>Малчид, хувиараа хөдөлмөр эрхлэгчид, албан бус салбарт ажиллагчдад зориулсан тэтгэврийн даатгалын тусгай сан, хөтөлбөрийг бий болгох</w:t>
            </w:r>
          </w:p>
          <w:p w14:paraId="7CCE913F" w14:textId="77777777" w:rsidR="00F91FDA" w:rsidRDefault="00F91FDA" w:rsidP="00DA4967">
            <w:pPr>
              <w:pStyle w:val="NormalWeb"/>
              <w:jc w:val="both"/>
              <w:rPr>
                <w:rFonts w:ascii="Arial" w:hAnsi="Arial" w:cs="Arial"/>
                <w:lang w:val="mn-MN"/>
              </w:rPr>
            </w:pPr>
          </w:p>
          <w:p w14:paraId="1BA72895" w14:textId="77777777" w:rsidR="00F91FDA" w:rsidRDefault="00F91FDA" w:rsidP="00DA4967">
            <w:pPr>
              <w:pStyle w:val="NormalWeb"/>
              <w:jc w:val="both"/>
              <w:rPr>
                <w:rFonts w:ascii="Arial" w:hAnsi="Arial" w:cs="Arial"/>
                <w:lang w:val="mn-MN"/>
              </w:rPr>
            </w:pPr>
          </w:p>
          <w:p w14:paraId="76CC97FE" w14:textId="77777777" w:rsidR="00F91FDA" w:rsidRDefault="00F91FDA" w:rsidP="00DA4967">
            <w:pPr>
              <w:pStyle w:val="NormalWeb"/>
              <w:jc w:val="both"/>
              <w:rPr>
                <w:rFonts w:ascii="Arial" w:hAnsi="Arial" w:cs="Arial"/>
                <w:lang w:val="mn-MN"/>
              </w:rPr>
            </w:pPr>
          </w:p>
          <w:p w14:paraId="21EFF080" w14:textId="77777777" w:rsidR="00F91FDA" w:rsidRDefault="00F91FDA" w:rsidP="00DA4967">
            <w:pPr>
              <w:pStyle w:val="NormalWeb"/>
              <w:jc w:val="both"/>
              <w:rPr>
                <w:rFonts w:ascii="Arial" w:hAnsi="Arial" w:cs="Arial"/>
                <w:lang w:val="mn-MN"/>
              </w:rPr>
            </w:pPr>
          </w:p>
          <w:p w14:paraId="0CEA107B" w14:textId="77777777" w:rsidR="00F91FDA" w:rsidRDefault="00F91FDA" w:rsidP="00DA4967">
            <w:pPr>
              <w:pStyle w:val="NormalWeb"/>
              <w:jc w:val="both"/>
              <w:rPr>
                <w:rFonts w:ascii="Arial" w:hAnsi="Arial" w:cs="Arial"/>
                <w:lang w:val="mn-MN"/>
              </w:rPr>
            </w:pPr>
          </w:p>
          <w:p w14:paraId="0A86F815" w14:textId="77777777" w:rsidR="00F91FDA" w:rsidRDefault="00F91FDA" w:rsidP="00DA4967">
            <w:pPr>
              <w:pStyle w:val="NormalWeb"/>
              <w:jc w:val="both"/>
              <w:rPr>
                <w:rFonts w:ascii="Arial" w:hAnsi="Arial" w:cs="Arial"/>
                <w:lang w:val="mn-MN"/>
              </w:rPr>
            </w:pPr>
          </w:p>
          <w:p w14:paraId="76E7F659" w14:textId="77777777" w:rsidR="00F91FDA" w:rsidRDefault="00F91FDA" w:rsidP="00DA4967">
            <w:pPr>
              <w:pStyle w:val="NormalWeb"/>
              <w:jc w:val="both"/>
              <w:rPr>
                <w:rFonts w:ascii="Arial" w:hAnsi="Arial" w:cs="Arial"/>
                <w:lang w:val="mn-MN"/>
              </w:rPr>
            </w:pPr>
          </w:p>
          <w:p w14:paraId="3BE2A16E" w14:textId="77777777" w:rsidR="00F91FDA" w:rsidRDefault="00F91FDA" w:rsidP="00DA4967">
            <w:pPr>
              <w:pStyle w:val="NormalWeb"/>
              <w:jc w:val="both"/>
              <w:rPr>
                <w:rFonts w:ascii="Arial" w:hAnsi="Arial" w:cs="Arial"/>
                <w:lang w:val="mn-MN"/>
              </w:rPr>
            </w:pPr>
          </w:p>
          <w:p w14:paraId="0057BE6C" w14:textId="77777777" w:rsidR="00F91FDA" w:rsidRDefault="00F91FDA" w:rsidP="00DA4967">
            <w:pPr>
              <w:pStyle w:val="NormalWeb"/>
              <w:jc w:val="both"/>
              <w:rPr>
                <w:rFonts w:ascii="Arial" w:hAnsi="Arial" w:cs="Arial"/>
                <w:lang w:val="mn-MN"/>
              </w:rPr>
            </w:pPr>
          </w:p>
          <w:p w14:paraId="4130F752" w14:textId="77777777" w:rsidR="00F91FDA" w:rsidRPr="00A57AD2" w:rsidRDefault="00F91FDA" w:rsidP="00DA4967">
            <w:pPr>
              <w:pStyle w:val="NormalWeb"/>
              <w:jc w:val="both"/>
              <w:rPr>
                <w:rFonts w:ascii="Arial" w:hAnsi="Arial" w:cs="Arial"/>
                <w:lang w:val="mn-MN"/>
              </w:rPr>
            </w:pPr>
          </w:p>
        </w:tc>
        <w:tc>
          <w:tcPr>
            <w:tcW w:w="1944" w:type="dxa"/>
            <w:vAlign w:val="center"/>
          </w:tcPr>
          <w:p w14:paraId="0E8CE693" w14:textId="77777777" w:rsidR="00F91FDA" w:rsidRDefault="00F91FDA" w:rsidP="00DA4967">
            <w:pPr>
              <w:pStyle w:val="NormalWeb"/>
              <w:jc w:val="both"/>
              <w:rPr>
                <w:rFonts w:ascii="Arial" w:hAnsi="Arial" w:cs="Arial"/>
                <w:lang w:val="mn-MN"/>
              </w:rPr>
            </w:pPr>
            <w:r w:rsidRPr="00A57AD2">
              <w:rPr>
                <w:rFonts w:ascii="Arial" w:hAnsi="Arial" w:cs="Arial"/>
                <w:lang w:val="mn-MN"/>
              </w:rPr>
              <w:lastRenderedPageBreak/>
              <w:t>Малчдын хамрагдалтын хувиар</w:t>
            </w:r>
          </w:p>
          <w:p w14:paraId="4E7658D6" w14:textId="77777777" w:rsidR="00F91FDA" w:rsidRDefault="00F91FDA" w:rsidP="00DA4967">
            <w:pPr>
              <w:pStyle w:val="NormalWeb"/>
              <w:jc w:val="both"/>
              <w:rPr>
                <w:rFonts w:ascii="Arial" w:hAnsi="Arial" w:cs="Arial"/>
                <w:lang w:val="mn-MN"/>
              </w:rPr>
            </w:pPr>
          </w:p>
          <w:p w14:paraId="2D3AF5DD" w14:textId="77777777" w:rsidR="00F91FDA" w:rsidRDefault="00F91FDA" w:rsidP="00DA4967">
            <w:pPr>
              <w:pStyle w:val="NormalWeb"/>
              <w:jc w:val="both"/>
              <w:rPr>
                <w:rFonts w:ascii="Arial" w:hAnsi="Arial" w:cs="Arial"/>
                <w:lang w:val="mn-MN"/>
              </w:rPr>
            </w:pPr>
          </w:p>
          <w:p w14:paraId="49F6FD3F" w14:textId="77777777" w:rsidR="00F91FDA" w:rsidRDefault="00F91FDA" w:rsidP="00DA4967">
            <w:pPr>
              <w:pStyle w:val="NormalWeb"/>
              <w:jc w:val="both"/>
              <w:rPr>
                <w:rFonts w:ascii="Arial" w:hAnsi="Arial" w:cs="Arial"/>
                <w:lang w:val="mn-MN"/>
              </w:rPr>
            </w:pPr>
          </w:p>
          <w:p w14:paraId="235E2B30" w14:textId="77777777" w:rsidR="00F91FDA" w:rsidRDefault="00F91FDA" w:rsidP="00DA4967">
            <w:pPr>
              <w:pStyle w:val="NormalWeb"/>
              <w:jc w:val="both"/>
              <w:rPr>
                <w:rFonts w:ascii="Arial" w:hAnsi="Arial" w:cs="Arial"/>
                <w:lang w:val="mn-MN"/>
              </w:rPr>
            </w:pPr>
          </w:p>
          <w:p w14:paraId="6EAB86FC" w14:textId="77777777" w:rsidR="00F91FDA" w:rsidRDefault="00F91FDA" w:rsidP="00DA4967">
            <w:pPr>
              <w:pStyle w:val="NormalWeb"/>
              <w:jc w:val="both"/>
              <w:rPr>
                <w:rFonts w:ascii="Arial" w:hAnsi="Arial" w:cs="Arial"/>
                <w:lang w:val="mn-MN"/>
              </w:rPr>
            </w:pPr>
          </w:p>
          <w:p w14:paraId="45665461" w14:textId="77777777" w:rsidR="00F91FDA" w:rsidRDefault="00F91FDA" w:rsidP="00DA4967">
            <w:pPr>
              <w:pStyle w:val="NormalWeb"/>
              <w:jc w:val="both"/>
              <w:rPr>
                <w:rFonts w:ascii="Arial" w:hAnsi="Arial" w:cs="Arial"/>
                <w:lang w:val="mn-MN"/>
              </w:rPr>
            </w:pPr>
          </w:p>
          <w:p w14:paraId="01BFD732" w14:textId="77777777" w:rsidR="00F91FDA" w:rsidRDefault="00F91FDA" w:rsidP="00DA4967">
            <w:pPr>
              <w:pStyle w:val="NormalWeb"/>
              <w:jc w:val="both"/>
              <w:rPr>
                <w:rFonts w:ascii="Arial" w:hAnsi="Arial" w:cs="Arial"/>
                <w:lang w:val="mn-MN"/>
              </w:rPr>
            </w:pPr>
          </w:p>
          <w:p w14:paraId="37AF575B" w14:textId="77777777" w:rsidR="00F91FDA" w:rsidRDefault="00F91FDA" w:rsidP="00DA4967">
            <w:pPr>
              <w:pStyle w:val="NormalWeb"/>
              <w:jc w:val="both"/>
              <w:rPr>
                <w:rFonts w:ascii="Arial" w:hAnsi="Arial" w:cs="Arial"/>
                <w:lang w:val="mn-MN"/>
              </w:rPr>
            </w:pPr>
          </w:p>
          <w:p w14:paraId="5CB70EC2" w14:textId="77777777" w:rsidR="00F91FDA" w:rsidRDefault="00F91FDA" w:rsidP="00DA4967">
            <w:pPr>
              <w:pStyle w:val="NormalWeb"/>
              <w:jc w:val="both"/>
              <w:rPr>
                <w:rFonts w:ascii="Arial" w:hAnsi="Arial" w:cs="Arial"/>
                <w:lang w:val="mn-MN"/>
              </w:rPr>
            </w:pPr>
          </w:p>
          <w:p w14:paraId="75BE0B01" w14:textId="77777777" w:rsidR="00F91FDA" w:rsidRDefault="00F91FDA" w:rsidP="00DA4967">
            <w:pPr>
              <w:pStyle w:val="NormalWeb"/>
              <w:jc w:val="both"/>
              <w:rPr>
                <w:rFonts w:ascii="Arial" w:hAnsi="Arial" w:cs="Arial"/>
                <w:lang w:val="mn-MN"/>
              </w:rPr>
            </w:pPr>
          </w:p>
          <w:p w14:paraId="16B92019" w14:textId="77777777" w:rsidR="00F91FDA" w:rsidRDefault="00F91FDA" w:rsidP="00DA4967">
            <w:pPr>
              <w:pStyle w:val="NormalWeb"/>
              <w:jc w:val="both"/>
              <w:rPr>
                <w:rFonts w:ascii="Arial" w:hAnsi="Arial" w:cs="Arial"/>
                <w:lang w:val="mn-MN"/>
              </w:rPr>
            </w:pPr>
          </w:p>
          <w:p w14:paraId="571126F0" w14:textId="77777777" w:rsidR="00F91FDA" w:rsidRDefault="00F91FDA" w:rsidP="00DA4967">
            <w:pPr>
              <w:pStyle w:val="NormalWeb"/>
              <w:jc w:val="both"/>
              <w:rPr>
                <w:rFonts w:ascii="Arial" w:hAnsi="Arial" w:cs="Arial"/>
                <w:lang w:val="mn-MN"/>
              </w:rPr>
            </w:pPr>
          </w:p>
          <w:p w14:paraId="480FA672" w14:textId="77777777" w:rsidR="00F91FDA" w:rsidRPr="00A57AD2" w:rsidRDefault="00F91FDA" w:rsidP="00DA4967">
            <w:pPr>
              <w:pStyle w:val="NormalWeb"/>
              <w:jc w:val="both"/>
              <w:rPr>
                <w:rFonts w:ascii="Arial" w:hAnsi="Arial" w:cs="Arial"/>
                <w:lang w:val="mn-MN"/>
              </w:rPr>
            </w:pPr>
          </w:p>
        </w:tc>
        <w:tc>
          <w:tcPr>
            <w:tcW w:w="1206" w:type="dxa"/>
            <w:vAlign w:val="center"/>
          </w:tcPr>
          <w:p w14:paraId="1B71346A"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35-50</w:t>
            </w:r>
          </w:p>
          <w:p w14:paraId="60F4878B" w14:textId="77777777" w:rsidR="00F91FDA" w:rsidRDefault="00F91FDA" w:rsidP="001A46FA">
            <w:pPr>
              <w:pStyle w:val="NormalWeb"/>
              <w:jc w:val="center"/>
              <w:rPr>
                <w:rFonts w:ascii="Arial" w:hAnsi="Arial" w:cs="Arial"/>
                <w:lang w:val="mn-MN"/>
              </w:rPr>
            </w:pPr>
          </w:p>
          <w:p w14:paraId="2000D2D0" w14:textId="77777777" w:rsidR="00F91FDA" w:rsidRDefault="00F91FDA" w:rsidP="001A46FA">
            <w:pPr>
              <w:pStyle w:val="NormalWeb"/>
              <w:jc w:val="center"/>
              <w:rPr>
                <w:rFonts w:ascii="Arial" w:hAnsi="Arial" w:cs="Arial"/>
                <w:lang w:val="mn-MN"/>
              </w:rPr>
            </w:pPr>
          </w:p>
          <w:p w14:paraId="5AA43DF1" w14:textId="77777777" w:rsidR="00F91FDA" w:rsidRDefault="00F91FDA" w:rsidP="001A46FA">
            <w:pPr>
              <w:pStyle w:val="NormalWeb"/>
              <w:jc w:val="center"/>
              <w:rPr>
                <w:rFonts w:ascii="Arial" w:hAnsi="Arial" w:cs="Arial"/>
                <w:lang w:val="mn-MN"/>
              </w:rPr>
            </w:pPr>
          </w:p>
          <w:p w14:paraId="69E93238" w14:textId="77777777" w:rsidR="00F91FDA" w:rsidRDefault="00F91FDA" w:rsidP="001A46FA">
            <w:pPr>
              <w:pStyle w:val="NormalWeb"/>
              <w:jc w:val="center"/>
              <w:rPr>
                <w:rFonts w:ascii="Arial" w:hAnsi="Arial" w:cs="Arial"/>
                <w:lang w:val="mn-MN"/>
              </w:rPr>
            </w:pPr>
          </w:p>
          <w:p w14:paraId="32388F39" w14:textId="77777777" w:rsidR="00F91FDA" w:rsidRDefault="00F91FDA" w:rsidP="001A46FA">
            <w:pPr>
              <w:pStyle w:val="NormalWeb"/>
              <w:jc w:val="center"/>
              <w:rPr>
                <w:rFonts w:ascii="Arial" w:hAnsi="Arial" w:cs="Arial"/>
                <w:lang w:val="mn-MN"/>
              </w:rPr>
            </w:pPr>
          </w:p>
          <w:p w14:paraId="3EDB415E" w14:textId="77777777" w:rsidR="00F91FDA" w:rsidRDefault="00F91FDA" w:rsidP="001A46FA">
            <w:pPr>
              <w:pStyle w:val="NormalWeb"/>
              <w:jc w:val="center"/>
              <w:rPr>
                <w:rFonts w:ascii="Arial" w:hAnsi="Arial" w:cs="Arial"/>
                <w:lang w:val="mn-MN"/>
              </w:rPr>
            </w:pPr>
          </w:p>
          <w:p w14:paraId="7C678DCF" w14:textId="77777777" w:rsidR="00F91FDA" w:rsidRDefault="00F91FDA" w:rsidP="001A46FA">
            <w:pPr>
              <w:pStyle w:val="NormalWeb"/>
              <w:jc w:val="center"/>
              <w:rPr>
                <w:rFonts w:ascii="Arial" w:hAnsi="Arial" w:cs="Arial"/>
                <w:lang w:val="mn-MN"/>
              </w:rPr>
            </w:pPr>
          </w:p>
          <w:p w14:paraId="2BB83629" w14:textId="77777777" w:rsidR="00F91FDA" w:rsidRDefault="00F91FDA" w:rsidP="001A46FA">
            <w:pPr>
              <w:pStyle w:val="NormalWeb"/>
              <w:jc w:val="center"/>
              <w:rPr>
                <w:rFonts w:ascii="Arial" w:hAnsi="Arial" w:cs="Arial"/>
                <w:lang w:val="mn-MN"/>
              </w:rPr>
            </w:pPr>
          </w:p>
          <w:p w14:paraId="55029564" w14:textId="77777777" w:rsidR="00F91FDA" w:rsidRDefault="00F91FDA" w:rsidP="001A46FA">
            <w:pPr>
              <w:pStyle w:val="NormalWeb"/>
              <w:jc w:val="center"/>
              <w:rPr>
                <w:rFonts w:ascii="Arial" w:hAnsi="Arial" w:cs="Arial"/>
                <w:lang w:val="mn-MN"/>
              </w:rPr>
            </w:pPr>
          </w:p>
          <w:p w14:paraId="5F29F6A4" w14:textId="77777777" w:rsidR="00F91FDA" w:rsidRDefault="00F91FDA" w:rsidP="001A46FA">
            <w:pPr>
              <w:pStyle w:val="NormalWeb"/>
              <w:jc w:val="center"/>
              <w:rPr>
                <w:rFonts w:ascii="Arial" w:hAnsi="Arial" w:cs="Arial"/>
                <w:lang w:val="mn-MN"/>
              </w:rPr>
            </w:pPr>
          </w:p>
          <w:p w14:paraId="67E7DF32" w14:textId="77777777" w:rsidR="00F91FDA" w:rsidRDefault="00F91FDA" w:rsidP="001A46FA">
            <w:pPr>
              <w:pStyle w:val="NormalWeb"/>
              <w:jc w:val="center"/>
              <w:rPr>
                <w:rFonts w:ascii="Arial" w:hAnsi="Arial" w:cs="Arial"/>
                <w:lang w:val="mn-MN"/>
              </w:rPr>
            </w:pPr>
          </w:p>
          <w:p w14:paraId="456A7767" w14:textId="77777777" w:rsidR="00F91FDA" w:rsidRDefault="00F91FDA" w:rsidP="001A46FA">
            <w:pPr>
              <w:pStyle w:val="NormalWeb"/>
              <w:jc w:val="center"/>
              <w:rPr>
                <w:rFonts w:ascii="Arial" w:hAnsi="Arial" w:cs="Arial"/>
                <w:lang w:val="mn-MN"/>
              </w:rPr>
            </w:pPr>
          </w:p>
          <w:p w14:paraId="20737606" w14:textId="77777777" w:rsidR="00F91FDA" w:rsidRDefault="00F91FDA" w:rsidP="001A46FA">
            <w:pPr>
              <w:pStyle w:val="NormalWeb"/>
              <w:jc w:val="center"/>
              <w:rPr>
                <w:rFonts w:ascii="Arial" w:hAnsi="Arial" w:cs="Arial"/>
                <w:lang w:val="mn-MN"/>
              </w:rPr>
            </w:pPr>
          </w:p>
          <w:p w14:paraId="08838239" w14:textId="77777777" w:rsidR="00F91FDA" w:rsidRPr="00A57AD2" w:rsidRDefault="00F91FDA" w:rsidP="001A46FA">
            <w:pPr>
              <w:pStyle w:val="NormalWeb"/>
              <w:jc w:val="center"/>
              <w:rPr>
                <w:rFonts w:ascii="Arial" w:hAnsi="Arial" w:cs="Arial"/>
                <w:lang w:val="mn-MN"/>
              </w:rPr>
            </w:pPr>
          </w:p>
        </w:tc>
        <w:tc>
          <w:tcPr>
            <w:tcW w:w="991" w:type="dxa"/>
          </w:tcPr>
          <w:p w14:paraId="38278778" w14:textId="77777777" w:rsidR="00F91FDA" w:rsidRPr="00A57AD2" w:rsidRDefault="00F91FDA" w:rsidP="001A46FA">
            <w:pPr>
              <w:rPr>
                <w:rFonts w:ascii="Arial" w:hAnsi="Arial" w:cs="Arial"/>
              </w:rPr>
            </w:pPr>
          </w:p>
        </w:tc>
        <w:tc>
          <w:tcPr>
            <w:tcW w:w="7127" w:type="dxa"/>
            <w:vAlign w:val="center"/>
          </w:tcPr>
          <w:p w14:paraId="5F84DA5D" w14:textId="77777777" w:rsidR="00F91FDA" w:rsidRPr="00F91FDA" w:rsidRDefault="00F91FDA" w:rsidP="000942A7">
            <w:pPr>
              <w:jc w:val="both"/>
              <w:rPr>
                <w:rFonts w:ascii="Arial" w:hAnsi="Arial" w:cs="Arial"/>
                <w:lang w:val="mn-MN"/>
              </w:rPr>
            </w:pPr>
            <w:r w:rsidRPr="00F91FDA">
              <w:rPr>
                <w:rFonts w:ascii="Arial" w:hAnsi="Arial" w:cs="Arial"/>
                <w:lang w:val="mn-MN"/>
              </w:rPr>
              <w:t>Япон улсын Засгийн газрын буцалтгүй тусламжаар Олон улсын хөдөлмөрийн байгууллагаас 2014-2015 онуудад Монгол Улсад хэрэгжүүлж байгаа “Эмзэг бүлгийн иргэдийн нийгмийн хамгаалал, хөдөлмөр эрхлэлтийн үйлчилгээг дэмжих” төслийн Удирдах хорооны бүрэлдэхүүнийг Хүн амын хөгжил, нийгмийн хамгааллын сайд, Хөдөлмөрийн сайдын 2014 оны 05 дугаар сар 26-ны өдрийн А/58</w:t>
            </w:r>
            <w:r w:rsidRPr="00F91FDA">
              <w:rPr>
                <w:rFonts w:ascii="Arial" w:hAnsi="Arial" w:cs="Arial"/>
              </w:rPr>
              <w:t>;</w:t>
            </w:r>
            <w:r w:rsidRPr="00F91FDA">
              <w:rPr>
                <w:rFonts w:ascii="Arial" w:hAnsi="Arial" w:cs="Arial"/>
                <w:lang w:val="mn-MN"/>
              </w:rPr>
              <w:t xml:space="preserve"> А/114 тоот хамтарсан тушаалаар батлуулав.  </w:t>
            </w:r>
          </w:p>
          <w:p w14:paraId="06B9FE7A" w14:textId="77777777" w:rsidR="00F91FDA" w:rsidRPr="00F91FDA" w:rsidRDefault="00F91FDA" w:rsidP="000942A7">
            <w:pPr>
              <w:jc w:val="both"/>
              <w:rPr>
                <w:rFonts w:ascii="Arial" w:hAnsi="Arial" w:cs="Arial"/>
                <w:lang w:val="mn-MN"/>
              </w:rPr>
            </w:pPr>
          </w:p>
          <w:p w14:paraId="286435E2" w14:textId="77777777" w:rsidR="00F91FDA" w:rsidRPr="00F91FDA" w:rsidRDefault="00F91FDA" w:rsidP="000942A7">
            <w:pPr>
              <w:jc w:val="both"/>
              <w:rPr>
                <w:rFonts w:ascii="Arial" w:hAnsi="Arial" w:cs="Arial"/>
                <w:lang w:val="mn-MN" w:eastAsia="mn-MN"/>
              </w:rPr>
            </w:pPr>
            <w:r w:rsidRPr="00F91FDA">
              <w:rPr>
                <w:rFonts w:ascii="Arial" w:hAnsi="Arial" w:cs="Arial"/>
                <w:lang w:val="mn-MN"/>
              </w:rPr>
              <w:t xml:space="preserve">Төслийн хүрээнд малчид, хувиараа хөдөлмөр эрхлэгчдийн тэтгэврийн даатгалын хамралтыг нэмэгдүүлэх мөн тэтгэврийн даатгалын </w:t>
            </w:r>
            <w:r w:rsidRPr="00F91FDA">
              <w:rPr>
                <w:rFonts w:ascii="Arial" w:hAnsi="Arial" w:cs="Arial"/>
                <w:lang w:val="mn-MN" w:eastAsia="mn-MN"/>
              </w:rPr>
              <w:t xml:space="preserve">тусгай сан, хөтөлбөр бий болгохоор тэтгэврийн тогтолцооны хувилбарууд боловсруулж байна. Малчид, хувиараа хөдөлмөр эрхлэгчдээс төлөх тэтгэврийн даатгалын шимтгэлийн хувь хэмжээ, олгох тэтгэврийн хэмжээ болон улсын төсөвт ирэх ачааллын талаар актуар тооцоо хийж, холбогдох хуулиудын төслийг боловсруулах юм. </w:t>
            </w:r>
          </w:p>
          <w:p w14:paraId="2773F559" w14:textId="77777777" w:rsidR="00F91FDA" w:rsidRPr="00F91FDA" w:rsidRDefault="00F91FDA" w:rsidP="000942A7">
            <w:pPr>
              <w:jc w:val="both"/>
              <w:rPr>
                <w:rFonts w:ascii="Arial" w:hAnsi="Arial" w:cs="Arial"/>
                <w:lang w:val="mn-MN" w:eastAsia="mn-MN"/>
              </w:rPr>
            </w:pPr>
          </w:p>
          <w:p w14:paraId="26980D6F" w14:textId="77777777" w:rsidR="00F91FDA" w:rsidRPr="00F91FDA" w:rsidRDefault="00F91FDA" w:rsidP="000942A7">
            <w:pPr>
              <w:jc w:val="both"/>
              <w:rPr>
                <w:rFonts w:ascii="Arial" w:hAnsi="Arial" w:cs="Arial"/>
                <w:lang w:val="mn-MN"/>
              </w:rPr>
            </w:pPr>
            <w:r w:rsidRPr="00F91FDA">
              <w:rPr>
                <w:rFonts w:ascii="Arial" w:hAnsi="Arial" w:cs="Arial"/>
                <w:lang w:val="mn-MN"/>
              </w:rPr>
              <w:t xml:space="preserve">“Нийгмийн хамгааллын доод хэм хэмжээний өртгийг тооцох нь” сэдэвт хэлэлцүүлгийг </w:t>
            </w:r>
            <w:r w:rsidRPr="00F91FDA">
              <w:rPr>
                <w:rFonts w:ascii="Arial" w:hAnsi="Arial" w:cs="Arial"/>
                <w:lang w:val="mn-MN" w:eastAsia="mn-MN"/>
              </w:rPr>
              <w:t>2014 оны 05</w:t>
            </w:r>
            <w:r w:rsidRPr="00F91FDA">
              <w:rPr>
                <w:rFonts w:ascii="Arial" w:hAnsi="Arial" w:cs="Arial"/>
                <w:lang w:val="mn-MN"/>
              </w:rPr>
              <w:t> дугаар сарын 02-ны өдөр холбогдох яамд, агентлаг, Үйлдвэрчний болон МАОЭНХ, төрийн бус байгууллагууд, Өвөрхангай, Баянхонгор аймгаас төлөөлөл оролцуулан Үндэсний 3 дахь хэлэлцүүлгийг хийж, нийгмийн хамгааллын чиглэлээр санал болгосон зөвлөмжүүд болон хувилбарыг хэлэлцүүлсэн.</w:t>
            </w:r>
          </w:p>
          <w:p w14:paraId="32481459" w14:textId="77777777" w:rsidR="00F91FDA" w:rsidRPr="00F91FDA" w:rsidRDefault="00F91FDA" w:rsidP="007E3D0A">
            <w:pPr>
              <w:pStyle w:val="NormalWeb"/>
              <w:ind w:right="107"/>
              <w:jc w:val="both"/>
              <w:rPr>
                <w:rFonts w:ascii="Arial" w:hAnsi="Arial" w:cs="Arial"/>
                <w:lang w:val="mn-MN"/>
              </w:rPr>
            </w:pPr>
            <w:r w:rsidRPr="00F91FDA">
              <w:rPr>
                <w:rFonts w:ascii="Arial" w:eastAsia="Times New Roman" w:hAnsi="Arial" w:cs="Arial"/>
                <w:lang w:val="mn-MN"/>
              </w:rPr>
              <w:t xml:space="preserve">Малчид, хувиараа хөдөлмөр эрхлэгчдэд зориулсан өндөр насны тэтгэврийн даатгалын тогтолцооны хувилбаруудыг 2014 оны 06 дугаар сарын 19-ны өдөр МАОНХ, ҮЭ-ийн байгууллага болон холбогдох яамд Нийгмийн даатгалын ерөнхий газрын төлөөлөл </w:t>
            </w:r>
            <w:r w:rsidRPr="00F91FDA">
              <w:rPr>
                <w:rFonts w:ascii="Arial" w:eastAsia="Times New Roman" w:hAnsi="Arial" w:cs="Arial"/>
                <w:lang w:val="mn-MN"/>
              </w:rPr>
              <w:lastRenderedPageBreak/>
              <w:t>оролцсон хэлэлцүүлэг зохион байгуулсан.</w:t>
            </w:r>
          </w:p>
        </w:tc>
      </w:tr>
      <w:tr w:rsidR="00F91FDA" w:rsidRPr="00A57AD2" w14:paraId="0A631B3D" w14:textId="77777777" w:rsidTr="00F91FDA">
        <w:tc>
          <w:tcPr>
            <w:tcW w:w="584" w:type="dxa"/>
          </w:tcPr>
          <w:p w14:paraId="2B0B43F0" w14:textId="77777777" w:rsidR="00F91FDA" w:rsidRPr="00A57AD2" w:rsidRDefault="00F91FDA" w:rsidP="001A46FA">
            <w:pPr>
              <w:rPr>
                <w:rFonts w:ascii="Arial" w:hAnsi="Arial" w:cs="Arial"/>
              </w:rPr>
            </w:pPr>
            <w:r w:rsidRPr="00A57AD2">
              <w:rPr>
                <w:rFonts w:ascii="Arial" w:hAnsi="Arial" w:cs="Arial"/>
              </w:rPr>
              <w:lastRenderedPageBreak/>
              <w:t>56</w:t>
            </w:r>
          </w:p>
        </w:tc>
        <w:tc>
          <w:tcPr>
            <w:tcW w:w="767" w:type="dxa"/>
          </w:tcPr>
          <w:p w14:paraId="6A3A2720" w14:textId="77777777" w:rsidR="00F91FDA" w:rsidRPr="00A57AD2" w:rsidRDefault="00F91FDA" w:rsidP="001A46FA">
            <w:pPr>
              <w:rPr>
                <w:rFonts w:ascii="Arial" w:hAnsi="Arial" w:cs="Arial"/>
              </w:rPr>
            </w:pPr>
            <w:r w:rsidRPr="00A57AD2">
              <w:rPr>
                <w:rFonts w:ascii="Arial" w:hAnsi="Arial" w:cs="Arial"/>
              </w:rPr>
              <w:t>16.1</w:t>
            </w:r>
          </w:p>
        </w:tc>
        <w:tc>
          <w:tcPr>
            <w:tcW w:w="2051" w:type="dxa"/>
            <w:vAlign w:val="center"/>
          </w:tcPr>
          <w:p w14:paraId="53FBE7C4" w14:textId="77777777" w:rsidR="00F91FDA" w:rsidRPr="00A57AD2" w:rsidRDefault="00F91FDA" w:rsidP="005D68F9">
            <w:pPr>
              <w:pStyle w:val="NormalWeb"/>
              <w:jc w:val="both"/>
              <w:rPr>
                <w:rFonts w:ascii="Arial" w:hAnsi="Arial" w:cs="Arial"/>
                <w:lang w:val="mn-MN"/>
              </w:rPr>
            </w:pPr>
            <w:r w:rsidRPr="00A57AD2">
              <w:rPr>
                <w:rFonts w:ascii="Arial" w:hAnsi="Arial" w:cs="Arial"/>
                <w:lang w:val="mn-MN"/>
              </w:rPr>
              <w:t>Боловсролын байгууллагын олон улсын солилцооны хөтөлбөр боловсруулж, хэрэгжүүлэх</w:t>
            </w:r>
          </w:p>
        </w:tc>
        <w:tc>
          <w:tcPr>
            <w:tcW w:w="1944" w:type="dxa"/>
            <w:vAlign w:val="center"/>
          </w:tcPr>
          <w:p w14:paraId="01F72EB0" w14:textId="77777777" w:rsidR="00F91FDA" w:rsidRDefault="00F91FDA" w:rsidP="005D68F9">
            <w:pPr>
              <w:pStyle w:val="NormalWeb"/>
              <w:jc w:val="both"/>
              <w:rPr>
                <w:rFonts w:ascii="Arial" w:hAnsi="Arial" w:cs="Arial"/>
                <w:lang w:val="mn-MN"/>
              </w:rPr>
            </w:pPr>
            <w:r w:rsidRPr="00A57AD2">
              <w:rPr>
                <w:rFonts w:ascii="Arial" w:hAnsi="Arial" w:cs="Arial"/>
                <w:lang w:val="mn-MN"/>
              </w:rPr>
              <w:t>Хөтөлбөрт хамрагдах багшийн тоо</w:t>
            </w:r>
          </w:p>
          <w:p w14:paraId="02C6B94F" w14:textId="77777777" w:rsidR="00F91FDA" w:rsidRPr="00A57AD2" w:rsidRDefault="00F91FDA" w:rsidP="005D68F9">
            <w:pPr>
              <w:pStyle w:val="NormalWeb"/>
              <w:jc w:val="both"/>
              <w:rPr>
                <w:rFonts w:ascii="Arial" w:hAnsi="Arial" w:cs="Arial"/>
                <w:lang w:val="mn-MN"/>
              </w:rPr>
            </w:pPr>
          </w:p>
        </w:tc>
        <w:tc>
          <w:tcPr>
            <w:tcW w:w="1206" w:type="dxa"/>
            <w:vAlign w:val="center"/>
          </w:tcPr>
          <w:p w14:paraId="1CBFB4FD" w14:textId="77777777" w:rsidR="00F91FDA" w:rsidRDefault="00F91FDA" w:rsidP="001A46FA">
            <w:pPr>
              <w:pStyle w:val="NormalWeb"/>
              <w:jc w:val="center"/>
              <w:rPr>
                <w:rFonts w:ascii="Arial" w:hAnsi="Arial" w:cs="Arial"/>
                <w:lang w:val="mn-MN"/>
              </w:rPr>
            </w:pPr>
            <w:r w:rsidRPr="00A57AD2">
              <w:rPr>
                <w:rFonts w:ascii="Arial" w:hAnsi="Arial" w:cs="Arial"/>
                <w:lang w:val="mn-MN"/>
              </w:rPr>
              <w:t>40</w:t>
            </w:r>
          </w:p>
          <w:p w14:paraId="018F1B9C" w14:textId="77777777" w:rsidR="00F91FDA" w:rsidRDefault="00F91FDA" w:rsidP="001A46FA">
            <w:pPr>
              <w:pStyle w:val="NormalWeb"/>
              <w:jc w:val="center"/>
              <w:rPr>
                <w:rFonts w:ascii="Arial" w:hAnsi="Arial" w:cs="Arial"/>
                <w:lang w:val="mn-MN"/>
              </w:rPr>
            </w:pPr>
          </w:p>
          <w:p w14:paraId="6A22E95D" w14:textId="77777777" w:rsidR="00F91FDA" w:rsidRPr="00A57AD2" w:rsidRDefault="00F91FDA" w:rsidP="001A46FA">
            <w:pPr>
              <w:pStyle w:val="NormalWeb"/>
              <w:jc w:val="center"/>
              <w:rPr>
                <w:rFonts w:ascii="Arial" w:hAnsi="Arial" w:cs="Arial"/>
                <w:lang w:val="mn-MN"/>
              </w:rPr>
            </w:pPr>
          </w:p>
        </w:tc>
        <w:tc>
          <w:tcPr>
            <w:tcW w:w="991" w:type="dxa"/>
          </w:tcPr>
          <w:p w14:paraId="585F8FBE" w14:textId="77777777" w:rsidR="00F91FDA" w:rsidRDefault="00F91FDA" w:rsidP="001A46FA">
            <w:pPr>
              <w:jc w:val="center"/>
              <w:rPr>
                <w:rFonts w:ascii="Arial" w:hAnsi="Arial" w:cs="Arial"/>
                <w:lang w:val="mn-MN"/>
              </w:rPr>
            </w:pPr>
          </w:p>
          <w:p w14:paraId="651A5419" w14:textId="77777777" w:rsidR="00F91FDA" w:rsidRPr="00A57AD2" w:rsidRDefault="00F91FDA" w:rsidP="001A46FA">
            <w:pPr>
              <w:jc w:val="center"/>
              <w:rPr>
                <w:rFonts w:ascii="Arial" w:hAnsi="Arial" w:cs="Arial"/>
                <w:lang w:val="mn-MN"/>
              </w:rPr>
            </w:pPr>
            <w:r w:rsidRPr="00A57AD2">
              <w:rPr>
                <w:rFonts w:ascii="Arial" w:hAnsi="Arial" w:cs="Arial"/>
                <w:lang w:val="mn-MN"/>
              </w:rPr>
              <w:t>25</w:t>
            </w:r>
          </w:p>
        </w:tc>
        <w:tc>
          <w:tcPr>
            <w:tcW w:w="7127" w:type="dxa"/>
          </w:tcPr>
          <w:p w14:paraId="3E192863" w14:textId="77777777" w:rsidR="00F91FDA" w:rsidRPr="00F91FDA" w:rsidRDefault="00F91FDA" w:rsidP="0092692D">
            <w:pPr>
              <w:jc w:val="both"/>
              <w:rPr>
                <w:rFonts w:ascii="Arial" w:hAnsi="Arial" w:cs="Arial"/>
                <w:lang w:val="mn-MN"/>
              </w:rPr>
            </w:pPr>
            <w:r w:rsidRPr="00F91FDA">
              <w:rPr>
                <w:rFonts w:ascii="Arial" w:hAnsi="Arial" w:cs="Arial"/>
                <w:lang w:val="mn-MN"/>
              </w:rPr>
              <w:t xml:space="preserve">Монгол-Солонгосын “Багш солилцооны хөтөлбөр”-ийн хүрээнд </w:t>
            </w:r>
            <w:r w:rsidRPr="00F91FDA">
              <w:rPr>
                <w:rFonts w:ascii="Arial" w:hAnsi="Arial" w:cs="Arial"/>
              </w:rPr>
              <w:t>Ховд, Архангай, Булган, Говь-Сүмбэр, Дундговь, Завхан, Орхон, Төв, Увс аймгаас 10 багш, Улаанбаатар хотоос 15 багш</w:t>
            </w:r>
            <w:r w:rsidRPr="00F91FDA">
              <w:rPr>
                <w:rFonts w:ascii="Arial" w:hAnsi="Arial" w:cs="Arial"/>
                <w:lang w:val="mn-MN"/>
              </w:rPr>
              <w:t>,</w:t>
            </w:r>
            <w:r w:rsidRPr="00F91FDA">
              <w:rPr>
                <w:rFonts w:ascii="Arial" w:hAnsi="Arial" w:cs="Arial"/>
              </w:rPr>
              <w:t xml:space="preserve"> </w:t>
            </w:r>
            <w:r w:rsidRPr="00F91FDA">
              <w:rPr>
                <w:rFonts w:ascii="Arial" w:hAnsi="Arial" w:cs="Arial"/>
                <w:lang w:val="mn-MN"/>
              </w:rPr>
              <w:t>нийт 25 багшийг  хамруулж байна.</w:t>
            </w:r>
          </w:p>
          <w:p w14:paraId="662F279E" w14:textId="77777777" w:rsidR="00F91FDA" w:rsidRPr="00F91FDA" w:rsidRDefault="00F91FDA" w:rsidP="0092692D">
            <w:pPr>
              <w:jc w:val="both"/>
              <w:rPr>
                <w:rFonts w:ascii="Arial" w:hAnsi="Arial" w:cs="Arial"/>
              </w:rPr>
            </w:pPr>
          </w:p>
        </w:tc>
      </w:tr>
      <w:tr w:rsidR="00F91FDA" w:rsidRPr="00A57AD2" w14:paraId="02654FC3" w14:textId="77777777" w:rsidTr="00F91FDA">
        <w:trPr>
          <w:trHeight w:val="4355"/>
        </w:trPr>
        <w:tc>
          <w:tcPr>
            <w:tcW w:w="584" w:type="dxa"/>
          </w:tcPr>
          <w:p w14:paraId="171896D4" w14:textId="77777777" w:rsidR="00F91FDA" w:rsidRPr="00A57AD2" w:rsidRDefault="00F91FDA" w:rsidP="004B1B48">
            <w:pPr>
              <w:jc w:val="center"/>
              <w:rPr>
                <w:rFonts w:ascii="Arial" w:hAnsi="Arial" w:cs="Arial"/>
              </w:rPr>
            </w:pPr>
            <w:r w:rsidRPr="00A57AD2">
              <w:rPr>
                <w:rFonts w:ascii="Arial" w:hAnsi="Arial" w:cs="Arial"/>
              </w:rPr>
              <w:t>57</w:t>
            </w:r>
          </w:p>
        </w:tc>
        <w:tc>
          <w:tcPr>
            <w:tcW w:w="767" w:type="dxa"/>
          </w:tcPr>
          <w:p w14:paraId="255F082D" w14:textId="77777777" w:rsidR="00F91FDA" w:rsidRPr="00A57AD2" w:rsidRDefault="00F91FDA" w:rsidP="004B1B48">
            <w:pPr>
              <w:jc w:val="center"/>
              <w:rPr>
                <w:rFonts w:ascii="Arial" w:hAnsi="Arial" w:cs="Arial"/>
              </w:rPr>
            </w:pPr>
            <w:r w:rsidRPr="00A57AD2">
              <w:rPr>
                <w:rFonts w:ascii="Arial" w:hAnsi="Arial" w:cs="Arial"/>
              </w:rPr>
              <w:t>16.2</w:t>
            </w:r>
          </w:p>
        </w:tc>
        <w:tc>
          <w:tcPr>
            <w:tcW w:w="2051" w:type="dxa"/>
            <w:vAlign w:val="center"/>
          </w:tcPr>
          <w:p w14:paraId="49C972ED" w14:textId="77777777" w:rsidR="00F91FDA" w:rsidRDefault="00F91FDA" w:rsidP="004B1B48">
            <w:pPr>
              <w:pStyle w:val="NormalWeb"/>
              <w:jc w:val="both"/>
              <w:rPr>
                <w:rFonts w:ascii="Arial" w:hAnsi="Arial" w:cs="Arial"/>
                <w:lang w:val="mn-MN"/>
              </w:rPr>
            </w:pPr>
            <w:r w:rsidRPr="00A57AD2">
              <w:rPr>
                <w:rFonts w:ascii="Arial" w:hAnsi="Arial" w:cs="Arial"/>
                <w:lang w:val="mn-MN"/>
              </w:rPr>
              <w:t>Олон улсын жишигт нийцсэн үндэсний хөтөлбөрийг боловсруулж, арга зүй, технологийн шинэчлэл хийх</w:t>
            </w:r>
          </w:p>
          <w:p w14:paraId="504ABA00" w14:textId="77777777" w:rsidR="00F91FDA" w:rsidRDefault="00F91FDA" w:rsidP="004B1B48">
            <w:pPr>
              <w:pStyle w:val="NormalWeb"/>
              <w:jc w:val="both"/>
              <w:rPr>
                <w:rFonts w:ascii="Arial" w:hAnsi="Arial" w:cs="Arial"/>
                <w:lang w:val="mn-MN"/>
              </w:rPr>
            </w:pPr>
          </w:p>
          <w:p w14:paraId="5DCE6BEA" w14:textId="77777777" w:rsidR="00F91FDA" w:rsidRDefault="00F91FDA" w:rsidP="004B1B48">
            <w:pPr>
              <w:pStyle w:val="NormalWeb"/>
              <w:jc w:val="both"/>
              <w:rPr>
                <w:rFonts w:ascii="Arial" w:hAnsi="Arial" w:cs="Arial"/>
                <w:lang w:val="mn-MN"/>
              </w:rPr>
            </w:pPr>
          </w:p>
          <w:p w14:paraId="530EC8A6" w14:textId="77777777" w:rsidR="00F91FDA" w:rsidRDefault="00F91FDA" w:rsidP="004B1B48">
            <w:pPr>
              <w:pStyle w:val="NormalWeb"/>
              <w:jc w:val="both"/>
              <w:rPr>
                <w:rFonts w:ascii="Arial" w:hAnsi="Arial" w:cs="Arial"/>
                <w:lang w:val="mn-MN"/>
              </w:rPr>
            </w:pPr>
          </w:p>
          <w:p w14:paraId="79345D92" w14:textId="77777777" w:rsidR="00F91FDA" w:rsidRPr="00A57AD2" w:rsidRDefault="00F91FDA" w:rsidP="004B1B48">
            <w:pPr>
              <w:pStyle w:val="NormalWeb"/>
              <w:jc w:val="both"/>
              <w:rPr>
                <w:rFonts w:ascii="Arial" w:hAnsi="Arial" w:cs="Arial"/>
                <w:lang w:val="mn-MN"/>
              </w:rPr>
            </w:pPr>
          </w:p>
        </w:tc>
        <w:tc>
          <w:tcPr>
            <w:tcW w:w="1944" w:type="dxa"/>
            <w:vAlign w:val="center"/>
          </w:tcPr>
          <w:p w14:paraId="68F69F00" w14:textId="77777777" w:rsidR="00F91FDA" w:rsidRDefault="00F91FDA" w:rsidP="004B1B48">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583EB1AB" w14:textId="77777777" w:rsidR="00F91FDA" w:rsidRDefault="00F91FDA" w:rsidP="004B1B48">
            <w:pPr>
              <w:pStyle w:val="NormalWeb"/>
              <w:jc w:val="both"/>
              <w:rPr>
                <w:rFonts w:ascii="Arial" w:hAnsi="Arial" w:cs="Arial"/>
                <w:lang w:val="mn-MN"/>
              </w:rPr>
            </w:pPr>
          </w:p>
          <w:p w14:paraId="7832D1D2" w14:textId="77777777" w:rsidR="00F91FDA" w:rsidRDefault="00F91FDA" w:rsidP="004B1B48">
            <w:pPr>
              <w:pStyle w:val="NormalWeb"/>
              <w:jc w:val="both"/>
              <w:rPr>
                <w:rFonts w:ascii="Arial" w:hAnsi="Arial" w:cs="Arial"/>
                <w:lang w:val="mn-MN"/>
              </w:rPr>
            </w:pPr>
          </w:p>
          <w:p w14:paraId="50A86A49" w14:textId="77777777" w:rsidR="00F91FDA" w:rsidRDefault="00F91FDA" w:rsidP="004B1B48">
            <w:pPr>
              <w:pStyle w:val="NormalWeb"/>
              <w:jc w:val="both"/>
              <w:rPr>
                <w:rFonts w:ascii="Arial" w:hAnsi="Arial" w:cs="Arial"/>
                <w:lang w:val="mn-MN"/>
              </w:rPr>
            </w:pPr>
          </w:p>
          <w:p w14:paraId="68025C3E" w14:textId="77777777" w:rsidR="00F91FDA" w:rsidRDefault="00F91FDA" w:rsidP="004B1B48">
            <w:pPr>
              <w:pStyle w:val="NormalWeb"/>
              <w:jc w:val="both"/>
              <w:rPr>
                <w:rFonts w:ascii="Arial" w:hAnsi="Arial" w:cs="Arial"/>
                <w:lang w:val="mn-MN"/>
              </w:rPr>
            </w:pPr>
          </w:p>
          <w:p w14:paraId="3D999BAD" w14:textId="77777777" w:rsidR="00F91FDA" w:rsidRDefault="00F91FDA" w:rsidP="004B1B48">
            <w:pPr>
              <w:pStyle w:val="NormalWeb"/>
              <w:jc w:val="both"/>
              <w:rPr>
                <w:rFonts w:ascii="Arial" w:hAnsi="Arial" w:cs="Arial"/>
                <w:lang w:val="mn-MN"/>
              </w:rPr>
            </w:pPr>
          </w:p>
          <w:p w14:paraId="48F61DEE" w14:textId="77777777" w:rsidR="00F91FDA" w:rsidRPr="00A57AD2" w:rsidRDefault="00F91FDA" w:rsidP="004B1B48">
            <w:pPr>
              <w:pStyle w:val="NormalWeb"/>
              <w:jc w:val="both"/>
              <w:rPr>
                <w:rFonts w:ascii="Arial" w:hAnsi="Arial" w:cs="Arial"/>
                <w:lang w:val="mn-MN"/>
              </w:rPr>
            </w:pPr>
          </w:p>
        </w:tc>
        <w:tc>
          <w:tcPr>
            <w:tcW w:w="1206" w:type="dxa"/>
            <w:vAlign w:val="center"/>
          </w:tcPr>
          <w:p w14:paraId="24E70463"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4DA00409" w14:textId="77777777" w:rsidR="00F91FDA" w:rsidRDefault="00F91FDA" w:rsidP="001A46FA">
            <w:pPr>
              <w:pStyle w:val="NormalWeb"/>
              <w:jc w:val="center"/>
              <w:rPr>
                <w:rFonts w:ascii="Arial" w:hAnsi="Arial" w:cs="Arial"/>
                <w:lang w:val="mn-MN"/>
              </w:rPr>
            </w:pPr>
          </w:p>
          <w:p w14:paraId="0EC79E58" w14:textId="77777777" w:rsidR="00F91FDA" w:rsidRDefault="00F91FDA" w:rsidP="001A46FA">
            <w:pPr>
              <w:pStyle w:val="NormalWeb"/>
              <w:jc w:val="center"/>
              <w:rPr>
                <w:rFonts w:ascii="Arial" w:hAnsi="Arial" w:cs="Arial"/>
                <w:lang w:val="mn-MN"/>
              </w:rPr>
            </w:pPr>
          </w:p>
          <w:p w14:paraId="1B125DFA" w14:textId="77777777" w:rsidR="00F91FDA" w:rsidRDefault="00F91FDA" w:rsidP="001A46FA">
            <w:pPr>
              <w:pStyle w:val="NormalWeb"/>
              <w:jc w:val="center"/>
              <w:rPr>
                <w:rFonts w:ascii="Arial" w:hAnsi="Arial" w:cs="Arial"/>
                <w:lang w:val="mn-MN"/>
              </w:rPr>
            </w:pPr>
          </w:p>
          <w:p w14:paraId="2AAC08A7" w14:textId="77777777" w:rsidR="00F91FDA" w:rsidRDefault="00F91FDA" w:rsidP="001A46FA">
            <w:pPr>
              <w:pStyle w:val="NormalWeb"/>
              <w:jc w:val="center"/>
              <w:rPr>
                <w:rFonts w:ascii="Arial" w:hAnsi="Arial" w:cs="Arial"/>
                <w:lang w:val="mn-MN"/>
              </w:rPr>
            </w:pPr>
          </w:p>
          <w:p w14:paraId="24D4B76D" w14:textId="77777777" w:rsidR="00F91FDA" w:rsidRDefault="00F91FDA" w:rsidP="001A46FA">
            <w:pPr>
              <w:pStyle w:val="NormalWeb"/>
              <w:jc w:val="center"/>
              <w:rPr>
                <w:rFonts w:ascii="Arial" w:hAnsi="Arial" w:cs="Arial"/>
                <w:lang w:val="mn-MN"/>
              </w:rPr>
            </w:pPr>
          </w:p>
          <w:p w14:paraId="0F8D9263" w14:textId="77777777" w:rsidR="00F91FDA" w:rsidRDefault="00F91FDA" w:rsidP="001A46FA">
            <w:pPr>
              <w:pStyle w:val="NormalWeb"/>
              <w:jc w:val="center"/>
              <w:rPr>
                <w:rFonts w:ascii="Arial" w:hAnsi="Arial" w:cs="Arial"/>
                <w:lang w:val="mn-MN"/>
              </w:rPr>
            </w:pPr>
          </w:p>
          <w:p w14:paraId="4535A5DF" w14:textId="77777777" w:rsidR="00F91FDA" w:rsidRPr="00A57AD2" w:rsidRDefault="00F91FDA" w:rsidP="001A46FA">
            <w:pPr>
              <w:pStyle w:val="NormalWeb"/>
              <w:jc w:val="center"/>
              <w:rPr>
                <w:rFonts w:ascii="Arial" w:hAnsi="Arial" w:cs="Arial"/>
                <w:lang w:val="mn-MN"/>
              </w:rPr>
            </w:pPr>
          </w:p>
        </w:tc>
        <w:tc>
          <w:tcPr>
            <w:tcW w:w="991" w:type="dxa"/>
          </w:tcPr>
          <w:p w14:paraId="362947E9" w14:textId="77777777" w:rsidR="00F91FDA" w:rsidRPr="00A57AD2" w:rsidRDefault="00F91FDA" w:rsidP="001A46FA">
            <w:pPr>
              <w:rPr>
                <w:rFonts w:ascii="Arial" w:hAnsi="Arial" w:cs="Arial"/>
              </w:rPr>
            </w:pPr>
          </w:p>
        </w:tc>
        <w:tc>
          <w:tcPr>
            <w:tcW w:w="7127" w:type="dxa"/>
          </w:tcPr>
          <w:p w14:paraId="68B87EB3" w14:textId="77777777" w:rsidR="00F91FDA" w:rsidRPr="00F91FDA" w:rsidRDefault="00F91FDA" w:rsidP="001517C6">
            <w:pPr>
              <w:pStyle w:val="NormalWeb"/>
              <w:spacing w:before="0" w:beforeAutospacing="0" w:after="0" w:afterAutospacing="0"/>
              <w:jc w:val="both"/>
              <w:rPr>
                <w:rFonts w:ascii="Arial" w:hAnsi="Arial" w:cs="Arial"/>
                <w:lang w:val="mn-MN"/>
              </w:rPr>
            </w:pPr>
            <w:r w:rsidRPr="00F91FDA">
              <w:rPr>
                <w:rFonts w:ascii="Arial" w:hAnsi="Arial" w:cs="Arial"/>
                <w:lang w:val="mn-MN"/>
              </w:rPr>
              <w:t xml:space="preserve">2013-2017 онд хэрэгжүүлэх боловсролын шинэчлэлийн хүрээнд “Бага, дунд боловсролын шинэчлэлийн зураглал”, “Бага, дунд боловсролын чанарын шинэчлэлийн үзэл баримтлал”-ыг Боловсрол, шинжлэх ухааны сайдын А/155 тоот тушаалаар баталж, 2013-2014 оны хичээлийн жилд хэрэгжилтийг зохион байгууллаа. </w:t>
            </w:r>
          </w:p>
          <w:p w14:paraId="08E176B1" w14:textId="77777777" w:rsidR="00F91FDA" w:rsidRPr="00F91FDA" w:rsidRDefault="00F91FDA" w:rsidP="001517C6">
            <w:pPr>
              <w:jc w:val="both"/>
              <w:rPr>
                <w:rFonts w:ascii="Arial" w:hAnsi="Arial" w:cs="Arial"/>
                <w:lang w:val="mn-MN"/>
              </w:rPr>
            </w:pPr>
            <w:r w:rsidRPr="00F91FDA">
              <w:rPr>
                <w:rFonts w:ascii="Arial" w:hAnsi="Arial" w:cs="Arial"/>
                <w:lang w:val="mn-MN"/>
              </w:rPr>
              <w:t xml:space="preserve">Энэ хүрээнд бага боловсролын сургалтын хөтөлбөрийг шинэчлэн боловсруулж, шинэ арга зүй, технологийг лаборатори 40 сургуульд туршсан. </w:t>
            </w:r>
          </w:p>
          <w:p w14:paraId="4C9319B9" w14:textId="77777777" w:rsidR="00F91FDA" w:rsidRPr="00F91FDA" w:rsidRDefault="00F91FDA" w:rsidP="001517C6">
            <w:pPr>
              <w:jc w:val="both"/>
              <w:rPr>
                <w:rFonts w:ascii="Arial" w:hAnsi="Arial" w:cs="Arial"/>
                <w:lang w:val="mn-MN"/>
              </w:rPr>
            </w:pPr>
            <w:r w:rsidRPr="00F91FDA">
              <w:rPr>
                <w:rFonts w:ascii="Arial" w:hAnsi="Arial" w:cs="Arial"/>
                <w:lang w:val="mn-MN"/>
              </w:rPr>
              <w:t xml:space="preserve">2014-2015 оны хичээлийн жилд бага боловсролын хөтөлбөрийг үндэсний хэмжээнд түгээн дэлгэрүүлэхээр,   суурь боловсролын сургалтын хөтөлбөрийг турших бэлтгэл ажил хийгдэж байна. </w:t>
            </w:r>
          </w:p>
          <w:p w14:paraId="424EBB9A" w14:textId="77777777" w:rsidR="00F91FDA" w:rsidRPr="00F91FDA" w:rsidRDefault="00F91FDA" w:rsidP="001517C6">
            <w:pPr>
              <w:jc w:val="both"/>
              <w:rPr>
                <w:rFonts w:ascii="Arial" w:hAnsi="Arial" w:cs="Arial"/>
              </w:rPr>
            </w:pPr>
            <w:r w:rsidRPr="00F91FDA">
              <w:rPr>
                <w:rFonts w:ascii="Arial" w:hAnsi="Arial" w:cs="Arial"/>
                <w:lang w:val="mn-MN"/>
              </w:rPr>
              <w:t xml:space="preserve">Олон улсын хөтөлбөртэй уялдуулан XII ангийн физик, хими, биологи, математик, англи хэлний сургалтын хөтөлбөр, сурах бичгийг боловсруулан 2014-2015 оны хичээлийн жилээс эхлэн лаборатори 40 сургуульд турших бэлтгэл хангагдаж байна.  </w:t>
            </w:r>
          </w:p>
        </w:tc>
      </w:tr>
      <w:tr w:rsidR="00F91FDA" w:rsidRPr="00A57AD2" w14:paraId="6D4B6B31" w14:textId="77777777" w:rsidTr="00F91FDA">
        <w:tc>
          <w:tcPr>
            <w:tcW w:w="584" w:type="dxa"/>
          </w:tcPr>
          <w:p w14:paraId="03B1A8C3" w14:textId="77777777" w:rsidR="00F91FDA" w:rsidRPr="00A57AD2" w:rsidRDefault="00F91FDA" w:rsidP="00FD69B6">
            <w:pPr>
              <w:jc w:val="center"/>
              <w:rPr>
                <w:rFonts w:ascii="Arial" w:hAnsi="Arial" w:cs="Arial"/>
              </w:rPr>
            </w:pPr>
            <w:r w:rsidRPr="00A57AD2">
              <w:rPr>
                <w:rFonts w:ascii="Arial" w:hAnsi="Arial" w:cs="Arial"/>
              </w:rPr>
              <w:t>58</w:t>
            </w:r>
          </w:p>
        </w:tc>
        <w:tc>
          <w:tcPr>
            <w:tcW w:w="767" w:type="dxa"/>
          </w:tcPr>
          <w:p w14:paraId="51A3E7CE" w14:textId="77777777" w:rsidR="00F91FDA" w:rsidRPr="00A57AD2" w:rsidRDefault="00F91FDA" w:rsidP="00FD69B6">
            <w:pPr>
              <w:jc w:val="center"/>
              <w:rPr>
                <w:rFonts w:ascii="Arial" w:hAnsi="Arial" w:cs="Arial"/>
              </w:rPr>
            </w:pPr>
            <w:r w:rsidRPr="00A57AD2">
              <w:rPr>
                <w:rFonts w:ascii="Arial" w:hAnsi="Arial" w:cs="Arial"/>
              </w:rPr>
              <w:t>16.3</w:t>
            </w:r>
          </w:p>
        </w:tc>
        <w:tc>
          <w:tcPr>
            <w:tcW w:w="2051" w:type="dxa"/>
            <w:vAlign w:val="center"/>
          </w:tcPr>
          <w:p w14:paraId="1800A5B1" w14:textId="77777777" w:rsidR="00F91FDA" w:rsidRPr="00A57AD2" w:rsidRDefault="00F91FDA" w:rsidP="00FD69B6">
            <w:pPr>
              <w:pStyle w:val="NormalWeb"/>
              <w:jc w:val="both"/>
              <w:rPr>
                <w:rFonts w:ascii="Arial" w:hAnsi="Arial" w:cs="Arial"/>
                <w:lang w:val="mn-MN"/>
              </w:rPr>
            </w:pPr>
            <w:r w:rsidRPr="00A57AD2">
              <w:rPr>
                <w:rFonts w:ascii="Arial" w:hAnsi="Arial" w:cs="Arial"/>
                <w:lang w:val="mn-MN"/>
              </w:rPr>
              <w:t>Цэцэрлэгийн болон ерөнхий боловсролын сургуулийн бага ангийн багшийн ажлын ачааллыг багасгах, хөдөлмөрийн   үнэлэмжийг нэмэгдүүлэх талаар бодлого боловсруулж, хэрэгжүүлэх</w:t>
            </w:r>
          </w:p>
        </w:tc>
        <w:tc>
          <w:tcPr>
            <w:tcW w:w="1944" w:type="dxa"/>
            <w:vAlign w:val="center"/>
          </w:tcPr>
          <w:p w14:paraId="6BE13603" w14:textId="77777777" w:rsidR="00F91FDA" w:rsidRDefault="00F91FDA" w:rsidP="00FD69B6">
            <w:pPr>
              <w:pStyle w:val="NormalWeb"/>
              <w:jc w:val="both"/>
              <w:rPr>
                <w:rFonts w:ascii="Arial" w:hAnsi="Arial" w:cs="Arial"/>
                <w:lang w:val="mn-MN"/>
              </w:rPr>
            </w:pPr>
            <w:r w:rsidRPr="00A57AD2">
              <w:rPr>
                <w:rFonts w:ascii="Arial" w:hAnsi="Arial" w:cs="Arial"/>
                <w:lang w:val="mn-MN"/>
              </w:rPr>
              <w:t>Ээлжийн болон туслах багшийн тоо</w:t>
            </w:r>
          </w:p>
          <w:p w14:paraId="39E21291" w14:textId="77777777" w:rsidR="00F91FDA" w:rsidRPr="00A57AD2" w:rsidRDefault="00F91FDA" w:rsidP="00FD69B6">
            <w:pPr>
              <w:pStyle w:val="NormalWeb"/>
              <w:jc w:val="both"/>
              <w:rPr>
                <w:rFonts w:ascii="Arial" w:hAnsi="Arial" w:cs="Arial"/>
                <w:lang w:val="mn-MN"/>
              </w:rPr>
            </w:pPr>
          </w:p>
        </w:tc>
        <w:tc>
          <w:tcPr>
            <w:tcW w:w="1206" w:type="dxa"/>
            <w:vAlign w:val="center"/>
          </w:tcPr>
          <w:p w14:paraId="30EF19B8" w14:textId="77777777" w:rsidR="00F91FDA" w:rsidRDefault="00F91FDA" w:rsidP="001A46FA">
            <w:pPr>
              <w:pStyle w:val="NormalWeb"/>
              <w:jc w:val="center"/>
              <w:rPr>
                <w:rFonts w:ascii="Arial" w:hAnsi="Arial" w:cs="Arial"/>
                <w:lang w:val="mn-MN"/>
              </w:rPr>
            </w:pPr>
            <w:r w:rsidRPr="00A57AD2">
              <w:rPr>
                <w:rFonts w:ascii="Arial" w:hAnsi="Arial" w:cs="Arial"/>
                <w:lang w:val="mn-MN"/>
              </w:rPr>
              <w:t>2500</w:t>
            </w:r>
          </w:p>
          <w:p w14:paraId="5FBA87E6" w14:textId="77777777" w:rsidR="00F91FDA" w:rsidRPr="00A57AD2" w:rsidRDefault="00F91FDA" w:rsidP="001A46FA">
            <w:pPr>
              <w:pStyle w:val="NormalWeb"/>
              <w:jc w:val="center"/>
              <w:rPr>
                <w:rFonts w:ascii="Arial" w:hAnsi="Arial" w:cs="Arial"/>
                <w:lang w:val="mn-MN"/>
              </w:rPr>
            </w:pPr>
          </w:p>
        </w:tc>
        <w:tc>
          <w:tcPr>
            <w:tcW w:w="991" w:type="dxa"/>
          </w:tcPr>
          <w:p w14:paraId="11FC7D84" w14:textId="77777777" w:rsidR="00F91FDA" w:rsidRPr="00A57AD2" w:rsidRDefault="00F91FDA" w:rsidP="001A46FA">
            <w:pPr>
              <w:rPr>
                <w:rFonts w:ascii="Arial" w:hAnsi="Arial" w:cs="Arial"/>
              </w:rPr>
            </w:pPr>
          </w:p>
        </w:tc>
        <w:tc>
          <w:tcPr>
            <w:tcW w:w="7127" w:type="dxa"/>
          </w:tcPr>
          <w:p w14:paraId="1E67E734" w14:textId="77777777" w:rsidR="00F91FDA" w:rsidRPr="00F91FDA" w:rsidRDefault="00F91FDA" w:rsidP="001A46FA">
            <w:pPr>
              <w:jc w:val="both"/>
              <w:rPr>
                <w:rFonts w:ascii="Arial" w:hAnsi="Arial" w:cs="Arial"/>
              </w:rPr>
            </w:pPr>
            <w:r w:rsidRPr="00F91FDA">
              <w:rPr>
                <w:rFonts w:ascii="Arial" w:hAnsi="Arial" w:cs="Arial"/>
                <w:lang w:val="mn-MN"/>
              </w:rPr>
              <w:t>Багшийн ажлын ачааллыг бууруулах, ээлжийн болон туслах багш ажиллуулах нөхцөл байдлын судалгаа хийж байна.</w:t>
            </w:r>
          </w:p>
        </w:tc>
      </w:tr>
      <w:tr w:rsidR="00F91FDA" w:rsidRPr="00A57AD2" w14:paraId="393EE1D8" w14:textId="77777777" w:rsidTr="00F91FDA">
        <w:tc>
          <w:tcPr>
            <w:tcW w:w="584" w:type="dxa"/>
          </w:tcPr>
          <w:p w14:paraId="015C3941" w14:textId="77777777" w:rsidR="00F91FDA" w:rsidRPr="00A57AD2" w:rsidRDefault="00F91FDA" w:rsidP="007C61CF">
            <w:pPr>
              <w:jc w:val="center"/>
              <w:rPr>
                <w:rFonts w:ascii="Arial" w:hAnsi="Arial" w:cs="Arial"/>
              </w:rPr>
            </w:pPr>
            <w:r w:rsidRPr="00A57AD2">
              <w:rPr>
                <w:rFonts w:ascii="Arial" w:hAnsi="Arial" w:cs="Arial"/>
              </w:rPr>
              <w:lastRenderedPageBreak/>
              <w:t>59</w:t>
            </w:r>
          </w:p>
        </w:tc>
        <w:tc>
          <w:tcPr>
            <w:tcW w:w="767" w:type="dxa"/>
          </w:tcPr>
          <w:p w14:paraId="4A0D2F3B" w14:textId="77777777" w:rsidR="00F91FDA" w:rsidRPr="00A57AD2" w:rsidRDefault="00F91FDA" w:rsidP="007C61CF">
            <w:pPr>
              <w:jc w:val="center"/>
              <w:rPr>
                <w:rFonts w:ascii="Arial" w:hAnsi="Arial" w:cs="Arial"/>
              </w:rPr>
            </w:pPr>
            <w:r w:rsidRPr="00A57AD2">
              <w:rPr>
                <w:rFonts w:ascii="Arial" w:hAnsi="Arial" w:cs="Arial"/>
              </w:rPr>
              <w:t>16.4</w:t>
            </w:r>
          </w:p>
        </w:tc>
        <w:tc>
          <w:tcPr>
            <w:tcW w:w="2051" w:type="dxa"/>
            <w:vAlign w:val="center"/>
          </w:tcPr>
          <w:p w14:paraId="76D9C23F" w14:textId="77777777" w:rsidR="00F91FDA" w:rsidRPr="00A57AD2" w:rsidRDefault="00F91FDA" w:rsidP="007C61CF">
            <w:pPr>
              <w:pStyle w:val="NormalWeb"/>
              <w:jc w:val="both"/>
              <w:rPr>
                <w:rFonts w:ascii="Arial" w:hAnsi="Arial" w:cs="Arial"/>
                <w:lang w:val="mn-MN"/>
              </w:rPr>
            </w:pPr>
            <w:r w:rsidRPr="00A57AD2">
              <w:rPr>
                <w:rFonts w:ascii="Arial" w:hAnsi="Arial" w:cs="Arial"/>
                <w:lang w:val="mn-MN"/>
              </w:rPr>
              <w:t>Хүүхэд нэг бүрийг хөгжүүлэх арга зүй технологийг багшид  эзэмшүүлэх "Багшийн хөгжил" хөтөлбөрийг хэрэгжүүлэх</w:t>
            </w:r>
          </w:p>
        </w:tc>
        <w:tc>
          <w:tcPr>
            <w:tcW w:w="1944" w:type="dxa"/>
            <w:vAlign w:val="center"/>
          </w:tcPr>
          <w:p w14:paraId="1AFDF20F" w14:textId="77777777" w:rsidR="00F91FDA" w:rsidRDefault="00F91FDA" w:rsidP="007C61CF">
            <w:pPr>
              <w:pStyle w:val="NormalWeb"/>
              <w:jc w:val="both"/>
              <w:rPr>
                <w:rFonts w:ascii="Arial" w:hAnsi="Arial" w:cs="Arial"/>
                <w:lang w:val="mn-MN"/>
              </w:rPr>
            </w:pPr>
            <w:r w:rsidRPr="00A57AD2">
              <w:rPr>
                <w:rFonts w:ascii="Arial" w:hAnsi="Arial" w:cs="Arial"/>
                <w:lang w:val="mn-MN"/>
              </w:rPr>
              <w:t>Олон улсын солилцоо үндэсний сургалтад хамрагдах багшийн тоо</w:t>
            </w:r>
          </w:p>
          <w:p w14:paraId="1B3BF701" w14:textId="77777777" w:rsidR="00F91FDA" w:rsidRPr="00A57AD2" w:rsidRDefault="00F91FDA" w:rsidP="007C61CF">
            <w:pPr>
              <w:pStyle w:val="NormalWeb"/>
              <w:jc w:val="both"/>
              <w:rPr>
                <w:rFonts w:ascii="Arial" w:hAnsi="Arial" w:cs="Arial"/>
                <w:lang w:val="mn-MN"/>
              </w:rPr>
            </w:pPr>
          </w:p>
        </w:tc>
        <w:tc>
          <w:tcPr>
            <w:tcW w:w="1206" w:type="dxa"/>
            <w:vAlign w:val="center"/>
          </w:tcPr>
          <w:p w14:paraId="667F94C3" w14:textId="77777777" w:rsidR="00F91FDA" w:rsidRDefault="00F91FDA" w:rsidP="001A46FA">
            <w:pPr>
              <w:pStyle w:val="NormalWeb"/>
              <w:jc w:val="center"/>
              <w:rPr>
                <w:rFonts w:ascii="Arial" w:hAnsi="Arial" w:cs="Arial"/>
                <w:lang w:val="mn-MN"/>
              </w:rPr>
            </w:pPr>
            <w:r w:rsidRPr="00A57AD2">
              <w:rPr>
                <w:rFonts w:ascii="Arial" w:hAnsi="Arial" w:cs="Arial"/>
                <w:lang w:val="mn-MN"/>
              </w:rPr>
              <w:t>12.000</w:t>
            </w:r>
          </w:p>
          <w:p w14:paraId="477AEDE8" w14:textId="77777777" w:rsidR="00F91FDA" w:rsidRDefault="00F91FDA" w:rsidP="001A46FA">
            <w:pPr>
              <w:pStyle w:val="NormalWeb"/>
              <w:jc w:val="center"/>
              <w:rPr>
                <w:rFonts w:ascii="Arial" w:hAnsi="Arial" w:cs="Arial"/>
                <w:lang w:val="mn-MN"/>
              </w:rPr>
            </w:pPr>
          </w:p>
          <w:p w14:paraId="5205BACA" w14:textId="77777777" w:rsidR="00F91FDA" w:rsidRDefault="00F91FDA" w:rsidP="001A46FA">
            <w:pPr>
              <w:pStyle w:val="NormalWeb"/>
              <w:jc w:val="center"/>
              <w:rPr>
                <w:rFonts w:ascii="Arial" w:hAnsi="Arial" w:cs="Arial"/>
                <w:lang w:val="mn-MN"/>
              </w:rPr>
            </w:pPr>
          </w:p>
          <w:p w14:paraId="40DBCB99" w14:textId="77777777" w:rsidR="00F91FDA" w:rsidRPr="00A57AD2" w:rsidRDefault="00F91FDA" w:rsidP="001A46FA">
            <w:pPr>
              <w:pStyle w:val="NormalWeb"/>
              <w:jc w:val="center"/>
              <w:rPr>
                <w:rFonts w:ascii="Arial" w:hAnsi="Arial" w:cs="Arial"/>
                <w:lang w:val="mn-MN"/>
              </w:rPr>
            </w:pPr>
          </w:p>
        </w:tc>
        <w:tc>
          <w:tcPr>
            <w:tcW w:w="991" w:type="dxa"/>
          </w:tcPr>
          <w:p w14:paraId="4B1E7BDB" w14:textId="77777777" w:rsidR="00F91FDA" w:rsidRDefault="00F91FDA" w:rsidP="001A46FA">
            <w:pPr>
              <w:jc w:val="center"/>
              <w:rPr>
                <w:rFonts w:ascii="Arial" w:hAnsi="Arial" w:cs="Arial"/>
                <w:lang w:val="mn-MN"/>
              </w:rPr>
            </w:pPr>
          </w:p>
          <w:p w14:paraId="6B826124" w14:textId="77777777" w:rsidR="00F91FDA" w:rsidRPr="00A57AD2" w:rsidRDefault="00F91FDA" w:rsidP="001A46FA">
            <w:pPr>
              <w:jc w:val="center"/>
              <w:rPr>
                <w:rFonts w:ascii="Arial" w:hAnsi="Arial" w:cs="Arial"/>
              </w:rPr>
            </w:pPr>
            <w:r w:rsidRPr="00A57AD2">
              <w:rPr>
                <w:rFonts w:ascii="Arial" w:hAnsi="Arial" w:cs="Arial"/>
              </w:rPr>
              <w:t>4613</w:t>
            </w:r>
          </w:p>
        </w:tc>
        <w:tc>
          <w:tcPr>
            <w:tcW w:w="7127" w:type="dxa"/>
          </w:tcPr>
          <w:p w14:paraId="03D58117" w14:textId="77777777" w:rsidR="00F91FDA" w:rsidRPr="00F91FDA" w:rsidRDefault="00F91FDA" w:rsidP="001A46FA">
            <w:pPr>
              <w:jc w:val="both"/>
              <w:rPr>
                <w:rFonts w:ascii="Arial" w:hAnsi="Arial" w:cs="Arial"/>
              </w:rPr>
            </w:pPr>
            <w:r w:rsidRPr="00F91FDA">
              <w:rPr>
                <w:rFonts w:ascii="Arial" w:hAnsi="Arial" w:cs="Arial"/>
                <w:lang w:val="mn-MN"/>
              </w:rPr>
              <w:t>“Багшийн хөгжил” хөтөлбөрийн хүрээнд хэрэгжүүлсэн үндэсний түвшинд зохион байгуулагдсан үндсэн болон төрөлжсөн сургалтад нийт  4613 багш, удирдах ажилтан хамрагдав. Үүнд 1.7 тэрбум төгрөг зарцуулагдаад байна.</w:t>
            </w:r>
          </w:p>
        </w:tc>
      </w:tr>
      <w:tr w:rsidR="00F91FDA" w:rsidRPr="00A57AD2" w14:paraId="7F6B1C79" w14:textId="77777777" w:rsidTr="00F91FDA">
        <w:tc>
          <w:tcPr>
            <w:tcW w:w="584" w:type="dxa"/>
          </w:tcPr>
          <w:p w14:paraId="3C6ADD2E" w14:textId="77777777" w:rsidR="00F91FDA" w:rsidRPr="00A57AD2" w:rsidRDefault="00F91FDA" w:rsidP="007C61CF">
            <w:pPr>
              <w:jc w:val="center"/>
              <w:rPr>
                <w:rFonts w:ascii="Arial" w:hAnsi="Arial" w:cs="Arial"/>
              </w:rPr>
            </w:pPr>
            <w:r w:rsidRPr="00A57AD2">
              <w:rPr>
                <w:rFonts w:ascii="Arial" w:hAnsi="Arial" w:cs="Arial"/>
              </w:rPr>
              <w:t>60</w:t>
            </w:r>
          </w:p>
        </w:tc>
        <w:tc>
          <w:tcPr>
            <w:tcW w:w="767" w:type="dxa"/>
          </w:tcPr>
          <w:p w14:paraId="6AB41303" w14:textId="77777777" w:rsidR="00F91FDA" w:rsidRPr="00A57AD2" w:rsidRDefault="00F91FDA" w:rsidP="007C61CF">
            <w:pPr>
              <w:jc w:val="center"/>
              <w:rPr>
                <w:rFonts w:ascii="Arial" w:hAnsi="Arial" w:cs="Arial"/>
              </w:rPr>
            </w:pPr>
            <w:r w:rsidRPr="00A57AD2">
              <w:rPr>
                <w:rFonts w:ascii="Arial" w:hAnsi="Arial" w:cs="Arial"/>
              </w:rPr>
              <w:t>16.5</w:t>
            </w:r>
          </w:p>
        </w:tc>
        <w:tc>
          <w:tcPr>
            <w:tcW w:w="2051" w:type="dxa"/>
            <w:vAlign w:val="center"/>
          </w:tcPr>
          <w:p w14:paraId="194A4A1C" w14:textId="77777777" w:rsidR="00F91FDA" w:rsidRDefault="00F91FDA" w:rsidP="007C61CF">
            <w:pPr>
              <w:pStyle w:val="NormalWeb"/>
              <w:spacing w:before="0" w:beforeAutospacing="0" w:after="0" w:afterAutospacing="0"/>
              <w:jc w:val="both"/>
              <w:rPr>
                <w:rFonts w:ascii="Arial" w:hAnsi="Arial" w:cs="Arial"/>
                <w:lang w:val="mn-MN"/>
              </w:rPr>
            </w:pPr>
            <w:r w:rsidRPr="00A57AD2">
              <w:rPr>
                <w:rFonts w:ascii="Arial" w:hAnsi="Arial" w:cs="Arial"/>
                <w:lang w:val="mn-MN"/>
              </w:rPr>
              <w:t>Инженерийн боловсролын шинэчлэлийг хэрэгжүүлж, олон улсын загварыг турших</w:t>
            </w:r>
          </w:p>
          <w:p w14:paraId="5209DCDA" w14:textId="77777777" w:rsidR="00F91FDA" w:rsidRDefault="00F91FDA" w:rsidP="007C61CF">
            <w:pPr>
              <w:pStyle w:val="NormalWeb"/>
              <w:jc w:val="both"/>
              <w:rPr>
                <w:rFonts w:ascii="Arial" w:hAnsi="Arial" w:cs="Arial"/>
                <w:lang w:val="mn-MN"/>
              </w:rPr>
            </w:pPr>
          </w:p>
          <w:p w14:paraId="5F6A7860" w14:textId="77777777" w:rsidR="00F91FDA" w:rsidRDefault="00F91FDA" w:rsidP="007C61CF">
            <w:pPr>
              <w:pStyle w:val="NormalWeb"/>
              <w:jc w:val="both"/>
              <w:rPr>
                <w:rFonts w:ascii="Arial" w:hAnsi="Arial" w:cs="Arial"/>
                <w:lang w:val="mn-MN"/>
              </w:rPr>
            </w:pPr>
          </w:p>
          <w:p w14:paraId="1298EB45" w14:textId="77777777" w:rsidR="00F91FDA" w:rsidRDefault="00F91FDA" w:rsidP="007C61CF">
            <w:pPr>
              <w:pStyle w:val="NormalWeb"/>
              <w:jc w:val="both"/>
              <w:rPr>
                <w:rFonts w:ascii="Arial" w:hAnsi="Arial" w:cs="Arial"/>
                <w:lang w:val="mn-MN"/>
              </w:rPr>
            </w:pPr>
          </w:p>
          <w:p w14:paraId="0F867B3A" w14:textId="77777777" w:rsidR="00F91FDA" w:rsidRDefault="00F91FDA" w:rsidP="007C61CF">
            <w:pPr>
              <w:pStyle w:val="NormalWeb"/>
              <w:jc w:val="both"/>
              <w:rPr>
                <w:rFonts w:ascii="Arial" w:hAnsi="Arial" w:cs="Arial"/>
                <w:lang w:val="mn-MN"/>
              </w:rPr>
            </w:pPr>
          </w:p>
          <w:p w14:paraId="35322CA6" w14:textId="77777777" w:rsidR="00F91FDA" w:rsidRPr="00A57AD2" w:rsidRDefault="00F91FDA" w:rsidP="007C61CF">
            <w:pPr>
              <w:pStyle w:val="NormalWeb"/>
              <w:jc w:val="both"/>
              <w:rPr>
                <w:rFonts w:ascii="Arial" w:hAnsi="Arial" w:cs="Arial"/>
                <w:lang w:val="mn-MN"/>
              </w:rPr>
            </w:pPr>
          </w:p>
        </w:tc>
        <w:tc>
          <w:tcPr>
            <w:tcW w:w="1944" w:type="dxa"/>
            <w:vAlign w:val="center"/>
          </w:tcPr>
          <w:p w14:paraId="60E7A835" w14:textId="77777777" w:rsidR="00F91FDA" w:rsidRDefault="00F91FDA" w:rsidP="007C61CF">
            <w:pPr>
              <w:pStyle w:val="NormalWeb"/>
              <w:spacing w:before="0" w:beforeAutospacing="0" w:after="0" w:afterAutospacing="0"/>
              <w:jc w:val="both"/>
              <w:rPr>
                <w:rFonts w:ascii="Arial" w:hAnsi="Arial" w:cs="Arial"/>
                <w:lang w:val="mn-MN"/>
              </w:rPr>
            </w:pPr>
            <w:r w:rsidRPr="00A57AD2">
              <w:rPr>
                <w:rFonts w:ascii="Arial" w:hAnsi="Arial" w:cs="Arial"/>
                <w:lang w:val="mn-MN"/>
              </w:rPr>
              <w:t>Загвар турших сургуулийн тоо</w:t>
            </w:r>
          </w:p>
          <w:p w14:paraId="322CD32B" w14:textId="77777777" w:rsidR="00F91FDA" w:rsidRDefault="00F91FDA" w:rsidP="007C61CF">
            <w:pPr>
              <w:pStyle w:val="NormalWeb"/>
              <w:spacing w:before="0" w:beforeAutospacing="0" w:after="0" w:afterAutospacing="0"/>
              <w:jc w:val="both"/>
              <w:rPr>
                <w:rFonts w:ascii="Arial" w:hAnsi="Arial" w:cs="Arial"/>
                <w:lang w:val="mn-MN"/>
              </w:rPr>
            </w:pPr>
          </w:p>
          <w:p w14:paraId="7CADF142" w14:textId="77777777" w:rsidR="00F91FDA" w:rsidRDefault="00F91FDA" w:rsidP="007C61CF">
            <w:pPr>
              <w:pStyle w:val="NormalWeb"/>
              <w:jc w:val="both"/>
              <w:rPr>
                <w:rFonts w:ascii="Arial" w:hAnsi="Arial" w:cs="Arial"/>
                <w:lang w:val="mn-MN"/>
              </w:rPr>
            </w:pPr>
          </w:p>
          <w:p w14:paraId="380D6C9C" w14:textId="77777777" w:rsidR="00F91FDA" w:rsidRDefault="00F91FDA" w:rsidP="007C61CF">
            <w:pPr>
              <w:pStyle w:val="NormalWeb"/>
              <w:jc w:val="both"/>
              <w:rPr>
                <w:rFonts w:ascii="Arial" w:hAnsi="Arial" w:cs="Arial"/>
                <w:lang w:val="mn-MN"/>
              </w:rPr>
            </w:pPr>
          </w:p>
          <w:p w14:paraId="760C6B6B" w14:textId="77777777" w:rsidR="00F91FDA" w:rsidRDefault="00F91FDA" w:rsidP="007C61CF">
            <w:pPr>
              <w:pStyle w:val="NormalWeb"/>
              <w:jc w:val="both"/>
              <w:rPr>
                <w:rFonts w:ascii="Arial" w:hAnsi="Arial" w:cs="Arial"/>
                <w:lang w:val="mn-MN"/>
              </w:rPr>
            </w:pPr>
          </w:p>
          <w:p w14:paraId="5581E467" w14:textId="77777777" w:rsidR="00F91FDA" w:rsidRDefault="00F91FDA" w:rsidP="007C61CF">
            <w:pPr>
              <w:pStyle w:val="NormalWeb"/>
              <w:jc w:val="both"/>
              <w:rPr>
                <w:rFonts w:ascii="Arial" w:hAnsi="Arial" w:cs="Arial"/>
                <w:lang w:val="mn-MN"/>
              </w:rPr>
            </w:pPr>
          </w:p>
          <w:p w14:paraId="7324190F" w14:textId="77777777" w:rsidR="00F91FDA" w:rsidRDefault="00F91FDA" w:rsidP="007C61CF">
            <w:pPr>
              <w:pStyle w:val="NormalWeb"/>
              <w:jc w:val="both"/>
              <w:rPr>
                <w:rFonts w:ascii="Arial" w:hAnsi="Arial" w:cs="Arial"/>
                <w:lang w:val="mn-MN"/>
              </w:rPr>
            </w:pPr>
          </w:p>
          <w:p w14:paraId="4AE245E4" w14:textId="77777777" w:rsidR="00F91FDA" w:rsidRPr="00A57AD2" w:rsidRDefault="00F91FDA" w:rsidP="007C61CF">
            <w:pPr>
              <w:pStyle w:val="NormalWeb"/>
              <w:jc w:val="both"/>
              <w:rPr>
                <w:rFonts w:ascii="Arial" w:hAnsi="Arial" w:cs="Arial"/>
                <w:lang w:val="mn-MN"/>
              </w:rPr>
            </w:pPr>
          </w:p>
        </w:tc>
        <w:tc>
          <w:tcPr>
            <w:tcW w:w="1206" w:type="dxa"/>
            <w:vAlign w:val="center"/>
          </w:tcPr>
          <w:p w14:paraId="65A015F7" w14:textId="77777777" w:rsidR="00F91FDA" w:rsidRDefault="00F91FDA" w:rsidP="007C61CF">
            <w:pPr>
              <w:pStyle w:val="NormalWeb"/>
              <w:spacing w:before="0" w:beforeAutospacing="0" w:after="0" w:afterAutospacing="0"/>
              <w:jc w:val="center"/>
              <w:rPr>
                <w:rFonts w:ascii="Arial" w:hAnsi="Arial" w:cs="Arial"/>
                <w:lang w:val="mn-MN"/>
              </w:rPr>
            </w:pPr>
          </w:p>
          <w:p w14:paraId="49779246" w14:textId="77777777" w:rsidR="00F91FDA" w:rsidRDefault="00F91FDA" w:rsidP="007C61CF">
            <w:pPr>
              <w:pStyle w:val="NormalWeb"/>
              <w:spacing w:before="0" w:beforeAutospacing="0" w:after="0" w:afterAutospacing="0"/>
              <w:jc w:val="center"/>
              <w:rPr>
                <w:rFonts w:ascii="Arial" w:hAnsi="Arial" w:cs="Arial"/>
                <w:lang w:val="mn-MN"/>
              </w:rPr>
            </w:pPr>
            <w:r w:rsidRPr="00A57AD2">
              <w:rPr>
                <w:rFonts w:ascii="Arial" w:hAnsi="Arial" w:cs="Arial"/>
                <w:lang w:val="mn-MN"/>
              </w:rPr>
              <w:t>1</w:t>
            </w:r>
          </w:p>
          <w:p w14:paraId="0B3376B4" w14:textId="77777777" w:rsidR="00F91FDA" w:rsidRDefault="00F91FDA" w:rsidP="001A46FA">
            <w:pPr>
              <w:pStyle w:val="NormalWeb"/>
              <w:jc w:val="center"/>
              <w:rPr>
                <w:rFonts w:ascii="Arial" w:hAnsi="Arial" w:cs="Arial"/>
                <w:lang w:val="mn-MN"/>
              </w:rPr>
            </w:pPr>
          </w:p>
          <w:p w14:paraId="505D80C0" w14:textId="77777777" w:rsidR="00F91FDA" w:rsidRDefault="00F91FDA" w:rsidP="001A46FA">
            <w:pPr>
              <w:pStyle w:val="NormalWeb"/>
              <w:jc w:val="center"/>
              <w:rPr>
                <w:rFonts w:ascii="Arial" w:hAnsi="Arial" w:cs="Arial"/>
                <w:lang w:val="mn-MN"/>
              </w:rPr>
            </w:pPr>
          </w:p>
          <w:p w14:paraId="2E2129C8" w14:textId="77777777" w:rsidR="00F91FDA" w:rsidRDefault="00F91FDA" w:rsidP="001A46FA">
            <w:pPr>
              <w:pStyle w:val="NormalWeb"/>
              <w:jc w:val="center"/>
              <w:rPr>
                <w:rFonts w:ascii="Arial" w:hAnsi="Arial" w:cs="Arial"/>
                <w:lang w:val="mn-MN"/>
              </w:rPr>
            </w:pPr>
          </w:p>
          <w:p w14:paraId="494CA3F0" w14:textId="77777777" w:rsidR="00F91FDA" w:rsidRDefault="00F91FDA" w:rsidP="001A46FA">
            <w:pPr>
              <w:pStyle w:val="NormalWeb"/>
              <w:jc w:val="center"/>
              <w:rPr>
                <w:rFonts w:ascii="Arial" w:hAnsi="Arial" w:cs="Arial"/>
                <w:lang w:val="mn-MN"/>
              </w:rPr>
            </w:pPr>
          </w:p>
          <w:p w14:paraId="1C3A1691" w14:textId="77777777" w:rsidR="00F91FDA" w:rsidRDefault="00F91FDA" w:rsidP="001A46FA">
            <w:pPr>
              <w:pStyle w:val="NormalWeb"/>
              <w:jc w:val="center"/>
              <w:rPr>
                <w:rFonts w:ascii="Arial" w:hAnsi="Arial" w:cs="Arial"/>
                <w:lang w:val="mn-MN"/>
              </w:rPr>
            </w:pPr>
          </w:p>
          <w:p w14:paraId="7B806D1F" w14:textId="77777777" w:rsidR="00F91FDA" w:rsidRDefault="00F91FDA" w:rsidP="001A46FA">
            <w:pPr>
              <w:pStyle w:val="NormalWeb"/>
              <w:jc w:val="center"/>
              <w:rPr>
                <w:rFonts w:ascii="Arial" w:hAnsi="Arial" w:cs="Arial"/>
                <w:lang w:val="mn-MN"/>
              </w:rPr>
            </w:pPr>
          </w:p>
          <w:p w14:paraId="08E7442A" w14:textId="77777777" w:rsidR="00F91FDA" w:rsidRPr="00A57AD2" w:rsidRDefault="00F91FDA" w:rsidP="001A46FA">
            <w:pPr>
              <w:pStyle w:val="NormalWeb"/>
              <w:jc w:val="center"/>
              <w:rPr>
                <w:rFonts w:ascii="Arial" w:hAnsi="Arial" w:cs="Arial"/>
                <w:lang w:val="mn-MN"/>
              </w:rPr>
            </w:pPr>
          </w:p>
        </w:tc>
        <w:tc>
          <w:tcPr>
            <w:tcW w:w="991" w:type="dxa"/>
          </w:tcPr>
          <w:p w14:paraId="2B2EA326" w14:textId="77777777" w:rsidR="00F91FDA" w:rsidRDefault="00F91FDA" w:rsidP="007C61CF">
            <w:pPr>
              <w:jc w:val="center"/>
              <w:rPr>
                <w:rFonts w:ascii="Arial" w:hAnsi="Arial" w:cs="Arial"/>
                <w:lang w:val="mn-MN"/>
              </w:rPr>
            </w:pPr>
          </w:p>
          <w:p w14:paraId="3735C2DF" w14:textId="77777777" w:rsidR="00F91FDA" w:rsidRPr="00A57AD2" w:rsidRDefault="00F91FDA" w:rsidP="007C61CF">
            <w:pPr>
              <w:jc w:val="center"/>
              <w:rPr>
                <w:rFonts w:ascii="Arial" w:hAnsi="Arial" w:cs="Arial"/>
              </w:rPr>
            </w:pPr>
            <w:r w:rsidRPr="00A57AD2">
              <w:rPr>
                <w:rFonts w:ascii="Arial" w:hAnsi="Arial" w:cs="Arial"/>
              </w:rPr>
              <w:t>1</w:t>
            </w:r>
          </w:p>
        </w:tc>
        <w:tc>
          <w:tcPr>
            <w:tcW w:w="7127" w:type="dxa"/>
          </w:tcPr>
          <w:p w14:paraId="2481A53A" w14:textId="77777777" w:rsidR="00F91FDA" w:rsidRPr="00F91FDA" w:rsidRDefault="00F91FDA" w:rsidP="00BF35E7">
            <w:pPr>
              <w:jc w:val="both"/>
              <w:rPr>
                <w:rFonts w:ascii="Arial" w:hAnsi="Arial" w:cs="Arial"/>
                <w:lang w:val="mn-MN"/>
              </w:rPr>
            </w:pPr>
            <w:r w:rsidRPr="00F91FDA">
              <w:rPr>
                <w:rFonts w:ascii="Arial" w:hAnsi="Arial" w:cs="Arial"/>
                <w:lang w:val="mn-MN"/>
              </w:rPr>
              <w:t>Инженерийн боловсролын шинэчлэл-</w:t>
            </w:r>
            <w:r w:rsidRPr="00F91FDA">
              <w:rPr>
                <w:rFonts w:ascii="Arial" w:hAnsi="Arial" w:cs="Arial"/>
              </w:rPr>
              <w:t xml:space="preserve">CDIO </w:t>
            </w:r>
            <w:r w:rsidRPr="00F91FDA">
              <w:rPr>
                <w:rFonts w:ascii="Arial" w:hAnsi="Arial" w:cs="Arial"/>
                <w:lang w:val="mn-MN"/>
              </w:rPr>
              <w:t xml:space="preserve">олон улсын загварыг Шинжлэх ухаан технолгийн их сургуульд туршиж байна. ШУТИС нь 137 бакалаврын мэргэжлийг 61 сургалтын хөтөлбөр болгон өөрчлөх, боловсруулах ажил хийгдэж байна. </w:t>
            </w:r>
          </w:p>
          <w:p w14:paraId="1CAC6F19" w14:textId="77777777" w:rsidR="00F91FDA" w:rsidRPr="00F91FDA" w:rsidRDefault="00F91FDA" w:rsidP="00BF35E7">
            <w:pPr>
              <w:jc w:val="both"/>
              <w:rPr>
                <w:rFonts w:ascii="Arial" w:hAnsi="Arial" w:cs="Arial"/>
                <w:lang w:val="mn-MN"/>
              </w:rPr>
            </w:pPr>
            <w:r w:rsidRPr="00F91FDA">
              <w:rPr>
                <w:rFonts w:ascii="Arial" w:hAnsi="Arial" w:cs="Arial"/>
                <w:lang w:val="mn-MN"/>
              </w:rPr>
              <w:t>2014 оны 04 дүгээр сард “Инженерийн боловсролын тулгамдсан асуудал ба шинэчлэл” хурлыг зохион байгуулж, инженер бэлтгэдэг их дээд сургуулиудыг хамрууллаа. Инженерийн боловсролын шинэчлэл-</w:t>
            </w:r>
            <w:r w:rsidRPr="00F91FDA">
              <w:rPr>
                <w:rFonts w:ascii="Arial" w:hAnsi="Arial" w:cs="Arial"/>
              </w:rPr>
              <w:t>CDIO</w:t>
            </w:r>
            <w:r w:rsidRPr="00F91FDA">
              <w:rPr>
                <w:rFonts w:ascii="Arial" w:hAnsi="Arial" w:cs="Arial"/>
                <w:lang w:val="mn-MN"/>
              </w:rPr>
              <w:t xml:space="preserve"> хөтөлбөрийн арга технологи, оюутныг  үнэлэх үнэлгээний талаар олон улсын 70 шахам их дээд сургуулийн хөтөлбөр,  агуулга, баримт бичгийг орчуулах, судлах, танилцуулах ажил явагдаж байна. Туршилтын үр дүнд “Үйлдвэрлэлийн автомажуулалт”,  Дизайны хөтөлбөрийн агуулгыг </w:t>
            </w:r>
            <w:r w:rsidRPr="00F91FDA">
              <w:rPr>
                <w:rFonts w:ascii="Arial" w:hAnsi="Arial" w:cs="Arial"/>
              </w:rPr>
              <w:t>CDIO</w:t>
            </w:r>
            <w:r w:rsidRPr="00F91FDA">
              <w:rPr>
                <w:rFonts w:ascii="Arial" w:hAnsi="Arial" w:cs="Arial"/>
                <w:lang w:val="mn-MN"/>
              </w:rPr>
              <w:t xml:space="preserve">-ийн зарчмаар боловсруулж турших ажлыг 2013-2014 оны хичээлийн жилд эхлүүллээ.   </w:t>
            </w:r>
          </w:p>
          <w:p w14:paraId="1E2EE16F" w14:textId="77777777" w:rsidR="00F91FDA" w:rsidRPr="00F91FDA" w:rsidRDefault="00F91FDA" w:rsidP="00BF35E7">
            <w:pPr>
              <w:jc w:val="both"/>
              <w:rPr>
                <w:rFonts w:ascii="Arial" w:hAnsi="Arial" w:cs="Arial"/>
              </w:rPr>
            </w:pPr>
            <w:r w:rsidRPr="00F91FDA">
              <w:rPr>
                <w:rFonts w:ascii="Arial" w:hAnsi="Arial" w:cs="Arial"/>
              </w:rPr>
              <w:t>CDIO</w:t>
            </w:r>
            <w:r w:rsidRPr="00F91FDA">
              <w:rPr>
                <w:rFonts w:ascii="Arial" w:hAnsi="Arial" w:cs="Arial"/>
                <w:lang w:val="mn-MN"/>
              </w:rPr>
              <w:t xml:space="preserve">-ийн санаачлагад элсэх хүсэлтээ Зүүн өмнөд Азийн </w:t>
            </w:r>
            <w:r w:rsidRPr="00F91FDA">
              <w:rPr>
                <w:rFonts w:ascii="Arial" w:hAnsi="Arial" w:cs="Arial"/>
              </w:rPr>
              <w:t>CDIO</w:t>
            </w:r>
            <w:r w:rsidRPr="00F91FDA">
              <w:rPr>
                <w:rFonts w:ascii="Arial" w:hAnsi="Arial" w:cs="Arial"/>
                <w:lang w:val="mn-MN"/>
              </w:rPr>
              <w:t>-ийн боловсролын хөгжлийн төвд албан ёсоор тавьсан байна.</w:t>
            </w:r>
          </w:p>
        </w:tc>
      </w:tr>
      <w:tr w:rsidR="00F91FDA" w:rsidRPr="00A57AD2" w14:paraId="4B04C509" w14:textId="77777777" w:rsidTr="00F91FDA">
        <w:tc>
          <w:tcPr>
            <w:tcW w:w="584" w:type="dxa"/>
          </w:tcPr>
          <w:p w14:paraId="4B305AD2" w14:textId="77777777" w:rsidR="00F91FDA" w:rsidRPr="00A57AD2" w:rsidRDefault="00F91FDA" w:rsidP="00794660">
            <w:pPr>
              <w:jc w:val="center"/>
              <w:rPr>
                <w:rFonts w:ascii="Arial" w:hAnsi="Arial" w:cs="Arial"/>
              </w:rPr>
            </w:pPr>
            <w:r w:rsidRPr="00A57AD2">
              <w:rPr>
                <w:rFonts w:ascii="Arial" w:hAnsi="Arial" w:cs="Arial"/>
              </w:rPr>
              <w:t>61</w:t>
            </w:r>
          </w:p>
        </w:tc>
        <w:tc>
          <w:tcPr>
            <w:tcW w:w="767" w:type="dxa"/>
          </w:tcPr>
          <w:p w14:paraId="191916B7" w14:textId="77777777" w:rsidR="00F91FDA" w:rsidRPr="00A57AD2" w:rsidRDefault="00F91FDA" w:rsidP="00794660">
            <w:pPr>
              <w:jc w:val="center"/>
              <w:rPr>
                <w:rFonts w:ascii="Arial" w:hAnsi="Arial" w:cs="Arial"/>
              </w:rPr>
            </w:pPr>
            <w:r w:rsidRPr="00A57AD2">
              <w:rPr>
                <w:rFonts w:ascii="Arial" w:hAnsi="Arial" w:cs="Arial"/>
              </w:rPr>
              <w:t>16.6</w:t>
            </w:r>
          </w:p>
        </w:tc>
        <w:tc>
          <w:tcPr>
            <w:tcW w:w="2051" w:type="dxa"/>
            <w:vAlign w:val="center"/>
          </w:tcPr>
          <w:p w14:paraId="72891796" w14:textId="77777777" w:rsidR="00F91FDA" w:rsidRPr="00A57AD2" w:rsidRDefault="00F91FDA" w:rsidP="00794660">
            <w:pPr>
              <w:pStyle w:val="NormalWeb"/>
              <w:spacing w:before="0" w:beforeAutospacing="0" w:after="0" w:afterAutospacing="0"/>
              <w:jc w:val="both"/>
              <w:rPr>
                <w:rFonts w:ascii="Arial" w:hAnsi="Arial" w:cs="Arial"/>
                <w:lang w:val="mn-MN"/>
              </w:rPr>
            </w:pPr>
            <w:r w:rsidRPr="00A57AD2">
              <w:rPr>
                <w:rFonts w:ascii="Arial" w:hAnsi="Arial" w:cs="Arial"/>
                <w:lang w:val="mn-MN"/>
              </w:rPr>
              <w:t>Багш, инженерийн чиглэлийн мэргэжлээр амжилттай суралцаж байгаа оюутны сургалтын төлбөрт хөнгөлөлт үзүүлэх</w:t>
            </w:r>
          </w:p>
        </w:tc>
        <w:tc>
          <w:tcPr>
            <w:tcW w:w="1944" w:type="dxa"/>
            <w:vAlign w:val="center"/>
          </w:tcPr>
          <w:p w14:paraId="105ABCAC" w14:textId="77777777" w:rsidR="00F91FDA" w:rsidRDefault="00F91FDA" w:rsidP="00794660">
            <w:pPr>
              <w:pStyle w:val="NormalWeb"/>
              <w:spacing w:before="0" w:beforeAutospacing="0" w:after="0" w:afterAutospacing="0"/>
              <w:jc w:val="both"/>
              <w:rPr>
                <w:rFonts w:ascii="Arial" w:hAnsi="Arial" w:cs="Arial"/>
                <w:lang w:val="mn-MN"/>
              </w:rPr>
            </w:pPr>
            <w:r w:rsidRPr="00A57AD2">
              <w:rPr>
                <w:rFonts w:ascii="Arial" w:hAnsi="Arial" w:cs="Arial"/>
                <w:lang w:val="mn-MN"/>
              </w:rPr>
              <w:t>Хөнгөлөлт үзүүлэх оюутны тоо</w:t>
            </w:r>
          </w:p>
          <w:p w14:paraId="0404CA9C" w14:textId="77777777" w:rsidR="00F91FDA" w:rsidRDefault="00F91FDA" w:rsidP="00794660">
            <w:pPr>
              <w:pStyle w:val="NormalWeb"/>
              <w:spacing w:before="0" w:beforeAutospacing="0" w:after="0" w:afterAutospacing="0"/>
              <w:jc w:val="both"/>
              <w:rPr>
                <w:rFonts w:ascii="Arial" w:hAnsi="Arial" w:cs="Arial"/>
                <w:lang w:val="mn-MN"/>
              </w:rPr>
            </w:pPr>
          </w:p>
          <w:p w14:paraId="46DD7805" w14:textId="77777777" w:rsidR="00F91FDA" w:rsidRDefault="00F91FDA" w:rsidP="00794660">
            <w:pPr>
              <w:pStyle w:val="NormalWeb"/>
              <w:spacing w:before="0" w:beforeAutospacing="0" w:after="0" w:afterAutospacing="0"/>
              <w:jc w:val="both"/>
              <w:rPr>
                <w:rFonts w:ascii="Arial" w:hAnsi="Arial" w:cs="Arial"/>
                <w:lang w:val="mn-MN"/>
              </w:rPr>
            </w:pPr>
          </w:p>
          <w:p w14:paraId="39523E3E" w14:textId="77777777" w:rsidR="00F91FDA" w:rsidRDefault="00F91FDA" w:rsidP="00794660">
            <w:pPr>
              <w:pStyle w:val="NormalWeb"/>
              <w:spacing w:before="0" w:beforeAutospacing="0" w:after="0" w:afterAutospacing="0"/>
              <w:jc w:val="both"/>
              <w:rPr>
                <w:rFonts w:ascii="Arial" w:hAnsi="Arial" w:cs="Arial"/>
                <w:lang w:val="mn-MN"/>
              </w:rPr>
            </w:pPr>
          </w:p>
          <w:p w14:paraId="232AB5FA" w14:textId="77777777" w:rsidR="00F91FDA" w:rsidRDefault="00F91FDA" w:rsidP="00794660">
            <w:pPr>
              <w:pStyle w:val="NormalWeb"/>
              <w:spacing w:before="0" w:beforeAutospacing="0" w:after="0" w:afterAutospacing="0"/>
              <w:jc w:val="both"/>
              <w:rPr>
                <w:rFonts w:ascii="Arial" w:hAnsi="Arial" w:cs="Arial"/>
                <w:lang w:val="mn-MN"/>
              </w:rPr>
            </w:pPr>
          </w:p>
          <w:p w14:paraId="38940F6A" w14:textId="77777777" w:rsidR="00F91FDA" w:rsidRDefault="00F91FDA" w:rsidP="00794660">
            <w:pPr>
              <w:pStyle w:val="NormalWeb"/>
              <w:spacing w:before="0" w:beforeAutospacing="0" w:after="0" w:afterAutospacing="0"/>
              <w:jc w:val="both"/>
              <w:rPr>
                <w:rFonts w:ascii="Arial" w:hAnsi="Arial" w:cs="Arial"/>
                <w:lang w:val="mn-MN"/>
              </w:rPr>
            </w:pPr>
          </w:p>
          <w:p w14:paraId="232015F3" w14:textId="77777777" w:rsidR="00F91FDA" w:rsidRDefault="00F91FDA" w:rsidP="00794660">
            <w:pPr>
              <w:pStyle w:val="NormalWeb"/>
              <w:spacing w:before="0" w:beforeAutospacing="0" w:after="0" w:afterAutospacing="0"/>
              <w:jc w:val="both"/>
              <w:rPr>
                <w:rFonts w:ascii="Arial" w:hAnsi="Arial" w:cs="Arial"/>
                <w:lang w:val="mn-MN"/>
              </w:rPr>
            </w:pPr>
          </w:p>
          <w:p w14:paraId="20F6C6D9" w14:textId="77777777" w:rsidR="00F91FDA" w:rsidRPr="00A57AD2" w:rsidRDefault="00F91FDA" w:rsidP="00794660">
            <w:pPr>
              <w:pStyle w:val="NormalWeb"/>
              <w:spacing w:before="0" w:beforeAutospacing="0" w:after="0" w:afterAutospacing="0"/>
              <w:jc w:val="both"/>
              <w:rPr>
                <w:rFonts w:ascii="Arial" w:hAnsi="Arial" w:cs="Arial"/>
                <w:lang w:val="mn-MN"/>
              </w:rPr>
            </w:pPr>
          </w:p>
        </w:tc>
        <w:tc>
          <w:tcPr>
            <w:tcW w:w="1206" w:type="dxa"/>
            <w:vAlign w:val="center"/>
          </w:tcPr>
          <w:p w14:paraId="363735D2" w14:textId="77777777" w:rsidR="00F91FDA" w:rsidRDefault="00F91FDA" w:rsidP="00794660">
            <w:pPr>
              <w:pStyle w:val="NormalWeb"/>
              <w:jc w:val="center"/>
              <w:rPr>
                <w:rFonts w:ascii="Arial" w:hAnsi="Arial" w:cs="Arial"/>
                <w:lang w:val="mn-MN"/>
              </w:rPr>
            </w:pPr>
            <w:r w:rsidRPr="00A57AD2">
              <w:rPr>
                <w:rFonts w:ascii="Arial" w:hAnsi="Arial" w:cs="Arial"/>
                <w:lang w:val="mn-MN"/>
              </w:rPr>
              <w:t>4200</w:t>
            </w:r>
          </w:p>
          <w:p w14:paraId="7F187B99" w14:textId="77777777" w:rsidR="00F91FDA" w:rsidRDefault="00F91FDA" w:rsidP="00794660">
            <w:pPr>
              <w:pStyle w:val="NormalWeb"/>
              <w:jc w:val="center"/>
              <w:rPr>
                <w:rFonts w:ascii="Arial" w:hAnsi="Arial" w:cs="Arial"/>
                <w:lang w:val="mn-MN"/>
              </w:rPr>
            </w:pPr>
          </w:p>
          <w:p w14:paraId="694A9344" w14:textId="77777777" w:rsidR="00F91FDA" w:rsidRDefault="00F91FDA" w:rsidP="00794660">
            <w:pPr>
              <w:pStyle w:val="NormalWeb"/>
              <w:jc w:val="center"/>
              <w:rPr>
                <w:rFonts w:ascii="Arial" w:hAnsi="Arial" w:cs="Arial"/>
                <w:lang w:val="mn-MN"/>
              </w:rPr>
            </w:pPr>
          </w:p>
          <w:p w14:paraId="6D008D1D" w14:textId="77777777" w:rsidR="00F91FDA" w:rsidRDefault="00F91FDA" w:rsidP="00794660">
            <w:pPr>
              <w:pStyle w:val="NormalWeb"/>
              <w:jc w:val="center"/>
              <w:rPr>
                <w:rFonts w:ascii="Arial" w:hAnsi="Arial" w:cs="Arial"/>
                <w:lang w:val="mn-MN"/>
              </w:rPr>
            </w:pPr>
          </w:p>
          <w:p w14:paraId="49328393" w14:textId="77777777" w:rsidR="00F91FDA" w:rsidRPr="00A57AD2" w:rsidRDefault="00F91FDA" w:rsidP="00794660">
            <w:pPr>
              <w:pStyle w:val="NormalWeb"/>
              <w:jc w:val="center"/>
              <w:rPr>
                <w:rFonts w:ascii="Arial" w:hAnsi="Arial" w:cs="Arial"/>
                <w:lang w:val="mn-MN"/>
              </w:rPr>
            </w:pPr>
          </w:p>
        </w:tc>
        <w:tc>
          <w:tcPr>
            <w:tcW w:w="991" w:type="dxa"/>
            <w:vAlign w:val="center"/>
          </w:tcPr>
          <w:p w14:paraId="31EE89ED" w14:textId="77777777" w:rsidR="00F91FDA" w:rsidRDefault="00F91FDA" w:rsidP="00794660">
            <w:pPr>
              <w:spacing w:before="100" w:beforeAutospacing="1" w:after="100" w:afterAutospacing="1" w:line="270" w:lineRule="atLeast"/>
              <w:jc w:val="center"/>
              <w:textAlignment w:val="top"/>
              <w:rPr>
                <w:rFonts w:ascii="Arial" w:hAnsi="Arial" w:cs="Arial"/>
                <w:color w:val="000000"/>
                <w:lang w:val="mn-MN"/>
              </w:rPr>
            </w:pPr>
            <w:r>
              <w:rPr>
                <w:rFonts w:ascii="Arial" w:hAnsi="Arial" w:cs="Arial"/>
                <w:color w:val="000000"/>
                <w:lang w:val="mn-MN"/>
              </w:rPr>
              <w:t>2566</w:t>
            </w:r>
          </w:p>
          <w:p w14:paraId="272E15AD" w14:textId="77777777" w:rsidR="00F91FDA" w:rsidRDefault="00F91FDA" w:rsidP="00794660">
            <w:pPr>
              <w:spacing w:before="100" w:beforeAutospacing="1" w:after="100" w:afterAutospacing="1" w:line="270" w:lineRule="atLeast"/>
              <w:jc w:val="center"/>
              <w:textAlignment w:val="top"/>
              <w:rPr>
                <w:rFonts w:ascii="Arial" w:hAnsi="Arial" w:cs="Arial"/>
                <w:color w:val="000000"/>
                <w:lang w:val="mn-MN"/>
              </w:rPr>
            </w:pPr>
          </w:p>
          <w:p w14:paraId="2E0259C0" w14:textId="77777777" w:rsidR="00F91FDA" w:rsidRDefault="00F91FDA" w:rsidP="00794660">
            <w:pPr>
              <w:spacing w:before="100" w:beforeAutospacing="1" w:after="100" w:afterAutospacing="1" w:line="270" w:lineRule="atLeast"/>
              <w:jc w:val="center"/>
              <w:textAlignment w:val="top"/>
              <w:rPr>
                <w:rFonts w:ascii="Arial" w:hAnsi="Arial" w:cs="Arial"/>
                <w:color w:val="000000"/>
                <w:lang w:val="mn-MN"/>
              </w:rPr>
            </w:pPr>
          </w:p>
          <w:p w14:paraId="2B39F4AA" w14:textId="77777777" w:rsidR="00F91FDA" w:rsidRDefault="00F91FDA" w:rsidP="00794660">
            <w:pPr>
              <w:spacing w:before="100" w:beforeAutospacing="1" w:after="100" w:afterAutospacing="1" w:line="270" w:lineRule="atLeast"/>
              <w:jc w:val="center"/>
              <w:textAlignment w:val="top"/>
              <w:rPr>
                <w:rFonts w:ascii="Arial" w:hAnsi="Arial" w:cs="Arial"/>
                <w:color w:val="000000"/>
                <w:lang w:val="mn-MN"/>
              </w:rPr>
            </w:pPr>
          </w:p>
          <w:p w14:paraId="696BF665" w14:textId="77777777" w:rsidR="00F91FDA" w:rsidRPr="00A57AD2" w:rsidRDefault="00F91FDA" w:rsidP="00794660">
            <w:pPr>
              <w:spacing w:before="100" w:beforeAutospacing="1" w:after="100" w:afterAutospacing="1" w:line="270" w:lineRule="atLeast"/>
              <w:jc w:val="center"/>
              <w:textAlignment w:val="top"/>
              <w:rPr>
                <w:rFonts w:ascii="Arial" w:hAnsi="Arial" w:cs="Arial"/>
                <w:lang w:val="mn-MN"/>
              </w:rPr>
            </w:pPr>
          </w:p>
        </w:tc>
        <w:tc>
          <w:tcPr>
            <w:tcW w:w="7127" w:type="dxa"/>
            <w:vAlign w:val="center"/>
          </w:tcPr>
          <w:p w14:paraId="6DD87C52" w14:textId="77777777" w:rsidR="00F91FDA" w:rsidRPr="00F91FDA" w:rsidRDefault="00F91FDA" w:rsidP="00BF35E7">
            <w:pPr>
              <w:spacing w:before="100" w:beforeAutospacing="1" w:after="100" w:afterAutospacing="1" w:line="270" w:lineRule="atLeast"/>
              <w:jc w:val="both"/>
              <w:textAlignment w:val="top"/>
              <w:rPr>
                <w:rFonts w:ascii="Arial" w:hAnsi="Arial" w:cs="Arial"/>
                <w:lang w:val="mn-MN"/>
              </w:rPr>
            </w:pPr>
            <w:r w:rsidRPr="00F91FDA">
              <w:rPr>
                <w:rFonts w:ascii="Arial" w:hAnsi="Arial" w:cs="Arial"/>
                <w:lang w:val="mn-MN"/>
              </w:rPr>
              <w:t>Төрийн өмчийн багш бэлтгэдэг их, дээд сургуульд өндөр оноотой элсэн амжилттай суралцаж буй оюутанд сургалтын төлбөрийн хөнгөлөлт үзүүлэх, хөдөө орон нутагт дадлага хийх тухай Засгийн газрын 2013 оны 181 дүгээр тогтоолын дагуу 2013-2014 оны хичээлийн жилд 958 оюутан 70</w:t>
            </w:r>
            <w:r w:rsidRPr="00F91FDA">
              <w:rPr>
                <w:rFonts w:ascii="Arial" w:hAnsi="Arial" w:cs="Arial"/>
              </w:rPr>
              <w:t>%</w:t>
            </w:r>
            <w:r w:rsidRPr="00F91FDA">
              <w:rPr>
                <w:rFonts w:ascii="Arial" w:hAnsi="Arial" w:cs="Arial"/>
                <w:lang w:val="mn-MN"/>
              </w:rPr>
              <w:t xml:space="preserve">-100%-ийн хөнгөлөлт эдэлж, 1608 оюутан хөдөө, орон нутагт дадлага хийх зардал авсан. </w:t>
            </w:r>
          </w:p>
          <w:p w14:paraId="25264AC1" w14:textId="77777777" w:rsidR="00F91FDA" w:rsidRPr="00F91FDA" w:rsidRDefault="00F91FDA" w:rsidP="00BF35E7">
            <w:pPr>
              <w:spacing w:before="100" w:beforeAutospacing="1" w:after="100" w:afterAutospacing="1" w:line="270" w:lineRule="atLeast"/>
              <w:jc w:val="both"/>
              <w:textAlignment w:val="top"/>
              <w:rPr>
                <w:rFonts w:ascii="Arial" w:hAnsi="Arial" w:cs="Arial"/>
                <w:lang w:val="mn-MN"/>
              </w:rPr>
            </w:pPr>
          </w:p>
          <w:p w14:paraId="490E966B" w14:textId="77777777" w:rsidR="00F91FDA" w:rsidRPr="00F91FDA" w:rsidRDefault="00F91FDA" w:rsidP="00BF35E7">
            <w:pPr>
              <w:spacing w:before="100" w:beforeAutospacing="1" w:after="100" w:afterAutospacing="1" w:line="270" w:lineRule="atLeast"/>
              <w:jc w:val="both"/>
              <w:textAlignment w:val="top"/>
              <w:rPr>
                <w:rFonts w:ascii="Arial" w:hAnsi="Arial" w:cs="Arial"/>
                <w:lang w:val="mn-MN"/>
              </w:rPr>
            </w:pPr>
          </w:p>
        </w:tc>
      </w:tr>
      <w:tr w:rsidR="00F91FDA" w:rsidRPr="00A57AD2" w14:paraId="51EC914A" w14:textId="77777777" w:rsidTr="00F91FDA">
        <w:tc>
          <w:tcPr>
            <w:tcW w:w="584" w:type="dxa"/>
          </w:tcPr>
          <w:p w14:paraId="1107D3EC" w14:textId="77777777" w:rsidR="00F91FDA" w:rsidRPr="00A57AD2" w:rsidRDefault="00F91FDA" w:rsidP="00794660">
            <w:pPr>
              <w:jc w:val="center"/>
              <w:rPr>
                <w:rFonts w:ascii="Arial" w:hAnsi="Arial" w:cs="Arial"/>
              </w:rPr>
            </w:pPr>
            <w:r w:rsidRPr="00A57AD2">
              <w:rPr>
                <w:rFonts w:ascii="Arial" w:hAnsi="Arial" w:cs="Arial"/>
              </w:rPr>
              <w:t>62</w:t>
            </w:r>
          </w:p>
        </w:tc>
        <w:tc>
          <w:tcPr>
            <w:tcW w:w="767" w:type="dxa"/>
          </w:tcPr>
          <w:p w14:paraId="7459BC8E" w14:textId="77777777" w:rsidR="00F91FDA" w:rsidRPr="00A57AD2" w:rsidRDefault="00F91FDA" w:rsidP="00794660">
            <w:pPr>
              <w:jc w:val="center"/>
              <w:rPr>
                <w:rFonts w:ascii="Arial" w:hAnsi="Arial" w:cs="Arial"/>
              </w:rPr>
            </w:pPr>
            <w:r w:rsidRPr="00A57AD2">
              <w:rPr>
                <w:rFonts w:ascii="Arial" w:hAnsi="Arial" w:cs="Arial"/>
              </w:rPr>
              <w:t>16.7</w:t>
            </w:r>
          </w:p>
        </w:tc>
        <w:tc>
          <w:tcPr>
            <w:tcW w:w="2051" w:type="dxa"/>
            <w:vAlign w:val="center"/>
          </w:tcPr>
          <w:p w14:paraId="31A379CA" w14:textId="77777777" w:rsidR="00F91FDA" w:rsidRPr="00A57AD2" w:rsidRDefault="00F91FDA" w:rsidP="00794660">
            <w:pPr>
              <w:pStyle w:val="NormalWeb"/>
              <w:jc w:val="both"/>
              <w:rPr>
                <w:rFonts w:ascii="Arial" w:hAnsi="Arial" w:cs="Arial"/>
                <w:lang w:val="mn-MN"/>
              </w:rPr>
            </w:pPr>
            <w:r w:rsidRPr="00A57AD2">
              <w:rPr>
                <w:rFonts w:ascii="Arial" w:hAnsi="Arial" w:cs="Arial"/>
                <w:lang w:val="mn-MN"/>
              </w:rPr>
              <w:t xml:space="preserve">“Өрсөлдөх чадвартай Монгол хүн” </w:t>
            </w:r>
            <w:r w:rsidRPr="00A57AD2">
              <w:rPr>
                <w:rFonts w:ascii="Arial" w:hAnsi="Arial" w:cs="Arial"/>
                <w:lang w:val="mn-MN"/>
              </w:rPr>
              <w:lastRenderedPageBreak/>
              <w:t>хөтөлбөр хэрэгжүүлэх, дэлхийн шилдэг сургуулиудад  оюутан сургах арга хэмжээг үе шаттайгаар авч хэрэгжүүлэх</w:t>
            </w:r>
          </w:p>
        </w:tc>
        <w:tc>
          <w:tcPr>
            <w:tcW w:w="1944" w:type="dxa"/>
            <w:vAlign w:val="center"/>
          </w:tcPr>
          <w:p w14:paraId="67840AEE" w14:textId="77777777" w:rsidR="00F91FDA" w:rsidRDefault="00F91FDA" w:rsidP="00794660">
            <w:pPr>
              <w:pStyle w:val="NormalWeb"/>
              <w:jc w:val="both"/>
              <w:rPr>
                <w:rFonts w:ascii="Arial" w:hAnsi="Arial" w:cs="Arial"/>
                <w:lang w:val="mn-MN"/>
              </w:rPr>
            </w:pPr>
            <w:r w:rsidRPr="00A57AD2">
              <w:rPr>
                <w:rFonts w:ascii="Arial" w:hAnsi="Arial" w:cs="Arial"/>
                <w:lang w:val="mn-MN"/>
              </w:rPr>
              <w:lastRenderedPageBreak/>
              <w:t xml:space="preserve">Дэлхийн шилдэг сургуульд суралцах </w:t>
            </w:r>
            <w:r w:rsidRPr="00A57AD2">
              <w:rPr>
                <w:rFonts w:ascii="Arial" w:hAnsi="Arial" w:cs="Arial"/>
                <w:lang w:val="mn-MN"/>
              </w:rPr>
              <w:lastRenderedPageBreak/>
              <w:t>оюутны тоо</w:t>
            </w:r>
          </w:p>
          <w:p w14:paraId="4FA4306A" w14:textId="77777777" w:rsidR="00F91FDA" w:rsidRDefault="00F91FDA" w:rsidP="00794660">
            <w:pPr>
              <w:pStyle w:val="NormalWeb"/>
              <w:jc w:val="both"/>
              <w:rPr>
                <w:rFonts w:ascii="Arial" w:hAnsi="Arial" w:cs="Arial"/>
                <w:lang w:val="mn-MN"/>
              </w:rPr>
            </w:pPr>
          </w:p>
          <w:p w14:paraId="68E2382F" w14:textId="77777777" w:rsidR="00F91FDA" w:rsidRDefault="00F91FDA" w:rsidP="00794660">
            <w:pPr>
              <w:pStyle w:val="NormalWeb"/>
              <w:jc w:val="both"/>
              <w:rPr>
                <w:rFonts w:ascii="Arial" w:hAnsi="Arial" w:cs="Arial"/>
                <w:lang w:val="mn-MN"/>
              </w:rPr>
            </w:pPr>
          </w:p>
          <w:p w14:paraId="49924F92" w14:textId="77777777" w:rsidR="00F91FDA" w:rsidRPr="00A57AD2" w:rsidRDefault="00F91FDA" w:rsidP="00794660">
            <w:pPr>
              <w:pStyle w:val="NormalWeb"/>
              <w:jc w:val="both"/>
              <w:rPr>
                <w:rFonts w:ascii="Arial" w:hAnsi="Arial" w:cs="Arial"/>
                <w:lang w:val="mn-MN"/>
              </w:rPr>
            </w:pPr>
          </w:p>
        </w:tc>
        <w:tc>
          <w:tcPr>
            <w:tcW w:w="1206" w:type="dxa"/>
            <w:vAlign w:val="center"/>
          </w:tcPr>
          <w:p w14:paraId="0D036E7B" w14:textId="77777777" w:rsidR="00F91FDA" w:rsidRDefault="00F91FDA" w:rsidP="0050781A">
            <w:pPr>
              <w:pStyle w:val="NormalWeb"/>
              <w:spacing w:before="0" w:beforeAutospacing="0" w:after="0" w:afterAutospacing="0"/>
              <w:jc w:val="center"/>
              <w:rPr>
                <w:rFonts w:ascii="Arial" w:hAnsi="Arial" w:cs="Arial"/>
                <w:lang w:val="mn-MN"/>
              </w:rPr>
            </w:pPr>
          </w:p>
          <w:p w14:paraId="57B22160" w14:textId="77777777" w:rsidR="00F91FDA" w:rsidRDefault="00F91FDA" w:rsidP="0050781A">
            <w:pPr>
              <w:pStyle w:val="NormalWeb"/>
              <w:spacing w:before="0" w:beforeAutospacing="0" w:after="0" w:afterAutospacing="0"/>
              <w:jc w:val="center"/>
              <w:rPr>
                <w:rFonts w:ascii="Arial" w:hAnsi="Arial" w:cs="Arial"/>
                <w:lang w:val="mn-MN"/>
              </w:rPr>
            </w:pPr>
            <w:r w:rsidRPr="00A57AD2">
              <w:rPr>
                <w:rFonts w:ascii="Arial" w:hAnsi="Arial" w:cs="Arial"/>
                <w:lang w:val="mn-MN"/>
              </w:rPr>
              <w:t>75</w:t>
            </w:r>
          </w:p>
          <w:p w14:paraId="67B73EA8" w14:textId="77777777" w:rsidR="00F91FDA" w:rsidRDefault="00F91FDA" w:rsidP="001A46FA">
            <w:pPr>
              <w:pStyle w:val="NormalWeb"/>
              <w:jc w:val="center"/>
              <w:rPr>
                <w:rFonts w:ascii="Arial" w:hAnsi="Arial" w:cs="Arial"/>
                <w:lang w:val="mn-MN"/>
              </w:rPr>
            </w:pPr>
          </w:p>
          <w:p w14:paraId="7BEBAA9D" w14:textId="77777777" w:rsidR="00F91FDA" w:rsidRDefault="00F91FDA" w:rsidP="001A46FA">
            <w:pPr>
              <w:pStyle w:val="NormalWeb"/>
              <w:jc w:val="center"/>
              <w:rPr>
                <w:rFonts w:ascii="Arial" w:hAnsi="Arial" w:cs="Arial"/>
                <w:lang w:val="mn-MN"/>
              </w:rPr>
            </w:pPr>
          </w:p>
          <w:p w14:paraId="1AFD4558" w14:textId="77777777" w:rsidR="00F91FDA" w:rsidRDefault="00F91FDA" w:rsidP="001A46FA">
            <w:pPr>
              <w:pStyle w:val="NormalWeb"/>
              <w:jc w:val="center"/>
              <w:rPr>
                <w:rFonts w:ascii="Arial" w:hAnsi="Arial" w:cs="Arial"/>
                <w:lang w:val="mn-MN"/>
              </w:rPr>
            </w:pPr>
          </w:p>
          <w:p w14:paraId="015A01A3" w14:textId="77777777" w:rsidR="00F91FDA" w:rsidRPr="00A57AD2" w:rsidRDefault="00F91FDA" w:rsidP="001A46FA">
            <w:pPr>
              <w:pStyle w:val="NormalWeb"/>
              <w:jc w:val="center"/>
              <w:rPr>
                <w:rFonts w:ascii="Arial" w:hAnsi="Arial" w:cs="Arial"/>
                <w:lang w:val="mn-MN"/>
              </w:rPr>
            </w:pPr>
          </w:p>
        </w:tc>
        <w:tc>
          <w:tcPr>
            <w:tcW w:w="991" w:type="dxa"/>
          </w:tcPr>
          <w:p w14:paraId="74FD7452" w14:textId="77777777" w:rsidR="00F91FDA" w:rsidRDefault="00F91FDA" w:rsidP="0050781A">
            <w:pPr>
              <w:spacing w:line="270" w:lineRule="atLeast"/>
              <w:jc w:val="center"/>
              <w:textAlignment w:val="top"/>
              <w:rPr>
                <w:rFonts w:ascii="Arial" w:hAnsi="Arial" w:cs="Arial"/>
                <w:lang w:val="mn-MN"/>
              </w:rPr>
            </w:pPr>
          </w:p>
          <w:p w14:paraId="3A647124" w14:textId="77777777" w:rsidR="00F91FDA" w:rsidRPr="00A57AD2" w:rsidRDefault="00F91FDA" w:rsidP="0050781A">
            <w:pPr>
              <w:spacing w:line="270" w:lineRule="atLeast"/>
              <w:jc w:val="center"/>
              <w:textAlignment w:val="top"/>
              <w:rPr>
                <w:rFonts w:ascii="Arial" w:hAnsi="Arial" w:cs="Arial"/>
                <w:lang w:val="mn-MN"/>
              </w:rPr>
            </w:pPr>
            <w:r w:rsidRPr="00A57AD2">
              <w:rPr>
                <w:rFonts w:ascii="Arial" w:hAnsi="Arial" w:cs="Arial"/>
                <w:lang w:val="mn-MN"/>
              </w:rPr>
              <w:t>85</w:t>
            </w:r>
          </w:p>
        </w:tc>
        <w:tc>
          <w:tcPr>
            <w:tcW w:w="7127" w:type="dxa"/>
            <w:vAlign w:val="center"/>
          </w:tcPr>
          <w:p w14:paraId="3A554121" w14:textId="77777777" w:rsidR="00F91FDA" w:rsidRPr="00F91FDA" w:rsidRDefault="00F91FDA" w:rsidP="00D7394C">
            <w:pPr>
              <w:spacing w:before="100" w:beforeAutospacing="1" w:after="100" w:afterAutospacing="1" w:line="270" w:lineRule="atLeast"/>
              <w:jc w:val="both"/>
              <w:textAlignment w:val="top"/>
              <w:rPr>
                <w:rFonts w:ascii="Arial" w:hAnsi="Arial" w:cs="Arial"/>
                <w:lang w:val="mn-MN"/>
              </w:rPr>
            </w:pPr>
            <w:r w:rsidRPr="00F91FDA">
              <w:rPr>
                <w:rFonts w:ascii="Arial" w:hAnsi="Arial" w:cs="Arial"/>
                <w:lang w:val="mn-MN"/>
              </w:rPr>
              <w:t xml:space="preserve">Боловсрол, шинжлэх ухааны сайдын 2014 оны А/137 тушаалаар байгуулагдсан комисс дэлхийн шилдэг их сургуульд суралцуулах сонгон шалгаруулалтыг зохион байгуулж, шаардлага хангасан 85 </w:t>
            </w:r>
            <w:r w:rsidRPr="00F91FDA">
              <w:rPr>
                <w:rFonts w:ascii="Arial" w:hAnsi="Arial" w:cs="Arial"/>
                <w:lang w:val="mn-MN"/>
              </w:rPr>
              <w:lastRenderedPageBreak/>
              <w:t>иргэнийг суралцуулахаар Боловсрол, шинжлэх ухааны сайдын 2014 оны А/219 дүгээр тушаалаар шийдвэрлэсэн болно.</w:t>
            </w:r>
          </w:p>
          <w:p w14:paraId="73B05AAA" w14:textId="77777777" w:rsidR="00F91FDA" w:rsidRPr="00F91FDA" w:rsidRDefault="00F91FDA" w:rsidP="00D7394C">
            <w:pPr>
              <w:spacing w:before="100" w:beforeAutospacing="1" w:after="100" w:afterAutospacing="1" w:line="270" w:lineRule="atLeast"/>
              <w:jc w:val="both"/>
              <w:textAlignment w:val="top"/>
              <w:rPr>
                <w:rFonts w:ascii="Arial" w:hAnsi="Arial" w:cs="Arial"/>
                <w:lang w:val="mn-MN"/>
              </w:rPr>
            </w:pPr>
          </w:p>
          <w:p w14:paraId="4F931721" w14:textId="77777777" w:rsidR="00F91FDA" w:rsidRPr="00F91FDA" w:rsidRDefault="00F91FDA" w:rsidP="00D7394C">
            <w:pPr>
              <w:spacing w:before="100" w:beforeAutospacing="1" w:after="100" w:afterAutospacing="1" w:line="270" w:lineRule="atLeast"/>
              <w:jc w:val="both"/>
              <w:textAlignment w:val="top"/>
              <w:rPr>
                <w:rFonts w:ascii="Arial" w:hAnsi="Arial" w:cs="Arial"/>
                <w:lang w:val="mn-MN"/>
              </w:rPr>
            </w:pPr>
          </w:p>
        </w:tc>
      </w:tr>
      <w:tr w:rsidR="00F91FDA" w:rsidRPr="00A57AD2" w14:paraId="57E0B1FE" w14:textId="77777777" w:rsidTr="00F91FDA">
        <w:tc>
          <w:tcPr>
            <w:tcW w:w="584" w:type="dxa"/>
          </w:tcPr>
          <w:p w14:paraId="5BAC7F46" w14:textId="77777777" w:rsidR="00F91FDA" w:rsidRPr="00A57AD2" w:rsidRDefault="00F91FDA" w:rsidP="00D7394C">
            <w:pPr>
              <w:jc w:val="center"/>
              <w:rPr>
                <w:rFonts w:ascii="Arial" w:hAnsi="Arial" w:cs="Arial"/>
              </w:rPr>
            </w:pPr>
            <w:r w:rsidRPr="00A57AD2">
              <w:rPr>
                <w:rFonts w:ascii="Arial" w:hAnsi="Arial" w:cs="Arial"/>
              </w:rPr>
              <w:lastRenderedPageBreak/>
              <w:t>63</w:t>
            </w:r>
          </w:p>
        </w:tc>
        <w:tc>
          <w:tcPr>
            <w:tcW w:w="767" w:type="dxa"/>
          </w:tcPr>
          <w:p w14:paraId="039B8AFB" w14:textId="77777777" w:rsidR="00F91FDA" w:rsidRPr="00A57AD2" w:rsidRDefault="00F91FDA" w:rsidP="00D7394C">
            <w:pPr>
              <w:jc w:val="center"/>
              <w:rPr>
                <w:rFonts w:ascii="Arial" w:hAnsi="Arial" w:cs="Arial"/>
              </w:rPr>
            </w:pPr>
            <w:r w:rsidRPr="00A57AD2">
              <w:rPr>
                <w:rFonts w:ascii="Arial" w:hAnsi="Arial" w:cs="Arial"/>
              </w:rPr>
              <w:t>17.1</w:t>
            </w:r>
          </w:p>
        </w:tc>
        <w:tc>
          <w:tcPr>
            <w:tcW w:w="2051" w:type="dxa"/>
            <w:vAlign w:val="center"/>
          </w:tcPr>
          <w:p w14:paraId="012F7DE7" w14:textId="77777777" w:rsidR="00F91FDA" w:rsidRPr="00A57AD2" w:rsidRDefault="00F91FDA" w:rsidP="00D7394C">
            <w:pPr>
              <w:pStyle w:val="NormalWeb"/>
              <w:jc w:val="both"/>
              <w:rPr>
                <w:rFonts w:ascii="Arial" w:hAnsi="Arial" w:cs="Arial"/>
                <w:lang w:val="mn-MN"/>
              </w:rPr>
            </w:pPr>
            <w:r w:rsidRPr="00A57AD2">
              <w:rPr>
                <w:rFonts w:ascii="Arial" w:hAnsi="Arial" w:cs="Arial"/>
                <w:lang w:val="mn-MN"/>
              </w:rPr>
              <w:t>Хүүхэд бүрийг авьяаст нь тулгуурлан хөгжүүлэх “Авьяас” хөтөлбөрийг хэрэгжүүлэх</w:t>
            </w:r>
          </w:p>
        </w:tc>
        <w:tc>
          <w:tcPr>
            <w:tcW w:w="1944" w:type="dxa"/>
            <w:vAlign w:val="center"/>
          </w:tcPr>
          <w:p w14:paraId="15FDBBAC" w14:textId="77777777" w:rsidR="00F91FDA" w:rsidRPr="00A57AD2" w:rsidRDefault="00F91FDA" w:rsidP="00D7394C">
            <w:pPr>
              <w:pStyle w:val="NormalWeb"/>
              <w:jc w:val="both"/>
              <w:rPr>
                <w:rFonts w:ascii="Arial" w:hAnsi="Arial" w:cs="Arial"/>
              </w:rPr>
            </w:pPr>
            <w:r w:rsidRPr="00A57AD2">
              <w:rPr>
                <w:rFonts w:ascii="Arial" w:hAnsi="Arial" w:cs="Arial"/>
                <w:lang w:val="mn-MN"/>
              </w:rPr>
              <w:t>Секц, дугуйлан хичээллэхэд шаардлагатай тоног төхөөрөмж, хэрэгслээр хангагдах сургуулийн тоо</w:t>
            </w:r>
          </w:p>
        </w:tc>
        <w:tc>
          <w:tcPr>
            <w:tcW w:w="1206" w:type="dxa"/>
            <w:vAlign w:val="center"/>
          </w:tcPr>
          <w:p w14:paraId="4215642B" w14:textId="77777777" w:rsidR="00F91FDA" w:rsidRDefault="00F91FDA" w:rsidP="000F7A52">
            <w:pPr>
              <w:pStyle w:val="NormalWeb"/>
              <w:spacing w:before="0" w:beforeAutospacing="0" w:after="0" w:afterAutospacing="0"/>
              <w:jc w:val="center"/>
              <w:rPr>
                <w:rFonts w:ascii="Arial" w:hAnsi="Arial" w:cs="Arial"/>
                <w:lang w:val="mn-MN"/>
              </w:rPr>
            </w:pPr>
          </w:p>
          <w:p w14:paraId="49B08AD1" w14:textId="77777777" w:rsidR="00F91FDA" w:rsidRDefault="00F91FDA" w:rsidP="000F7A52">
            <w:pPr>
              <w:pStyle w:val="NormalWeb"/>
              <w:spacing w:before="0" w:beforeAutospacing="0" w:after="0" w:afterAutospacing="0"/>
              <w:jc w:val="center"/>
              <w:rPr>
                <w:rFonts w:ascii="Arial" w:hAnsi="Arial" w:cs="Arial"/>
                <w:lang w:val="mn-MN"/>
              </w:rPr>
            </w:pPr>
            <w:r w:rsidRPr="00A57AD2">
              <w:rPr>
                <w:rFonts w:ascii="Arial" w:hAnsi="Arial" w:cs="Arial"/>
                <w:lang w:val="mn-MN"/>
              </w:rPr>
              <w:t>250</w:t>
            </w:r>
          </w:p>
          <w:p w14:paraId="14CA5722" w14:textId="77777777" w:rsidR="00F91FDA" w:rsidRDefault="00F91FDA" w:rsidP="000F7A52">
            <w:pPr>
              <w:pStyle w:val="NormalWeb"/>
              <w:spacing w:before="0" w:beforeAutospacing="0" w:after="0" w:afterAutospacing="0"/>
              <w:jc w:val="center"/>
              <w:rPr>
                <w:rFonts w:ascii="Arial" w:hAnsi="Arial" w:cs="Arial"/>
                <w:lang w:val="mn-MN"/>
              </w:rPr>
            </w:pPr>
          </w:p>
          <w:p w14:paraId="317D79B6" w14:textId="77777777" w:rsidR="00F91FDA" w:rsidRDefault="00F91FDA" w:rsidP="000F7A52">
            <w:pPr>
              <w:pStyle w:val="NormalWeb"/>
              <w:spacing w:before="0" w:beforeAutospacing="0" w:after="0" w:afterAutospacing="0"/>
              <w:jc w:val="center"/>
              <w:rPr>
                <w:rFonts w:ascii="Arial" w:hAnsi="Arial" w:cs="Arial"/>
                <w:lang w:val="mn-MN"/>
              </w:rPr>
            </w:pPr>
          </w:p>
          <w:p w14:paraId="35B30419" w14:textId="77777777" w:rsidR="00F91FDA" w:rsidRDefault="00F91FDA" w:rsidP="000F7A52">
            <w:pPr>
              <w:pStyle w:val="NormalWeb"/>
              <w:spacing w:before="0" w:beforeAutospacing="0" w:after="0" w:afterAutospacing="0"/>
              <w:jc w:val="center"/>
              <w:rPr>
                <w:rFonts w:ascii="Arial" w:hAnsi="Arial" w:cs="Arial"/>
                <w:lang w:val="mn-MN"/>
              </w:rPr>
            </w:pPr>
          </w:p>
          <w:p w14:paraId="2FB109C6" w14:textId="77777777" w:rsidR="00F91FDA" w:rsidRDefault="00F91FDA" w:rsidP="000F7A52">
            <w:pPr>
              <w:pStyle w:val="NormalWeb"/>
              <w:spacing w:before="0" w:beforeAutospacing="0" w:after="0" w:afterAutospacing="0"/>
              <w:jc w:val="center"/>
              <w:rPr>
                <w:rFonts w:ascii="Arial" w:hAnsi="Arial" w:cs="Arial"/>
                <w:lang w:val="mn-MN"/>
              </w:rPr>
            </w:pPr>
          </w:p>
          <w:p w14:paraId="35D0D0D7" w14:textId="77777777" w:rsidR="00F91FDA" w:rsidRPr="00A57AD2" w:rsidRDefault="00F91FDA" w:rsidP="000F7A52">
            <w:pPr>
              <w:pStyle w:val="NormalWeb"/>
              <w:spacing w:before="0" w:beforeAutospacing="0" w:after="0" w:afterAutospacing="0"/>
              <w:jc w:val="center"/>
              <w:rPr>
                <w:rFonts w:ascii="Arial" w:hAnsi="Arial" w:cs="Arial"/>
                <w:lang w:val="mn-MN"/>
              </w:rPr>
            </w:pPr>
          </w:p>
        </w:tc>
        <w:tc>
          <w:tcPr>
            <w:tcW w:w="991" w:type="dxa"/>
          </w:tcPr>
          <w:p w14:paraId="26E88EC4" w14:textId="77777777" w:rsidR="00F91FDA" w:rsidRDefault="00F91FDA" w:rsidP="001A46FA">
            <w:pPr>
              <w:spacing w:line="270" w:lineRule="atLeast"/>
              <w:jc w:val="center"/>
              <w:textAlignment w:val="top"/>
              <w:rPr>
                <w:rFonts w:ascii="Arial" w:hAnsi="Arial" w:cs="Arial"/>
                <w:lang w:val="mn-MN"/>
              </w:rPr>
            </w:pPr>
          </w:p>
          <w:p w14:paraId="42B9B3B2" w14:textId="77777777" w:rsidR="00F91FDA" w:rsidRDefault="00F91FDA" w:rsidP="001A46FA">
            <w:pPr>
              <w:spacing w:line="270" w:lineRule="atLeast"/>
              <w:jc w:val="center"/>
              <w:textAlignment w:val="top"/>
              <w:rPr>
                <w:rFonts w:ascii="Arial" w:hAnsi="Arial" w:cs="Arial"/>
                <w:lang w:val="mn-MN"/>
              </w:rPr>
            </w:pPr>
            <w:r w:rsidRPr="00A57AD2">
              <w:rPr>
                <w:rFonts w:ascii="Arial" w:hAnsi="Arial" w:cs="Arial"/>
                <w:lang w:val="mn-MN"/>
              </w:rPr>
              <w:t>120</w:t>
            </w:r>
          </w:p>
          <w:p w14:paraId="692F79DF" w14:textId="77777777" w:rsidR="00F91FDA" w:rsidRPr="00A57AD2" w:rsidRDefault="00F91FDA" w:rsidP="001A46FA">
            <w:pPr>
              <w:spacing w:line="270" w:lineRule="atLeast"/>
              <w:jc w:val="center"/>
              <w:textAlignment w:val="top"/>
              <w:rPr>
                <w:rFonts w:ascii="Arial" w:hAnsi="Arial" w:cs="Arial"/>
                <w:lang w:val="mn-MN"/>
              </w:rPr>
            </w:pPr>
          </w:p>
        </w:tc>
        <w:tc>
          <w:tcPr>
            <w:tcW w:w="7127" w:type="dxa"/>
            <w:vAlign w:val="center"/>
          </w:tcPr>
          <w:p w14:paraId="5D63416B" w14:textId="77777777" w:rsidR="00F91FDA" w:rsidRPr="00F91FDA" w:rsidRDefault="00F91FDA" w:rsidP="00D24A00">
            <w:pPr>
              <w:pStyle w:val="ListParagraph"/>
              <w:ind w:left="0"/>
              <w:jc w:val="both"/>
              <w:rPr>
                <w:rFonts w:ascii="Arial" w:hAnsi="Arial" w:cs="Arial"/>
                <w:sz w:val="22"/>
                <w:szCs w:val="22"/>
                <w:lang w:val="mn-MN"/>
              </w:rPr>
            </w:pPr>
            <w:r w:rsidRPr="00F91FDA">
              <w:rPr>
                <w:rFonts w:ascii="Arial" w:hAnsi="Arial" w:cs="Arial"/>
                <w:sz w:val="22"/>
                <w:szCs w:val="22"/>
                <w:lang w:val="mn-MN"/>
              </w:rPr>
              <w:t>"Авьяас" хөтөлбөрийн хүрээнд төрийн өмчийн 120 ерөнхий боловсролын сургуульд дугуйлан, секцийн тоног төхөөрөмж худалдан авахад зориулж тус бүр 10 сая, нийт 1.2 сая төгрөгийн зардлыг олгохоор шийдвэрлэн, шилжүүлээд байна. Сургуулиуд хэрэгцээндээ үндэслэн шаардлагатай тоног төхөөрөмжийг худалдан авсан бөгөөд хотын захын дүүрэг, хөдөөгийн сум, олон бүлэгтэй сургууль зэрэг тодорхой шалгуураар сонголт хийж үйл ажиллагааг зохион байгууллаа.</w:t>
            </w:r>
          </w:p>
        </w:tc>
      </w:tr>
      <w:tr w:rsidR="00F91FDA" w:rsidRPr="00A57AD2" w14:paraId="53F49EB2" w14:textId="77777777" w:rsidTr="00F91FDA">
        <w:tc>
          <w:tcPr>
            <w:tcW w:w="584" w:type="dxa"/>
            <w:vMerge w:val="restart"/>
          </w:tcPr>
          <w:p w14:paraId="62195156" w14:textId="77777777" w:rsidR="00F91FDA" w:rsidRPr="00A57AD2" w:rsidRDefault="00F91FDA" w:rsidP="00E35A85">
            <w:pPr>
              <w:jc w:val="center"/>
              <w:rPr>
                <w:rFonts w:ascii="Arial" w:hAnsi="Arial" w:cs="Arial"/>
              </w:rPr>
            </w:pPr>
            <w:r w:rsidRPr="00A57AD2">
              <w:rPr>
                <w:rFonts w:ascii="Arial" w:hAnsi="Arial" w:cs="Arial"/>
              </w:rPr>
              <w:t>64</w:t>
            </w:r>
          </w:p>
        </w:tc>
        <w:tc>
          <w:tcPr>
            <w:tcW w:w="767" w:type="dxa"/>
            <w:vMerge w:val="restart"/>
          </w:tcPr>
          <w:p w14:paraId="005237F2" w14:textId="77777777" w:rsidR="00F91FDA" w:rsidRPr="00A57AD2" w:rsidRDefault="00F91FDA" w:rsidP="00E35A85">
            <w:pPr>
              <w:jc w:val="center"/>
              <w:rPr>
                <w:rFonts w:ascii="Arial" w:hAnsi="Arial" w:cs="Arial"/>
              </w:rPr>
            </w:pPr>
            <w:r w:rsidRPr="00A57AD2">
              <w:rPr>
                <w:rFonts w:ascii="Arial" w:hAnsi="Arial" w:cs="Arial"/>
              </w:rPr>
              <w:t>17.2</w:t>
            </w:r>
          </w:p>
        </w:tc>
        <w:tc>
          <w:tcPr>
            <w:tcW w:w="2051" w:type="dxa"/>
            <w:vMerge w:val="restart"/>
            <w:vAlign w:val="center"/>
          </w:tcPr>
          <w:p w14:paraId="6D39015F" w14:textId="77777777" w:rsidR="00F91FDA" w:rsidRDefault="00F91FDA" w:rsidP="00E35A85">
            <w:pPr>
              <w:pStyle w:val="NormalWeb"/>
              <w:jc w:val="both"/>
              <w:rPr>
                <w:rFonts w:ascii="Arial" w:hAnsi="Arial" w:cs="Arial"/>
                <w:lang w:val="mn-MN"/>
              </w:rPr>
            </w:pPr>
            <w:r w:rsidRPr="00A57AD2">
              <w:rPr>
                <w:rFonts w:ascii="Arial" w:hAnsi="Arial" w:cs="Arial"/>
                <w:lang w:val="mn-MN"/>
              </w:rPr>
              <w:t>Хүүхэд бүрд ном уншуулах эрмэлзэл төрүүлэх, унших арга зүйг түгээн дэлгэрүүлэх “Ном” хөтөлбөрийг хэрэгжүүлэх</w:t>
            </w:r>
          </w:p>
          <w:p w14:paraId="3EF69E23" w14:textId="77777777" w:rsidR="00F91FDA" w:rsidRDefault="00F91FDA" w:rsidP="00E35A85">
            <w:pPr>
              <w:pStyle w:val="NormalWeb"/>
              <w:jc w:val="both"/>
              <w:rPr>
                <w:rFonts w:ascii="Arial" w:hAnsi="Arial" w:cs="Arial"/>
                <w:lang w:val="mn-MN"/>
              </w:rPr>
            </w:pPr>
          </w:p>
          <w:p w14:paraId="161D79E9" w14:textId="77777777" w:rsidR="00F91FDA" w:rsidRDefault="00F91FDA" w:rsidP="00E35A85">
            <w:pPr>
              <w:pStyle w:val="NormalWeb"/>
              <w:jc w:val="both"/>
              <w:rPr>
                <w:rFonts w:ascii="Arial" w:hAnsi="Arial" w:cs="Arial"/>
                <w:lang w:val="mn-MN"/>
              </w:rPr>
            </w:pPr>
          </w:p>
          <w:p w14:paraId="03DAA748" w14:textId="77777777" w:rsidR="00F91FDA" w:rsidRDefault="00F91FDA" w:rsidP="00E35A85">
            <w:pPr>
              <w:pStyle w:val="NormalWeb"/>
              <w:jc w:val="both"/>
              <w:rPr>
                <w:rFonts w:ascii="Arial" w:hAnsi="Arial" w:cs="Arial"/>
                <w:lang w:val="mn-MN"/>
              </w:rPr>
            </w:pPr>
          </w:p>
          <w:p w14:paraId="76501B24" w14:textId="77777777" w:rsidR="00F91FDA" w:rsidRDefault="00F91FDA" w:rsidP="00E35A85">
            <w:pPr>
              <w:pStyle w:val="NormalWeb"/>
              <w:jc w:val="both"/>
              <w:rPr>
                <w:rFonts w:ascii="Arial" w:hAnsi="Arial" w:cs="Arial"/>
                <w:lang w:val="mn-MN"/>
              </w:rPr>
            </w:pPr>
          </w:p>
          <w:p w14:paraId="7A2E37CD" w14:textId="77777777" w:rsidR="00F91FDA" w:rsidRDefault="00F91FDA" w:rsidP="00E35A85">
            <w:pPr>
              <w:pStyle w:val="NormalWeb"/>
              <w:jc w:val="both"/>
              <w:rPr>
                <w:rFonts w:ascii="Arial" w:hAnsi="Arial" w:cs="Arial"/>
                <w:lang w:val="mn-MN"/>
              </w:rPr>
            </w:pPr>
          </w:p>
          <w:p w14:paraId="5A1F99E6" w14:textId="77777777" w:rsidR="00F91FDA" w:rsidRDefault="00F91FDA" w:rsidP="00E35A85">
            <w:pPr>
              <w:pStyle w:val="NormalWeb"/>
              <w:jc w:val="both"/>
              <w:rPr>
                <w:rFonts w:ascii="Arial" w:hAnsi="Arial" w:cs="Arial"/>
                <w:lang w:val="mn-MN"/>
              </w:rPr>
            </w:pPr>
          </w:p>
          <w:p w14:paraId="095FF216" w14:textId="77777777" w:rsidR="00F91FDA" w:rsidRPr="00A57AD2" w:rsidRDefault="00F91FDA" w:rsidP="00E35A85">
            <w:pPr>
              <w:pStyle w:val="NormalWeb"/>
              <w:jc w:val="both"/>
              <w:rPr>
                <w:rFonts w:ascii="Arial" w:hAnsi="Arial" w:cs="Arial"/>
                <w:lang w:val="mn-MN"/>
              </w:rPr>
            </w:pPr>
          </w:p>
        </w:tc>
        <w:tc>
          <w:tcPr>
            <w:tcW w:w="1944" w:type="dxa"/>
            <w:vAlign w:val="center"/>
          </w:tcPr>
          <w:p w14:paraId="40D6EE30" w14:textId="77777777" w:rsidR="00F91FDA" w:rsidRDefault="00F91FDA" w:rsidP="00E35A85">
            <w:pPr>
              <w:pStyle w:val="NormalWeb"/>
              <w:jc w:val="both"/>
              <w:rPr>
                <w:rFonts w:ascii="Arial" w:hAnsi="Arial" w:cs="Arial"/>
                <w:lang w:val="mn-MN"/>
              </w:rPr>
            </w:pPr>
            <w:r w:rsidRPr="00A57AD2">
              <w:rPr>
                <w:rFonts w:ascii="Arial" w:hAnsi="Arial" w:cs="Arial"/>
                <w:lang w:val="mn-MN"/>
              </w:rPr>
              <w:t>Шинээр бүтээх хүүхдийн номын тоо </w:t>
            </w:r>
          </w:p>
          <w:p w14:paraId="107C8A1F" w14:textId="77777777" w:rsidR="00F91FDA" w:rsidRPr="00A57AD2" w:rsidRDefault="00F91FDA" w:rsidP="00E35A85">
            <w:pPr>
              <w:pStyle w:val="NormalWeb"/>
              <w:jc w:val="both"/>
              <w:rPr>
                <w:rFonts w:ascii="Arial" w:hAnsi="Arial" w:cs="Arial"/>
                <w:lang w:val="mn-MN"/>
              </w:rPr>
            </w:pPr>
          </w:p>
        </w:tc>
        <w:tc>
          <w:tcPr>
            <w:tcW w:w="1206" w:type="dxa"/>
            <w:vAlign w:val="center"/>
          </w:tcPr>
          <w:p w14:paraId="14CB8335"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12</w:t>
            </w:r>
          </w:p>
        </w:tc>
        <w:tc>
          <w:tcPr>
            <w:tcW w:w="991" w:type="dxa"/>
            <w:vAlign w:val="center"/>
          </w:tcPr>
          <w:p w14:paraId="5E7547B7" w14:textId="77777777" w:rsidR="00F91FDA" w:rsidRPr="00A57AD2" w:rsidRDefault="00F91FDA" w:rsidP="001A46FA">
            <w:pPr>
              <w:spacing w:before="100" w:beforeAutospacing="1" w:after="100" w:afterAutospacing="1" w:line="270" w:lineRule="atLeast"/>
              <w:jc w:val="center"/>
              <w:textAlignment w:val="top"/>
              <w:rPr>
                <w:rFonts w:ascii="Arial" w:hAnsi="Arial" w:cs="Arial"/>
                <w:color w:val="000000"/>
                <w:lang w:val="mn-MN"/>
              </w:rPr>
            </w:pPr>
          </w:p>
        </w:tc>
        <w:tc>
          <w:tcPr>
            <w:tcW w:w="7127" w:type="dxa"/>
            <w:tcBorders>
              <w:bottom w:val="single" w:sz="4" w:space="0" w:color="auto"/>
            </w:tcBorders>
          </w:tcPr>
          <w:p w14:paraId="544D31EA" w14:textId="77777777" w:rsidR="00F91FDA" w:rsidRPr="00F91FDA" w:rsidRDefault="00F91FDA" w:rsidP="009F3292">
            <w:pPr>
              <w:pStyle w:val="ListParagraph"/>
              <w:numPr>
                <w:ilvl w:val="0"/>
                <w:numId w:val="1"/>
              </w:numPr>
              <w:ind w:left="0" w:hanging="257"/>
              <w:contextualSpacing/>
              <w:jc w:val="both"/>
              <w:rPr>
                <w:rFonts w:ascii="Arial" w:hAnsi="Arial" w:cs="Arial"/>
                <w:sz w:val="22"/>
                <w:szCs w:val="22"/>
                <w:lang w:val="mn-MN"/>
              </w:rPr>
            </w:pPr>
            <w:r w:rsidRPr="00F91FDA">
              <w:rPr>
                <w:rFonts w:ascii="Arial" w:hAnsi="Arial" w:cs="Arial"/>
                <w:sz w:val="22"/>
                <w:szCs w:val="22"/>
                <w:lang w:val="mn-MN"/>
              </w:rPr>
              <w:t>Монголын зохиолчдын дунд хүүхдэд зориулсан утга зохиолын шинэ бүтээл туурвих уралдааныг зарлан бүтээлүүдийг хүлээн аваад байна. Энэхүү уралдаанд шалгарсан 5 роман, 10 тууж, 15 баримтат өгүүлэл, 25 өгүүллэг, 30 яруу найраг, орчуулгын 5 роман, 10 тууж, 25 өгүүллэгийг эмхтгэн хэвлүүлж, 2014-2015 оны хичээлийн жилийн 2 дугаар улиралд багтаан ерөнхий боловсролын сургуулийн номын санд нийлүүлэх юм.</w:t>
            </w:r>
          </w:p>
        </w:tc>
      </w:tr>
      <w:tr w:rsidR="00F91FDA" w:rsidRPr="00A57AD2" w14:paraId="20D5BA09" w14:textId="77777777" w:rsidTr="00F91FDA">
        <w:tc>
          <w:tcPr>
            <w:tcW w:w="584" w:type="dxa"/>
            <w:vMerge/>
          </w:tcPr>
          <w:p w14:paraId="6A78EA67" w14:textId="77777777" w:rsidR="00F91FDA" w:rsidRPr="00A57AD2" w:rsidRDefault="00F91FDA" w:rsidP="00E35A85">
            <w:pPr>
              <w:jc w:val="center"/>
              <w:rPr>
                <w:rFonts w:ascii="Arial" w:hAnsi="Arial" w:cs="Arial"/>
              </w:rPr>
            </w:pPr>
          </w:p>
        </w:tc>
        <w:tc>
          <w:tcPr>
            <w:tcW w:w="767" w:type="dxa"/>
            <w:vMerge/>
          </w:tcPr>
          <w:p w14:paraId="3BC56628" w14:textId="77777777" w:rsidR="00F91FDA" w:rsidRPr="00A57AD2" w:rsidRDefault="00F91FDA" w:rsidP="00E35A85">
            <w:pPr>
              <w:jc w:val="center"/>
              <w:rPr>
                <w:rFonts w:ascii="Arial" w:hAnsi="Arial" w:cs="Arial"/>
              </w:rPr>
            </w:pPr>
          </w:p>
        </w:tc>
        <w:tc>
          <w:tcPr>
            <w:tcW w:w="2051" w:type="dxa"/>
            <w:vMerge/>
            <w:vAlign w:val="center"/>
          </w:tcPr>
          <w:p w14:paraId="1EECE639" w14:textId="77777777" w:rsidR="00F91FDA" w:rsidRPr="00A57AD2" w:rsidRDefault="00F91FDA" w:rsidP="00E35A85">
            <w:pPr>
              <w:jc w:val="both"/>
              <w:rPr>
                <w:rFonts w:ascii="Arial" w:eastAsiaTheme="minorEastAsia" w:hAnsi="Arial" w:cs="Arial"/>
                <w:lang w:val="mn-MN"/>
              </w:rPr>
            </w:pPr>
          </w:p>
        </w:tc>
        <w:tc>
          <w:tcPr>
            <w:tcW w:w="1944" w:type="dxa"/>
            <w:vAlign w:val="center"/>
          </w:tcPr>
          <w:p w14:paraId="0148DC72" w14:textId="77777777" w:rsidR="00F91FDA" w:rsidRDefault="00F91FDA" w:rsidP="00E35A85">
            <w:pPr>
              <w:pStyle w:val="NormalWeb"/>
              <w:jc w:val="both"/>
              <w:rPr>
                <w:rFonts w:ascii="Arial" w:hAnsi="Arial" w:cs="Arial"/>
                <w:lang w:val="mn-MN"/>
              </w:rPr>
            </w:pPr>
            <w:r w:rsidRPr="00A57AD2">
              <w:rPr>
                <w:rFonts w:ascii="Arial" w:hAnsi="Arial" w:cs="Arial"/>
                <w:lang w:val="mn-MN"/>
              </w:rPr>
              <w:t>Ангийн номын сан байгуулах сургууль, цэцэрлэгийн бүлгийн тоо</w:t>
            </w:r>
          </w:p>
          <w:p w14:paraId="633DBCAE" w14:textId="77777777" w:rsidR="00F91FDA" w:rsidRPr="00A57AD2" w:rsidRDefault="00F91FDA" w:rsidP="00E35A85">
            <w:pPr>
              <w:pStyle w:val="NormalWeb"/>
              <w:jc w:val="both"/>
              <w:rPr>
                <w:rFonts w:ascii="Arial" w:hAnsi="Arial" w:cs="Arial"/>
                <w:lang w:val="mn-MN"/>
              </w:rPr>
            </w:pPr>
          </w:p>
        </w:tc>
        <w:tc>
          <w:tcPr>
            <w:tcW w:w="1206" w:type="dxa"/>
            <w:vAlign w:val="center"/>
          </w:tcPr>
          <w:p w14:paraId="527C530D"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2500</w:t>
            </w:r>
          </w:p>
        </w:tc>
        <w:tc>
          <w:tcPr>
            <w:tcW w:w="991" w:type="dxa"/>
            <w:vAlign w:val="center"/>
          </w:tcPr>
          <w:p w14:paraId="068AF7FC" w14:textId="77777777" w:rsidR="00F91FDA" w:rsidRPr="00A57AD2" w:rsidRDefault="00F91FDA" w:rsidP="001A46FA">
            <w:pPr>
              <w:spacing w:before="100" w:beforeAutospacing="1" w:after="100" w:afterAutospacing="1" w:line="270" w:lineRule="atLeast"/>
              <w:jc w:val="center"/>
              <w:textAlignment w:val="top"/>
              <w:rPr>
                <w:rFonts w:ascii="Arial" w:hAnsi="Arial" w:cs="Arial"/>
                <w:color w:val="000000"/>
                <w:lang w:val="mn-MN"/>
              </w:rPr>
            </w:pPr>
          </w:p>
        </w:tc>
        <w:tc>
          <w:tcPr>
            <w:tcW w:w="7127" w:type="dxa"/>
            <w:tcBorders>
              <w:top w:val="single" w:sz="4" w:space="0" w:color="auto"/>
              <w:bottom w:val="single" w:sz="4" w:space="0" w:color="auto"/>
            </w:tcBorders>
          </w:tcPr>
          <w:p w14:paraId="1C58455B" w14:textId="77777777" w:rsidR="00F91FDA" w:rsidRPr="00F91FDA" w:rsidRDefault="00F91FDA" w:rsidP="00D24A00">
            <w:pPr>
              <w:jc w:val="both"/>
              <w:rPr>
                <w:rFonts w:ascii="Arial" w:hAnsi="Arial" w:cs="Arial"/>
              </w:rPr>
            </w:pPr>
            <w:r w:rsidRPr="00F91FDA">
              <w:rPr>
                <w:rFonts w:ascii="Arial" w:hAnsi="Arial" w:cs="Arial"/>
                <w:lang w:val="mn-MN"/>
              </w:rPr>
              <w:t xml:space="preserve">Ерөнхий боловсролын сургуулийн дунд ангид номын сан байгуулах зорилгоор ном худалдан авах дотоодын нээлттэй тендер зарлан дүгнэж байна. Энэхүү үйл ажиллагааны үр дүнд 2014-2015 оны хичээлийн жилийн эхний улиралд багтаан төрийн өмчийн ерөнхий боловсролын нийт сургуулийн 6, 7, 8, 9 дүгээр анги буюу </w:t>
            </w:r>
            <w:r w:rsidRPr="00F91FDA">
              <w:rPr>
                <w:rFonts w:ascii="Arial" w:hAnsi="Arial" w:cs="Arial"/>
              </w:rPr>
              <w:t>2200 </w:t>
            </w:r>
            <w:r w:rsidRPr="00F91FDA">
              <w:rPr>
                <w:rFonts w:ascii="Arial" w:hAnsi="Arial" w:cs="Arial"/>
                <w:lang w:val="mn-MN"/>
              </w:rPr>
              <w:t xml:space="preserve"> бүлэгт ангийн номын сан байгуулна.</w:t>
            </w:r>
          </w:p>
          <w:p w14:paraId="0169807D" w14:textId="77777777" w:rsidR="00F91FDA" w:rsidRPr="00F91FDA" w:rsidRDefault="00F91FDA" w:rsidP="00D24A00">
            <w:pPr>
              <w:jc w:val="both"/>
              <w:rPr>
                <w:rFonts w:ascii="Arial" w:hAnsi="Arial" w:cs="Arial"/>
              </w:rPr>
            </w:pPr>
            <w:r w:rsidRPr="00F91FDA">
              <w:rPr>
                <w:rFonts w:ascii="Arial" w:hAnsi="Arial" w:cs="Arial"/>
                <w:lang w:val="mn-MN"/>
              </w:rPr>
              <w:t>Төрийн өмчийн 400 цэцэрлэгт ном, сургалтын хэрэглэгдэхүүн худалдан авахад зориулж 700 сая төгрөг шилжүүлээд байна.</w:t>
            </w:r>
          </w:p>
        </w:tc>
      </w:tr>
      <w:tr w:rsidR="00F91FDA" w:rsidRPr="00A57AD2" w14:paraId="7D3F61C4" w14:textId="77777777" w:rsidTr="00F91FDA">
        <w:tc>
          <w:tcPr>
            <w:tcW w:w="584" w:type="dxa"/>
            <w:vMerge/>
          </w:tcPr>
          <w:p w14:paraId="424EA843" w14:textId="77777777" w:rsidR="00F91FDA" w:rsidRPr="00A57AD2" w:rsidRDefault="00F91FDA" w:rsidP="00E35A85">
            <w:pPr>
              <w:jc w:val="center"/>
              <w:rPr>
                <w:rFonts w:ascii="Arial" w:hAnsi="Arial" w:cs="Arial"/>
              </w:rPr>
            </w:pPr>
          </w:p>
        </w:tc>
        <w:tc>
          <w:tcPr>
            <w:tcW w:w="767" w:type="dxa"/>
            <w:vMerge/>
          </w:tcPr>
          <w:p w14:paraId="5E99E6A2" w14:textId="77777777" w:rsidR="00F91FDA" w:rsidRPr="00A57AD2" w:rsidRDefault="00F91FDA" w:rsidP="00E35A85">
            <w:pPr>
              <w:jc w:val="center"/>
              <w:rPr>
                <w:rFonts w:ascii="Arial" w:hAnsi="Arial" w:cs="Arial"/>
              </w:rPr>
            </w:pPr>
          </w:p>
        </w:tc>
        <w:tc>
          <w:tcPr>
            <w:tcW w:w="2051" w:type="dxa"/>
            <w:vMerge/>
            <w:vAlign w:val="center"/>
          </w:tcPr>
          <w:p w14:paraId="5131BBF4" w14:textId="77777777" w:rsidR="00F91FDA" w:rsidRPr="00A57AD2" w:rsidRDefault="00F91FDA" w:rsidP="00E35A85">
            <w:pPr>
              <w:jc w:val="both"/>
              <w:rPr>
                <w:rFonts w:ascii="Arial" w:eastAsiaTheme="minorEastAsia" w:hAnsi="Arial" w:cs="Arial"/>
                <w:lang w:val="mn-MN"/>
              </w:rPr>
            </w:pPr>
          </w:p>
        </w:tc>
        <w:tc>
          <w:tcPr>
            <w:tcW w:w="1944" w:type="dxa"/>
            <w:vAlign w:val="center"/>
          </w:tcPr>
          <w:p w14:paraId="7C045714" w14:textId="77777777" w:rsidR="00F91FDA" w:rsidRPr="00A57AD2" w:rsidRDefault="00F91FDA" w:rsidP="003B24F5">
            <w:pPr>
              <w:pStyle w:val="NormalWeb"/>
              <w:jc w:val="both"/>
              <w:rPr>
                <w:rFonts w:ascii="Arial" w:hAnsi="Arial" w:cs="Arial"/>
                <w:lang w:val="mn-MN"/>
              </w:rPr>
            </w:pPr>
            <w:r w:rsidRPr="00A57AD2">
              <w:rPr>
                <w:rFonts w:ascii="Arial" w:hAnsi="Arial" w:cs="Arial"/>
                <w:lang w:val="mn-MN"/>
              </w:rPr>
              <w:t>Цахим сургалтын үндэсний төвийн тоо</w:t>
            </w:r>
          </w:p>
        </w:tc>
        <w:tc>
          <w:tcPr>
            <w:tcW w:w="1206" w:type="dxa"/>
            <w:vAlign w:val="center"/>
          </w:tcPr>
          <w:p w14:paraId="4D8D997E"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2</w:t>
            </w:r>
          </w:p>
        </w:tc>
        <w:tc>
          <w:tcPr>
            <w:tcW w:w="991" w:type="dxa"/>
            <w:vAlign w:val="center"/>
          </w:tcPr>
          <w:p w14:paraId="4C466119" w14:textId="77777777" w:rsidR="00F91FDA" w:rsidRPr="00A57AD2" w:rsidRDefault="00F91FDA" w:rsidP="001A46FA">
            <w:pPr>
              <w:spacing w:before="100" w:beforeAutospacing="1" w:after="100" w:afterAutospacing="1" w:line="270" w:lineRule="atLeast"/>
              <w:jc w:val="center"/>
              <w:textAlignment w:val="top"/>
              <w:rPr>
                <w:rFonts w:ascii="Arial" w:hAnsi="Arial" w:cs="Arial"/>
                <w:color w:val="000000"/>
                <w:lang w:val="mn-MN"/>
              </w:rPr>
            </w:pPr>
            <w:r>
              <w:rPr>
                <w:rFonts w:ascii="Arial" w:hAnsi="Arial" w:cs="Arial"/>
                <w:color w:val="000000"/>
                <w:lang w:val="mn-MN"/>
              </w:rPr>
              <w:t>2</w:t>
            </w:r>
          </w:p>
        </w:tc>
        <w:tc>
          <w:tcPr>
            <w:tcW w:w="7127" w:type="dxa"/>
            <w:tcBorders>
              <w:top w:val="single" w:sz="4" w:space="0" w:color="auto"/>
            </w:tcBorders>
          </w:tcPr>
          <w:p w14:paraId="4307CC41" w14:textId="77777777" w:rsidR="00F91FDA" w:rsidRPr="00F91FDA" w:rsidRDefault="00F91FDA" w:rsidP="00813CB3">
            <w:pPr>
              <w:jc w:val="both"/>
              <w:rPr>
                <w:rFonts w:ascii="Arial" w:hAnsi="Arial" w:cs="Arial"/>
                <w:lang w:val="mn-MN"/>
              </w:rPr>
            </w:pPr>
            <w:r w:rsidRPr="00F91FDA">
              <w:rPr>
                <w:rFonts w:ascii="Arial" w:hAnsi="Arial" w:cs="Arial"/>
                <w:lang w:val="mn-MN"/>
              </w:rPr>
              <w:t xml:space="preserve"> </w:t>
            </w:r>
          </w:p>
          <w:p w14:paraId="1D33C117" w14:textId="77777777" w:rsidR="00F91FDA" w:rsidRPr="00F91FDA" w:rsidRDefault="00F91FDA" w:rsidP="00D25933">
            <w:pPr>
              <w:jc w:val="both"/>
              <w:rPr>
                <w:rFonts w:ascii="Arial" w:hAnsi="Arial" w:cs="Arial"/>
                <w:lang w:val="mn-MN"/>
              </w:rPr>
            </w:pPr>
            <w:r w:rsidRPr="00F91FDA">
              <w:rPr>
                <w:rFonts w:ascii="Arial" w:hAnsi="Arial" w:cs="Arial"/>
                <w:lang w:val="mn-MN"/>
              </w:rPr>
              <w:t>Цахим сургалтын төвийг МУИС, МУБИС-дад байгуулахаар үнэлгээний хороо байгуулан тендерийн бичиг баримт боловсруулан ажиллаж байна.</w:t>
            </w:r>
          </w:p>
          <w:p w14:paraId="65836346" w14:textId="77777777" w:rsidR="00F91FDA" w:rsidRPr="00F91FDA" w:rsidRDefault="00F91FDA" w:rsidP="00D25933">
            <w:pPr>
              <w:jc w:val="both"/>
              <w:rPr>
                <w:rFonts w:ascii="Arial" w:hAnsi="Arial" w:cs="Arial"/>
              </w:rPr>
            </w:pPr>
          </w:p>
        </w:tc>
      </w:tr>
      <w:tr w:rsidR="00F91FDA" w:rsidRPr="00A57AD2" w14:paraId="1C2F06DD" w14:textId="77777777" w:rsidTr="00F91FDA">
        <w:tc>
          <w:tcPr>
            <w:tcW w:w="584" w:type="dxa"/>
            <w:vMerge w:val="restart"/>
          </w:tcPr>
          <w:p w14:paraId="039699B6" w14:textId="77777777" w:rsidR="00F91FDA" w:rsidRPr="00A57AD2" w:rsidRDefault="00F91FDA" w:rsidP="00E35A85">
            <w:pPr>
              <w:jc w:val="center"/>
              <w:rPr>
                <w:rFonts w:ascii="Arial" w:hAnsi="Arial" w:cs="Arial"/>
              </w:rPr>
            </w:pPr>
            <w:r w:rsidRPr="00A57AD2">
              <w:rPr>
                <w:rFonts w:ascii="Arial" w:hAnsi="Arial" w:cs="Arial"/>
              </w:rPr>
              <w:lastRenderedPageBreak/>
              <w:t>65</w:t>
            </w:r>
          </w:p>
        </w:tc>
        <w:tc>
          <w:tcPr>
            <w:tcW w:w="767" w:type="dxa"/>
            <w:vMerge w:val="restart"/>
          </w:tcPr>
          <w:p w14:paraId="4393982F" w14:textId="77777777" w:rsidR="00F91FDA" w:rsidRPr="00A57AD2" w:rsidRDefault="00F91FDA" w:rsidP="00E35A85">
            <w:pPr>
              <w:jc w:val="center"/>
              <w:rPr>
                <w:rFonts w:ascii="Arial" w:hAnsi="Arial" w:cs="Arial"/>
              </w:rPr>
            </w:pPr>
            <w:r w:rsidRPr="00A57AD2">
              <w:rPr>
                <w:rFonts w:ascii="Arial" w:hAnsi="Arial" w:cs="Arial"/>
              </w:rPr>
              <w:t>17.3</w:t>
            </w:r>
          </w:p>
        </w:tc>
        <w:tc>
          <w:tcPr>
            <w:tcW w:w="2051" w:type="dxa"/>
            <w:vMerge w:val="restart"/>
            <w:vAlign w:val="center"/>
          </w:tcPr>
          <w:p w14:paraId="10421E57" w14:textId="77777777" w:rsidR="00F91FDA" w:rsidRPr="00A57AD2" w:rsidRDefault="00F91FDA" w:rsidP="00E35A85">
            <w:pPr>
              <w:pStyle w:val="NormalWeb"/>
              <w:jc w:val="both"/>
              <w:rPr>
                <w:rFonts w:ascii="Arial" w:hAnsi="Arial" w:cs="Arial"/>
                <w:lang w:val="mn-MN"/>
              </w:rPr>
            </w:pPr>
            <w:r w:rsidRPr="00A57AD2">
              <w:rPr>
                <w:rFonts w:ascii="Arial" w:hAnsi="Arial" w:cs="Arial"/>
                <w:lang w:val="mn-MN"/>
              </w:rPr>
              <w:t>Тусгай хэрэгцээт боловсролын үйлчилгээг тогтолцооны хэв шинжид оруулж, хөгжлийн бэрхшээлтэй хүүхдийн оношилгоо, үнэлгээг сайжруулж, багшлах боловсон хүчнийг бэлтгэн мэргэшүүлж, давтан сургаж, сургалтын хөтөлбөр, сурах бичгийг боловсронгуй болгох</w:t>
            </w:r>
          </w:p>
        </w:tc>
        <w:tc>
          <w:tcPr>
            <w:tcW w:w="1944" w:type="dxa"/>
            <w:vAlign w:val="center"/>
          </w:tcPr>
          <w:p w14:paraId="5392AC39" w14:textId="77777777" w:rsidR="00F91FDA" w:rsidRDefault="00F91FDA" w:rsidP="00E35A85">
            <w:pPr>
              <w:pStyle w:val="NormalWeb"/>
              <w:jc w:val="both"/>
              <w:rPr>
                <w:rFonts w:ascii="Arial" w:hAnsi="Arial" w:cs="Arial"/>
                <w:lang w:val="mn-MN"/>
              </w:rPr>
            </w:pPr>
            <w:r w:rsidRPr="00A57AD2">
              <w:rPr>
                <w:rFonts w:ascii="Arial" w:hAnsi="Arial" w:cs="Arial"/>
                <w:lang w:val="mn-MN"/>
              </w:rPr>
              <w:t>Шинээр боловсруулах журам</w:t>
            </w:r>
          </w:p>
          <w:p w14:paraId="3CE5DE86" w14:textId="77777777" w:rsidR="00F91FDA" w:rsidRPr="00A57AD2" w:rsidRDefault="00F91FDA" w:rsidP="00E35A85">
            <w:pPr>
              <w:pStyle w:val="NormalWeb"/>
              <w:jc w:val="both"/>
              <w:rPr>
                <w:rFonts w:ascii="Arial" w:hAnsi="Arial" w:cs="Arial"/>
                <w:lang w:val="mn-MN"/>
              </w:rPr>
            </w:pPr>
          </w:p>
        </w:tc>
        <w:tc>
          <w:tcPr>
            <w:tcW w:w="1206" w:type="dxa"/>
            <w:vAlign w:val="center"/>
          </w:tcPr>
          <w:p w14:paraId="59969006" w14:textId="77777777" w:rsidR="00F91FDA" w:rsidRDefault="00F91FDA" w:rsidP="001A46FA">
            <w:pPr>
              <w:pStyle w:val="NormalWeb"/>
              <w:jc w:val="center"/>
              <w:rPr>
                <w:rFonts w:ascii="Arial" w:hAnsi="Arial" w:cs="Arial"/>
                <w:lang w:val="mn-MN"/>
              </w:rPr>
            </w:pPr>
            <w:r w:rsidRPr="00A57AD2">
              <w:rPr>
                <w:rFonts w:ascii="Arial" w:hAnsi="Arial" w:cs="Arial"/>
                <w:lang w:val="mn-MN"/>
              </w:rPr>
              <w:t>1</w:t>
            </w:r>
          </w:p>
          <w:p w14:paraId="00200BC1" w14:textId="77777777" w:rsidR="00F91FDA" w:rsidRPr="00A57AD2" w:rsidRDefault="00F91FDA" w:rsidP="001A46FA">
            <w:pPr>
              <w:pStyle w:val="NormalWeb"/>
              <w:jc w:val="center"/>
              <w:rPr>
                <w:rFonts w:ascii="Arial" w:hAnsi="Arial" w:cs="Arial"/>
                <w:lang w:val="mn-MN"/>
              </w:rPr>
            </w:pPr>
          </w:p>
        </w:tc>
        <w:tc>
          <w:tcPr>
            <w:tcW w:w="991" w:type="dxa"/>
            <w:tcBorders>
              <w:bottom w:val="single" w:sz="4" w:space="0" w:color="auto"/>
            </w:tcBorders>
          </w:tcPr>
          <w:p w14:paraId="686F88DC" w14:textId="77777777" w:rsidR="00F91FDA" w:rsidRPr="00A57AD2" w:rsidRDefault="00F91FDA" w:rsidP="001A46FA">
            <w:pPr>
              <w:rPr>
                <w:rFonts w:ascii="Arial" w:hAnsi="Arial" w:cs="Arial"/>
              </w:rPr>
            </w:pPr>
          </w:p>
        </w:tc>
        <w:tc>
          <w:tcPr>
            <w:tcW w:w="7127" w:type="dxa"/>
            <w:tcBorders>
              <w:bottom w:val="single" w:sz="4" w:space="0" w:color="auto"/>
            </w:tcBorders>
            <w:vAlign w:val="center"/>
          </w:tcPr>
          <w:p w14:paraId="19E23E09" w14:textId="77777777" w:rsidR="00F91FDA" w:rsidRPr="00F91FDA" w:rsidRDefault="00F91FDA" w:rsidP="00090F39">
            <w:pPr>
              <w:spacing w:line="120" w:lineRule="atLeast"/>
              <w:jc w:val="both"/>
              <w:textAlignment w:val="top"/>
              <w:rPr>
                <w:rFonts w:ascii="Arial" w:hAnsi="Arial" w:cs="Arial"/>
                <w:lang w:val="mn-MN"/>
              </w:rPr>
            </w:pPr>
            <w:r w:rsidRPr="00F91FDA">
              <w:rPr>
                <w:rFonts w:ascii="Arial" w:hAnsi="Arial" w:cs="Arial"/>
                <w:lang w:val="mn-MN"/>
              </w:rPr>
              <w:t>Тусгай боловсролын тогтолцооны хэв шинж, үйлчилгээний хэрэгцээг тодорхойлж  зохицуулахаар Боловсролын тухай багц хуулийн нэмэлт, өөрчлөлт, “Хөгжлийн бэрхшээлтэй иргэдийн эрхийн тухай хууль”  шинэчилсэн найруулгын  үзэл баримтлалд тусган ажиллаж байна.</w:t>
            </w:r>
          </w:p>
          <w:p w14:paraId="1772A687" w14:textId="77777777" w:rsidR="00F91FDA" w:rsidRPr="00F91FDA" w:rsidRDefault="00F91FDA" w:rsidP="00090F39">
            <w:pPr>
              <w:spacing w:line="120" w:lineRule="atLeast"/>
              <w:jc w:val="both"/>
              <w:textAlignment w:val="top"/>
              <w:rPr>
                <w:rFonts w:ascii="Arial" w:hAnsi="Arial" w:cs="Arial"/>
                <w:lang w:val="mn-MN"/>
              </w:rPr>
            </w:pPr>
          </w:p>
          <w:p w14:paraId="246B58EB" w14:textId="77777777" w:rsidR="00F91FDA" w:rsidRPr="00F91FDA" w:rsidRDefault="00F91FDA" w:rsidP="00090F39">
            <w:pPr>
              <w:spacing w:line="120" w:lineRule="atLeast"/>
              <w:jc w:val="both"/>
              <w:textAlignment w:val="top"/>
              <w:rPr>
                <w:rFonts w:ascii="Arial" w:hAnsi="Arial" w:cs="Arial"/>
                <w:lang w:val="mn-MN"/>
              </w:rPr>
            </w:pPr>
            <w:r w:rsidRPr="00F91FDA">
              <w:rPr>
                <w:rFonts w:ascii="Arial" w:hAnsi="Arial" w:cs="Arial"/>
                <w:lang w:val="mn-MN"/>
              </w:rPr>
              <w:t>Хөгжлийн бэрхшээлтэй хүүхдийн боловсролын үнэлгээний журмыг боловсруулах</w:t>
            </w:r>
            <w:r w:rsidRPr="00F91FDA">
              <w:rPr>
                <w:rFonts w:ascii="Arial" w:hAnsi="Arial" w:cs="Arial"/>
                <w:i/>
                <w:lang w:val="mn-MN"/>
              </w:rPr>
              <w:t xml:space="preserve"> </w:t>
            </w:r>
            <w:r w:rsidRPr="00F91FDA">
              <w:rPr>
                <w:rFonts w:ascii="Arial" w:hAnsi="Arial" w:cs="Arial"/>
                <w:bCs/>
                <w:lang w:val="mn-MN"/>
              </w:rPr>
              <w:t>ажлын хэсэг Боловсрол, шинжлэх ухааны сайдын 2013 оны 03 дугаар сарын 11-ний А/68 дугаар тушаалаар байгуулагдан журмын төсөл боловсруулан холбогдох байгууллага хүмүүсээс санал авч нэгтгээд байна.</w:t>
            </w:r>
          </w:p>
        </w:tc>
      </w:tr>
      <w:tr w:rsidR="00F91FDA" w:rsidRPr="00A57AD2" w14:paraId="5EBEDEDF" w14:textId="77777777" w:rsidTr="00F91FDA">
        <w:tc>
          <w:tcPr>
            <w:tcW w:w="584" w:type="dxa"/>
            <w:vMerge/>
          </w:tcPr>
          <w:p w14:paraId="53270F0C" w14:textId="77777777" w:rsidR="00F91FDA" w:rsidRPr="00A57AD2" w:rsidRDefault="00F91FDA" w:rsidP="001A46FA">
            <w:pPr>
              <w:rPr>
                <w:rFonts w:ascii="Arial" w:hAnsi="Arial" w:cs="Arial"/>
              </w:rPr>
            </w:pPr>
          </w:p>
        </w:tc>
        <w:tc>
          <w:tcPr>
            <w:tcW w:w="767" w:type="dxa"/>
            <w:vMerge/>
          </w:tcPr>
          <w:p w14:paraId="1C791322" w14:textId="77777777" w:rsidR="00F91FDA" w:rsidRPr="00A57AD2" w:rsidRDefault="00F91FDA" w:rsidP="001A46FA">
            <w:pPr>
              <w:rPr>
                <w:rFonts w:ascii="Arial" w:hAnsi="Arial" w:cs="Arial"/>
              </w:rPr>
            </w:pPr>
          </w:p>
        </w:tc>
        <w:tc>
          <w:tcPr>
            <w:tcW w:w="2051" w:type="dxa"/>
            <w:vMerge/>
            <w:vAlign w:val="center"/>
          </w:tcPr>
          <w:p w14:paraId="6BDFB5AC" w14:textId="77777777" w:rsidR="00F91FDA" w:rsidRPr="00A57AD2" w:rsidRDefault="00F91FDA" w:rsidP="00E35A85">
            <w:pPr>
              <w:jc w:val="both"/>
              <w:rPr>
                <w:rFonts w:ascii="Arial" w:eastAsiaTheme="minorEastAsia" w:hAnsi="Arial" w:cs="Arial"/>
                <w:lang w:val="mn-MN"/>
              </w:rPr>
            </w:pPr>
          </w:p>
        </w:tc>
        <w:tc>
          <w:tcPr>
            <w:tcW w:w="1944" w:type="dxa"/>
            <w:vAlign w:val="center"/>
          </w:tcPr>
          <w:p w14:paraId="00497BC7" w14:textId="77777777" w:rsidR="00F91FDA" w:rsidRDefault="00F91FDA" w:rsidP="00E35A85">
            <w:pPr>
              <w:pStyle w:val="NormalWeb"/>
              <w:jc w:val="both"/>
              <w:rPr>
                <w:rFonts w:ascii="Arial" w:hAnsi="Arial" w:cs="Arial"/>
                <w:lang w:val="mn-MN"/>
              </w:rPr>
            </w:pPr>
            <w:r w:rsidRPr="00A57AD2">
              <w:rPr>
                <w:rFonts w:ascii="Arial" w:hAnsi="Arial" w:cs="Arial"/>
                <w:lang w:val="mn-MN"/>
              </w:rPr>
              <w:t>Хэвлэгдэх сурах бичгийн тоо</w:t>
            </w:r>
          </w:p>
          <w:p w14:paraId="1E1E312D" w14:textId="77777777" w:rsidR="00F91FDA" w:rsidRDefault="00F91FDA" w:rsidP="00E35A85">
            <w:pPr>
              <w:pStyle w:val="NormalWeb"/>
              <w:jc w:val="both"/>
              <w:rPr>
                <w:rFonts w:ascii="Arial" w:hAnsi="Arial" w:cs="Arial"/>
                <w:lang w:val="mn-MN"/>
              </w:rPr>
            </w:pPr>
          </w:p>
          <w:p w14:paraId="07514173" w14:textId="77777777" w:rsidR="00F91FDA" w:rsidRDefault="00F91FDA" w:rsidP="00E35A85">
            <w:pPr>
              <w:pStyle w:val="NormalWeb"/>
              <w:jc w:val="both"/>
              <w:rPr>
                <w:rFonts w:ascii="Arial" w:hAnsi="Arial" w:cs="Arial"/>
                <w:lang w:val="mn-MN"/>
              </w:rPr>
            </w:pPr>
          </w:p>
          <w:p w14:paraId="5348A02F" w14:textId="77777777" w:rsidR="00F91FDA" w:rsidRPr="00A57AD2" w:rsidRDefault="00F91FDA" w:rsidP="00E35A85">
            <w:pPr>
              <w:pStyle w:val="NormalWeb"/>
              <w:jc w:val="both"/>
              <w:rPr>
                <w:rFonts w:ascii="Arial" w:hAnsi="Arial" w:cs="Arial"/>
                <w:lang w:val="mn-MN"/>
              </w:rPr>
            </w:pPr>
          </w:p>
        </w:tc>
        <w:tc>
          <w:tcPr>
            <w:tcW w:w="1206" w:type="dxa"/>
            <w:vAlign w:val="center"/>
          </w:tcPr>
          <w:p w14:paraId="243608E3" w14:textId="77777777" w:rsidR="00F91FDA" w:rsidRDefault="00F91FDA" w:rsidP="001A46FA">
            <w:pPr>
              <w:pStyle w:val="NormalWeb"/>
              <w:jc w:val="center"/>
              <w:rPr>
                <w:rFonts w:ascii="Arial" w:hAnsi="Arial" w:cs="Arial"/>
                <w:lang w:val="mn-MN"/>
              </w:rPr>
            </w:pPr>
            <w:r w:rsidRPr="00A57AD2">
              <w:rPr>
                <w:rFonts w:ascii="Arial" w:hAnsi="Arial" w:cs="Arial"/>
                <w:lang w:val="mn-MN"/>
              </w:rPr>
              <w:t>2</w:t>
            </w:r>
          </w:p>
          <w:p w14:paraId="47FFAFD3" w14:textId="77777777" w:rsidR="00F91FDA" w:rsidRDefault="00F91FDA" w:rsidP="001A46FA">
            <w:pPr>
              <w:pStyle w:val="NormalWeb"/>
              <w:jc w:val="center"/>
              <w:rPr>
                <w:rFonts w:ascii="Arial" w:hAnsi="Arial" w:cs="Arial"/>
                <w:lang w:val="mn-MN"/>
              </w:rPr>
            </w:pPr>
          </w:p>
          <w:p w14:paraId="370916CE" w14:textId="77777777" w:rsidR="00F91FDA" w:rsidRDefault="00F91FDA" w:rsidP="001A46FA">
            <w:pPr>
              <w:pStyle w:val="NormalWeb"/>
              <w:jc w:val="center"/>
              <w:rPr>
                <w:rFonts w:ascii="Arial" w:hAnsi="Arial" w:cs="Arial"/>
                <w:lang w:val="mn-MN"/>
              </w:rPr>
            </w:pPr>
          </w:p>
          <w:p w14:paraId="72BCBEEA" w14:textId="77777777" w:rsidR="00F91FDA" w:rsidRPr="00A57AD2" w:rsidRDefault="00F91FDA" w:rsidP="001A46FA">
            <w:pPr>
              <w:pStyle w:val="NormalWeb"/>
              <w:jc w:val="center"/>
              <w:rPr>
                <w:rFonts w:ascii="Arial" w:hAnsi="Arial" w:cs="Arial"/>
                <w:lang w:val="mn-MN"/>
              </w:rPr>
            </w:pPr>
          </w:p>
        </w:tc>
        <w:tc>
          <w:tcPr>
            <w:tcW w:w="991" w:type="dxa"/>
          </w:tcPr>
          <w:p w14:paraId="4DF50E4B" w14:textId="77777777" w:rsidR="00F91FDA" w:rsidRDefault="00F91FDA" w:rsidP="00054513">
            <w:pPr>
              <w:jc w:val="center"/>
              <w:rPr>
                <w:rFonts w:ascii="Arial" w:hAnsi="Arial" w:cs="Arial"/>
                <w:lang w:val="mn-MN"/>
              </w:rPr>
            </w:pPr>
          </w:p>
          <w:p w14:paraId="4D3233AE" w14:textId="77777777" w:rsidR="00F91FDA" w:rsidRPr="00A57AD2" w:rsidRDefault="00F91FDA" w:rsidP="00054513">
            <w:pPr>
              <w:jc w:val="center"/>
              <w:rPr>
                <w:rFonts w:ascii="Arial" w:hAnsi="Arial" w:cs="Arial"/>
              </w:rPr>
            </w:pPr>
            <w:r w:rsidRPr="00A57AD2">
              <w:rPr>
                <w:rFonts w:ascii="Arial" w:hAnsi="Arial" w:cs="Arial"/>
              </w:rPr>
              <w:t>3</w:t>
            </w:r>
          </w:p>
        </w:tc>
        <w:tc>
          <w:tcPr>
            <w:tcW w:w="7127" w:type="dxa"/>
            <w:tcBorders>
              <w:top w:val="single" w:sz="4" w:space="0" w:color="auto"/>
              <w:bottom w:val="single" w:sz="4" w:space="0" w:color="auto"/>
            </w:tcBorders>
            <w:vAlign w:val="center"/>
          </w:tcPr>
          <w:p w14:paraId="19F56B49" w14:textId="77777777" w:rsidR="00F91FDA" w:rsidRPr="00F91FDA" w:rsidRDefault="00F91FDA" w:rsidP="00054513">
            <w:pPr>
              <w:jc w:val="both"/>
              <w:rPr>
                <w:rFonts w:ascii="Arial" w:hAnsi="Arial" w:cs="Arial"/>
                <w:lang w:val="mn-MN"/>
              </w:rPr>
            </w:pPr>
            <w:r w:rsidRPr="00F91FDA">
              <w:rPr>
                <w:rFonts w:ascii="Arial" w:hAnsi="Arial" w:cs="Arial"/>
                <w:lang w:val="mn-MN"/>
              </w:rPr>
              <w:t>Тусгай хэрэгцээт боловсролын сурах бичгийн эх зохиох багийг анх удаа 2012 онд албан ёсоор зарлан гэрээ байгуулж оюуны хөгжлийн бэрхшээлтэй сурагчдад зориулсан 2, сонсголын бэрхшээлтэй сурагчдад зориулсан 1, нийт 3 сурах бичгийг /Математик I (</w:t>
            </w:r>
            <w:r w:rsidRPr="00F91FDA">
              <w:rPr>
                <w:rFonts w:ascii="Arial" w:hAnsi="Arial" w:cs="Arial"/>
                <w:i/>
                <w:lang w:val="mn-MN"/>
              </w:rPr>
              <w:t>255ш</w:t>
            </w:r>
            <w:r w:rsidRPr="00F91FDA">
              <w:rPr>
                <w:rFonts w:ascii="Arial" w:hAnsi="Arial" w:cs="Arial"/>
                <w:lang w:val="mn-MN"/>
              </w:rPr>
              <w:t>),  Монгол хэл II (</w:t>
            </w:r>
            <w:r w:rsidRPr="00F91FDA">
              <w:rPr>
                <w:rFonts w:ascii="Arial" w:hAnsi="Arial" w:cs="Arial"/>
                <w:i/>
                <w:lang w:val="mn-MN"/>
              </w:rPr>
              <w:t>268ш</w:t>
            </w:r>
            <w:r w:rsidRPr="00F91FDA">
              <w:rPr>
                <w:rFonts w:ascii="Arial" w:hAnsi="Arial" w:cs="Arial"/>
                <w:lang w:val="mn-MN"/>
              </w:rPr>
              <w:t>), Монгол хэл IV (</w:t>
            </w:r>
            <w:r w:rsidRPr="00F91FDA">
              <w:rPr>
                <w:rFonts w:ascii="Arial" w:hAnsi="Arial" w:cs="Arial"/>
                <w:i/>
                <w:lang w:val="mn-MN"/>
              </w:rPr>
              <w:t>670ш</w:t>
            </w:r>
            <w:r w:rsidRPr="00F91FDA">
              <w:rPr>
                <w:rFonts w:ascii="Arial" w:hAnsi="Arial" w:cs="Arial"/>
                <w:lang w:val="mn-MN"/>
              </w:rPr>
              <w:t>)/ зохиож, тусгай сургалттай 5 сургуульд суралцаж буй сурагчдын статистик мэдээнд үндэслэн хэвлэн нийлүүлсэн. Одоо Математик-2, Монгол хэл-3 сурах бичгүүд зохиогдож байна.</w:t>
            </w:r>
          </w:p>
        </w:tc>
      </w:tr>
      <w:tr w:rsidR="00F91FDA" w:rsidRPr="00A57AD2" w14:paraId="5D570EF0" w14:textId="77777777" w:rsidTr="00F91FDA">
        <w:tc>
          <w:tcPr>
            <w:tcW w:w="584" w:type="dxa"/>
            <w:vMerge/>
          </w:tcPr>
          <w:p w14:paraId="5B790021" w14:textId="77777777" w:rsidR="00F91FDA" w:rsidRPr="00A57AD2" w:rsidRDefault="00F91FDA" w:rsidP="001A46FA">
            <w:pPr>
              <w:rPr>
                <w:rFonts w:ascii="Arial" w:hAnsi="Arial" w:cs="Arial"/>
              </w:rPr>
            </w:pPr>
          </w:p>
        </w:tc>
        <w:tc>
          <w:tcPr>
            <w:tcW w:w="767" w:type="dxa"/>
            <w:vMerge/>
          </w:tcPr>
          <w:p w14:paraId="4C06DA23" w14:textId="77777777" w:rsidR="00F91FDA" w:rsidRPr="00A57AD2" w:rsidRDefault="00F91FDA" w:rsidP="001A46FA">
            <w:pPr>
              <w:rPr>
                <w:rFonts w:ascii="Arial" w:hAnsi="Arial" w:cs="Arial"/>
              </w:rPr>
            </w:pPr>
          </w:p>
        </w:tc>
        <w:tc>
          <w:tcPr>
            <w:tcW w:w="2051" w:type="dxa"/>
            <w:vMerge/>
            <w:vAlign w:val="center"/>
          </w:tcPr>
          <w:p w14:paraId="3DEB5CFD" w14:textId="77777777" w:rsidR="00F91FDA" w:rsidRPr="00A57AD2" w:rsidRDefault="00F91FDA" w:rsidP="00E35A85">
            <w:pPr>
              <w:jc w:val="both"/>
              <w:rPr>
                <w:rFonts w:ascii="Arial" w:eastAsiaTheme="minorEastAsia" w:hAnsi="Arial" w:cs="Arial"/>
                <w:lang w:val="mn-MN"/>
              </w:rPr>
            </w:pPr>
          </w:p>
        </w:tc>
        <w:tc>
          <w:tcPr>
            <w:tcW w:w="1944" w:type="dxa"/>
            <w:vAlign w:val="center"/>
          </w:tcPr>
          <w:p w14:paraId="095B1B73" w14:textId="77777777" w:rsidR="00F91FDA" w:rsidRDefault="00F91FDA" w:rsidP="00E35A85">
            <w:pPr>
              <w:pStyle w:val="NormalWeb"/>
              <w:jc w:val="both"/>
              <w:rPr>
                <w:rFonts w:ascii="Arial" w:hAnsi="Arial" w:cs="Arial"/>
                <w:lang w:val="mn-MN"/>
              </w:rPr>
            </w:pPr>
            <w:r w:rsidRPr="00A57AD2">
              <w:rPr>
                <w:rFonts w:ascii="Arial" w:hAnsi="Arial" w:cs="Arial"/>
                <w:lang w:val="mn-MN"/>
              </w:rPr>
              <w:t>Байгуулах танхимын тоо</w:t>
            </w:r>
          </w:p>
          <w:p w14:paraId="0738AD79" w14:textId="77777777" w:rsidR="00F91FDA" w:rsidRDefault="00F91FDA" w:rsidP="00E35A85">
            <w:pPr>
              <w:pStyle w:val="NormalWeb"/>
              <w:jc w:val="both"/>
              <w:rPr>
                <w:rFonts w:ascii="Arial" w:hAnsi="Arial" w:cs="Arial"/>
                <w:lang w:val="mn-MN"/>
              </w:rPr>
            </w:pPr>
          </w:p>
          <w:p w14:paraId="2463B242" w14:textId="77777777" w:rsidR="00F91FDA" w:rsidRDefault="00F91FDA" w:rsidP="00E35A85">
            <w:pPr>
              <w:pStyle w:val="NormalWeb"/>
              <w:jc w:val="both"/>
              <w:rPr>
                <w:rFonts w:ascii="Arial" w:hAnsi="Arial" w:cs="Arial"/>
                <w:lang w:val="mn-MN"/>
              </w:rPr>
            </w:pPr>
          </w:p>
          <w:p w14:paraId="1FBA4367" w14:textId="77777777" w:rsidR="00F91FDA" w:rsidRDefault="00F91FDA" w:rsidP="00E35A85">
            <w:pPr>
              <w:pStyle w:val="NormalWeb"/>
              <w:jc w:val="both"/>
              <w:rPr>
                <w:rFonts w:ascii="Arial" w:hAnsi="Arial" w:cs="Arial"/>
                <w:lang w:val="mn-MN"/>
              </w:rPr>
            </w:pPr>
          </w:p>
          <w:p w14:paraId="47B88D73" w14:textId="77777777" w:rsidR="00F91FDA" w:rsidRDefault="00F91FDA" w:rsidP="00E35A85">
            <w:pPr>
              <w:pStyle w:val="NormalWeb"/>
              <w:jc w:val="both"/>
              <w:rPr>
                <w:rFonts w:ascii="Arial" w:hAnsi="Arial" w:cs="Arial"/>
                <w:lang w:val="mn-MN"/>
              </w:rPr>
            </w:pPr>
          </w:p>
          <w:p w14:paraId="0E17561D" w14:textId="77777777" w:rsidR="00F91FDA" w:rsidRPr="00A57AD2" w:rsidRDefault="00F91FDA" w:rsidP="00E35A85">
            <w:pPr>
              <w:pStyle w:val="NormalWeb"/>
              <w:jc w:val="both"/>
              <w:rPr>
                <w:rFonts w:ascii="Arial" w:hAnsi="Arial" w:cs="Arial"/>
                <w:lang w:val="mn-MN"/>
              </w:rPr>
            </w:pPr>
          </w:p>
          <w:p w14:paraId="304F4824" w14:textId="77777777" w:rsidR="00F91FDA" w:rsidRPr="00A57AD2" w:rsidRDefault="00F91FDA" w:rsidP="00E35A85">
            <w:pPr>
              <w:pStyle w:val="NormalWeb"/>
              <w:jc w:val="both"/>
              <w:rPr>
                <w:rFonts w:ascii="Arial" w:hAnsi="Arial" w:cs="Arial"/>
                <w:lang w:val="mn-MN"/>
              </w:rPr>
            </w:pPr>
            <w:r w:rsidRPr="00A57AD2">
              <w:rPr>
                <w:rFonts w:ascii="Arial" w:hAnsi="Arial" w:cs="Arial"/>
                <w:lang w:val="mn-MN"/>
              </w:rPr>
              <w:t> </w:t>
            </w:r>
          </w:p>
        </w:tc>
        <w:tc>
          <w:tcPr>
            <w:tcW w:w="1206" w:type="dxa"/>
            <w:vAlign w:val="center"/>
          </w:tcPr>
          <w:p w14:paraId="6C8F49FE" w14:textId="77777777" w:rsidR="00F91FDA" w:rsidRDefault="00F91FDA" w:rsidP="001A46FA">
            <w:pPr>
              <w:pStyle w:val="NormalWeb"/>
              <w:jc w:val="center"/>
              <w:rPr>
                <w:rFonts w:ascii="Arial" w:hAnsi="Arial" w:cs="Arial"/>
                <w:lang w:val="mn-MN"/>
              </w:rPr>
            </w:pPr>
            <w:r w:rsidRPr="00A57AD2">
              <w:rPr>
                <w:rFonts w:ascii="Arial" w:hAnsi="Arial" w:cs="Arial"/>
                <w:lang w:val="mn-MN"/>
              </w:rPr>
              <w:t>3</w:t>
            </w:r>
          </w:p>
          <w:p w14:paraId="501688F6" w14:textId="77777777" w:rsidR="00F91FDA" w:rsidRDefault="00F91FDA" w:rsidP="001A46FA">
            <w:pPr>
              <w:pStyle w:val="NormalWeb"/>
              <w:jc w:val="center"/>
              <w:rPr>
                <w:rFonts w:ascii="Arial" w:hAnsi="Arial" w:cs="Arial"/>
                <w:lang w:val="mn-MN"/>
              </w:rPr>
            </w:pPr>
          </w:p>
          <w:p w14:paraId="0B913098" w14:textId="77777777" w:rsidR="00F91FDA" w:rsidRDefault="00F91FDA" w:rsidP="001A46FA">
            <w:pPr>
              <w:pStyle w:val="NormalWeb"/>
              <w:jc w:val="center"/>
              <w:rPr>
                <w:rFonts w:ascii="Arial" w:hAnsi="Arial" w:cs="Arial"/>
                <w:lang w:val="mn-MN"/>
              </w:rPr>
            </w:pPr>
          </w:p>
          <w:p w14:paraId="5C01E7EC" w14:textId="77777777" w:rsidR="00F91FDA" w:rsidRDefault="00F91FDA" w:rsidP="001A46FA">
            <w:pPr>
              <w:pStyle w:val="NormalWeb"/>
              <w:jc w:val="center"/>
              <w:rPr>
                <w:rFonts w:ascii="Arial" w:hAnsi="Arial" w:cs="Arial"/>
                <w:lang w:val="mn-MN"/>
              </w:rPr>
            </w:pPr>
          </w:p>
          <w:p w14:paraId="502B251F" w14:textId="77777777" w:rsidR="00F91FDA" w:rsidRDefault="00F91FDA" w:rsidP="001A46FA">
            <w:pPr>
              <w:pStyle w:val="NormalWeb"/>
              <w:jc w:val="center"/>
              <w:rPr>
                <w:rFonts w:ascii="Arial" w:hAnsi="Arial" w:cs="Arial"/>
                <w:lang w:val="mn-MN"/>
              </w:rPr>
            </w:pPr>
          </w:p>
          <w:p w14:paraId="223BEEAE" w14:textId="77777777" w:rsidR="00F91FDA" w:rsidRDefault="00F91FDA" w:rsidP="001A46FA">
            <w:pPr>
              <w:pStyle w:val="NormalWeb"/>
              <w:jc w:val="center"/>
              <w:rPr>
                <w:rFonts w:ascii="Arial" w:hAnsi="Arial" w:cs="Arial"/>
                <w:lang w:val="mn-MN"/>
              </w:rPr>
            </w:pPr>
          </w:p>
          <w:p w14:paraId="70404992" w14:textId="77777777" w:rsidR="00F91FDA" w:rsidRPr="00A57AD2" w:rsidRDefault="00F91FDA" w:rsidP="001A46FA">
            <w:pPr>
              <w:pStyle w:val="NormalWeb"/>
              <w:jc w:val="center"/>
              <w:rPr>
                <w:rFonts w:ascii="Arial" w:hAnsi="Arial" w:cs="Arial"/>
                <w:lang w:val="mn-MN"/>
              </w:rPr>
            </w:pPr>
          </w:p>
        </w:tc>
        <w:tc>
          <w:tcPr>
            <w:tcW w:w="991" w:type="dxa"/>
          </w:tcPr>
          <w:p w14:paraId="6D53675D" w14:textId="77777777" w:rsidR="00F91FDA" w:rsidRPr="00A57AD2" w:rsidRDefault="00F91FDA" w:rsidP="001A46FA">
            <w:pPr>
              <w:rPr>
                <w:rFonts w:ascii="Arial" w:hAnsi="Arial" w:cs="Arial"/>
              </w:rPr>
            </w:pPr>
          </w:p>
        </w:tc>
        <w:tc>
          <w:tcPr>
            <w:tcW w:w="7127" w:type="dxa"/>
            <w:tcBorders>
              <w:top w:val="single" w:sz="4" w:space="0" w:color="auto"/>
              <w:bottom w:val="single" w:sz="4" w:space="0" w:color="auto"/>
            </w:tcBorders>
            <w:vAlign w:val="center"/>
          </w:tcPr>
          <w:p w14:paraId="33B14868" w14:textId="77777777" w:rsidR="00F91FDA" w:rsidRPr="00F91FDA" w:rsidRDefault="00F91FDA" w:rsidP="006E7588">
            <w:pPr>
              <w:jc w:val="both"/>
              <w:rPr>
                <w:rFonts w:ascii="Arial" w:hAnsi="Arial" w:cs="Arial"/>
                <w:lang w:val="mn-MN"/>
              </w:rPr>
            </w:pPr>
            <w:r w:rsidRPr="00F91FDA">
              <w:rPr>
                <w:rFonts w:ascii="Arial" w:hAnsi="Arial" w:cs="Arial"/>
                <w:lang w:val="mn-MN"/>
              </w:rPr>
              <w:t>Оюуны хөгжлийн бэрхшээлтэй суралцагчдын бага боловсролын монгол хэл, математик, нийгэм ахуйн баримжаа, дүрслэх урлаг, технологи хичээлийн сургалтын хөтөлбөрийг 20 жилийн дараа шинэчлэн боловсруулж 2013-2014 оны хичээлийн жилд нийслэлийн 25, 55, 63, 70-р сургуулийн хэмжээнд туршиж, сайжруулалтыг хийсэн.</w:t>
            </w:r>
          </w:p>
          <w:p w14:paraId="33338DBB" w14:textId="77777777" w:rsidR="00F91FDA" w:rsidRPr="00F91FDA" w:rsidRDefault="00F91FDA" w:rsidP="006E7588">
            <w:pPr>
              <w:jc w:val="both"/>
              <w:rPr>
                <w:rFonts w:ascii="Arial" w:hAnsi="Arial" w:cs="Arial"/>
                <w:lang w:val="mn-MN"/>
              </w:rPr>
            </w:pPr>
            <w:r w:rsidRPr="00F91FDA">
              <w:rPr>
                <w:rFonts w:ascii="Arial" w:hAnsi="Arial" w:cs="Arial"/>
                <w:lang w:val="mn-MN"/>
              </w:rPr>
              <w:t>Эдгээр хөтөлбөрүүд нь оюуны хөгжлийн бэрхшээлийн түвшин бүрийн онцлогийг харгалзан тусгай сурган, сэтгэл судлалын шинжлэх ухааны үндэслэлтэйгээр агуулга, арга зүйг засан сайжруулах үйл ажиллагааны агуулга, арга зүйтэй хослуулан, сургалтын хэрэглэгдэхүүн, багшид өгөх зөвлөмжийн хамт цогцоор нь тусгаж өгснөөрөө онцлог юм.</w:t>
            </w:r>
          </w:p>
          <w:p w14:paraId="5BD11181" w14:textId="77777777" w:rsidR="00F91FDA" w:rsidRPr="00F91FDA" w:rsidRDefault="00F91FDA" w:rsidP="006E7588">
            <w:pPr>
              <w:jc w:val="both"/>
              <w:rPr>
                <w:rFonts w:ascii="Arial" w:hAnsi="Arial" w:cs="Arial"/>
                <w:bCs/>
                <w:lang w:val="mn-MN"/>
              </w:rPr>
            </w:pPr>
            <w:r w:rsidRPr="00F91FDA">
              <w:rPr>
                <w:rFonts w:ascii="Arial" w:hAnsi="Arial" w:cs="Arial"/>
                <w:lang w:val="mn-MN"/>
              </w:rPr>
              <w:t>БШУЯ-ны сайдын 2013 оны А\311 дугаар тушаалаар оюуны болон хараа, сонсголын бэрхшээлтэй хүүхдийн сургуулийн сургалтын төлөвлөгөөг тус тус баталсан. Хөтөлбөрийг 2013-2014 оны хичээлийн жилд  амжилттай хэрэгжүүллээ.</w:t>
            </w:r>
          </w:p>
        </w:tc>
      </w:tr>
      <w:tr w:rsidR="00F91FDA" w:rsidRPr="00A57AD2" w14:paraId="79502D21" w14:textId="77777777" w:rsidTr="00F91FDA">
        <w:trPr>
          <w:trHeight w:val="3050"/>
        </w:trPr>
        <w:tc>
          <w:tcPr>
            <w:tcW w:w="584" w:type="dxa"/>
            <w:vMerge/>
          </w:tcPr>
          <w:p w14:paraId="6FE503CC" w14:textId="77777777" w:rsidR="00F91FDA" w:rsidRPr="00A57AD2" w:rsidRDefault="00F91FDA" w:rsidP="001A46FA">
            <w:pPr>
              <w:rPr>
                <w:rFonts w:ascii="Arial" w:hAnsi="Arial" w:cs="Arial"/>
              </w:rPr>
            </w:pPr>
          </w:p>
        </w:tc>
        <w:tc>
          <w:tcPr>
            <w:tcW w:w="767" w:type="dxa"/>
            <w:vMerge/>
          </w:tcPr>
          <w:p w14:paraId="3FCF978E" w14:textId="77777777" w:rsidR="00F91FDA" w:rsidRPr="00A57AD2" w:rsidRDefault="00F91FDA" w:rsidP="001A46FA">
            <w:pPr>
              <w:rPr>
                <w:rFonts w:ascii="Arial" w:hAnsi="Arial" w:cs="Arial"/>
              </w:rPr>
            </w:pPr>
          </w:p>
        </w:tc>
        <w:tc>
          <w:tcPr>
            <w:tcW w:w="2051" w:type="dxa"/>
            <w:vMerge/>
            <w:vAlign w:val="center"/>
          </w:tcPr>
          <w:p w14:paraId="19F5F289" w14:textId="77777777" w:rsidR="00F91FDA" w:rsidRPr="00A57AD2" w:rsidRDefault="00F91FDA" w:rsidP="00E35A85">
            <w:pPr>
              <w:jc w:val="both"/>
              <w:rPr>
                <w:rFonts w:ascii="Arial" w:eastAsiaTheme="minorEastAsia" w:hAnsi="Arial" w:cs="Arial"/>
                <w:lang w:val="mn-MN"/>
              </w:rPr>
            </w:pPr>
          </w:p>
        </w:tc>
        <w:tc>
          <w:tcPr>
            <w:tcW w:w="1944" w:type="dxa"/>
            <w:vAlign w:val="center"/>
          </w:tcPr>
          <w:p w14:paraId="0B664458" w14:textId="77777777" w:rsidR="00F91FDA" w:rsidRDefault="00F91FDA" w:rsidP="00E35A85">
            <w:pPr>
              <w:pStyle w:val="NormalWeb"/>
              <w:jc w:val="both"/>
              <w:rPr>
                <w:rFonts w:ascii="Arial" w:hAnsi="Arial" w:cs="Arial"/>
                <w:lang w:val="mn-MN"/>
              </w:rPr>
            </w:pPr>
            <w:r w:rsidRPr="00A57AD2">
              <w:rPr>
                <w:rFonts w:ascii="Arial" w:hAnsi="Arial" w:cs="Arial"/>
                <w:lang w:val="mn-MN"/>
              </w:rPr>
              <w:t>Мэргэжлийн ажилтны тоо</w:t>
            </w:r>
          </w:p>
          <w:p w14:paraId="6D589DE3" w14:textId="77777777" w:rsidR="00F91FDA" w:rsidRDefault="00F91FDA" w:rsidP="00E35A85">
            <w:pPr>
              <w:pStyle w:val="NormalWeb"/>
              <w:jc w:val="both"/>
              <w:rPr>
                <w:rFonts w:ascii="Arial" w:hAnsi="Arial" w:cs="Arial"/>
                <w:lang w:val="mn-MN"/>
              </w:rPr>
            </w:pPr>
          </w:p>
          <w:p w14:paraId="7BADF6F6" w14:textId="77777777" w:rsidR="00F91FDA" w:rsidRDefault="00F91FDA" w:rsidP="00E35A85">
            <w:pPr>
              <w:pStyle w:val="NormalWeb"/>
              <w:jc w:val="both"/>
              <w:rPr>
                <w:rFonts w:ascii="Arial" w:hAnsi="Arial" w:cs="Arial"/>
                <w:lang w:val="mn-MN"/>
              </w:rPr>
            </w:pPr>
          </w:p>
          <w:p w14:paraId="5BE831FA" w14:textId="77777777" w:rsidR="00F91FDA" w:rsidRDefault="00F91FDA" w:rsidP="00E35A85">
            <w:pPr>
              <w:pStyle w:val="NormalWeb"/>
              <w:jc w:val="both"/>
              <w:rPr>
                <w:rFonts w:ascii="Arial" w:hAnsi="Arial" w:cs="Arial"/>
                <w:lang w:val="mn-MN"/>
              </w:rPr>
            </w:pPr>
          </w:p>
          <w:p w14:paraId="75D23256" w14:textId="77777777" w:rsidR="00F91FDA" w:rsidRDefault="00F91FDA" w:rsidP="00E35A85">
            <w:pPr>
              <w:pStyle w:val="NormalWeb"/>
              <w:jc w:val="both"/>
              <w:rPr>
                <w:rFonts w:ascii="Arial" w:hAnsi="Arial" w:cs="Arial"/>
                <w:lang w:val="mn-MN"/>
              </w:rPr>
            </w:pPr>
          </w:p>
          <w:p w14:paraId="1BE20A60" w14:textId="77777777" w:rsidR="00F91FDA" w:rsidRDefault="00F91FDA" w:rsidP="00E35A85">
            <w:pPr>
              <w:pStyle w:val="NormalWeb"/>
              <w:jc w:val="both"/>
              <w:rPr>
                <w:rFonts w:ascii="Arial" w:hAnsi="Arial" w:cs="Arial"/>
                <w:lang w:val="mn-MN"/>
              </w:rPr>
            </w:pPr>
          </w:p>
          <w:p w14:paraId="49B4C58A" w14:textId="77777777" w:rsidR="00F91FDA" w:rsidRPr="00A57AD2" w:rsidRDefault="00F91FDA" w:rsidP="00E35A85">
            <w:pPr>
              <w:pStyle w:val="NormalWeb"/>
              <w:jc w:val="both"/>
              <w:rPr>
                <w:rFonts w:ascii="Arial" w:hAnsi="Arial" w:cs="Arial"/>
                <w:lang w:val="mn-MN"/>
              </w:rPr>
            </w:pPr>
          </w:p>
        </w:tc>
        <w:tc>
          <w:tcPr>
            <w:tcW w:w="1206" w:type="dxa"/>
            <w:vAlign w:val="center"/>
          </w:tcPr>
          <w:p w14:paraId="370B0F9B" w14:textId="77777777" w:rsidR="00F91FDA" w:rsidRDefault="00F91FDA" w:rsidP="001A46FA">
            <w:pPr>
              <w:pStyle w:val="NormalWeb"/>
              <w:jc w:val="center"/>
              <w:rPr>
                <w:rFonts w:ascii="Arial" w:hAnsi="Arial" w:cs="Arial"/>
                <w:lang w:val="mn-MN"/>
              </w:rPr>
            </w:pPr>
            <w:r w:rsidRPr="00A57AD2">
              <w:rPr>
                <w:rFonts w:ascii="Arial" w:hAnsi="Arial" w:cs="Arial"/>
                <w:lang w:val="mn-MN"/>
              </w:rPr>
              <w:t>90</w:t>
            </w:r>
          </w:p>
          <w:p w14:paraId="3E628A4C" w14:textId="77777777" w:rsidR="00F91FDA" w:rsidRDefault="00F91FDA" w:rsidP="001A46FA">
            <w:pPr>
              <w:pStyle w:val="NormalWeb"/>
              <w:jc w:val="center"/>
              <w:rPr>
                <w:rFonts w:ascii="Arial" w:hAnsi="Arial" w:cs="Arial"/>
                <w:lang w:val="mn-MN"/>
              </w:rPr>
            </w:pPr>
          </w:p>
          <w:p w14:paraId="6560490B" w14:textId="77777777" w:rsidR="00F91FDA" w:rsidRDefault="00F91FDA" w:rsidP="001A46FA">
            <w:pPr>
              <w:pStyle w:val="NormalWeb"/>
              <w:jc w:val="center"/>
              <w:rPr>
                <w:rFonts w:ascii="Arial" w:hAnsi="Arial" w:cs="Arial"/>
                <w:lang w:val="mn-MN"/>
              </w:rPr>
            </w:pPr>
          </w:p>
          <w:p w14:paraId="39DF171E" w14:textId="77777777" w:rsidR="00F91FDA" w:rsidRDefault="00F91FDA" w:rsidP="001A46FA">
            <w:pPr>
              <w:pStyle w:val="NormalWeb"/>
              <w:jc w:val="center"/>
              <w:rPr>
                <w:rFonts w:ascii="Arial" w:hAnsi="Arial" w:cs="Arial"/>
                <w:lang w:val="mn-MN"/>
              </w:rPr>
            </w:pPr>
          </w:p>
          <w:p w14:paraId="3E86B7DC" w14:textId="77777777" w:rsidR="00F91FDA" w:rsidRDefault="00F91FDA" w:rsidP="001A46FA">
            <w:pPr>
              <w:pStyle w:val="NormalWeb"/>
              <w:jc w:val="center"/>
              <w:rPr>
                <w:rFonts w:ascii="Arial" w:hAnsi="Arial" w:cs="Arial"/>
                <w:lang w:val="mn-MN"/>
              </w:rPr>
            </w:pPr>
          </w:p>
          <w:p w14:paraId="51484438" w14:textId="77777777" w:rsidR="00F91FDA" w:rsidRDefault="00F91FDA" w:rsidP="001A46FA">
            <w:pPr>
              <w:pStyle w:val="NormalWeb"/>
              <w:jc w:val="center"/>
              <w:rPr>
                <w:rFonts w:ascii="Arial" w:hAnsi="Arial" w:cs="Arial"/>
                <w:lang w:val="mn-MN"/>
              </w:rPr>
            </w:pPr>
          </w:p>
          <w:p w14:paraId="5C6DF541" w14:textId="77777777" w:rsidR="00F91FDA" w:rsidRPr="00A57AD2" w:rsidRDefault="00F91FDA" w:rsidP="001A46FA">
            <w:pPr>
              <w:pStyle w:val="NormalWeb"/>
              <w:jc w:val="center"/>
              <w:rPr>
                <w:rFonts w:ascii="Arial" w:hAnsi="Arial" w:cs="Arial"/>
                <w:lang w:val="mn-MN"/>
              </w:rPr>
            </w:pPr>
          </w:p>
        </w:tc>
        <w:tc>
          <w:tcPr>
            <w:tcW w:w="991" w:type="dxa"/>
          </w:tcPr>
          <w:p w14:paraId="0166A173" w14:textId="77777777" w:rsidR="00F91FDA" w:rsidRDefault="00F91FDA" w:rsidP="003B3046">
            <w:pPr>
              <w:jc w:val="center"/>
              <w:rPr>
                <w:rFonts w:ascii="Arial" w:hAnsi="Arial" w:cs="Arial"/>
                <w:lang w:val="mn-MN"/>
              </w:rPr>
            </w:pPr>
          </w:p>
          <w:p w14:paraId="594C5C4B" w14:textId="77777777" w:rsidR="00F91FDA" w:rsidRPr="003B3046" w:rsidRDefault="00F91FDA" w:rsidP="003B3046">
            <w:pPr>
              <w:jc w:val="center"/>
              <w:rPr>
                <w:rFonts w:ascii="Arial" w:hAnsi="Arial" w:cs="Arial"/>
                <w:lang w:val="mn-MN"/>
              </w:rPr>
            </w:pPr>
            <w:r w:rsidRPr="00A57AD2">
              <w:rPr>
                <w:rFonts w:ascii="Arial" w:hAnsi="Arial" w:cs="Arial"/>
              </w:rPr>
              <w:t>47</w:t>
            </w:r>
          </w:p>
        </w:tc>
        <w:tc>
          <w:tcPr>
            <w:tcW w:w="7127" w:type="dxa"/>
            <w:tcBorders>
              <w:top w:val="single" w:sz="4" w:space="0" w:color="auto"/>
            </w:tcBorders>
            <w:vAlign w:val="center"/>
          </w:tcPr>
          <w:p w14:paraId="617D86D5" w14:textId="77777777" w:rsidR="00F91FDA" w:rsidRPr="00F91FDA" w:rsidRDefault="00F91FDA" w:rsidP="006E7588">
            <w:pPr>
              <w:jc w:val="both"/>
              <w:textAlignment w:val="top"/>
              <w:rPr>
                <w:rFonts w:ascii="Arial" w:hAnsi="Arial" w:cs="Arial"/>
                <w:lang w:val="mn-MN"/>
              </w:rPr>
            </w:pPr>
            <w:r w:rsidRPr="00F91FDA">
              <w:rPr>
                <w:rFonts w:ascii="Arial" w:hAnsi="Arial" w:cs="Arial"/>
                <w:lang w:val="mn-MN"/>
              </w:rPr>
              <w:t xml:space="preserve">Тусгай хэрэгцээт боловсролын багш нарыг дотооддоо бэлтгэх зорилгоор Монгол Улсын Боловсролын их сургуулийн сургуулийн өмнөх боловсролын сургуульд  тусгай хэрэгцээт боловсролын багшийн мэргэжлийн 1 жилийн сургалттай ангийг нээж,  тусгай хэрэгцээт боловсролын сургалтын байгууллагад ажиллаж байгаа багш, ажилтан, мэргэжлийн холбоод, хөгжлийн бэрхшээлтэй хүүхэдтэй эцэг эхээс 47 хүнийг сургаж төгсгөлөө. </w:t>
            </w:r>
          </w:p>
          <w:p w14:paraId="27AA79AA" w14:textId="77777777" w:rsidR="00F91FDA" w:rsidRPr="00F91FDA" w:rsidRDefault="00F91FDA" w:rsidP="006E7588">
            <w:pPr>
              <w:jc w:val="both"/>
              <w:rPr>
                <w:rFonts w:ascii="Arial" w:hAnsi="Arial" w:cs="Arial"/>
                <w:lang w:val="mn-MN"/>
              </w:rPr>
            </w:pPr>
            <w:r w:rsidRPr="00F91FDA">
              <w:rPr>
                <w:rFonts w:ascii="Arial" w:hAnsi="Arial" w:cs="Arial"/>
                <w:lang w:val="mn-MN"/>
              </w:rPr>
              <w:t xml:space="preserve">Монгол Улсын боловсролын их сургуульд тусгай хэрэгцээт боловсролын багшийг 4 жилээр бэлтгэх бакалаврын сургалтын хөтөлбөрийг боловсруулан шинэ анги нээх бэлтгэл ажлыг хангаад байна. </w:t>
            </w:r>
            <w:r w:rsidRPr="00F91FDA">
              <w:rPr>
                <w:rFonts w:ascii="Arial" w:hAnsi="Arial" w:cs="Arial"/>
                <w:bCs/>
                <w:u w:val="single"/>
                <w:lang w:val="mn-MN"/>
              </w:rPr>
              <w:t xml:space="preserve"> </w:t>
            </w:r>
          </w:p>
          <w:p w14:paraId="520A31E5" w14:textId="77777777" w:rsidR="00F91FDA" w:rsidRPr="00F91FDA" w:rsidRDefault="00F91FDA" w:rsidP="006E7588">
            <w:pPr>
              <w:jc w:val="both"/>
              <w:rPr>
                <w:rFonts w:ascii="Arial" w:hAnsi="Arial" w:cs="Arial"/>
                <w:lang w:val="mn-MN"/>
              </w:rPr>
            </w:pPr>
            <w:r w:rsidRPr="00F91FDA">
              <w:rPr>
                <w:rFonts w:ascii="Arial" w:hAnsi="Arial" w:cs="Arial"/>
                <w:lang w:val="mn-MN"/>
              </w:rPr>
              <w:t>БНСУ-ын БШУЯамтай хамтран хэрэгжүүлж байгаа  “Багш солилцооны хөтөлбөр”-т 2014 онд  тусгай хэрэгцээт боловсролын  багш нарыг  хамруулж байна</w:t>
            </w:r>
          </w:p>
        </w:tc>
      </w:tr>
      <w:tr w:rsidR="00F91FDA" w:rsidRPr="00A57AD2" w14:paraId="333A71B0" w14:textId="77777777" w:rsidTr="00F91FDA">
        <w:tc>
          <w:tcPr>
            <w:tcW w:w="584" w:type="dxa"/>
          </w:tcPr>
          <w:p w14:paraId="13E0414E" w14:textId="77777777" w:rsidR="00F91FDA" w:rsidRPr="00A57AD2" w:rsidRDefault="00F91FDA" w:rsidP="007B465E">
            <w:pPr>
              <w:jc w:val="center"/>
              <w:rPr>
                <w:rFonts w:ascii="Arial" w:hAnsi="Arial" w:cs="Arial"/>
              </w:rPr>
            </w:pPr>
            <w:r w:rsidRPr="00A57AD2">
              <w:rPr>
                <w:rFonts w:ascii="Arial" w:hAnsi="Arial" w:cs="Arial"/>
              </w:rPr>
              <w:t>66</w:t>
            </w:r>
          </w:p>
        </w:tc>
        <w:tc>
          <w:tcPr>
            <w:tcW w:w="767" w:type="dxa"/>
          </w:tcPr>
          <w:p w14:paraId="1D35F99F" w14:textId="77777777" w:rsidR="00F91FDA" w:rsidRPr="00A57AD2" w:rsidRDefault="00F91FDA" w:rsidP="007B465E">
            <w:pPr>
              <w:jc w:val="center"/>
              <w:rPr>
                <w:rFonts w:ascii="Arial" w:hAnsi="Arial" w:cs="Arial"/>
              </w:rPr>
            </w:pPr>
            <w:r w:rsidRPr="00A57AD2">
              <w:rPr>
                <w:rFonts w:ascii="Arial" w:hAnsi="Arial" w:cs="Arial"/>
              </w:rPr>
              <w:t>17.4</w:t>
            </w:r>
          </w:p>
        </w:tc>
        <w:tc>
          <w:tcPr>
            <w:tcW w:w="2051" w:type="dxa"/>
            <w:vAlign w:val="center"/>
          </w:tcPr>
          <w:p w14:paraId="3AB609A6" w14:textId="77777777" w:rsidR="00F91FDA" w:rsidRDefault="00F91FDA" w:rsidP="00923C88">
            <w:pPr>
              <w:pStyle w:val="NormalWeb"/>
              <w:jc w:val="both"/>
              <w:rPr>
                <w:rFonts w:ascii="Arial" w:hAnsi="Arial" w:cs="Arial"/>
                <w:lang w:val="mn-MN"/>
              </w:rPr>
            </w:pPr>
            <w:r w:rsidRPr="00A57AD2">
              <w:rPr>
                <w:rFonts w:ascii="Arial" w:hAnsi="Arial" w:cs="Arial"/>
                <w:lang w:val="mn-MN"/>
              </w:rPr>
              <w:t>Насан туршийн боловсролын  тогтолцоог бэхжүүлж, олон нийтийн хандлага, төлөвшлийг хөгжүүлэх хөтөлбөр хэрэгжүүлэх</w:t>
            </w:r>
          </w:p>
          <w:p w14:paraId="749D0AAE" w14:textId="77777777" w:rsidR="00F91FDA" w:rsidRPr="00A57AD2" w:rsidRDefault="00F91FDA" w:rsidP="00923C88">
            <w:pPr>
              <w:pStyle w:val="NormalWeb"/>
              <w:jc w:val="both"/>
              <w:rPr>
                <w:rFonts w:ascii="Arial" w:hAnsi="Arial" w:cs="Arial"/>
                <w:lang w:val="mn-MN"/>
              </w:rPr>
            </w:pPr>
          </w:p>
        </w:tc>
        <w:tc>
          <w:tcPr>
            <w:tcW w:w="1944" w:type="dxa"/>
            <w:vAlign w:val="center"/>
          </w:tcPr>
          <w:p w14:paraId="47AFAC32" w14:textId="77777777" w:rsidR="00F91FDA" w:rsidRDefault="00F91FDA" w:rsidP="00923C88">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396DE516" w14:textId="77777777" w:rsidR="00F91FDA" w:rsidRDefault="00F91FDA" w:rsidP="00923C88">
            <w:pPr>
              <w:pStyle w:val="NormalWeb"/>
              <w:jc w:val="both"/>
              <w:rPr>
                <w:rFonts w:ascii="Arial" w:hAnsi="Arial" w:cs="Arial"/>
                <w:lang w:val="mn-MN"/>
              </w:rPr>
            </w:pPr>
          </w:p>
          <w:p w14:paraId="47FA5E8C" w14:textId="77777777" w:rsidR="00F91FDA" w:rsidRDefault="00F91FDA" w:rsidP="00923C88">
            <w:pPr>
              <w:pStyle w:val="NormalWeb"/>
              <w:jc w:val="both"/>
              <w:rPr>
                <w:rFonts w:ascii="Arial" w:hAnsi="Arial" w:cs="Arial"/>
                <w:lang w:val="mn-MN"/>
              </w:rPr>
            </w:pPr>
          </w:p>
          <w:p w14:paraId="6B0A0DBA" w14:textId="77777777" w:rsidR="00F91FDA" w:rsidRDefault="00F91FDA" w:rsidP="00923C88">
            <w:pPr>
              <w:pStyle w:val="NormalWeb"/>
              <w:jc w:val="both"/>
              <w:rPr>
                <w:rFonts w:ascii="Arial" w:hAnsi="Arial" w:cs="Arial"/>
                <w:lang w:val="mn-MN"/>
              </w:rPr>
            </w:pPr>
          </w:p>
          <w:p w14:paraId="7BBD95D9" w14:textId="77777777" w:rsidR="00F91FDA" w:rsidRPr="00A57AD2" w:rsidRDefault="00F91FDA" w:rsidP="00923C88">
            <w:pPr>
              <w:pStyle w:val="NormalWeb"/>
              <w:jc w:val="both"/>
              <w:rPr>
                <w:rFonts w:ascii="Arial" w:hAnsi="Arial" w:cs="Arial"/>
                <w:lang w:val="mn-MN"/>
              </w:rPr>
            </w:pPr>
          </w:p>
        </w:tc>
        <w:tc>
          <w:tcPr>
            <w:tcW w:w="1206" w:type="dxa"/>
            <w:vAlign w:val="center"/>
          </w:tcPr>
          <w:p w14:paraId="332A9AA5"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047B8CAE" w14:textId="77777777" w:rsidR="00F91FDA" w:rsidRDefault="00F91FDA" w:rsidP="001A46FA">
            <w:pPr>
              <w:pStyle w:val="NormalWeb"/>
              <w:jc w:val="center"/>
              <w:rPr>
                <w:rFonts w:ascii="Arial" w:hAnsi="Arial" w:cs="Arial"/>
                <w:lang w:val="mn-MN"/>
              </w:rPr>
            </w:pPr>
          </w:p>
          <w:p w14:paraId="12D08F6F" w14:textId="77777777" w:rsidR="00F91FDA" w:rsidRDefault="00F91FDA" w:rsidP="001A46FA">
            <w:pPr>
              <w:pStyle w:val="NormalWeb"/>
              <w:jc w:val="center"/>
              <w:rPr>
                <w:rFonts w:ascii="Arial" w:hAnsi="Arial" w:cs="Arial"/>
                <w:lang w:val="mn-MN"/>
              </w:rPr>
            </w:pPr>
          </w:p>
          <w:p w14:paraId="661B4CD8" w14:textId="77777777" w:rsidR="00F91FDA" w:rsidRDefault="00F91FDA" w:rsidP="001A46FA">
            <w:pPr>
              <w:pStyle w:val="NormalWeb"/>
              <w:jc w:val="center"/>
              <w:rPr>
                <w:rFonts w:ascii="Arial" w:hAnsi="Arial" w:cs="Arial"/>
                <w:lang w:val="mn-MN"/>
              </w:rPr>
            </w:pPr>
          </w:p>
          <w:p w14:paraId="405FEB29" w14:textId="77777777" w:rsidR="00F91FDA" w:rsidRDefault="00F91FDA" w:rsidP="001A46FA">
            <w:pPr>
              <w:pStyle w:val="NormalWeb"/>
              <w:jc w:val="center"/>
              <w:rPr>
                <w:rFonts w:ascii="Arial" w:hAnsi="Arial" w:cs="Arial"/>
                <w:lang w:val="mn-MN"/>
              </w:rPr>
            </w:pPr>
          </w:p>
          <w:p w14:paraId="3ACD64ED" w14:textId="77777777" w:rsidR="00F91FDA" w:rsidRDefault="00F91FDA" w:rsidP="001A46FA">
            <w:pPr>
              <w:pStyle w:val="NormalWeb"/>
              <w:jc w:val="center"/>
              <w:rPr>
                <w:rFonts w:ascii="Arial" w:hAnsi="Arial" w:cs="Arial"/>
                <w:lang w:val="mn-MN"/>
              </w:rPr>
            </w:pPr>
          </w:p>
          <w:p w14:paraId="74A5BA8D" w14:textId="77777777" w:rsidR="00F91FDA" w:rsidRPr="00A57AD2" w:rsidRDefault="00F91FDA" w:rsidP="001A46FA">
            <w:pPr>
              <w:pStyle w:val="NormalWeb"/>
              <w:jc w:val="center"/>
              <w:rPr>
                <w:rFonts w:ascii="Arial" w:hAnsi="Arial" w:cs="Arial"/>
                <w:lang w:val="mn-MN"/>
              </w:rPr>
            </w:pPr>
          </w:p>
        </w:tc>
        <w:tc>
          <w:tcPr>
            <w:tcW w:w="991" w:type="dxa"/>
          </w:tcPr>
          <w:p w14:paraId="14F2A6FD" w14:textId="77777777" w:rsidR="00F91FDA" w:rsidRPr="00A57AD2" w:rsidRDefault="00F91FDA" w:rsidP="001A46FA">
            <w:pPr>
              <w:rPr>
                <w:rFonts w:ascii="Arial" w:hAnsi="Arial" w:cs="Arial"/>
              </w:rPr>
            </w:pPr>
          </w:p>
        </w:tc>
        <w:tc>
          <w:tcPr>
            <w:tcW w:w="7127" w:type="dxa"/>
            <w:vAlign w:val="center"/>
          </w:tcPr>
          <w:p w14:paraId="3BFD03D0" w14:textId="77777777" w:rsidR="00F91FDA" w:rsidRPr="00F91FDA" w:rsidRDefault="00F91FDA" w:rsidP="006E7588">
            <w:pPr>
              <w:shd w:val="clear" w:color="auto" w:fill="FFFFFF" w:themeFill="background1"/>
              <w:jc w:val="both"/>
              <w:textAlignment w:val="top"/>
              <w:rPr>
                <w:rFonts w:ascii="Arial" w:hAnsi="Arial" w:cs="Arial"/>
                <w:lang w:val="mn-MN"/>
              </w:rPr>
            </w:pPr>
            <w:r w:rsidRPr="00F91FDA">
              <w:rPr>
                <w:rFonts w:ascii="Arial" w:hAnsi="Arial" w:cs="Arial"/>
                <w:lang w:val="mn-MN"/>
              </w:rPr>
              <w:t xml:space="preserve">Боловсрол, шинжлэх ухааны сайдын 2013 оны “Чиглэл, дүрэм, бүтэц, ажлын байрны тодорхойлолт батлах тухай” А/242 дугаар тушаалаар “Насан туршийн боловсролын талаар баримтлах чиглэл”, “Насан туршийн боловсролын үндэсний төвийн дүрэм”, батлан, 2013-2014 оны хичээлийн жилд хэрэгжилтийг зохион байгууллаа. </w:t>
            </w:r>
          </w:p>
          <w:p w14:paraId="74881C79" w14:textId="77777777" w:rsidR="00F91FDA" w:rsidRPr="00F91FDA" w:rsidRDefault="00F91FDA" w:rsidP="006E7588">
            <w:pPr>
              <w:shd w:val="clear" w:color="auto" w:fill="FFFFFF" w:themeFill="background1"/>
              <w:jc w:val="both"/>
              <w:textAlignment w:val="top"/>
              <w:rPr>
                <w:rFonts w:ascii="Arial" w:hAnsi="Arial" w:cs="Arial"/>
                <w:lang w:val="mn-MN"/>
              </w:rPr>
            </w:pPr>
            <w:r w:rsidRPr="00F91FDA">
              <w:rPr>
                <w:rFonts w:ascii="Arial" w:hAnsi="Arial" w:cs="Arial"/>
              </w:rPr>
              <w:t>17</w:t>
            </w:r>
            <w:r w:rsidRPr="00F91FDA">
              <w:rPr>
                <w:rFonts w:ascii="Arial" w:hAnsi="Arial" w:cs="Arial"/>
                <w:lang w:val="mn-MN"/>
              </w:rPr>
              <w:t xml:space="preserve"> аймаг,</w:t>
            </w:r>
            <w:r w:rsidRPr="00F91FDA">
              <w:rPr>
                <w:rFonts w:ascii="Arial" w:hAnsi="Arial" w:cs="Arial"/>
              </w:rPr>
              <w:t xml:space="preserve"> </w:t>
            </w:r>
            <w:proofErr w:type="gramStart"/>
            <w:r w:rsidRPr="00F91FDA">
              <w:rPr>
                <w:rFonts w:ascii="Arial" w:hAnsi="Arial" w:cs="Arial"/>
                <w:lang w:val="mn-MN"/>
              </w:rPr>
              <w:t>8 дүүрэгт</w:t>
            </w:r>
            <w:proofErr w:type="gramEnd"/>
            <w:r w:rsidRPr="00F91FDA">
              <w:rPr>
                <w:rFonts w:ascii="Arial" w:hAnsi="Arial" w:cs="Arial"/>
                <w:lang w:val="mn-MN"/>
              </w:rPr>
              <w:t xml:space="preserve"> тухайн орон нутгийн Засаг даргын захирамжаар Насан туршийн боловсролын төв байгуулагдаад байна.</w:t>
            </w:r>
          </w:p>
          <w:p w14:paraId="24B94CF6" w14:textId="77777777" w:rsidR="00F91FDA" w:rsidRPr="00F91FDA" w:rsidRDefault="00F91FDA" w:rsidP="006E7588">
            <w:pPr>
              <w:shd w:val="clear" w:color="auto" w:fill="FFFFFF" w:themeFill="background1"/>
              <w:jc w:val="both"/>
              <w:textAlignment w:val="top"/>
              <w:rPr>
                <w:rFonts w:ascii="Arial" w:hAnsi="Arial" w:cs="Arial"/>
                <w:lang w:val="mn-MN"/>
              </w:rPr>
            </w:pPr>
            <w:r w:rsidRPr="00F91FDA">
              <w:rPr>
                <w:rFonts w:ascii="Arial" w:hAnsi="Arial" w:cs="Arial"/>
                <w:lang w:val="mn-MN"/>
              </w:rPr>
              <w:t xml:space="preserve">Насан туршийн боловсролын үндэсний хөтөлбөрийн төслийг боловсруулж, аймаг, дүүргийн насан туршийн боловсролын төвийн захирал, багш нарын дунд анхан шатны хэлэлцүүлэг өрнүүлэн саналыг тусгаад байна. </w:t>
            </w:r>
          </w:p>
        </w:tc>
      </w:tr>
      <w:tr w:rsidR="00F91FDA" w:rsidRPr="00A57AD2" w14:paraId="03E6766B" w14:textId="77777777" w:rsidTr="00F91FDA">
        <w:tc>
          <w:tcPr>
            <w:tcW w:w="584" w:type="dxa"/>
          </w:tcPr>
          <w:p w14:paraId="64283132" w14:textId="77777777" w:rsidR="00F91FDA" w:rsidRPr="00A57AD2" w:rsidRDefault="00F91FDA" w:rsidP="007B465E">
            <w:pPr>
              <w:jc w:val="center"/>
              <w:rPr>
                <w:rFonts w:ascii="Arial" w:hAnsi="Arial" w:cs="Arial"/>
              </w:rPr>
            </w:pPr>
            <w:r w:rsidRPr="00A57AD2">
              <w:rPr>
                <w:rFonts w:ascii="Arial" w:hAnsi="Arial" w:cs="Arial"/>
              </w:rPr>
              <w:t>67</w:t>
            </w:r>
          </w:p>
        </w:tc>
        <w:tc>
          <w:tcPr>
            <w:tcW w:w="767" w:type="dxa"/>
          </w:tcPr>
          <w:p w14:paraId="74F43735" w14:textId="77777777" w:rsidR="00F91FDA" w:rsidRPr="00A57AD2" w:rsidRDefault="00F91FDA" w:rsidP="007B465E">
            <w:pPr>
              <w:jc w:val="center"/>
              <w:rPr>
                <w:rFonts w:ascii="Arial" w:hAnsi="Arial" w:cs="Arial"/>
              </w:rPr>
            </w:pPr>
            <w:r w:rsidRPr="00A57AD2">
              <w:rPr>
                <w:rFonts w:ascii="Arial" w:hAnsi="Arial" w:cs="Arial"/>
              </w:rPr>
              <w:t>17.5</w:t>
            </w:r>
          </w:p>
        </w:tc>
        <w:tc>
          <w:tcPr>
            <w:tcW w:w="2051" w:type="dxa"/>
            <w:vAlign w:val="center"/>
          </w:tcPr>
          <w:p w14:paraId="57F6E99C" w14:textId="77777777" w:rsidR="00F91FDA" w:rsidRPr="00A57AD2" w:rsidRDefault="00F91FDA" w:rsidP="00FD531D">
            <w:pPr>
              <w:pStyle w:val="NormalWeb"/>
              <w:spacing w:before="0" w:beforeAutospacing="0" w:after="0" w:afterAutospacing="0"/>
              <w:jc w:val="both"/>
              <w:rPr>
                <w:rFonts w:ascii="Arial" w:hAnsi="Arial" w:cs="Arial"/>
                <w:lang w:val="mn-MN"/>
              </w:rPr>
            </w:pPr>
            <w:r w:rsidRPr="00A57AD2">
              <w:rPr>
                <w:rFonts w:ascii="Arial" w:hAnsi="Arial" w:cs="Arial"/>
                <w:lang w:val="mn-MN"/>
              </w:rPr>
              <w:t>Техник, технологийн чиглэлээр Монгол-Германы хамтарсан дээд сургууль байгуулах ажлыг эхлүүлэх</w:t>
            </w:r>
          </w:p>
        </w:tc>
        <w:tc>
          <w:tcPr>
            <w:tcW w:w="1944" w:type="dxa"/>
            <w:vAlign w:val="center"/>
          </w:tcPr>
          <w:p w14:paraId="366CDB2A" w14:textId="77777777" w:rsidR="00F91FDA" w:rsidRDefault="00F91FDA" w:rsidP="007B465E">
            <w:pPr>
              <w:pStyle w:val="NormalWeb"/>
              <w:jc w:val="both"/>
              <w:rPr>
                <w:rFonts w:ascii="Arial" w:hAnsi="Arial" w:cs="Arial"/>
                <w:lang w:val="mn-MN"/>
              </w:rPr>
            </w:pPr>
            <w:r w:rsidRPr="00A57AD2">
              <w:rPr>
                <w:rFonts w:ascii="Arial" w:hAnsi="Arial" w:cs="Arial"/>
                <w:lang w:val="mn-MN"/>
              </w:rPr>
              <w:t>Элсүүлэх оюутны тоо</w:t>
            </w:r>
          </w:p>
          <w:p w14:paraId="0920BDC4" w14:textId="77777777" w:rsidR="00F91FDA" w:rsidRPr="00A57AD2" w:rsidRDefault="00F91FDA" w:rsidP="007B465E">
            <w:pPr>
              <w:pStyle w:val="NormalWeb"/>
              <w:jc w:val="both"/>
              <w:rPr>
                <w:rFonts w:ascii="Arial" w:hAnsi="Arial" w:cs="Arial"/>
                <w:lang w:val="mn-MN"/>
              </w:rPr>
            </w:pPr>
          </w:p>
        </w:tc>
        <w:tc>
          <w:tcPr>
            <w:tcW w:w="1206" w:type="dxa"/>
            <w:vAlign w:val="center"/>
          </w:tcPr>
          <w:p w14:paraId="481CC412"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129AC567" w14:textId="77777777" w:rsidR="00F91FDA" w:rsidRPr="00A57AD2" w:rsidRDefault="00F91FDA" w:rsidP="001A46FA">
            <w:pPr>
              <w:pStyle w:val="NormalWeb"/>
              <w:jc w:val="center"/>
              <w:rPr>
                <w:rFonts w:ascii="Arial" w:hAnsi="Arial" w:cs="Arial"/>
                <w:lang w:val="mn-MN"/>
              </w:rPr>
            </w:pPr>
          </w:p>
        </w:tc>
        <w:tc>
          <w:tcPr>
            <w:tcW w:w="991" w:type="dxa"/>
            <w:vAlign w:val="center"/>
          </w:tcPr>
          <w:p w14:paraId="5693B23F" w14:textId="77777777" w:rsidR="00F91FDA" w:rsidRDefault="00F91FDA" w:rsidP="001A46FA">
            <w:pPr>
              <w:pStyle w:val="NormalWeb"/>
              <w:jc w:val="center"/>
              <w:rPr>
                <w:rFonts w:ascii="Arial" w:hAnsi="Arial" w:cs="Arial"/>
                <w:lang w:val="mn-MN"/>
              </w:rPr>
            </w:pPr>
            <w:r w:rsidRPr="00A57AD2">
              <w:rPr>
                <w:rFonts w:ascii="Arial" w:hAnsi="Arial" w:cs="Arial"/>
                <w:lang w:val="mn-MN"/>
              </w:rPr>
              <w:t>39</w:t>
            </w:r>
          </w:p>
          <w:p w14:paraId="7B29ECB5" w14:textId="77777777" w:rsidR="00F91FDA" w:rsidRPr="00A57AD2" w:rsidRDefault="00F91FDA" w:rsidP="001A46FA">
            <w:pPr>
              <w:pStyle w:val="NormalWeb"/>
              <w:jc w:val="center"/>
              <w:rPr>
                <w:rFonts w:ascii="Arial" w:hAnsi="Arial" w:cs="Arial"/>
                <w:lang w:val="mn-MN"/>
              </w:rPr>
            </w:pPr>
          </w:p>
        </w:tc>
        <w:tc>
          <w:tcPr>
            <w:tcW w:w="7127" w:type="dxa"/>
            <w:vAlign w:val="center"/>
          </w:tcPr>
          <w:p w14:paraId="126AC315" w14:textId="77777777" w:rsidR="00F91FDA" w:rsidRPr="00F91FDA" w:rsidRDefault="00F91FDA" w:rsidP="00A416E9">
            <w:pPr>
              <w:pStyle w:val="NormalWeb"/>
              <w:spacing w:before="0" w:beforeAutospacing="0" w:after="0" w:afterAutospacing="0"/>
              <w:jc w:val="both"/>
              <w:rPr>
                <w:rFonts w:ascii="Arial" w:hAnsi="Arial" w:cs="Arial"/>
                <w:lang w:val="mn-MN"/>
              </w:rPr>
            </w:pPr>
            <w:r w:rsidRPr="00F91FDA">
              <w:rPr>
                <w:rFonts w:ascii="Arial" w:hAnsi="Arial" w:cs="Arial"/>
              </w:rPr>
              <w:t xml:space="preserve">Засгийн газрын 2013 оны </w:t>
            </w:r>
            <w:proofErr w:type="gramStart"/>
            <w:r w:rsidRPr="00F91FDA">
              <w:rPr>
                <w:rFonts w:ascii="Arial" w:hAnsi="Arial" w:cs="Arial"/>
                <w:lang w:val="mn-MN"/>
              </w:rPr>
              <w:t>0</w:t>
            </w:r>
            <w:r w:rsidRPr="00F91FDA">
              <w:rPr>
                <w:rFonts w:ascii="Arial" w:hAnsi="Arial" w:cs="Arial"/>
              </w:rPr>
              <w:t>3 дугаар</w:t>
            </w:r>
            <w:proofErr w:type="gramEnd"/>
            <w:r w:rsidRPr="00F91FDA">
              <w:rPr>
                <w:rFonts w:ascii="Arial" w:hAnsi="Arial" w:cs="Arial"/>
              </w:rPr>
              <w:t xml:space="preserve"> сарын 16-ны өдрийн 95 дугаар тогтоолоор “Монгол-Германы хамтарсан технологийн дээд сургууль байгуулах шийдвэр батлагд</w:t>
            </w:r>
            <w:r w:rsidRPr="00F91FDA">
              <w:rPr>
                <w:rFonts w:ascii="Arial" w:hAnsi="Arial" w:cs="Arial"/>
                <w:lang w:val="mn-MN"/>
              </w:rPr>
              <w:t xml:space="preserve">сан. </w:t>
            </w:r>
            <w:r w:rsidRPr="00F91FDA">
              <w:rPr>
                <w:rFonts w:ascii="Arial" w:hAnsi="Arial" w:cs="Arial"/>
              </w:rPr>
              <w:t xml:space="preserve">Боловсрол, шинжлэх ухааны сайдын 2013 оны А/172 дугаар тушаалаар тус сургуулийн үйл ажиллагааг удирдлага, зохион байгуулалтаар хангах Монгол-Германы хамтарсан </w:t>
            </w:r>
            <w:proofErr w:type="gramStart"/>
            <w:r w:rsidRPr="00F91FDA">
              <w:rPr>
                <w:rFonts w:ascii="Arial" w:hAnsi="Arial" w:cs="Arial"/>
              </w:rPr>
              <w:t>хороог  байгуулж</w:t>
            </w:r>
            <w:proofErr w:type="gramEnd"/>
            <w:r w:rsidRPr="00F91FDA">
              <w:rPr>
                <w:rFonts w:ascii="Arial" w:hAnsi="Arial" w:cs="Arial"/>
              </w:rPr>
              <w:t>,</w:t>
            </w:r>
            <w:r w:rsidRPr="00F91FDA">
              <w:rPr>
                <w:rFonts w:ascii="Arial" w:hAnsi="Arial" w:cs="Arial"/>
                <w:lang w:val="mn-MN"/>
              </w:rPr>
              <w:t xml:space="preserve"> мөн</w:t>
            </w:r>
            <w:r w:rsidRPr="00F91FDA">
              <w:rPr>
                <w:rFonts w:ascii="Arial" w:hAnsi="Arial" w:cs="Arial"/>
              </w:rPr>
              <w:t xml:space="preserve"> </w:t>
            </w:r>
            <w:r w:rsidRPr="00F91FDA">
              <w:rPr>
                <w:rFonts w:ascii="Arial" w:hAnsi="Arial" w:cs="Arial"/>
                <w:lang w:val="mn-MN"/>
              </w:rPr>
              <w:t>с</w:t>
            </w:r>
            <w:r w:rsidRPr="00F91FDA">
              <w:rPr>
                <w:rFonts w:ascii="Arial" w:hAnsi="Arial" w:cs="Arial"/>
              </w:rPr>
              <w:t>айдын А/223 дугаар тушаалаар тус сургуульд сургалтын ажил эрхлэх тусгай зөвшөөрлийг олго</w:t>
            </w:r>
            <w:r w:rsidRPr="00F91FDA">
              <w:rPr>
                <w:rFonts w:ascii="Arial" w:hAnsi="Arial" w:cs="Arial"/>
                <w:lang w:val="mn-MN"/>
              </w:rPr>
              <w:t>сон байна.</w:t>
            </w:r>
            <w:r w:rsidRPr="00F91FDA">
              <w:rPr>
                <w:rFonts w:ascii="Arial" w:hAnsi="Arial" w:cs="Arial"/>
              </w:rPr>
              <w:t xml:space="preserve"> 2013-2014 оны хичээлийн жилд тус сургуулийн </w:t>
            </w:r>
            <w:r w:rsidRPr="00F91FDA">
              <w:rPr>
                <w:rFonts w:ascii="Arial" w:hAnsi="Arial" w:cs="Arial"/>
                <w:lang w:val="mn-MN"/>
              </w:rPr>
              <w:t>инженерийн</w:t>
            </w:r>
            <w:r w:rsidRPr="00F91FDA">
              <w:rPr>
                <w:rFonts w:ascii="Arial" w:hAnsi="Arial" w:cs="Arial"/>
              </w:rPr>
              <w:t xml:space="preserve"> бэлтгэл курсэд 39 оюутан суралц</w:t>
            </w:r>
            <w:r w:rsidRPr="00F91FDA">
              <w:rPr>
                <w:rFonts w:ascii="Arial" w:hAnsi="Arial" w:cs="Arial"/>
                <w:lang w:val="mn-MN"/>
              </w:rPr>
              <w:t xml:space="preserve">сан бөгөөд </w:t>
            </w:r>
            <w:r w:rsidRPr="00F91FDA">
              <w:rPr>
                <w:rFonts w:ascii="Arial" w:hAnsi="Arial" w:cs="Arial"/>
              </w:rPr>
              <w:t>сургуулийн элсэлтийн журамд даасны дагуу 3 оюутны сургалтын төлбөрийг 100%, 3 оюутны сургалтын төлбөрийг 50% тус тус хөнгөлөн суралцуул</w:t>
            </w:r>
            <w:r w:rsidRPr="00F91FDA">
              <w:rPr>
                <w:rFonts w:ascii="Arial" w:hAnsi="Arial" w:cs="Arial"/>
                <w:lang w:val="mn-MN"/>
              </w:rPr>
              <w:t xml:space="preserve">сан байна. </w:t>
            </w:r>
          </w:p>
        </w:tc>
      </w:tr>
      <w:tr w:rsidR="00F91FDA" w:rsidRPr="00A57AD2" w14:paraId="69F70C40" w14:textId="77777777" w:rsidTr="00F91FDA">
        <w:tc>
          <w:tcPr>
            <w:tcW w:w="584" w:type="dxa"/>
          </w:tcPr>
          <w:p w14:paraId="3B599541" w14:textId="77777777" w:rsidR="00F91FDA" w:rsidRPr="00A57AD2" w:rsidRDefault="00F91FDA" w:rsidP="004A3B60">
            <w:pPr>
              <w:jc w:val="center"/>
              <w:rPr>
                <w:rFonts w:ascii="Arial" w:hAnsi="Arial" w:cs="Arial"/>
              </w:rPr>
            </w:pPr>
            <w:r w:rsidRPr="00A57AD2">
              <w:rPr>
                <w:rFonts w:ascii="Arial" w:hAnsi="Arial" w:cs="Arial"/>
              </w:rPr>
              <w:lastRenderedPageBreak/>
              <w:t>68</w:t>
            </w:r>
          </w:p>
        </w:tc>
        <w:tc>
          <w:tcPr>
            <w:tcW w:w="767" w:type="dxa"/>
          </w:tcPr>
          <w:p w14:paraId="76BFA2CC" w14:textId="77777777" w:rsidR="00F91FDA" w:rsidRPr="00A57AD2" w:rsidRDefault="00F91FDA" w:rsidP="004A3B60">
            <w:pPr>
              <w:jc w:val="center"/>
              <w:rPr>
                <w:rFonts w:ascii="Arial" w:hAnsi="Arial" w:cs="Arial"/>
              </w:rPr>
            </w:pPr>
            <w:r w:rsidRPr="00A57AD2">
              <w:rPr>
                <w:rFonts w:ascii="Arial" w:hAnsi="Arial" w:cs="Arial"/>
              </w:rPr>
              <w:t>17.6</w:t>
            </w:r>
          </w:p>
        </w:tc>
        <w:tc>
          <w:tcPr>
            <w:tcW w:w="2051" w:type="dxa"/>
            <w:vAlign w:val="center"/>
          </w:tcPr>
          <w:p w14:paraId="30D55130" w14:textId="77777777" w:rsidR="00F91FDA" w:rsidRDefault="00F91FDA" w:rsidP="004A3B60">
            <w:pPr>
              <w:pStyle w:val="NormalWeb"/>
              <w:jc w:val="both"/>
              <w:rPr>
                <w:rFonts w:ascii="Arial" w:hAnsi="Arial" w:cs="Arial"/>
                <w:lang w:val="mn-MN"/>
              </w:rPr>
            </w:pPr>
            <w:r w:rsidRPr="00A57AD2">
              <w:rPr>
                <w:rFonts w:ascii="Arial" w:hAnsi="Arial" w:cs="Arial"/>
                <w:lang w:val="mn-MN"/>
              </w:rPr>
              <w:t>Их сургуулиудын хотхон байгуулах чиглэлээр ажиллах</w:t>
            </w:r>
          </w:p>
          <w:p w14:paraId="029879A1" w14:textId="77777777" w:rsidR="00F91FDA" w:rsidRDefault="00F91FDA" w:rsidP="004A3B60">
            <w:pPr>
              <w:pStyle w:val="NormalWeb"/>
              <w:jc w:val="both"/>
              <w:rPr>
                <w:rFonts w:ascii="Arial" w:hAnsi="Arial" w:cs="Arial"/>
                <w:lang w:val="mn-MN"/>
              </w:rPr>
            </w:pPr>
          </w:p>
          <w:p w14:paraId="2E7ECB23" w14:textId="77777777" w:rsidR="00F91FDA" w:rsidRDefault="00F91FDA" w:rsidP="004A3B60">
            <w:pPr>
              <w:pStyle w:val="NormalWeb"/>
              <w:jc w:val="both"/>
              <w:rPr>
                <w:rFonts w:ascii="Arial" w:hAnsi="Arial" w:cs="Arial"/>
                <w:lang w:val="mn-MN"/>
              </w:rPr>
            </w:pPr>
          </w:p>
          <w:p w14:paraId="5143D9A7" w14:textId="77777777" w:rsidR="00F91FDA" w:rsidRPr="00A57AD2" w:rsidRDefault="00F91FDA" w:rsidP="004A3B60">
            <w:pPr>
              <w:pStyle w:val="NormalWeb"/>
              <w:jc w:val="both"/>
              <w:rPr>
                <w:rFonts w:ascii="Arial" w:hAnsi="Arial" w:cs="Arial"/>
                <w:lang w:val="mn-MN"/>
              </w:rPr>
            </w:pPr>
          </w:p>
        </w:tc>
        <w:tc>
          <w:tcPr>
            <w:tcW w:w="1944" w:type="dxa"/>
            <w:vAlign w:val="center"/>
          </w:tcPr>
          <w:p w14:paraId="3301C7A4" w14:textId="77777777" w:rsidR="00F91FDA" w:rsidRDefault="00F91FDA" w:rsidP="004A3B60">
            <w:pPr>
              <w:pStyle w:val="NormalWeb"/>
              <w:jc w:val="both"/>
              <w:rPr>
                <w:rFonts w:ascii="Arial" w:hAnsi="Arial" w:cs="Arial"/>
                <w:lang w:val="mn-MN"/>
              </w:rPr>
            </w:pPr>
            <w:r w:rsidRPr="00A57AD2">
              <w:rPr>
                <w:rFonts w:ascii="Arial" w:hAnsi="Arial" w:cs="Arial"/>
                <w:lang w:val="mn-MN"/>
              </w:rPr>
              <w:t>Үйл ажиллагааны хэрэгжилт</w:t>
            </w:r>
          </w:p>
          <w:p w14:paraId="6654AE99" w14:textId="77777777" w:rsidR="00F91FDA" w:rsidRDefault="00F91FDA" w:rsidP="004A3B60">
            <w:pPr>
              <w:pStyle w:val="NormalWeb"/>
              <w:jc w:val="both"/>
              <w:rPr>
                <w:rFonts w:ascii="Arial" w:hAnsi="Arial" w:cs="Arial"/>
                <w:lang w:val="mn-MN"/>
              </w:rPr>
            </w:pPr>
          </w:p>
          <w:p w14:paraId="59BB237C" w14:textId="77777777" w:rsidR="00F91FDA" w:rsidRDefault="00F91FDA" w:rsidP="004A3B60">
            <w:pPr>
              <w:pStyle w:val="NormalWeb"/>
              <w:jc w:val="both"/>
              <w:rPr>
                <w:rFonts w:ascii="Arial" w:hAnsi="Arial" w:cs="Arial"/>
                <w:lang w:val="mn-MN"/>
              </w:rPr>
            </w:pPr>
          </w:p>
          <w:p w14:paraId="7B4D2835" w14:textId="77777777" w:rsidR="00F91FDA" w:rsidRPr="00A57AD2" w:rsidRDefault="00F91FDA" w:rsidP="004A3B60">
            <w:pPr>
              <w:pStyle w:val="NormalWeb"/>
              <w:jc w:val="both"/>
              <w:rPr>
                <w:rFonts w:ascii="Arial" w:hAnsi="Arial" w:cs="Arial"/>
                <w:lang w:val="mn-MN"/>
              </w:rPr>
            </w:pPr>
          </w:p>
        </w:tc>
        <w:tc>
          <w:tcPr>
            <w:tcW w:w="1206" w:type="dxa"/>
            <w:vAlign w:val="center"/>
          </w:tcPr>
          <w:p w14:paraId="5A0C6320" w14:textId="77777777" w:rsidR="00F91FDA" w:rsidRDefault="00F91FDA" w:rsidP="001A46FA">
            <w:pPr>
              <w:pStyle w:val="NormalWeb"/>
              <w:jc w:val="center"/>
              <w:rPr>
                <w:rFonts w:ascii="Arial" w:hAnsi="Arial" w:cs="Arial"/>
                <w:lang w:val="mn-MN"/>
              </w:rPr>
            </w:pPr>
            <w:r w:rsidRPr="00A57AD2">
              <w:rPr>
                <w:rFonts w:ascii="Arial" w:hAnsi="Arial" w:cs="Arial"/>
                <w:lang w:val="mn-MN"/>
              </w:rPr>
              <w:t>-</w:t>
            </w:r>
          </w:p>
          <w:p w14:paraId="2843B5CB" w14:textId="77777777" w:rsidR="00F91FDA" w:rsidRDefault="00F91FDA" w:rsidP="001A46FA">
            <w:pPr>
              <w:pStyle w:val="NormalWeb"/>
              <w:jc w:val="center"/>
              <w:rPr>
                <w:rFonts w:ascii="Arial" w:hAnsi="Arial" w:cs="Arial"/>
                <w:lang w:val="mn-MN"/>
              </w:rPr>
            </w:pPr>
          </w:p>
          <w:p w14:paraId="48A1E731" w14:textId="77777777" w:rsidR="00F91FDA" w:rsidRDefault="00F91FDA" w:rsidP="001A46FA">
            <w:pPr>
              <w:pStyle w:val="NormalWeb"/>
              <w:jc w:val="center"/>
              <w:rPr>
                <w:rFonts w:ascii="Arial" w:hAnsi="Arial" w:cs="Arial"/>
                <w:lang w:val="mn-MN"/>
              </w:rPr>
            </w:pPr>
          </w:p>
          <w:p w14:paraId="062F105B" w14:textId="77777777" w:rsidR="00F91FDA" w:rsidRDefault="00F91FDA" w:rsidP="001A46FA">
            <w:pPr>
              <w:pStyle w:val="NormalWeb"/>
              <w:jc w:val="center"/>
              <w:rPr>
                <w:rFonts w:ascii="Arial" w:hAnsi="Arial" w:cs="Arial"/>
                <w:lang w:val="mn-MN"/>
              </w:rPr>
            </w:pPr>
          </w:p>
          <w:p w14:paraId="56932675" w14:textId="77777777" w:rsidR="00F91FDA" w:rsidRPr="00A57AD2" w:rsidRDefault="00F91FDA" w:rsidP="001A46FA">
            <w:pPr>
              <w:pStyle w:val="NormalWeb"/>
              <w:jc w:val="center"/>
              <w:rPr>
                <w:rFonts w:ascii="Arial" w:hAnsi="Arial" w:cs="Arial"/>
                <w:lang w:val="mn-MN"/>
              </w:rPr>
            </w:pPr>
          </w:p>
        </w:tc>
        <w:tc>
          <w:tcPr>
            <w:tcW w:w="991" w:type="dxa"/>
          </w:tcPr>
          <w:p w14:paraId="66374792" w14:textId="77777777" w:rsidR="00F91FDA" w:rsidRPr="00A57AD2" w:rsidRDefault="00F91FDA" w:rsidP="001A46FA">
            <w:pPr>
              <w:rPr>
                <w:rFonts w:ascii="Arial" w:hAnsi="Arial" w:cs="Arial"/>
              </w:rPr>
            </w:pPr>
          </w:p>
        </w:tc>
        <w:tc>
          <w:tcPr>
            <w:tcW w:w="7127" w:type="dxa"/>
            <w:vAlign w:val="center"/>
          </w:tcPr>
          <w:p w14:paraId="71C1898C" w14:textId="77777777" w:rsidR="00F91FDA" w:rsidRPr="00F91FDA" w:rsidRDefault="00F91FDA" w:rsidP="00AA1ABB">
            <w:pPr>
              <w:shd w:val="clear" w:color="auto" w:fill="FFFFFF" w:themeFill="background1"/>
              <w:spacing w:before="100" w:beforeAutospacing="1" w:after="100" w:afterAutospacing="1" w:line="270" w:lineRule="atLeast"/>
              <w:jc w:val="both"/>
              <w:textAlignment w:val="top"/>
              <w:rPr>
                <w:rFonts w:ascii="Arial" w:hAnsi="Arial" w:cs="Arial"/>
                <w:lang w:val="mn-MN"/>
              </w:rPr>
            </w:pPr>
            <w:r w:rsidRPr="00F91FDA">
              <w:rPr>
                <w:rFonts w:ascii="Arial" w:hAnsi="Arial" w:cs="Arial"/>
                <w:lang w:val="mn-MN"/>
              </w:rPr>
              <w:t>Их сургуулиудын хотхоны хөгжлийн ерөнхий төлөвлөгөө батлах тухай Засгийн газрын тогтоолын төсөл боловсруулж, Засгийн газрын 2014 оны 06 дугаар сарын 21-ний хуралдаанаар хэлэлцүүлж, дэмжсэн байна. АНУ-ын “</w:t>
            </w:r>
            <w:r w:rsidRPr="00F91FDA">
              <w:rPr>
                <w:rFonts w:ascii="Arial" w:hAnsi="Arial" w:cs="Arial"/>
              </w:rPr>
              <w:t>Canon Design</w:t>
            </w:r>
            <w:r w:rsidRPr="00F91FDA">
              <w:rPr>
                <w:rFonts w:ascii="Arial" w:hAnsi="Arial" w:cs="Arial"/>
                <w:lang w:val="mn-MN"/>
              </w:rPr>
              <w:t>” компанийн зөвлөгөөгөөр дотоодын компани тус ерөнхий төлөвлөгөөг хийж гүйцэтгэлээ. Төлөвлөлтийг үе шаттайгаар хийх бөгөөд эхний ээлжинд Шинжлэх ухаан, технологийн их сургуулийг бүс, Шинжлэх ухааны паркийн бүсийг одоо байгаа дэд бүтцийн эх үүсвэрийг ашиглан эхлүүлэх боломжтой гэж үзэж байна.</w:t>
            </w:r>
          </w:p>
        </w:tc>
      </w:tr>
      <w:tr w:rsidR="00F91FDA" w:rsidRPr="00A57AD2" w14:paraId="6CE606E0" w14:textId="77777777" w:rsidTr="00F91FDA">
        <w:tc>
          <w:tcPr>
            <w:tcW w:w="584" w:type="dxa"/>
          </w:tcPr>
          <w:p w14:paraId="459DDACD" w14:textId="77777777" w:rsidR="00F91FDA" w:rsidRPr="00A57AD2" w:rsidRDefault="00F91FDA" w:rsidP="004A3B60">
            <w:pPr>
              <w:jc w:val="center"/>
              <w:rPr>
                <w:rFonts w:ascii="Arial" w:hAnsi="Arial" w:cs="Arial"/>
              </w:rPr>
            </w:pPr>
            <w:r w:rsidRPr="00A57AD2">
              <w:rPr>
                <w:rFonts w:ascii="Arial" w:hAnsi="Arial" w:cs="Arial"/>
              </w:rPr>
              <w:t>69</w:t>
            </w:r>
          </w:p>
        </w:tc>
        <w:tc>
          <w:tcPr>
            <w:tcW w:w="767" w:type="dxa"/>
          </w:tcPr>
          <w:p w14:paraId="53DFC55C" w14:textId="77777777" w:rsidR="00F91FDA" w:rsidRPr="00A57AD2" w:rsidRDefault="00F91FDA" w:rsidP="004A3B60">
            <w:pPr>
              <w:jc w:val="center"/>
              <w:rPr>
                <w:rFonts w:ascii="Arial" w:hAnsi="Arial" w:cs="Arial"/>
              </w:rPr>
            </w:pPr>
            <w:r w:rsidRPr="00A57AD2">
              <w:rPr>
                <w:rFonts w:ascii="Arial" w:hAnsi="Arial" w:cs="Arial"/>
              </w:rPr>
              <w:t>17.7</w:t>
            </w:r>
          </w:p>
        </w:tc>
        <w:tc>
          <w:tcPr>
            <w:tcW w:w="2051" w:type="dxa"/>
            <w:vAlign w:val="center"/>
          </w:tcPr>
          <w:p w14:paraId="4AA340EC" w14:textId="77777777" w:rsidR="00F91FDA" w:rsidRDefault="00F91FDA" w:rsidP="004A3B60">
            <w:pPr>
              <w:pStyle w:val="NormalWeb"/>
              <w:jc w:val="both"/>
              <w:rPr>
                <w:rFonts w:ascii="Arial" w:hAnsi="Arial" w:cs="Arial"/>
                <w:lang w:val="mn-MN"/>
              </w:rPr>
            </w:pPr>
            <w:r w:rsidRPr="00A57AD2">
              <w:rPr>
                <w:rFonts w:ascii="Arial" w:hAnsi="Arial" w:cs="Arial"/>
                <w:lang w:val="mn-MN"/>
              </w:rPr>
              <w:t>Боловсролын удирдлага, мэдээллийн үндэсний системийг хөгжүүлэх</w:t>
            </w:r>
          </w:p>
          <w:p w14:paraId="73FE8A27" w14:textId="77777777" w:rsidR="00F91FDA" w:rsidRDefault="00F91FDA" w:rsidP="004A3B60">
            <w:pPr>
              <w:pStyle w:val="NormalWeb"/>
              <w:jc w:val="both"/>
              <w:rPr>
                <w:rFonts w:ascii="Arial" w:hAnsi="Arial" w:cs="Arial"/>
                <w:lang w:val="mn-MN"/>
              </w:rPr>
            </w:pPr>
          </w:p>
          <w:p w14:paraId="0706F401" w14:textId="77777777" w:rsidR="00F91FDA" w:rsidRDefault="00F91FDA" w:rsidP="004A3B60">
            <w:pPr>
              <w:pStyle w:val="NormalWeb"/>
              <w:jc w:val="both"/>
              <w:rPr>
                <w:rFonts w:ascii="Arial" w:hAnsi="Arial" w:cs="Arial"/>
                <w:lang w:val="mn-MN"/>
              </w:rPr>
            </w:pPr>
          </w:p>
          <w:p w14:paraId="30CB8B54" w14:textId="77777777" w:rsidR="00F91FDA" w:rsidRDefault="00F91FDA" w:rsidP="004A3B60">
            <w:pPr>
              <w:pStyle w:val="NormalWeb"/>
              <w:jc w:val="both"/>
              <w:rPr>
                <w:rFonts w:ascii="Arial" w:hAnsi="Arial" w:cs="Arial"/>
                <w:lang w:val="mn-MN"/>
              </w:rPr>
            </w:pPr>
          </w:p>
          <w:p w14:paraId="0BACDB81" w14:textId="77777777" w:rsidR="00F91FDA" w:rsidRPr="00A57AD2" w:rsidRDefault="00F91FDA" w:rsidP="004A3B60">
            <w:pPr>
              <w:pStyle w:val="NormalWeb"/>
              <w:jc w:val="both"/>
              <w:rPr>
                <w:rFonts w:ascii="Arial" w:hAnsi="Arial" w:cs="Arial"/>
                <w:lang w:val="mn-MN"/>
              </w:rPr>
            </w:pPr>
          </w:p>
        </w:tc>
        <w:tc>
          <w:tcPr>
            <w:tcW w:w="1944" w:type="dxa"/>
            <w:vAlign w:val="center"/>
          </w:tcPr>
          <w:p w14:paraId="016D8A02" w14:textId="77777777" w:rsidR="00F91FDA" w:rsidRDefault="00F91FDA" w:rsidP="004A3B60">
            <w:pPr>
              <w:pStyle w:val="NormalWeb"/>
              <w:jc w:val="both"/>
              <w:rPr>
                <w:rFonts w:ascii="Arial" w:hAnsi="Arial" w:cs="Arial"/>
                <w:lang w:val="mn-MN"/>
              </w:rPr>
            </w:pPr>
            <w:r w:rsidRPr="00A57AD2">
              <w:rPr>
                <w:rFonts w:ascii="Arial" w:hAnsi="Arial" w:cs="Arial"/>
                <w:lang w:val="mn-MN"/>
              </w:rPr>
              <w:t>Мэдээллийн нэгдсэн сангийн бүрдэлт, хувиар</w:t>
            </w:r>
          </w:p>
          <w:p w14:paraId="62540D4C" w14:textId="77777777" w:rsidR="00F91FDA" w:rsidRDefault="00F91FDA" w:rsidP="004A3B60">
            <w:pPr>
              <w:pStyle w:val="NormalWeb"/>
              <w:jc w:val="both"/>
              <w:rPr>
                <w:rFonts w:ascii="Arial" w:hAnsi="Arial" w:cs="Arial"/>
                <w:lang w:val="mn-MN"/>
              </w:rPr>
            </w:pPr>
          </w:p>
          <w:p w14:paraId="4D8EFAA5" w14:textId="77777777" w:rsidR="00F91FDA" w:rsidRDefault="00F91FDA" w:rsidP="004A3B60">
            <w:pPr>
              <w:pStyle w:val="NormalWeb"/>
              <w:jc w:val="both"/>
              <w:rPr>
                <w:rFonts w:ascii="Arial" w:hAnsi="Arial" w:cs="Arial"/>
                <w:lang w:val="mn-MN"/>
              </w:rPr>
            </w:pPr>
          </w:p>
          <w:p w14:paraId="01326FAD" w14:textId="77777777" w:rsidR="00F91FDA" w:rsidRDefault="00F91FDA" w:rsidP="004A3B60">
            <w:pPr>
              <w:pStyle w:val="NormalWeb"/>
              <w:jc w:val="both"/>
              <w:rPr>
                <w:rFonts w:ascii="Arial" w:hAnsi="Arial" w:cs="Arial"/>
                <w:lang w:val="mn-MN"/>
              </w:rPr>
            </w:pPr>
          </w:p>
          <w:p w14:paraId="06F2EA43" w14:textId="77777777" w:rsidR="00F91FDA" w:rsidRDefault="00F91FDA" w:rsidP="004A3B60">
            <w:pPr>
              <w:pStyle w:val="NormalWeb"/>
              <w:jc w:val="both"/>
              <w:rPr>
                <w:rFonts w:ascii="Arial" w:hAnsi="Arial" w:cs="Arial"/>
                <w:lang w:val="mn-MN"/>
              </w:rPr>
            </w:pPr>
          </w:p>
          <w:p w14:paraId="3011B87A" w14:textId="77777777" w:rsidR="00F91FDA" w:rsidRPr="00A57AD2" w:rsidRDefault="00F91FDA" w:rsidP="004A3B60">
            <w:pPr>
              <w:pStyle w:val="NormalWeb"/>
              <w:jc w:val="both"/>
              <w:rPr>
                <w:rFonts w:ascii="Arial" w:hAnsi="Arial" w:cs="Arial"/>
                <w:lang w:val="mn-MN"/>
              </w:rPr>
            </w:pPr>
          </w:p>
        </w:tc>
        <w:tc>
          <w:tcPr>
            <w:tcW w:w="1206" w:type="dxa"/>
            <w:vAlign w:val="center"/>
          </w:tcPr>
          <w:p w14:paraId="32DEDEC6"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2B1527D6" w14:textId="77777777" w:rsidR="00F91FDA" w:rsidRDefault="00F91FDA" w:rsidP="001A46FA">
            <w:pPr>
              <w:pStyle w:val="NormalWeb"/>
              <w:jc w:val="center"/>
              <w:rPr>
                <w:rFonts w:ascii="Arial" w:hAnsi="Arial" w:cs="Arial"/>
                <w:lang w:val="mn-MN"/>
              </w:rPr>
            </w:pPr>
          </w:p>
          <w:p w14:paraId="65A60D07" w14:textId="77777777" w:rsidR="00F91FDA" w:rsidRDefault="00F91FDA" w:rsidP="001A46FA">
            <w:pPr>
              <w:pStyle w:val="NormalWeb"/>
              <w:jc w:val="center"/>
              <w:rPr>
                <w:rFonts w:ascii="Arial" w:hAnsi="Arial" w:cs="Arial"/>
                <w:lang w:val="mn-MN"/>
              </w:rPr>
            </w:pPr>
          </w:p>
          <w:p w14:paraId="2E4EA44B" w14:textId="77777777" w:rsidR="00F91FDA" w:rsidRDefault="00F91FDA" w:rsidP="001A46FA">
            <w:pPr>
              <w:pStyle w:val="NormalWeb"/>
              <w:jc w:val="center"/>
              <w:rPr>
                <w:rFonts w:ascii="Arial" w:hAnsi="Arial" w:cs="Arial"/>
                <w:lang w:val="mn-MN"/>
              </w:rPr>
            </w:pPr>
          </w:p>
          <w:p w14:paraId="1A018BD8" w14:textId="77777777" w:rsidR="00F91FDA" w:rsidRDefault="00F91FDA" w:rsidP="001A46FA">
            <w:pPr>
              <w:pStyle w:val="NormalWeb"/>
              <w:jc w:val="center"/>
              <w:rPr>
                <w:rFonts w:ascii="Arial" w:hAnsi="Arial" w:cs="Arial"/>
                <w:lang w:val="mn-MN"/>
              </w:rPr>
            </w:pPr>
          </w:p>
          <w:p w14:paraId="485E9298" w14:textId="77777777" w:rsidR="00F91FDA" w:rsidRDefault="00F91FDA" w:rsidP="001A46FA">
            <w:pPr>
              <w:pStyle w:val="NormalWeb"/>
              <w:jc w:val="center"/>
              <w:rPr>
                <w:rFonts w:ascii="Arial" w:hAnsi="Arial" w:cs="Arial"/>
                <w:lang w:val="mn-MN"/>
              </w:rPr>
            </w:pPr>
          </w:p>
          <w:p w14:paraId="6F2AA2BD" w14:textId="77777777" w:rsidR="00F91FDA" w:rsidRPr="00A57AD2" w:rsidRDefault="00F91FDA" w:rsidP="001A46FA">
            <w:pPr>
              <w:pStyle w:val="NormalWeb"/>
              <w:jc w:val="center"/>
              <w:rPr>
                <w:rFonts w:ascii="Arial" w:hAnsi="Arial" w:cs="Arial"/>
                <w:lang w:val="mn-MN"/>
              </w:rPr>
            </w:pPr>
          </w:p>
        </w:tc>
        <w:tc>
          <w:tcPr>
            <w:tcW w:w="991" w:type="dxa"/>
          </w:tcPr>
          <w:p w14:paraId="51B21E7A" w14:textId="77777777" w:rsidR="00F91FDA" w:rsidRPr="00A57AD2" w:rsidRDefault="00F91FDA" w:rsidP="001A46FA">
            <w:pPr>
              <w:rPr>
                <w:rFonts w:ascii="Arial" w:hAnsi="Arial" w:cs="Arial"/>
              </w:rPr>
            </w:pPr>
          </w:p>
        </w:tc>
        <w:tc>
          <w:tcPr>
            <w:tcW w:w="7127" w:type="dxa"/>
            <w:vAlign w:val="center"/>
          </w:tcPr>
          <w:p w14:paraId="394804DD" w14:textId="77777777" w:rsidR="00F91FDA" w:rsidRPr="00F91FDA" w:rsidRDefault="00F91FDA" w:rsidP="004D6875">
            <w:pPr>
              <w:shd w:val="clear" w:color="auto" w:fill="FFFFFF" w:themeFill="background1"/>
              <w:spacing w:before="100" w:beforeAutospacing="1" w:after="100" w:afterAutospacing="1" w:line="270" w:lineRule="atLeast"/>
              <w:jc w:val="both"/>
              <w:textAlignment w:val="top"/>
              <w:rPr>
                <w:rFonts w:ascii="Arial" w:hAnsi="Arial" w:cs="Arial"/>
                <w:lang w:val="mn-MN"/>
              </w:rPr>
            </w:pPr>
            <w:r w:rsidRPr="00F91FDA">
              <w:rPr>
                <w:rFonts w:ascii="Arial" w:hAnsi="Arial" w:cs="Arial"/>
              </w:rPr>
              <w:t>Улсын төсвийн хөрөнгө оруулалт болон Азийн хөгжлийн банкны Боловсролын салбарын шинэчлэл төслийн хүрээнд Боловсролын салбарын мэдээллийн системийн үндсэн платформыг боловсруула</w:t>
            </w:r>
            <w:r w:rsidRPr="00F91FDA">
              <w:rPr>
                <w:rFonts w:ascii="Arial" w:hAnsi="Arial" w:cs="Arial"/>
                <w:lang w:val="mn-MN"/>
              </w:rPr>
              <w:t xml:space="preserve">х ажлыг хэрэгжүүлж байна. 2014 оны төлөвлөлтөөр уг ажлын хүрээнд мэдээллийн системийн суурь модулыг бүрэн боловсруулахаар төлөвлөж үүнээс хагас жилийн байдлаар </w:t>
            </w:r>
            <w:r w:rsidRPr="00F91FDA">
              <w:rPr>
                <w:rFonts w:ascii="Arial" w:hAnsi="Arial" w:cs="Arial"/>
              </w:rPr>
              <w:t>хүний нөөц</w:t>
            </w:r>
            <w:r w:rsidRPr="00F91FDA">
              <w:rPr>
                <w:rFonts w:ascii="Arial" w:hAnsi="Arial" w:cs="Arial"/>
                <w:lang w:val="mn-MN"/>
              </w:rPr>
              <w:t>ийн болон</w:t>
            </w:r>
            <w:r w:rsidRPr="00F91FDA">
              <w:rPr>
                <w:rFonts w:ascii="Arial" w:hAnsi="Arial" w:cs="Arial"/>
              </w:rPr>
              <w:t xml:space="preserve"> статистик модул</w:t>
            </w:r>
            <w:r w:rsidRPr="00F91FDA">
              <w:rPr>
                <w:rFonts w:ascii="Arial" w:hAnsi="Arial" w:cs="Arial"/>
                <w:lang w:val="mn-MN"/>
              </w:rPr>
              <w:t>ыг</w:t>
            </w:r>
            <w:r w:rsidRPr="00F91FDA">
              <w:rPr>
                <w:rFonts w:ascii="Arial" w:hAnsi="Arial" w:cs="Arial"/>
              </w:rPr>
              <w:t xml:space="preserve"> </w:t>
            </w:r>
            <w:r w:rsidRPr="00F91FDA">
              <w:rPr>
                <w:rFonts w:ascii="Arial" w:hAnsi="Arial" w:cs="Arial"/>
                <w:lang w:val="mn-MN"/>
              </w:rPr>
              <w:t xml:space="preserve">бүрэн </w:t>
            </w:r>
            <w:r w:rsidRPr="00F91FDA">
              <w:rPr>
                <w:rFonts w:ascii="Arial" w:hAnsi="Arial" w:cs="Arial"/>
              </w:rPr>
              <w:t>боловсруулж</w:t>
            </w:r>
            <w:r w:rsidRPr="00F91FDA">
              <w:rPr>
                <w:rFonts w:ascii="Arial" w:hAnsi="Arial" w:cs="Arial"/>
                <w:lang w:val="mn-MN"/>
              </w:rPr>
              <w:t xml:space="preserve"> ажиллаа.</w:t>
            </w:r>
            <w:r w:rsidRPr="00F91FDA">
              <w:rPr>
                <w:rFonts w:ascii="Arial" w:hAnsi="Arial" w:cs="Arial"/>
              </w:rPr>
              <w:t xml:space="preserve"> </w:t>
            </w:r>
            <w:r w:rsidRPr="00F91FDA">
              <w:rPr>
                <w:rFonts w:ascii="Arial" w:hAnsi="Arial" w:cs="Arial"/>
                <w:lang w:val="mn-MN"/>
              </w:rPr>
              <w:t xml:space="preserve">Боловсруулсан модулыг </w:t>
            </w:r>
            <w:r w:rsidRPr="00F91FDA">
              <w:rPr>
                <w:rFonts w:ascii="Arial" w:hAnsi="Arial" w:cs="Arial"/>
              </w:rPr>
              <w:t>Улаанбаатар хотын 4</w:t>
            </w:r>
            <w:r w:rsidRPr="00F91FDA">
              <w:rPr>
                <w:rFonts w:ascii="Arial" w:hAnsi="Arial" w:cs="Arial"/>
                <w:lang w:val="mn-MN"/>
              </w:rPr>
              <w:t xml:space="preserve"> ерөнхий боловсролын сургууль, </w:t>
            </w:r>
            <w:r w:rsidRPr="00F91FDA">
              <w:rPr>
                <w:rFonts w:ascii="Arial" w:hAnsi="Arial" w:cs="Arial"/>
              </w:rPr>
              <w:t xml:space="preserve">орон нутгийн 2 </w:t>
            </w:r>
            <w:r w:rsidRPr="00F91FDA">
              <w:rPr>
                <w:rFonts w:ascii="Arial" w:hAnsi="Arial" w:cs="Arial"/>
                <w:lang w:val="mn-MN"/>
              </w:rPr>
              <w:t>сургууль</w:t>
            </w:r>
            <w:r w:rsidRPr="00F91FDA">
              <w:rPr>
                <w:rFonts w:ascii="Arial" w:hAnsi="Arial" w:cs="Arial"/>
              </w:rPr>
              <w:t xml:space="preserve"> дээр турших ажлыг эхлүүлж, </w:t>
            </w:r>
            <w:r w:rsidRPr="00F91FDA">
              <w:rPr>
                <w:rFonts w:ascii="Arial" w:hAnsi="Arial" w:cs="Arial"/>
                <w:lang w:val="mn-MN"/>
              </w:rPr>
              <w:t xml:space="preserve">туршилтад хамрагдаж буй </w:t>
            </w:r>
            <w:r w:rsidRPr="00F91FDA">
              <w:rPr>
                <w:rFonts w:ascii="Arial" w:hAnsi="Arial" w:cs="Arial"/>
              </w:rPr>
              <w:t xml:space="preserve">6 сургуулийн </w:t>
            </w:r>
            <w:r w:rsidRPr="00F91FDA">
              <w:rPr>
                <w:rFonts w:ascii="Arial" w:hAnsi="Arial" w:cs="Arial"/>
                <w:lang w:val="mn-MN"/>
              </w:rPr>
              <w:t>9</w:t>
            </w:r>
            <w:r w:rsidRPr="00F91FDA">
              <w:rPr>
                <w:rFonts w:ascii="Arial" w:hAnsi="Arial" w:cs="Arial"/>
              </w:rPr>
              <w:t xml:space="preserve">0 багш, сургалтын менежрүүдэд </w:t>
            </w:r>
            <w:r w:rsidRPr="00F91FDA">
              <w:rPr>
                <w:rFonts w:ascii="Arial" w:hAnsi="Arial" w:cs="Arial"/>
                <w:lang w:val="mn-MN"/>
              </w:rPr>
              <w:t xml:space="preserve">нийт 3 өдрийн 24 цагийн </w:t>
            </w:r>
            <w:r w:rsidRPr="00F91FDA">
              <w:rPr>
                <w:rFonts w:ascii="Arial" w:hAnsi="Arial" w:cs="Arial"/>
              </w:rPr>
              <w:t>сургалт</w:t>
            </w:r>
            <w:r w:rsidRPr="00F91FDA">
              <w:rPr>
                <w:rFonts w:ascii="Arial" w:hAnsi="Arial" w:cs="Arial"/>
                <w:lang w:val="mn-MN"/>
              </w:rPr>
              <w:t>ыг</w:t>
            </w:r>
            <w:r w:rsidRPr="00F91FDA">
              <w:rPr>
                <w:rFonts w:ascii="Arial" w:hAnsi="Arial" w:cs="Arial"/>
              </w:rPr>
              <w:t xml:space="preserve"> зохион байгууллаа.</w:t>
            </w:r>
            <w:r w:rsidRPr="00F91FDA">
              <w:rPr>
                <w:rFonts w:ascii="Arial" w:hAnsi="Arial" w:cs="Arial"/>
                <w:lang w:val="mn-MN"/>
              </w:rPr>
              <w:t xml:space="preserve"> Цаашид дээрх модулаар 21 аймгийн Ерөнхий боловсролын сургуулиудад нийт 24 удаагийн сургалт зохион байгуулахаар төлөвлөн ажиллаж байна.                      </w:t>
            </w:r>
          </w:p>
        </w:tc>
      </w:tr>
      <w:tr w:rsidR="00F91FDA" w:rsidRPr="00A57AD2" w14:paraId="436A6BF7" w14:textId="77777777" w:rsidTr="00F91FDA">
        <w:tc>
          <w:tcPr>
            <w:tcW w:w="584" w:type="dxa"/>
            <w:vMerge w:val="restart"/>
          </w:tcPr>
          <w:p w14:paraId="4E541F14" w14:textId="77777777" w:rsidR="00F91FDA" w:rsidRPr="00A57AD2" w:rsidRDefault="00F91FDA" w:rsidP="006C66D6">
            <w:pPr>
              <w:jc w:val="center"/>
              <w:rPr>
                <w:rFonts w:ascii="Arial" w:hAnsi="Arial" w:cs="Arial"/>
              </w:rPr>
            </w:pPr>
            <w:r w:rsidRPr="00A57AD2">
              <w:rPr>
                <w:rFonts w:ascii="Arial" w:hAnsi="Arial" w:cs="Arial"/>
              </w:rPr>
              <w:t>70</w:t>
            </w:r>
          </w:p>
        </w:tc>
        <w:tc>
          <w:tcPr>
            <w:tcW w:w="767" w:type="dxa"/>
            <w:vMerge w:val="restart"/>
          </w:tcPr>
          <w:p w14:paraId="0C391D75" w14:textId="77777777" w:rsidR="00F91FDA" w:rsidRPr="00A57AD2" w:rsidRDefault="00F91FDA" w:rsidP="006C66D6">
            <w:pPr>
              <w:jc w:val="center"/>
              <w:rPr>
                <w:rFonts w:ascii="Arial" w:hAnsi="Arial" w:cs="Arial"/>
              </w:rPr>
            </w:pPr>
            <w:r w:rsidRPr="00A57AD2">
              <w:rPr>
                <w:rFonts w:ascii="Arial" w:hAnsi="Arial" w:cs="Arial"/>
              </w:rPr>
              <w:t>18.1</w:t>
            </w:r>
          </w:p>
        </w:tc>
        <w:tc>
          <w:tcPr>
            <w:tcW w:w="2051" w:type="dxa"/>
            <w:vMerge w:val="restart"/>
            <w:vAlign w:val="center"/>
          </w:tcPr>
          <w:p w14:paraId="062BC728" w14:textId="77777777" w:rsidR="00F91FDA" w:rsidRDefault="00F91FDA" w:rsidP="001A46FA">
            <w:pPr>
              <w:pStyle w:val="NormalWeb"/>
              <w:rPr>
                <w:rFonts w:ascii="Arial" w:hAnsi="Arial" w:cs="Arial"/>
                <w:lang w:val="mn-MN"/>
              </w:rPr>
            </w:pPr>
            <w:r w:rsidRPr="00A57AD2">
              <w:rPr>
                <w:rFonts w:ascii="Arial" w:hAnsi="Arial" w:cs="Arial"/>
                <w:lang w:val="mn-MN"/>
              </w:rPr>
              <w:t>Монгол судлалын сан байгуулж үйл ажиллагааг нь төрөөс тусгайлан дэмжих</w:t>
            </w:r>
          </w:p>
          <w:p w14:paraId="5883FF1B" w14:textId="77777777" w:rsidR="00F91FDA" w:rsidRDefault="00F91FDA" w:rsidP="001A46FA">
            <w:pPr>
              <w:pStyle w:val="NormalWeb"/>
              <w:rPr>
                <w:rFonts w:ascii="Arial" w:hAnsi="Arial" w:cs="Arial"/>
                <w:lang w:val="mn-MN"/>
              </w:rPr>
            </w:pPr>
          </w:p>
          <w:p w14:paraId="5ADE83C7" w14:textId="77777777" w:rsidR="00F91FDA" w:rsidRPr="00A57AD2" w:rsidRDefault="00F91FDA" w:rsidP="001A46FA">
            <w:pPr>
              <w:pStyle w:val="NormalWeb"/>
              <w:rPr>
                <w:rFonts w:ascii="Arial" w:hAnsi="Arial" w:cs="Arial"/>
                <w:lang w:val="mn-MN"/>
              </w:rPr>
            </w:pPr>
          </w:p>
        </w:tc>
        <w:tc>
          <w:tcPr>
            <w:tcW w:w="1944" w:type="dxa"/>
            <w:vAlign w:val="center"/>
          </w:tcPr>
          <w:p w14:paraId="25724262" w14:textId="77777777" w:rsidR="00F91FDA" w:rsidRPr="00A57AD2" w:rsidRDefault="00F91FDA" w:rsidP="001A46FA">
            <w:pPr>
              <w:pStyle w:val="NormalWeb"/>
              <w:jc w:val="both"/>
              <w:rPr>
                <w:rFonts w:ascii="Arial" w:hAnsi="Arial" w:cs="Arial"/>
                <w:lang w:val="mn-MN"/>
              </w:rPr>
            </w:pPr>
            <w:r w:rsidRPr="00A57AD2">
              <w:rPr>
                <w:rFonts w:ascii="Arial" w:hAnsi="Arial" w:cs="Arial"/>
                <w:lang w:val="mn-MN"/>
              </w:rPr>
              <w:t>Хэрэгжүүлэх судалгааны төслийн тоо</w:t>
            </w:r>
          </w:p>
        </w:tc>
        <w:tc>
          <w:tcPr>
            <w:tcW w:w="1206" w:type="dxa"/>
            <w:vAlign w:val="center"/>
          </w:tcPr>
          <w:p w14:paraId="2B698251"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20</w:t>
            </w:r>
          </w:p>
        </w:tc>
        <w:tc>
          <w:tcPr>
            <w:tcW w:w="991" w:type="dxa"/>
          </w:tcPr>
          <w:p w14:paraId="09B939AB" w14:textId="77777777" w:rsidR="00F91FDA" w:rsidRPr="00A57AD2" w:rsidRDefault="00F91FDA" w:rsidP="001A46FA">
            <w:pPr>
              <w:jc w:val="center"/>
              <w:rPr>
                <w:rFonts w:ascii="Arial" w:hAnsi="Arial" w:cs="Arial"/>
              </w:rPr>
            </w:pPr>
          </w:p>
          <w:p w14:paraId="21E5F93D" w14:textId="77777777" w:rsidR="00F91FDA" w:rsidRPr="00A57AD2" w:rsidRDefault="00F91FDA" w:rsidP="001A46FA">
            <w:pPr>
              <w:jc w:val="center"/>
              <w:rPr>
                <w:rFonts w:ascii="Arial" w:hAnsi="Arial" w:cs="Arial"/>
                <w:lang w:val="mn-MN"/>
              </w:rPr>
            </w:pPr>
            <w:r w:rsidRPr="00A57AD2">
              <w:rPr>
                <w:rFonts w:ascii="Arial" w:hAnsi="Arial" w:cs="Arial"/>
                <w:lang w:val="mn-MN"/>
              </w:rPr>
              <w:t>8</w:t>
            </w:r>
          </w:p>
        </w:tc>
        <w:tc>
          <w:tcPr>
            <w:tcW w:w="7127" w:type="dxa"/>
            <w:vMerge w:val="restart"/>
          </w:tcPr>
          <w:p w14:paraId="0E9761C5" w14:textId="77777777" w:rsidR="00F91FDA" w:rsidRPr="00F91FDA" w:rsidRDefault="00F91FDA" w:rsidP="001A46FA">
            <w:pPr>
              <w:jc w:val="both"/>
              <w:rPr>
                <w:rFonts w:ascii="Arial" w:hAnsi="Arial" w:cs="Arial"/>
              </w:rPr>
            </w:pPr>
            <w:r w:rsidRPr="00F91FDA">
              <w:rPr>
                <w:rFonts w:ascii="Arial" w:hAnsi="Arial" w:cs="Arial"/>
                <w:lang w:val="mn-MN"/>
              </w:rPr>
              <w:t xml:space="preserve">2014 онд Монгол судлалын сангийн үйл ажиллагааны төсөв 100 сая, үндэсний хөтөлбөрийн хэрэгжүүлэх  төсөв 700 сая төгрөг батлагдлаа. 2014 онд судалгааны төсөл 8-ыг хэрэгжүүлж, эрдэм шинжилгээний олон улсын 2 хурал, дотооддоо 5 хурлыг зохион байгуулж, дэмжиж хамтарч ажиллаж байна. </w:t>
            </w:r>
          </w:p>
          <w:p w14:paraId="608E766A"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Засгийн газрын 2014 оны 143 дугаар тогтоолоор “Монгол судлалын Үндэсний зөвлөл”-ийг байгуулж, бүрэлдэхүүн, дүрмийг баталсан. 2014 оны 05 сарын 20-нд анхны хуралдаанаа хийгээд байна. </w:t>
            </w:r>
          </w:p>
        </w:tc>
      </w:tr>
      <w:tr w:rsidR="00F91FDA" w:rsidRPr="00A57AD2" w14:paraId="656DDA86" w14:textId="77777777" w:rsidTr="00F91FDA">
        <w:trPr>
          <w:trHeight w:val="1835"/>
        </w:trPr>
        <w:tc>
          <w:tcPr>
            <w:tcW w:w="584" w:type="dxa"/>
            <w:vMerge/>
          </w:tcPr>
          <w:p w14:paraId="64BCB2D4" w14:textId="77777777" w:rsidR="00F91FDA" w:rsidRPr="00A57AD2" w:rsidRDefault="00F91FDA" w:rsidP="001A46FA">
            <w:pPr>
              <w:rPr>
                <w:rFonts w:ascii="Arial" w:hAnsi="Arial" w:cs="Arial"/>
              </w:rPr>
            </w:pPr>
          </w:p>
        </w:tc>
        <w:tc>
          <w:tcPr>
            <w:tcW w:w="767" w:type="dxa"/>
            <w:vMerge/>
          </w:tcPr>
          <w:p w14:paraId="36254F86" w14:textId="77777777" w:rsidR="00F91FDA" w:rsidRPr="00A57AD2" w:rsidRDefault="00F91FDA" w:rsidP="001A46FA">
            <w:pPr>
              <w:rPr>
                <w:rFonts w:ascii="Arial" w:hAnsi="Arial" w:cs="Arial"/>
              </w:rPr>
            </w:pPr>
          </w:p>
        </w:tc>
        <w:tc>
          <w:tcPr>
            <w:tcW w:w="2051" w:type="dxa"/>
            <w:vMerge/>
            <w:vAlign w:val="center"/>
          </w:tcPr>
          <w:p w14:paraId="50689FB8" w14:textId="77777777" w:rsidR="00F91FDA" w:rsidRPr="00A57AD2" w:rsidRDefault="00F91FDA" w:rsidP="001A46FA">
            <w:pPr>
              <w:rPr>
                <w:rFonts w:ascii="Arial" w:eastAsiaTheme="minorEastAsia" w:hAnsi="Arial" w:cs="Arial"/>
                <w:lang w:val="mn-MN"/>
              </w:rPr>
            </w:pPr>
          </w:p>
        </w:tc>
        <w:tc>
          <w:tcPr>
            <w:tcW w:w="1944" w:type="dxa"/>
            <w:vAlign w:val="center"/>
          </w:tcPr>
          <w:p w14:paraId="58C44017" w14:textId="77777777" w:rsidR="00F91FDA" w:rsidRPr="00A57AD2" w:rsidRDefault="00F91FDA" w:rsidP="001A46FA">
            <w:pPr>
              <w:pStyle w:val="NormalWeb"/>
              <w:jc w:val="both"/>
              <w:rPr>
                <w:rFonts w:ascii="Arial" w:hAnsi="Arial" w:cs="Arial"/>
                <w:lang w:val="mn-MN"/>
              </w:rPr>
            </w:pPr>
            <w:r w:rsidRPr="00A57AD2">
              <w:rPr>
                <w:rFonts w:ascii="Arial" w:hAnsi="Arial" w:cs="Arial"/>
                <w:lang w:val="mn-MN"/>
              </w:rPr>
              <w:t>Бэлтгэх судлаачдын тоо</w:t>
            </w:r>
          </w:p>
        </w:tc>
        <w:tc>
          <w:tcPr>
            <w:tcW w:w="1206" w:type="dxa"/>
            <w:vAlign w:val="center"/>
          </w:tcPr>
          <w:p w14:paraId="7BDBA1EC"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40</w:t>
            </w:r>
          </w:p>
        </w:tc>
        <w:tc>
          <w:tcPr>
            <w:tcW w:w="991" w:type="dxa"/>
          </w:tcPr>
          <w:p w14:paraId="33DFC655" w14:textId="77777777" w:rsidR="00F91FDA" w:rsidRPr="00A57AD2" w:rsidRDefault="00F91FDA" w:rsidP="001A46FA">
            <w:pPr>
              <w:rPr>
                <w:rFonts w:ascii="Arial" w:hAnsi="Arial" w:cs="Arial"/>
              </w:rPr>
            </w:pPr>
          </w:p>
        </w:tc>
        <w:tc>
          <w:tcPr>
            <w:tcW w:w="7127" w:type="dxa"/>
            <w:vMerge/>
          </w:tcPr>
          <w:p w14:paraId="2AC87E6D" w14:textId="77777777" w:rsidR="00F91FDA" w:rsidRPr="00F91FDA" w:rsidRDefault="00F91FDA" w:rsidP="001A46FA">
            <w:pPr>
              <w:rPr>
                <w:rFonts w:ascii="Arial" w:hAnsi="Arial" w:cs="Arial"/>
              </w:rPr>
            </w:pPr>
          </w:p>
        </w:tc>
      </w:tr>
      <w:tr w:rsidR="00F91FDA" w:rsidRPr="00A57AD2" w14:paraId="42F023B8" w14:textId="77777777" w:rsidTr="00F91FDA">
        <w:tc>
          <w:tcPr>
            <w:tcW w:w="584" w:type="dxa"/>
          </w:tcPr>
          <w:p w14:paraId="65F7FF35" w14:textId="77777777" w:rsidR="00F91FDA" w:rsidRPr="00A57AD2" w:rsidRDefault="00F91FDA" w:rsidP="009D6974">
            <w:pPr>
              <w:jc w:val="center"/>
              <w:rPr>
                <w:rFonts w:ascii="Arial" w:hAnsi="Arial" w:cs="Arial"/>
              </w:rPr>
            </w:pPr>
            <w:r w:rsidRPr="00A57AD2">
              <w:rPr>
                <w:rFonts w:ascii="Arial" w:hAnsi="Arial" w:cs="Arial"/>
              </w:rPr>
              <w:t>71</w:t>
            </w:r>
          </w:p>
        </w:tc>
        <w:tc>
          <w:tcPr>
            <w:tcW w:w="767" w:type="dxa"/>
          </w:tcPr>
          <w:p w14:paraId="7606713D" w14:textId="77777777" w:rsidR="00F91FDA" w:rsidRPr="00A57AD2" w:rsidRDefault="00F91FDA" w:rsidP="009D6974">
            <w:pPr>
              <w:jc w:val="center"/>
              <w:rPr>
                <w:rFonts w:ascii="Arial" w:hAnsi="Arial" w:cs="Arial"/>
              </w:rPr>
            </w:pPr>
            <w:r w:rsidRPr="00A57AD2">
              <w:rPr>
                <w:rFonts w:ascii="Arial" w:hAnsi="Arial" w:cs="Arial"/>
              </w:rPr>
              <w:t>19.1</w:t>
            </w:r>
          </w:p>
        </w:tc>
        <w:tc>
          <w:tcPr>
            <w:tcW w:w="2051" w:type="dxa"/>
            <w:vAlign w:val="center"/>
          </w:tcPr>
          <w:p w14:paraId="70331AF5" w14:textId="77777777" w:rsidR="00F91FDA" w:rsidRPr="00A57AD2" w:rsidRDefault="00F91FDA" w:rsidP="009D6974">
            <w:pPr>
              <w:pStyle w:val="NormalWeb"/>
              <w:jc w:val="both"/>
              <w:rPr>
                <w:rFonts w:ascii="Arial" w:hAnsi="Arial" w:cs="Arial"/>
                <w:lang w:val="mn-MN"/>
              </w:rPr>
            </w:pPr>
            <w:r w:rsidRPr="00A57AD2">
              <w:rPr>
                <w:rFonts w:ascii="Arial" w:hAnsi="Arial" w:cs="Arial"/>
                <w:lang w:val="mn-MN"/>
              </w:rPr>
              <w:t xml:space="preserve">Эрүүл мэндийн салбарын ажилтны хариуцлагын даатгалын </w:t>
            </w:r>
            <w:r w:rsidRPr="00A57AD2">
              <w:rPr>
                <w:rFonts w:ascii="Arial" w:hAnsi="Arial" w:cs="Arial"/>
                <w:lang w:val="mn-MN"/>
              </w:rPr>
              <w:lastRenderedPageBreak/>
              <w:t>тогтолцоог бий болгох эрх зүйн орчныг бүрдүүлэх</w:t>
            </w:r>
          </w:p>
        </w:tc>
        <w:tc>
          <w:tcPr>
            <w:tcW w:w="1944" w:type="dxa"/>
            <w:vAlign w:val="center"/>
          </w:tcPr>
          <w:p w14:paraId="739E151F" w14:textId="77777777" w:rsidR="00F91FDA" w:rsidRPr="00A57AD2" w:rsidRDefault="00F91FDA" w:rsidP="009D6974">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tc>
        <w:tc>
          <w:tcPr>
            <w:tcW w:w="1206" w:type="dxa"/>
            <w:vAlign w:val="center"/>
          </w:tcPr>
          <w:p w14:paraId="129D4AAA"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100</w:t>
            </w:r>
          </w:p>
        </w:tc>
        <w:tc>
          <w:tcPr>
            <w:tcW w:w="991" w:type="dxa"/>
          </w:tcPr>
          <w:p w14:paraId="37460DBC" w14:textId="77777777" w:rsidR="00F91FDA" w:rsidRPr="00A57AD2" w:rsidRDefault="00F91FDA" w:rsidP="001A46FA">
            <w:pPr>
              <w:rPr>
                <w:rFonts w:ascii="Arial" w:hAnsi="Arial" w:cs="Arial"/>
              </w:rPr>
            </w:pPr>
          </w:p>
        </w:tc>
        <w:tc>
          <w:tcPr>
            <w:tcW w:w="7127" w:type="dxa"/>
          </w:tcPr>
          <w:p w14:paraId="1589C50F" w14:textId="77777777" w:rsidR="00F91FDA" w:rsidRPr="00F91FDA" w:rsidRDefault="00F91FDA" w:rsidP="006C6C30">
            <w:pPr>
              <w:pStyle w:val="NormalWeb"/>
              <w:spacing w:before="0" w:beforeAutospacing="0" w:after="0" w:afterAutospacing="0"/>
              <w:jc w:val="both"/>
              <w:rPr>
                <w:rFonts w:ascii="Arial" w:eastAsia="Times New Roman" w:hAnsi="Arial" w:cs="Arial"/>
                <w:lang w:val="mn-MN"/>
              </w:rPr>
            </w:pPr>
            <w:r w:rsidRPr="00F91FDA">
              <w:rPr>
                <w:rFonts w:ascii="Arial" w:eastAsia="Times New Roman" w:hAnsi="Arial" w:cs="Arial"/>
                <w:lang w:val="mn-MN"/>
              </w:rPr>
              <w:t xml:space="preserve">“Эмнэлгийн мэргэжилтний хариуцлагын даатгалын тухай” хуулийн үзэл баримтлал, хуулийн төслийг Эрүүл мэндийн сайдын зөвлөлийн 2014 оны </w:t>
            </w:r>
            <w:r w:rsidRPr="00F91FDA">
              <w:rPr>
                <w:rFonts w:ascii="Arial" w:eastAsia="Times New Roman" w:hAnsi="Arial" w:cs="Arial"/>
              </w:rPr>
              <w:t>0</w:t>
            </w:r>
            <w:r w:rsidRPr="00F91FDA">
              <w:rPr>
                <w:rFonts w:ascii="Arial" w:eastAsia="Times New Roman" w:hAnsi="Arial" w:cs="Arial"/>
                <w:lang w:val="mn-MN"/>
              </w:rPr>
              <w:t>4 дүгээр сарын хурлаар хэлэлцүүлсэн бөгөөд 2014 оны 05 дугаар сарын 31-ний өдрийн Засгийн газрын хуралдаанаар хэлэлцүүлэн дэмжигдээд байна.</w:t>
            </w:r>
          </w:p>
        </w:tc>
      </w:tr>
      <w:tr w:rsidR="00F91FDA" w:rsidRPr="00A57AD2" w14:paraId="73C2F6FF" w14:textId="77777777" w:rsidTr="00F91FDA">
        <w:tc>
          <w:tcPr>
            <w:tcW w:w="584" w:type="dxa"/>
          </w:tcPr>
          <w:p w14:paraId="11970F4E" w14:textId="77777777" w:rsidR="00F91FDA" w:rsidRPr="00A57AD2" w:rsidRDefault="00F91FDA" w:rsidP="009D6974">
            <w:pPr>
              <w:jc w:val="center"/>
              <w:rPr>
                <w:rFonts w:ascii="Arial" w:hAnsi="Arial" w:cs="Arial"/>
              </w:rPr>
            </w:pPr>
            <w:r w:rsidRPr="00A57AD2">
              <w:rPr>
                <w:rFonts w:ascii="Arial" w:hAnsi="Arial" w:cs="Arial"/>
              </w:rPr>
              <w:lastRenderedPageBreak/>
              <w:t>72</w:t>
            </w:r>
          </w:p>
        </w:tc>
        <w:tc>
          <w:tcPr>
            <w:tcW w:w="767" w:type="dxa"/>
          </w:tcPr>
          <w:p w14:paraId="6B32E56C" w14:textId="77777777" w:rsidR="00F91FDA" w:rsidRPr="00A57AD2" w:rsidRDefault="00F91FDA" w:rsidP="009D6974">
            <w:pPr>
              <w:jc w:val="center"/>
              <w:rPr>
                <w:rFonts w:ascii="Arial" w:hAnsi="Arial" w:cs="Arial"/>
              </w:rPr>
            </w:pPr>
            <w:r w:rsidRPr="00A57AD2">
              <w:rPr>
                <w:rFonts w:ascii="Arial" w:hAnsi="Arial" w:cs="Arial"/>
              </w:rPr>
              <w:t>19.2</w:t>
            </w:r>
          </w:p>
        </w:tc>
        <w:tc>
          <w:tcPr>
            <w:tcW w:w="2051" w:type="dxa"/>
            <w:vAlign w:val="center"/>
          </w:tcPr>
          <w:p w14:paraId="1A984205" w14:textId="77777777" w:rsidR="00F91FDA" w:rsidRDefault="00F91FDA" w:rsidP="009D6974">
            <w:pPr>
              <w:pStyle w:val="NormalWeb"/>
              <w:jc w:val="both"/>
              <w:rPr>
                <w:rFonts w:ascii="Arial" w:hAnsi="Arial" w:cs="Arial"/>
                <w:lang w:val="mn-MN"/>
              </w:rPr>
            </w:pPr>
            <w:r w:rsidRPr="00A57AD2">
              <w:rPr>
                <w:rFonts w:ascii="Arial" w:hAnsi="Arial" w:cs="Arial"/>
                <w:lang w:val="mn-MN"/>
              </w:rPr>
              <w:t>Эрүүл мэндийн анхан шатны тусламж, үйлчилгээг өргөжүүлэх</w:t>
            </w:r>
          </w:p>
          <w:p w14:paraId="5E296EF0" w14:textId="77777777" w:rsidR="00F91FDA" w:rsidRDefault="00F91FDA" w:rsidP="009D6974">
            <w:pPr>
              <w:pStyle w:val="NormalWeb"/>
              <w:jc w:val="both"/>
              <w:rPr>
                <w:rFonts w:ascii="Arial" w:hAnsi="Arial" w:cs="Arial"/>
                <w:lang w:val="mn-MN"/>
              </w:rPr>
            </w:pPr>
          </w:p>
          <w:p w14:paraId="7691E512" w14:textId="77777777" w:rsidR="00F91FDA" w:rsidRDefault="00F91FDA" w:rsidP="009D6974">
            <w:pPr>
              <w:pStyle w:val="NormalWeb"/>
              <w:jc w:val="both"/>
              <w:rPr>
                <w:rFonts w:ascii="Arial" w:hAnsi="Arial" w:cs="Arial"/>
                <w:lang w:val="mn-MN"/>
              </w:rPr>
            </w:pPr>
          </w:p>
          <w:p w14:paraId="560DD55B" w14:textId="77777777" w:rsidR="00F91FDA" w:rsidRDefault="00F91FDA" w:rsidP="009D6974">
            <w:pPr>
              <w:pStyle w:val="NormalWeb"/>
              <w:jc w:val="both"/>
              <w:rPr>
                <w:rFonts w:ascii="Arial" w:hAnsi="Arial" w:cs="Arial"/>
                <w:lang w:val="mn-MN"/>
              </w:rPr>
            </w:pPr>
          </w:p>
          <w:p w14:paraId="6BBEDA99" w14:textId="77777777" w:rsidR="00F91FDA" w:rsidRDefault="00F91FDA" w:rsidP="009D6974">
            <w:pPr>
              <w:pStyle w:val="NormalWeb"/>
              <w:jc w:val="both"/>
              <w:rPr>
                <w:rFonts w:ascii="Arial" w:hAnsi="Arial" w:cs="Arial"/>
                <w:lang w:val="mn-MN"/>
              </w:rPr>
            </w:pPr>
          </w:p>
          <w:p w14:paraId="13D517EB" w14:textId="77777777" w:rsidR="00F91FDA" w:rsidRDefault="00F91FDA" w:rsidP="009D6974">
            <w:pPr>
              <w:pStyle w:val="NormalWeb"/>
              <w:jc w:val="both"/>
              <w:rPr>
                <w:rFonts w:ascii="Arial" w:hAnsi="Arial" w:cs="Arial"/>
                <w:lang w:val="mn-MN"/>
              </w:rPr>
            </w:pPr>
          </w:p>
          <w:p w14:paraId="7103616B" w14:textId="77777777" w:rsidR="00F91FDA" w:rsidRDefault="00F91FDA" w:rsidP="009D6974">
            <w:pPr>
              <w:pStyle w:val="NormalWeb"/>
              <w:jc w:val="both"/>
              <w:rPr>
                <w:rFonts w:ascii="Arial" w:hAnsi="Arial" w:cs="Arial"/>
                <w:lang w:val="mn-MN"/>
              </w:rPr>
            </w:pPr>
          </w:p>
          <w:p w14:paraId="29BD37EA" w14:textId="77777777" w:rsidR="00F91FDA" w:rsidRDefault="00F91FDA" w:rsidP="009D6974">
            <w:pPr>
              <w:pStyle w:val="NormalWeb"/>
              <w:jc w:val="both"/>
              <w:rPr>
                <w:rFonts w:ascii="Arial" w:hAnsi="Arial" w:cs="Arial"/>
                <w:lang w:val="mn-MN"/>
              </w:rPr>
            </w:pPr>
          </w:p>
          <w:p w14:paraId="5B16D12A" w14:textId="77777777" w:rsidR="00F91FDA" w:rsidRDefault="00F91FDA" w:rsidP="009D6974">
            <w:pPr>
              <w:pStyle w:val="NormalWeb"/>
              <w:jc w:val="both"/>
              <w:rPr>
                <w:rFonts w:ascii="Arial" w:hAnsi="Arial" w:cs="Arial"/>
                <w:lang w:val="mn-MN"/>
              </w:rPr>
            </w:pPr>
          </w:p>
          <w:p w14:paraId="15632B33" w14:textId="77777777" w:rsidR="00F91FDA" w:rsidRDefault="00F91FDA" w:rsidP="009D6974">
            <w:pPr>
              <w:pStyle w:val="NormalWeb"/>
              <w:jc w:val="both"/>
              <w:rPr>
                <w:rFonts w:ascii="Arial" w:hAnsi="Arial" w:cs="Arial"/>
                <w:lang w:val="mn-MN"/>
              </w:rPr>
            </w:pPr>
          </w:p>
          <w:p w14:paraId="187D0F6F" w14:textId="77777777" w:rsidR="00F91FDA" w:rsidRPr="00A57AD2" w:rsidRDefault="00F91FDA" w:rsidP="009D6974">
            <w:pPr>
              <w:pStyle w:val="NormalWeb"/>
              <w:jc w:val="both"/>
              <w:rPr>
                <w:rFonts w:ascii="Arial" w:hAnsi="Arial" w:cs="Arial"/>
                <w:lang w:val="mn-MN"/>
              </w:rPr>
            </w:pPr>
          </w:p>
        </w:tc>
        <w:tc>
          <w:tcPr>
            <w:tcW w:w="1944" w:type="dxa"/>
            <w:vAlign w:val="center"/>
          </w:tcPr>
          <w:p w14:paraId="10C5C8E1" w14:textId="77777777" w:rsidR="00F91FDA" w:rsidRDefault="00F91FDA" w:rsidP="009D6974">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0EB81205" w14:textId="77777777" w:rsidR="00F91FDA" w:rsidRDefault="00F91FDA" w:rsidP="009D6974">
            <w:pPr>
              <w:pStyle w:val="NormalWeb"/>
              <w:jc w:val="both"/>
              <w:rPr>
                <w:rFonts w:ascii="Arial" w:hAnsi="Arial" w:cs="Arial"/>
                <w:lang w:val="mn-MN"/>
              </w:rPr>
            </w:pPr>
          </w:p>
          <w:p w14:paraId="4697F8B9" w14:textId="77777777" w:rsidR="00F91FDA" w:rsidRDefault="00F91FDA" w:rsidP="009D6974">
            <w:pPr>
              <w:pStyle w:val="NormalWeb"/>
              <w:jc w:val="both"/>
              <w:rPr>
                <w:rFonts w:ascii="Arial" w:hAnsi="Arial" w:cs="Arial"/>
                <w:lang w:val="mn-MN"/>
              </w:rPr>
            </w:pPr>
          </w:p>
          <w:p w14:paraId="4F2D9FCE" w14:textId="77777777" w:rsidR="00F91FDA" w:rsidRDefault="00F91FDA" w:rsidP="009D6974">
            <w:pPr>
              <w:pStyle w:val="NormalWeb"/>
              <w:jc w:val="both"/>
              <w:rPr>
                <w:rFonts w:ascii="Arial" w:hAnsi="Arial" w:cs="Arial"/>
                <w:lang w:val="mn-MN"/>
              </w:rPr>
            </w:pPr>
          </w:p>
          <w:p w14:paraId="2458906F" w14:textId="77777777" w:rsidR="00F91FDA" w:rsidRDefault="00F91FDA" w:rsidP="009D6974">
            <w:pPr>
              <w:pStyle w:val="NormalWeb"/>
              <w:jc w:val="both"/>
              <w:rPr>
                <w:rFonts w:ascii="Arial" w:hAnsi="Arial" w:cs="Arial"/>
                <w:lang w:val="mn-MN"/>
              </w:rPr>
            </w:pPr>
          </w:p>
          <w:p w14:paraId="74A9A9B1" w14:textId="77777777" w:rsidR="00F91FDA" w:rsidRDefault="00F91FDA" w:rsidP="009D6974">
            <w:pPr>
              <w:pStyle w:val="NormalWeb"/>
              <w:jc w:val="both"/>
              <w:rPr>
                <w:rFonts w:ascii="Arial" w:hAnsi="Arial" w:cs="Arial"/>
                <w:lang w:val="mn-MN"/>
              </w:rPr>
            </w:pPr>
          </w:p>
          <w:p w14:paraId="2BDFF46C" w14:textId="77777777" w:rsidR="00F91FDA" w:rsidRDefault="00F91FDA" w:rsidP="009D6974">
            <w:pPr>
              <w:pStyle w:val="NormalWeb"/>
              <w:jc w:val="both"/>
              <w:rPr>
                <w:rFonts w:ascii="Arial" w:hAnsi="Arial" w:cs="Arial"/>
                <w:lang w:val="mn-MN"/>
              </w:rPr>
            </w:pPr>
          </w:p>
          <w:p w14:paraId="49B0964C" w14:textId="77777777" w:rsidR="00F91FDA" w:rsidRDefault="00F91FDA" w:rsidP="009D6974">
            <w:pPr>
              <w:pStyle w:val="NormalWeb"/>
              <w:jc w:val="both"/>
              <w:rPr>
                <w:rFonts w:ascii="Arial" w:hAnsi="Arial" w:cs="Arial"/>
                <w:lang w:val="mn-MN"/>
              </w:rPr>
            </w:pPr>
          </w:p>
          <w:p w14:paraId="1682AAE4" w14:textId="77777777" w:rsidR="00F91FDA" w:rsidRDefault="00F91FDA" w:rsidP="009D6974">
            <w:pPr>
              <w:pStyle w:val="NormalWeb"/>
              <w:jc w:val="both"/>
              <w:rPr>
                <w:rFonts w:ascii="Arial" w:hAnsi="Arial" w:cs="Arial"/>
                <w:lang w:val="mn-MN"/>
              </w:rPr>
            </w:pPr>
          </w:p>
          <w:p w14:paraId="2DE2B908" w14:textId="77777777" w:rsidR="00F91FDA" w:rsidRDefault="00F91FDA" w:rsidP="009D6974">
            <w:pPr>
              <w:pStyle w:val="NormalWeb"/>
              <w:jc w:val="both"/>
              <w:rPr>
                <w:rFonts w:ascii="Arial" w:hAnsi="Arial" w:cs="Arial"/>
                <w:lang w:val="mn-MN"/>
              </w:rPr>
            </w:pPr>
          </w:p>
          <w:p w14:paraId="6DE13754" w14:textId="77777777" w:rsidR="00F91FDA" w:rsidRPr="00A57AD2" w:rsidRDefault="00F91FDA" w:rsidP="009D6974">
            <w:pPr>
              <w:pStyle w:val="NormalWeb"/>
              <w:jc w:val="both"/>
              <w:rPr>
                <w:rFonts w:ascii="Arial" w:hAnsi="Arial" w:cs="Arial"/>
                <w:lang w:val="mn-MN"/>
              </w:rPr>
            </w:pPr>
          </w:p>
        </w:tc>
        <w:tc>
          <w:tcPr>
            <w:tcW w:w="1206" w:type="dxa"/>
            <w:vAlign w:val="center"/>
          </w:tcPr>
          <w:p w14:paraId="74148008"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5180B01C" w14:textId="77777777" w:rsidR="00F91FDA" w:rsidRDefault="00F91FDA" w:rsidP="001A46FA">
            <w:pPr>
              <w:pStyle w:val="NormalWeb"/>
              <w:jc w:val="center"/>
              <w:rPr>
                <w:rFonts w:ascii="Arial" w:hAnsi="Arial" w:cs="Arial"/>
                <w:lang w:val="mn-MN"/>
              </w:rPr>
            </w:pPr>
          </w:p>
          <w:p w14:paraId="50F11017" w14:textId="77777777" w:rsidR="00F91FDA" w:rsidRDefault="00F91FDA" w:rsidP="001A46FA">
            <w:pPr>
              <w:pStyle w:val="NormalWeb"/>
              <w:jc w:val="center"/>
              <w:rPr>
                <w:rFonts w:ascii="Arial" w:hAnsi="Arial" w:cs="Arial"/>
                <w:lang w:val="mn-MN"/>
              </w:rPr>
            </w:pPr>
          </w:p>
          <w:p w14:paraId="4B032E1A" w14:textId="77777777" w:rsidR="00F91FDA" w:rsidRDefault="00F91FDA" w:rsidP="001A46FA">
            <w:pPr>
              <w:pStyle w:val="NormalWeb"/>
              <w:jc w:val="center"/>
              <w:rPr>
                <w:rFonts w:ascii="Arial" w:hAnsi="Arial" w:cs="Arial"/>
                <w:lang w:val="mn-MN"/>
              </w:rPr>
            </w:pPr>
          </w:p>
          <w:p w14:paraId="540C7CED" w14:textId="77777777" w:rsidR="00F91FDA" w:rsidRDefault="00F91FDA" w:rsidP="001A46FA">
            <w:pPr>
              <w:pStyle w:val="NormalWeb"/>
              <w:jc w:val="center"/>
              <w:rPr>
                <w:rFonts w:ascii="Arial" w:hAnsi="Arial" w:cs="Arial"/>
                <w:lang w:val="mn-MN"/>
              </w:rPr>
            </w:pPr>
          </w:p>
          <w:p w14:paraId="7E2175FF" w14:textId="77777777" w:rsidR="00F91FDA" w:rsidRDefault="00F91FDA" w:rsidP="001A46FA">
            <w:pPr>
              <w:pStyle w:val="NormalWeb"/>
              <w:jc w:val="center"/>
              <w:rPr>
                <w:rFonts w:ascii="Arial" w:hAnsi="Arial" w:cs="Arial"/>
                <w:lang w:val="mn-MN"/>
              </w:rPr>
            </w:pPr>
          </w:p>
          <w:p w14:paraId="64B8B909" w14:textId="77777777" w:rsidR="00F91FDA" w:rsidRDefault="00F91FDA" w:rsidP="001A46FA">
            <w:pPr>
              <w:pStyle w:val="NormalWeb"/>
              <w:jc w:val="center"/>
              <w:rPr>
                <w:rFonts w:ascii="Arial" w:hAnsi="Arial" w:cs="Arial"/>
                <w:lang w:val="mn-MN"/>
              </w:rPr>
            </w:pPr>
          </w:p>
          <w:p w14:paraId="1D9F82C9" w14:textId="77777777" w:rsidR="00F91FDA" w:rsidRDefault="00F91FDA" w:rsidP="001A46FA">
            <w:pPr>
              <w:pStyle w:val="NormalWeb"/>
              <w:jc w:val="center"/>
              <w:rPr>
                <w:rFonts w:ascii="Arial" w:hAnsi="Arial" w:cs="Arial"/>
                <w:lang w:val="mn-MN"/>
              </w:rPr>
            </w:pPr>
          </w:p>
          <w:p w14:paraId="0B691DCF" w14:textId="77777777" w:rsidR="00F91FDA" w:rsidRDefault="00F91FDA" w:rsidP="001A46FA">
            <w:pPr>
              <w:pStyle w:val="NormalWeb"/>
              <w:jc w:val="center"/>
              <w:rPr>
                <w:rFonts w:ascii="Arial" w:hAnsi="Arial" w:cs="Arial"/>
                <w:lang w:val="mn-MN"/>
              </w:rPr>
            </w:pPr>
          </w:p>
          <w:p w14:paraId="5AA937EF" w14:textId="77777777" w:rsidR="00F91FDA" w:rsidRDefault="00F91FDA" w:rsidP="001A46FA">
            <w:pPr>
              <w:pStyle w:val="NormalWeb"/>
              <w:jc w:val="center"/>
              <w:rPr>
                <w:rFonts w:ascii="Arial" w:hAnsi="Arial" w:cs="Arial"/>
                <w:lang w:val="mn-MN"/>
              </w:rPr>
            </w:pPr>
          </w:p>
          <w:p w14:paraId="28D3AC55" w14:textId="77777777" w:rsidR="00F91FDA" w:rsidRDefault="00F91FDA" w:rsidP="001A46FA">
            <w:pPr>
              <w:pStyle w:val="NormalWeb"/>
              <w:jc w:val="center"/>
              <w:rPr>
                <w:rFonts w:ascii="Arial" w:hAnsi="Arial" w:cs="Arial"/>
                <w:lang w:val="mn-MN"/>
              </w:rPr>
            </w:pPr>
          </w:p>
          <w:p w14:paraId="5B8710EB" w14:textId="77777777" w:rsidR="00F91FDA" w:rsidRDefault="00F91FDA" w:rsidP="001A46FA">
            <w:pPr>
              <w:pStyle w:val="NormalWeb"/>
              <w:jc w:val="center"/>
              <w:rPr>
                <w:rFonts w:ascii="Arial" w:hAnsi="Arial" w:cs="Arial"/>
                <w:lang w:val="mn-MN"/>
              </w:rPr>
            </w:pPr>
          </w:p>
          <w:p w14:paraId="67A0F19E" w14:textId="77777777" w:rsidR="00F91FDA" w:rsidRPr="00A57AD2" w:rsidRDefault="00F91FDA" w:rsidP="001A46FA">
            <w:pPr>
              <w:pStyle w:val="NormalWeb"/>
              <w:jc w:val="center"/>
              <w:rPr>
                <w:rFonts w:ascii="Arial" w:hAnsi="Arial" w:cs="Arial"/>
                <w:lang w:val="mn-MN"/>
              </w:rPr>
            </w:pPr>
          </w:p>
        </w:tc>
        <w:tc>
          <w:tcPr>
            <w:tcW w:w="991" w:type="dxa"/>
          </w:tcPr>
          <w:p w14:paraId="246229F8" w14:textId="77777777" w:rsidR="00F91FDA" w:rsidRPr="00A57AD2" w:rsidRDefault="00F91FDA" w:rsidP="001A46FA">
            <w:pPr>
              <w:rPr>
                <w:rFonts w:ascii="Arial" w:hAnsi="Arial" w:cs="Arial"/>
              </w:rPr>
            </w:pPr>
          </w:p>
        </w:tc>
        <w:tc>
          <w:tcPr>
            <w:tcW w:w="7127" w:type="dxa"/>
          </w:tcPr>
          <w:p w14:paraId="64F0D453" w14:textId="77777777" w:rsidR="00F91FDA" w:rsidRPr="00F91FDA" w:rsidRDefault="00F91FDA" w:rsidP="006C6C30">
            <w:pPr>
              <w:pStyle w:val="NormalWeb"/>
              <w:spacing w:before="0" w:beforeAutospacing="0" w:after="0" w:afterAutospacing="0"/>
              <w:jc w:val="both"/>
              <w:rPr>
                <w:rFonts w:ascii="Arial" w:hAnsi="Arial" w:cs="Arial"/>
                <w:lang w:val="mn-MN"/>
              </w:rPr>
            </w:pPr>
            <w:r w:rsidRPr="00F91FDA">
              <w:rPr>
                <w:rFonts w:ascii="Arial" w:hAnsi="Arial" w:cs="Arial"/>
                <w:lang w:val="mn-MN"/>
              </w:rPr>
              <w:t>Үйл ажиллагааны хүрээг өргөжүүлэх, шинэчлэлийг эрчимжүүлэх зорилгоор Эрүүл мэндийн сайдын  2014 оны 07 дугаар сарын 03-ны өдрийн тушаалаар ажлын хэсэг, удирдамж батлуулан ажиллаж байна.</w:t>
            </w:r>
          </w:p>
          <w:p w14:paraId="060E6E11" w14:textId="77777777" w:rsidR="00F91FDA" w:rsidRPr="00F91FDA" w:rsidRDefault="00F91FDA" w:rsidP="006C6C30">
            <w:pPr>
              <w:jc w:val="both"/>
              <w:rPr>
                <w:rFonts w:ascii="Arial" w:hAnsi="Arial" w:cs="Arial"/>
                <w:lang w:val="mn-MN"/>
              </w:rPr>
            </w:pPr>
            <w:r w:rsidRPr="00F91FDA">
              <w:rPr>
                <w:rFonts w:ascii="Arial" w:hAnsi="Arial" w:cs="Arial"/>
                <w:lang w:val="mn-MN"/>
              </w:rPr>
              <w:t>Анхан шатны тусламжид гэрээр болон өдрөөр үзүүлэх эмчилгээний зардлыг Эрүүл мэндийн даатгалаас санхүүжүүлэхээр ЭМД-ын тухай хуулийн шинэчилсэн найруулгын төсөлд санал оруулж, ЭМСайд, ХАХНХСайдын хамтарсан тушаалын төслийг боловсруулаад байна.</w:t>
            </w:r>
          </w:p>
          <w:p w14:paraId="72A12397" w14:textId="77777777" w:rsidR="00F91FDA" w:rsidRPr="00F91FDA" w:rsidRDefault="00F91FDA" w:rsidP="006C6C30">
            <w:pPr>
              <w:jc w:val="both"/>
              <w:rPr>
                <w:rFonts w:ascii="Arial" w:hAnsi="Arial" w:cs="Arial"/>
              </w:rPr>
            </w:pPr>
            <w:r w:rsidRPr="00F91FDA">
              <w:rPr>
                <w:rFonts w:ascii="Arial" w:hAnsi="Arial" w:cs="Arial"/>
                <w:lang w:val="mn-MN"/>
              </w:rPr>
              <w:t xml:space="preserve">Эрүүл мэндийн сайдын 2013 оны 246, 248 дугаар тушаалаар батлагдсан “Өрхийн эрүүл мэндийн төвд үзүүлэх тусламж, үйлчилгээний багц”, “Сум/тосгоны эрүүл мэндийн төвд үзүүлэх тусламж, үйлчилгээний багц”-д тусгасан шинжилгээний нэр төрлөөр 2014 оны төсвийн хөрөнгө оруулалтаар нийт </w:t>
            </w:r>
            <w:r w:rsidRPr="00F91FDA">
              <w:rPr>
                <w:rFonts w:ascii="Arial" w:hAnsi="Arial" w:cs="Arial"/>
              </w:rPr>
              <w:t>10</w:t>
            </w:r>
            <w:r w:rsidRPr="00F91FDA">
              <w:rPr>
                <w:rFonts w:ascii="Arial" w:hAnsi="Arial" w:cs="Arial"/>
                <w:lang w:val="mn-MN"/>
              </w:rPr>
              <w:t xml:space="preserve"> </w:t>
            </w:r>
            <w:r w:rsidRPr="00F91FDA">
              <w:rPr>
                <w:rFonts w:ascii="Arial" w:hAnsi="Arial" w:cs="Arial"/>
              </w:rPr>
              <w:t xml:space="preserve">гаруй </w:t>
            </w:r>
            <w:r w:rsidRPr="00F91FDA">
              <w:rPr>
                <w:rFonts w:ascii="Arial" w:hAnsi="Arial" w:cs="Arial"/>
                <w:lang w:val="mn-MN"/>
              </w:rPr>
              <w:t xml:space="preserve">төрлийн 1.5 тэрбум төгрөгийн оношлуурыг нийлүүлэхээр тендер зарлан, гэрээг байгуулаад байна. </w:t>
            </w:r>
          </w:p>
          <w:p w14:paraId="2ADF5882" w14:textId="77777777" w:rsidR="00F91FDA" w:rsidRPr="00F91FDA" w:rsidRDefault="00F91FDA" w:rsidP="006C6C30">
            <w:pPr>
              <w:jc w:val="both"/>
              <w:rPr>
                <w:rFonts w:ascii="Arial" w:hAnsi="Arial" w:cs="Arial"/>
                <w:lang w:val="mn-MN"/>
              </w:rPr>
            </w:pPr>
            <w:r w:rsidRPr="00F91FDA">
              <w:rPr>
                <w:rFonts w:ascii="Arial" w:hAnsi="Arial" w:cs="Arial"/>
                <w:lang w:val="mn-MN"/>
              </w:rPr>
              <w:t xml:space="preserve">АХБ-ны “ЭМСХХ-3” төслийн Өрхийн эрүүл мэндийн загвар төв байгуулах төслийн хүрээнд нийслэлийн БЗД-ийн 2 өрхийн эрүүл мэндийн төвд лабораторийг байгуулсан. </w:t>
            </w:r>
          </w:p>
          <w:p w14:paraId="5553486B" w14:textId="77777777" w:rsidR="00F91FDA" w:rsidRPr="00F91FDA" w:rsidRDefault="00F91FDA" w:rsidP="006C6C30">
            <w:pPr>
              <w:ind w:firstLine="12"/>
              <w:jc w:val="both"/>
              <w:rPr>
                <w:rFonts w:ascii="Arial" w:hAnsi="Arial" w:cs="Arial"/>
                <w:lang w:val="mn-MN"/>
              </w:rPr>
            </w:pPr>
            <w:r w:rsidRPr="00F91FDA">
              <w:rPr>
                <w:rFonts w:ascii="Arial" w:hAnsi="Arial" w:cs="Arial"/>
                <w:lang w:val="mn-MN"/>
              </w:rPr>
              <w:t xml:space="preserve">НҮБ-ын Хүүхдийн сангийн “Дүүрэг бүрт хүрч үйлчилье” стратеги, НҮБ-ын ХАС-ийн “Нөхөн үржихүйн загвар сумын эрүүл мэндийн төв”, Норвегийн тусламжийн байгууллагын “Анхан шатны тусламж, үйлчилгээний хүртээмж, чанарыг сайжруулах”, Каритас Чех Репаблик байгууллагын “Алслагдсан хөдөөд анхан шатны тусламж, үйлчилгээг сайжруулах нь” төслүүд сонгосон аймаг, дүүргүүдэд амжилттай хэрэгжиж, тусламж, үйлчилгээнд хүрч чадахгүй байгаа бүртгэлгүй иргэдэд эрүүл мэндийн тусламж үйлчилгээг үзүүлж  байна. </w:t>
            </w:r>
          </w:p>
        </w:tc>
      </w:tr>
      <w:tr w:rsidR="00F91FDA" w:rsidRPr="00FC6359" w14:paraId="25B40949" w14:textId="77777777" w:rsidTr="00F91FDA">
        <w:trPr>
          <w:trHeight w:val="4373"/>
        </w:trPr>
        <w:tc>
          <w:tcPr>
            <w:tcW w:w="584" w:type="dxa"/>
          </w:tcPr>
          <w:p w14:paraId="198A9870" w14:textId="77777777" w:rsidR="00F91FDA" w:rsidRPr="00A57AD2" w:rsidRDefault="00F91FDA" w:rsidP="00B235D6">
            <w:pPr>
              <w:jc w:val="center"/>
              <w:rPr>
                <w:rFonts w:ascii="Arial" w:hAnsi="Arial" w:cs="Arial"/>
              </w:rPr>
            </w:pPr>
            <w:r w:rsidRPr="00A57AD2">
              <w:rPr>
                <w:rFonts w:ascii="Arial" w:hAnsi="Arial" w:cs="Arial"/>
              </w:rPr>
              <w:lastRenderedPageBreak/>
              <w:t>73</w:t>
            </w:r>
          </w:p>
        </w:tc>
        <w:tc>
          <w:tcPr>
            <w:tcW w:w="767" w:type="dxa"/>
          </w:tcPr>
          <w:p w14:paraId="7506C7A4" w14:textId="77777777" w:rsidR="00F91FDA" w:rsidRPr="00A57AD2" w:rsidRDefault="00F91FDA" w:rsidP="00B235D6">
            <w:pPr>
              <w:jc w:val="center"/>
              <w:rPr>
                <w:rFonts w:ascii="Arial" w:hAnsi="Arial" w:cs="Arial"/>
              </w:rPr>
            </w:pPr>
            <w:r w:rsidRPr="00A57AD2">
              <w:rPr>
                <w:rFonts w:ascii="Arial" w:hAnsi="Arial" w:cs="Arial"/>
              </w:rPr>
              <w:t>19.3</w:t>
            </w:r>
          </w:p>
        </w:tc>
        <w:tc>
          <w:tcPr>
            <w:tcW w:w="2051" w:type="dxa"/>
            <w:vAlign w:val="center"/>
          </w:tcPr>
          <w:p w14:paraId="2025DF4F" w14:textId="77777777" w:rsidR="00F91FDA" w:rsidRDefault="00F91FDA" w:rsidP="00B235D6">
            <w:pPr>
              <w:pStyle w:val="NormalWeb"/>
              <w:jc w:val="both"/>
              <w:rPr>
                <w:rFonts w:ascii="Arial" w:hAnsi="Arial" w:cs="Arial"/>
                <w:lang w:val="mn-MN"/>
              </w:rPr>
            </w:pPr>
            <w:r w:rsidRPr="00A57AD2">
              <w:rPr>
                <w:rFonts w:ascii="Arial" w:hAnsi="Arial" w:cs="Arial"/>
                <w:lang w:val="mn-MN"/>
              </w:rPr>
              <w:t>Эрүүл мэндийн технологийн нэгдсэн бодлогыг боловсруулж, хэрэгжүүлэх</w:t>
            </w:r>
          </w:p>
          <w:p w14:paraId="67F48F92" w14:textId="77777777" w:rsidR="00F91FDA" w:rsidRDefault="00F91FDA" w:rsidP="00B235D6">
            <w:pPr>
              <w:pStyle w:val="NormalWeb"/>
              <w:jc w:val="both"/>
              <w:rPr>
                <w:rFonts w:ascii="Arial" w:hAnsi="Arial" w:cs="Arial"/>
                <w:lang w:val="mn-MN"/>
              </w:rPr>
            </w:pPr>
          </w:p>
          <w:p w14:paraId="2C34C4E2" w14:textId="77777777" w:rsidR="00F91FDA" w:rsidRDefault="00F91FDA" w:rsidP="00B235D6">
            <w:pPr>
              <w:pStyle w:val="NormalWeb"/>
              <w:jc w:val="both"/>
              <w:rPr>
                <w:rFonts w:ascii="Arial" w:hAnsi="Arial" w:cs="Arial"/>
                <w:lang w:val="mn-MN"/>
              </w:rPr>
            </w:pPr>
          </w:p>
          <w:p w14:paraId="7F71DAB4" w14:textId="77777777" w:rsidR="00F91FDA" w:rsidRDefault="00F91FDA" w:rsidP="00B235D6">
            <w:pPr>
              <w:pStyle w:val="NormalWeb"/>
              <w:jc w:val="both"/>
              <w:rPr>
                <w:rFonts w:ascii="Arial" w:hAnsi="Arial" w:cs="Arial"/>
                <w:lang w:val="mn-MN"/>
              </w:rPr>
            </w:pPr>
          </w:p>
          <w:p w14:paraId="4DE02BF8" w14:textId="77777777" w:rsidR="00F91FDA" w:rsidRDefault="00F91FDA" w:rsidP="00B235D6">
            <w:pPr>
              <w:pStyle w:val="NormalWeb"/>
              <w:jc w:val="both"/>
              <w:rPr>
                <w:rFonts w:ascii="Arial" w:hAnsi="Arial" w:cs="Arial"/>
                <w:lang w:val="mn-MN"/>
              </w:rPr>
            </w:pPr>
          </w:p>
          <w:p w14:paraId="2C03973F" w14:textId="77777777" w:rsidR="00F91FDA" w:rsidRDefault="00F91FDA" w:rsidP="00B235D6">
            <w:pPr>
              <w:pStyle w:val="NormalWeb"/>
              <w:jc w:val="both"/>
              <w:rPr>
                <w:rFonts w:ascii="Arial" w:hAnsi="Arial" w:cs="Arial"/>
                <w:lang w:val="mn-MN"/>
              </w:rPr>
            </w:pPr>
          </w:p>
          <w:p w14:paraId="20CE10AC" w14:textId="77777777" w:rsidR="00F91FDA" w:rsidRPr="00A57AD2" w:rsidRDefault="00F91FDA" w:rsidP="00B235D6">
            <w:pPr>
              <w:pStyle w:val="NormalWeb"/>
              <w:jc w:val="both"/>
              <w:rPr>
                <w:rFonts w:ascii="Arial" w:hAnsi="Arial" w:cs="Arial"/>
                <w:lang w:val="mn-MN"/>
              </w:rPr>
            </w:pPr>
          </w:p>
        </w:tc>
        <w:tc>
          <w:tcPr>
            <w:tcW w:w="1944" w:type="dxa"/>
            <w:vAlign w:val="center"/>
          </w:tcPr>
          <w:p w14:paraId="1C626696" w14:textId="77777777" w:rsidR="00F91FDA" w:rsidRDefault="00F91FDA" w:rsidP="00B235D6">
            <w:pPr>
              <w:pStyle w:val="NormalWeb"/>
              <w:jc w:val="both"/>
              <w:rPr>
                <w:rFonts w:ascii="Arial" w:hAnsi="Arial" w:cs="Arial"/>
                <w:lang w:val="mn-MN"/>
              </w:rPr>
            </w:pPr>
            <w:r w:rsidRPr="00A57AD2">
              <w:rPr>
                <w:rFonts w:ascii="Arial" w:hAnsi="Arial" w:cs="Arial"/>
                <w:lang w:val="mn-MN"/>
              </w:rPr>
              <w:t>Боловсруулах стандартын тоо</w:t>
            </w:r>
          </w:p>
          <w:p w14:paraId="060642A4" w14:textId="77777777" w:rsidR="00F91FDA" w:rsidRDefault="00F91FDA" w:rsidP="00B235D6">
            <w:pPr>
              <w:pStyle w:val="NormalWeb"/>
              <w:jc w:val="both"/>
              <w:rPr>
                <w:rFonts w:ascii="Arial" w:hAnsi="Arial" w:cs="Arial"/>
                <w:lang w:val="mn-MN"/>
              </w:rPr>
            </w:pPr>
          </w:p>
          <w:p w14:paraId="39373F42" w14:textId="77777777" w:rsidR="00F91FDA" w:rsidRDefault="00F91FDA" w:rsidP="00B235D6">
            <w:pPr>
              <w:pStyle w:val="NormalWeb"/>
              <w:jc w:val="both"/>
              <w:rPr>
                <w:rFonts w:ascii="Arial" w:hAnsi="Arial" w:cs="Arial"/>
                <w:lang w:val="mn-MN"/>
              </w:rPr>
            </w:pPr>
          </w:p>
          <w:p w14:paraId="17828ADD" w14:textId="77777777" w:rsidR="00F91FDA" w:rsidRDefault="00F91FDA" w:rsidP="00B235D6">
            <w:pPr>
              <w:pStyle w:val="NormalWeb"/>
              <w:jc w:val="both"/>
              <w:rPr>
                <w:rFonts w:ascii="Arial" w:hAnsi="Arial" w:cs="Arial"/>
                <w:lang w:val="mn-MN"/>
              </w:rPr>
            </w:pPr>
          </w:p>
          <w:p w14:paraId="0616097E" w14:textId="77777777" w:rsidR="00F91FDA" w:rsidRDefault="00F91FDA" w:rsidP="00B235D6">
            <w:pPr>
              <w:pStyle w:val="NormalWeb"/>
              <w:jc w:val="both"/>
              <w:rPr>
                <w:rFonts w:ascii="Arial" w:hAnsi="Arial" w:cs="Arial"/>
                <w:lang w:val="mn-MN"/>
              </w:rPr>
            </w:pPr>
          </w:p>
          <w:p w14:paraId="1676EC03" w14:textId="77777777" w:rsidR="00F91FDA" w:rsidRDefault="00F91FDA" w:rsidP="00B235D6">
            <w:pPr>
              <w:pStyle w:val="NormalWeb"/>
              <w:jc w:val="both"/>
              <w:rPr>
                <w:rFonts w:ascii="Arial" w:hAnsi="Arial" w:cs="Arial"/>
                <w:lang w:val="mn-MN"/>
              </w:rPr>
            </w:pPr>
          </w:p>
          <w:p w14:paraId="6B48DC45" w14:textId="77777777" w:rsidR="00F91FDA" w:rsidRDefault="00F91FDA" w:rsidP="00B235D6">
            <w:pPr>
              <w:pStyle w:val="NormalWeb"/>
              <w:jc w:val="both"/>
              <w:rPr>
                <w:rFonts w:ascii="Arial" w:hAnsi="Arial" w:cs="Arial"/>
                <w:lang w:val="mn-MN"/>
              </w:rPr>
            </w:pPr>
          </w:p>
          <w:p w14:paraId="65373136" w14:textId="77777777" w:rsidR="00F91FDA" w:rsidRPr="00A57AD2" w:rsidRDefault="00F91FDA" w:rsidP="00B235D6">
            <w:pPr>
              <w:pStyle w:val="NormalWeb"/>
              <w:jc w:val="both"/>
              <w:rPr>
                <w:rFonts w:ascii="Arial" w:hAnsi="Arial" w:cs="Arial"/>
                <w:lang w:val="mn-MN"/>
              </w:rPr>
            </w:pPr>
          </w:p>
        </w:tc>
        <w:tc>
          <w:tcPr>
            <w:tcW w:w="1206" w:type="dxa"/>
            <w:vAlign w:val="center"/>
          </w:tcPr>
          <w:p w14:paraId="1167BF0F" w14:textId="77777777" w:rsidR="00F91FDA" w:rsidRDefault="00F91FDA" w:rsidP="001A46FA">
            <w:pPr>
              <w:pStyle w:val="NormalWeb"/>
              <w:jc w:val="center"/>
              <w:rPr>
                <w:rFonts w:ascii="Arial" w:hAnsi="Arial" w:cs="Arial"/>
                <w:lang w:val="mn-MN"/>
              </w:rPr>
            </w:pPr>
            <w:r w:rsidRPr="00A57AD2">
              <w:rPr>
                <w:rFonts w:ascii="Arial" w:hAnsi="Arial" w:cs="Arial"/>
                <w:lang w:val="mn-MN"/>
              </w:rPr>
              <w:t>20</w:t>
            </w:r>
          </w:p>
          <w:p w14:paraId="54195F24" w14:textId="77777777" w:rsidR="00F91FDA" w:rsidRDefault="00F91FDA" w:rsidP="001A46FA">
            <w:pPr>
              <w:pStyle w:val="NormalWeb"/>
              <w:jc w:val="center"/>
              <w:rPr>
                <w:rFonts w:ascii="Arial" w:hAnsi="Arial" w:cs="Arial"/>
                <w:lang w:val="mn-MN"/>
              </w:rPr>
            </w:pPr>
          </w:p>
          <w:p w14:paraId="6C63C6DC" w14:textId="77777777" w:rsidR="00F91FDA" w:rsidRDefault="00F91FDA" w:rsidP="001A46FA">
            <w:pPr>
              <w:pStyle w:val="NormalWeb"/>
              <w:jc w:val="center"/>
              <w:rPr>
                <w:rFonts w:ascii="Arial" w:hAnsi="Arial" w:cs="Arial"/>
                <w:lang w:val="mn-MN"/>
              </w:rPr>
            </w:pPr>
          </w:p>
          <w:p w14:paraId="4AD0DD82" w14:textId="77777777" w:rsidR="00F91FDA" w:rsidRDefault="00F91FDA" w:rsidP="001A46FA">
            <w:pPr>
              <w:pStyle w:val="NormalWeb"/>
              <w:jc w:val="center"/>
              <w:rPr>
                <w:rFonts w:ascii="Arial" w:hAnsi="Arial" w:cs="Arial"/>
                <w:lang w:val="mn-MN"/>
              </w:rPr>
            </w:pPr>
          </w:p>
          <w:p w14:paraId="49CE9A2B" w14:textId="77777777" w:rsidR="00F91FDA" w:rsidRDefault="00F91FDA" w:rsidP="001A46FA">
            <w:pPr>
              <w:pStyle w:val="NormalWeb"/>
              <w:jc w:val="center"/>
              <w:rPr>
                <w:rFonts w:ascii="Arial" w:hAnsi="Arial" w:cs="Arial"/>
                <w:lang w:val="mn-MN"/>
              </w:rPr>
            </w:pPr>
          </w:p>
          <w:p w14:paraId="15FD4A93" w14:textId="77777777" w:rsidR="00F91FDA" w:rsidRDefault="00F91FDA" w:rsidP="001A46FA">
            <w:pPr>
              <w:pStyle w:val="NormalWeb"/>
              <w:jc w:val="center"/>
              <w:rPr>
                <w:rFonts w:ascii="Arial" w:hAnsi="Arial" w:cs="Arial"/>
                <w:lang w:val="mn-MN"/>
              </w:rPr>
            </w:pPr>
          </w:p>
          <w:p w14:paraId="3122B2E9" w14:textId="77777777" w:rsidR="00F91FDA" w:rsidRDefault="00F91FDA" w:rsidP="001A46FA">
            <w:pPr>
              <w:pStyle w:val="NormalWeb"/>
              <w:jc w:val="center"/>
              <w:rPr>
                <w:rFonts w:ascii="Arial" w:hAnsi="Arial" w:cs="Arial"/>
                <w:lang w:val="mn-MN"/>
              </w:rPr>
            </w:pPr>
          </w:p>
          <w:p w14:paraId="1B364F64" w14:textId="77777777" w:rsidR="00F91FDA" w:rsidRPr="00C41E5C" w:rsidRDefault="00F91FDA" w:rsidP="00C41E5C">
            <w:pPr>
              <w:rPr>
                <w:lang w:val="mn-MN"/>
              </w:rPr>
            </w:pPr>
          </w:p>
        </w:tc>
        <w:tc>
          <w:tcPr>
            <w:tcW w:w="991" w:type="dxa"/>
          </w:tcPr>
          <w:p w14:paraId="0D907264" w14:textId="77777777" w:rsidR="00F91FDA" w:rsidRPr="00A57AD2" w:rsidRDefault="00F91FDA" w:rsidP="001A46FA">
            <w:pPr>
              <w:jc w:val="center"/>
              <w:rPr>
                <w:rFonts w:ascii="Arial" w:hAnsi="Arial" w:cs="Arial"/>
                <w:lang w:val="mn-MN"/>
              </w:rPr>
            </w:pPr>
            <w:r w:rsidRPr="00A57AD2">
              <w:rPr>
                <w:rFonts w:ascii="Arial" w:hAnsi="Arial" w:cs="Arial"/>
                <w:lang w:val="mn-MN"/>
              </w:rPr>
              <w:t>7</w:t>
            </w:r>
          </w:p>
        </w:tc>
        <w:tc>
          <w:tcPr>
            <w:tcW w:w="7127" w:type="dxa"/>
          </w:tcPr>
          <w:p w14:paraId="79812F9B" w14:textId="77777777" w:rsidR="00F91FDA" w:rsidRPr="00F91FDA" w:rsidRDefault="00F91FDA" w:rsidP="009F3292">
            <w:pPr>
              <w:pStyle w:val="ListParagraph"/>
              <w:numPr>
                <w:ilvl w:val="0"/>
                <w:numId w:val="2"/>
              </w:numPr>
              <w:contextualSpacing/>
              <w:jc w:val="both"/>
              <w:rPr>
                <w:rFonts w:ascii="Arial" w:hAnsi="Arial" w:cs="Arial"/>
                <w:sz w:val="22"/>
                <w:szCs w:val="22"/>
                <w:lang w:val="mn-MN"/>
              </w:rPr>
            </w:pPr>
            <w:r w:rsidRPr="00F91FDA">
              <w:rPr>
                <w:rFonts w:ascii="Arial" w:hAnsi="Arial" w:cs="Arial"/>
                <w:sz w:val="22"/>
                <w:szCs w:val="22"/>
                <w:lang w:val="mn-MN"/>
              </w:rPr>
              <w:t xml:space="preserve">Мөнгөн ус, түүний нэгдлүүдийн хордлогын оношилгоо, эмчилгээ MNS   6448:2014, </w:t>
            </w:r>
          </w:p>
          <w:p w14:paraId="6C0C3FDF" w14:textId="77777777" w:rsidR="00F91FDA" w:rsidRPr="00F91FDA" w:rsidRDefault="00F91FDA" w:rsidP="009F3292">
            <w:pPr>
              <w:pStyle w:val="ListParagraph"/>
              <w:numPr>
                <w:ilvl w:val="0"/>
                <w:numId w:val="2"/>
              </w:numPr>
              <w:contextualSpacing/>
              <w:jc w:val="both"/>
              <w:rPr>
                <w:rFonts w:ascii="Arial" w:hAnsi="Arial" w:cs="Arial"/>
                <w:sz w:val="22"/>
                <w:szCs w:val="22"/>
                <w:lang w:val="mn-MN"/>
              </w:rPr>
            </w:pPr>
            <w:r w:rsidRPr="00F91FDA">
              <w:rPr>
                <w:rFonts w:ascii="Arial" w:hAnsi="Arial" w:cs="Arial"/>
                <w:sz w:val="22"/>
                <w:szCs w:val="22"/>
                <w:lang w:val="mn-MN"/>
              </w:rPr>
              <w:t xml:space="preserve">Нүүрс төрөгчийн дутуу исэл (CO)-ийн цочмог хордлогын оношилгоо, эмчилгээ MNS 6449:2014, </w:t>
            </w:r>
          </w:p>
          <w:p w14:paraId="2CFB43E0" w14:textId="77777777" w:rsidR="00F91FDA" w:rsidRPr="00F91FDA" w:rsidRDefault="00F91FDA" w:rsidP="009F3292">
            <w:pPr>
              <w:pStyle w:val="ListParagraph"/>
              <w:numPr>
                <w:ilvl w:val="0"/>
                <w:numId w:val="2"/>
              </w:numPr>
              <w:contextualSpacing/>
              <w:jc w:val="both"/>
              <w:rPr>
                <w:rFonts w:ascii="Arial" w:hAnsi="Arial" w:cs="Arial"/>
                <w:sz w:val="22"/>
                <w:szCs w:val="22"/>
                <w:lang w:val="mn-MN"/>
              </w:rPr>
            </w:pPr>
            <w:r w:rsidRPr="00F91FDA">
              <w:rPr>
                <w:rFonts w:ascii="Arial" w:hAnsi="Arial" w:cs="Arial"/>
                <w:sz w:val="22"/>
                <w:szCs w:val="22"/>
                <w:lang w:val="mn-MN"/>
              </w:rPr>
              <w:t>Цууны хүчлийн цочмог хордлогын оношилгоо, эмчилгээ MNS 6450:2014,</w:t>
            </w:r>
          </w:p>
          <w:p w14:paraId="3E67B793" w14:textId="77777777" w:rsidR="00F91FDA" w:rsidRPr="00F91FDA" w:rsidRDefault="00F91FDA" w:rsidP="009F3292">
            <w:pPr>
              <w:pStyle w:val="ListParagraph"/>
              <w:numPr>
                <w:ilvl w:val="0"/>
                <w:numId w:val="2"/>
              </w:numPr>
              <w:contextualSpacing/>
              <w:jc w:val="both"/>
              <w:rPr>
                <w:rFonts w:ascii="Arial" w:hAnsi="Arial" w:cs="Arial"/>
                <w:sz w:val="22"/>
                <w:szCs w:val="22"/>
                <w:lang w:val="mn-MN"/>
              </w:rPr>
            </w:pPr>
            <w:r w:rsidRPr="00F91FDA">
              <w:rPr>
                <w:rFonts w:ascii="Arial" w:hAnsi="Arial" w:cs="Arial"/>
                <w:sz w:val="22"/>
                <w:szCs w:val="22"/>
                <w:lang w:val="mn-MN"/>
              </w:rPr>
              <w:t xml:space="preserve">Химийн бодисын хордлогын онцгой байдлын үеийн хурдавчилсан оношилгоо, анхны тусламж MNS 6460:2014, </w:t>
            </w:r>
          </w:p>
          <w:p w14:paraId="2BFA5C05" w14:textId="77777777" w:rsidR="00F91FDA" w:rsidRPr="00F91FDA" w:rsidRDefault="00F91FDA" w:rsidP="009F3292">
            <w:pPr>
              <w:pStyle w:val="ListParagraph"/>
              <w:numPr>
                <w:ilvl w:val="0"/>
                <w:numId w:val="2"/>
              </w:numPr>
              <w:contextualSpacing/>
              <w:jc w:val="both"/>
              <w:rPr>
                <w:rFonts w:ascii="Arial" w:hAnsi="Arial" w:cs="Arial"/>
                <w:sz w:val="22"/>
                <w:szCs w:val="22"/>
              </w:rPr>
            </w:pPr>
            <w:r w:rsidRPr="00F91FDA">
              <w:rPr>
                <w:rFonts w:ascii="Arial" w:hAnsi="Arial" w:cs="Arial"/>
                <w:sz w:val="22"/>
                <w:szCs w:val="22"/>
              </w:rPr>
              <w:t>Бруцеллозын</w:t>
            </w:r>
            <w:r w:rsidRPr="00F91FDA">
              <w:rPr>
                <w:rFonts w:ascii="Arial" w:hAnsi="Arial" w:cs="Arial"/>
                <w:sz w:val="22"/>
                <w:szCs w:val="22"/>
                <w:lang w:val="mn-MN"/>
              </w:rPr>
              <w:t xml:space="preserve"> </w:t>
            </w:r>
            <w:r w:rsidRPr="00F91FDA">
              <w:rPr>
                <w:rFonts w:ascii="Arial" w:hAnsi="Arial" w:cs="Arial"/>
                <w:sz w:val="22"/>
                <w:szCs w:val="22"/>
              </w:rPr>
              <w:t>оношилгоо, эмчилгээ MNS 3930:2014</w:t>
            </w:r>
          </w:p>
          <w:p w14:paraId="3EA8E895" w14:textId="77777777" w:rsidR="00F91FDA" w:rsidRPr="00F91FDA" w:rsidRDefault="00F91FDA" w:rsidP="009F3292">
            <w:pPr>
              <w:pStyle w:val="ListParagraph"/>
              <w:numPr>
                <w:ilvl w:val="0"/>
                <w:numId w:val="2"/>
              </w:numPr>
              <w:contextualSpacing/>
              <w:jc w:val="both"/>
              <w:rPr>
                <w:rFonts w:ascii="Arial" w:hAnsi="Arial" w:cs="Arial"/>
                <w:sz w:val="22"/>
                <w:szCs w:val="22"/>
              </w:rPr>
            </w:pPr>
            <w:r w:rsidRPr="00F91FDA">
              <w:rPr>
                <w:rFonts w:ascii="Arial" w:hAnsi="Arial" w:cs="Arial"/>
                <w:sz w:val="22"/>
                <w:szCs w:val="22"/>
              </w:rPr>
              <w:t>Эмийн</w:t>
            </w:r>
            <w:r w:rsidRPr="00F91FDA">
              <w:rPr>
                <w:rFonts w:ascii="Arial" w:hAnsi="Arial" w:cs="Arial"/>
                <w:sz w:val="22"/>
                <w:szCs w:val="22"/>
                <w:lang w:val="mn-MN"/>
              </w:rPr>
              <w:t xml:space="preserve"> </w:t>
            </w:r>
            <w:r w:rsidRPr="00F91FDA">
              <w:rPr>
                <w:rFonts w:ascii="Arial" w:hAnsi="Arial" w:cs="Arial"/>
                <w:sz w:val="22"/>
                <w:szCs w:val="22"/>
              </w:rPr>
              <w:t>идэвхит</w:t>
            </w:r>
            <w:r w:rsidRPr="00F91FDA">
              <w:rPr>
                <w:rFonts w:ascii="Arial" w:hAnsi="Arial" w:cs="Arial"/>
                <w:sz w:val="22"/>
                <w:szCs w:val="22"/>
                <w:lang w:val="mn-MN"/>
              </w:rPr>
              <w:t xml:space="preserve"> </w:t>
            </w:r>
            <w:r w:rsidRPr="00F91FDA">
              <w:rPr>
                <w:rFonts w:ascii="Arial" w:hAnsi="Arial" w:cs="Arial"/>
                <w:sz w:val="22"/>
                <w:szCs w:val="22"/>
              </w:rPr>
              <w:t>бодис</w:t>
            </w:r>
            <w:r w:rsidRPr="00F91FDA">
              <w:rPr>
                <w:rFonts w:ascii="Arial" w:hAnsi="Arial" w:cs="Arial"/>
                <w:sz w:val="22"/>
                <w:szCs w:val="22"/>
                <w:lang w:val="mn-MN"/>
              </w:rPr>
              <w:t xml:space="preserve"> </w:t>
            </w:r>
            <w:r w:rsidRPr="00F91FDA">
              <w:rPr>
                <w:rFonts w:ascii="Arial" w:hAnsi="Arial" w:cs="Arial"/>
                <w:sz w:val="22"/>
                <w:szCs w:val="22"/>
              </w:rPr>
              <w:t>ба</w:t>
            </w:r>
            <w:r w:rsidRPr="00F91FDA">
              <w:rPr>
                <w:rFonts w:ascii="Arial" w:hAnsi="Arial" w:cs="Arial"/>
                <w:sz w:val="22"/>
                <w:szCs w:val="22"/>
                <w:lang w:val="mn-MN"/>
              </w:rPr>
              <w:t xml:space="preserve"> </w:t>
            </w:r>
            <w:r w:rsidRPr="00F91FDA">
              <w:rPr>
                <w:rFonts w:ascii="Arial" w:hAnsi="Arial" w:cs="Arial"/>
                <w:sz w:val="22"/>
                <w:szCs w:val="22"/>
              </w:rPr>
              <w:t>эмийн</w:t>
            </w:r>
            <w:r w:rsidRPr="00F91FDA">
              <w:rPr>
                <w:rFonts w:ascii="Arial" w:hAnsi="Arial" w:cs="Arial"/>
                <w:sz w:val="22"/>
                <w:szCs w:val="22"/>
                <w:lang w:val="mn-MN"/>
              </w:rPr>
              <w:t xml:space="preserve"> </w:t>
            </w:r>
            <w:r w:rsidRPr="00F91FDA">
              <w:rPr>
                <w:rFonts w:ascii="Arial" w:hAnsi="Arial" w:cs="Arial"/>
                <w:sz w:val="22"/>
                <w:szCs w:val="22"/>
              </w:rPr>
              <w:t>тогтвортой</w:t>
            </w:r>
            <w:r w:rsidRPr="00F91FDA">
              <w:rPr>
                <w:rFonts w:ascii="Arial" w:hAnsi="Arial" w:cs="Arial"/>
                <w:sz w:val="22"/>
                <w:szCs w:val="22"/>
                <w:lang w:val="mn-MN"/>
              </w:rPr>
              <w:t xml:space="preserve"> </w:t>
            </w:r>
            <w:r w:rsidRPr="00F91FDA">
              <w:rPr>
                <w:rFonts w:ascii="Arial" w:hAnsi="Arial" w:cs="Arial"/>
                <w:sz w:val="22"/>
                <w:szCs w:val="22"/>
              </w:rPr>
              <w:t>чанарын</w:t>
            </w:r>
            <w:r w:rsidRPr="00F91FDA">
              <w:rPr>
                <w:rFonts w:ascii="Arial" w:hAnsi="Arial" w:cs="Arial"/>
                <w:sz w:val="22"/>
                <w:szCs w:val="22"/>
                <w:lang w:val="mn-MN"/>
              </w:rPr>
              <w:t xml:space="preserve"> </w:t>
            </w:r>
            <w:r w:rsidRPr="00F91FDA">
              <w:rPr>
                <w:rFonts w:ascii="Arial" w:hAnsi="Arial" w:cs="Arial"/>
                <w:sz w:val="22"/>
                <w:szCs w:val="22"/>
              </w:rPr>
              <w:t>судалгаанд</w:t>
            </w:r>
            <w:r w:rsidRPr="00F91FDA">
              <w:rPr>
                <w:rFonts w:ascii="Arial" w:hAnsi="Arial" w:cs="Arial"/>
                <w:sz w:val="22"/>
                <w:szCs w:val="22"/>
                <w:lang w:val="mn-MN"/>
              </w:rPr>
              <w:t xml:space="preserve"> </w:t>
            </w:r>
            <w:r w:rsidRPr="00F91FDA">
              <w:rPr>
                <w:rFonts w:ascii="Arial" w:hAnsi="Arial" w:cs="Arial"/>
                <w:sz w:val="22"/>
                <w:szCs w:val="22"/>
              </w:rPr>
              <w:t>тавих</w:t>
            </w:r>
            <w:r w:rsidRPr="00F91FDA">
              <w:rPr>
                <w:rFonts w:ascii="Arial" w:hAnsi="Arial" w:cs="Arial"/>
                <w:sz w:val="22"/>
                <w:szCs w:val="22"/>
                <w:lang w:val="mn-MN"/>
              </w:rPr>
              <w:t xml:space="preserve"> </w:t>
            </w:r>
            <w:r w:rsidRPr="00F91FDA">
              <w:rPr>
                <w:rFonts w:ascii="Arial" w:hAnsi="Arial" w:cs="Arial"/>
                <w:sz w:val="22"/>
                <w:szCs w:val="22"/>
              </w:rPr>
              <w:t>ерөнхий</w:t>
            </w:r>
            <w:r w:rsidRPr="00F91FDA">
              <w:rPr>
                <w:rFonts w:ascii="Arial" w:hAnsi="Arial" w:cs="Arial"/>
                <w:sz w:val="22"/>
                <w:szCs w:val="22"/>
                <w:lang w:val="mn-MN"/>
              </w:rPr>
              <w:t xml:space="preserve"> </w:t>
            </w:r>
            <w:r w:rsidRPr="00F91FDA">
              <w:rPr>
                <w:rFonts w:ascii="Arial" w:hAnsi="Arial" w:cs="Arial"/>
                <w:sz w:val="22"/>
                <w:szCs w:val="22"/>
              </w:rPr>
              <w:t xml:space="preserve">шаардлага МNS 6439:2014, </w:t>
            </w:r>
          </w:p>
          <w:p w14:paraId="70EF81E1" w14:textId="77777777" w:rsidR="00F91FDA" w:rsidRPr="00F91FDA" w:rsidRDefault="00F91FDA" w:rsidP="009F3292">
            <w:pPr>
              <w:pStyle w:val="NormalWeb"/>
              <w:numPr>
                <w:ilvl w:val="0"/>
                <w:numId w:val="2"/>
              </w:numPr>
              <w:spacing w:before="0" w:beforeAutospacing="0" w:after="0" w:afterAutospacing="0"/>
              <w:jc w:val="both"/>
              <w:rPr>
                <w:rFonts w:ascii="Arial" w:hAnsi="Arial" w:cs="Arial"/>
                <w:lang w:val="mn-MN"/>
              </w:rPr>
            </w:pPr>
            <w:r w:rsidRPr="00F91FDA">
              <w:rPr>
                <w:rFonts w:ascii="Arial" w:hAnsi="Arial" w:cs="Arial"/>
              </w:rPr>
              <w:t>Эм</w:t>
            </w:r>
            <w:r w:rsidRPr="00F91FDA">
              <w:rPr>
                <w:rFonts w:ascii="Arial" w:hAnsi="Arial" w:cs="Arial"/>
                <w:lang w:val="mn-MN"/>
              </w:rPr>
              <w:t xml:space="preserve"> </w:t>
            </w:r>
            <w:r w:rsidRPr="00F91FDA">
              <w:rPr>
                <w:rFonts w:ascii="Arial" w:hAnsi="Arial" w:cs="Arial"/>
              </w:rPr>
              <w:t>үйлдвэрлэлд</w:t>
            </w:r>
            <w:r w:rsidRPr="00F91FDA">
              <w:rPr>
                <w:rFonts w:ascii="Arial" w:hAnsi="Arial" w:cs="Arial"/>
                <w:lang w:val="mn-MN"/>
              </w:rPr>
              <w:t xml:space="preserve"> </w:t>
            </w:r>
            <w:r w:rsidRPr="00F91FDA">
              <w:rPr>
                <w:rFonts w:ascii="Arial" w:hAnsi="Arial" w:cs="Arial"/>
              </w:rPr>
              <w:t>тавих</w:t>
            </w:r>
            <w:r w:rsidRPr="00F91FDA">
              <w:rPr>
                <w:rFonts w:ascii="Arial" w:hAnsi="Arial" w:cs="Arial"/>
                <w:lang w:val="mn-MN"/>
              </w:rPr>
              <w:t xml:space="preserve"> </w:t>
            </w:r>
            <w:r w:rsidRPr="00F91FDA">
              <w:rPr>
                <w:rFonts w:ascii="Arial" w:hAnsi="Arial" w:cs="Arial"/>
              </w:rPr>
              <w:t>ерөнхий</w:t>
            </w:r>
            <w:r w:rsidRPr="00F91FDA">
              <w:rPr>
                <w:rFonts w:ascii="Arial" w:hAnsi="Arial" w:cs="Arial"/>
                <w:lang w:val="mn-MN"/>
              </w:rPr>
              <w:t xml:space="preserve"> </w:t>
            </w:r>
            <w:r w:rsidRPr="00F91FDA">
              <w:rPr>
                <w:rFonts w:ascii="Arial" w:hAnsi="Arial" w:cs="Arial"/>
              </w:rPr>
              <w:t>шаар</w:t>
            </w:r>
            <w:r w:rsidRPr="00F91FDA">
              <w:rPr>
                <w:rFonts w:ascii="Arial" w:hAnsi="Arial" w:cs="Arial"/>
                <w:lang w:val="mn-MN"/>
              </w:rPr>
              <w:t>д</w:t>
            </w:r>
            <w:r w:rsidRPr="00F91FDA">
              <w:rPr>
                <w:rFonts w:ascii="Arial" w:hAnsi="Arial" w:cs="Arial"/>
              </w:rPr>
              <w:t>лага   МNS 5524:2014 стандартуудыг</w:t>
            </w:r>
            <w:r w:rsidRPr="00F91FDA">
              <w:rPr>
                <w:rFonts w:ascii="Arial" w:hAnsi="Arial" w:cs="Arial"/>
                <w:lang w:val="mn-MN"/>
              </w:rPr>
              <w:t xml:space="preserve"> Стандартын техникийн хороо, Стандартын үндэсний зөвлөлийн хурлаар хэлэлцүүлэн батлуулж, мөрдүүлж байна.</w:t>
            </w:r>
          </w:p>
        </w:tc>
      </w:tr>
      <w:tr w:rsidR="00F91FDA" w:rsidRPr="00A57AD2" w14:paraId="0CE99787" w14:textId="77777777" w:rsidTr="00F91FDA">
        <w:tc>
          <w:tcPr>
            <w:tcW w:w="584" w:type="dxa"/>
          </w:tcPr>
          <w:p w14:paraId="06D4F98F" w14:textId="77777777" w:rsidR="00F91FDA" w:rsidRPr="00A57AD2" w:rsidRDefault="00F91FDA" w:rsidP="00750DCF">
            <w:pPr>
              <w:jc w:val="center"/>
              <w:rPr>
                <w:rFonts w:ascii="Arial" w:hAnsi="Arial" w:cs="Arial"/>
              </w:rPr>
            </w:pPr>
            <w:r w:rsidRPr="00A57AD2">
              <w:rPr>
                <w:rFonts w:ascii="Arial" w:hAnsi="Arial" w:cs="Arial"/>
              </w:rPr>
              <w:t>74</w:t>
            </w:r>
          </w:p>
        </w:tc>
        <w:tc>
          <w:tcPr>
            <w:tcW w:w="767" w:type="dxa"/>
          </w:tcPr>
          <w:p w14:paraId="337693BB" w14:textId="77777777" w:rsidR="00F91FDA" w:rsidRPr="00A57AD2" w:rsidRDefault="00F91FDA" w:rsidP="00750DCF">
            <w:pPr>
              <w:jc w:val="center"/>
              <w:rPr>
                <w:rFonts w:ascii="Arial" w:hAnsi="Arial" w:cs="Arial"/>
              </w:rPr>
            </w:pPr>
            <w:r w:rsidRPr="00A57AD2">
              <w:rPr>
                <w:rFonts w:ascii="Arial" w:hAnsi="Arial" w:cs="Arial"/>
              </w:rPr>
              <w:t>19.4</w:t>
            </w:r>
          </w:p>
        </w:tc>
        <w:tc>
          <w:tcPr>
            <w:tcW w:w="2051" w:type="dxa"/>
            <w:vAlign w:val="center"/>
          </w:tcPr>
          <w:p w14:paraId="670E29EC" w14:textId="77777777" w:rsidR="00F91FDA" w:rsidRDefault="00F91FDA" w:rsidP="00750DCF">
            <w:pPr>
              <w:pStyle w:val="NormalWeb"/>
              <w:jc w:val="both"/>
              <w:rPr>
                <w:rFonts w:ascii="Arial" w:hAnsi="Arial" w:cs="Arial"/>
                <w:lang w:val="mn-MN"/>
              </w:rPr>
            </w:pPr>
            <w:r w:rsidRPr="00A57AD2">
              <w:rPr>
                <w:rFonts w:ascii="Arial" w:hAnsi="Arial" w:cs="Arial"/>
                <w:lang w:val="mn-MN"/>
              </w:rPr>
              <w:t>Эмнэлгийн яаралтай тусламжийн хүрээг өргөтгөх</w:t>
            </w:r>
          </w:p>
          <w:p w14:paraId="256B3D65" w14:textId="77777777" w:rsidR="00F91FDA" w:rsidRDefault="00F91FDA" w:rsidP="00750DCF">
            <w:pPr>
              <w:pStyle w:val="NormalWeb"/>
              <w:jc w:val="both"/>
              <w:rPr>
                <w:rFonts w:ascii="Arial" w:hAnsi="Arial" w:cs="Arial"/>
                <w:lang w:val="mn-MN"/>
              </w:rPr>
            </w:pPr>
          </w:p>
          <w:p w14:paraId="1E1F0C6F" w14:textId="77777777" w:rsidR="00F91FDA" w:rsidRDefault="00F91FDA" w:rsidP="00750DCF">
            <w:pPr>
              <w:pStyle w:val="NormalWeb"/>
              <w:jc w:val="both"/>
              <w:rPr>
                <w:rFonts w:ascii="Arial" w:hAnsi="Arial" w:cs="Arial"/>
                <w:lang w:val="mn-MN"/>
              </w:rPr>
            </w:pPr>
          </w:p>
          <w:p w14:paraId="282CAF67" w14:textId="77777777" w:rsidR="00F91FDA" w:rsidRDefault="00F91FDA" w:rsidP="00750DCF">
            <w:pPr>
              <w:pStyle w:val="NormalWeb"/>
              <w:jc w:val="both"/>
              <w:rPr>
                <w:rFonts w:ascii="Arial" w:hAnsi="Arial" w:cs="Arial"/>
                <w:lang w:val="mn-MN"/>
              </w:rPr>
            </w:pPr>
          </w:p>
          <w:p w14:paraId="5551DB48" w14:textId="77777777" w:rsidR="00F91FDA" w:rsidRDefault="00F91FDA" w:rsidP="00750DCF">
            <w:pPr>
              <w:pStyle w:val="NormalWeb"/>
              <w:jc w:val="both"/>
              <w:rPr>
                <w:rFonts w:ascii="Arial" w:hAnsi="Arial" w:cs="Arial"/>
                <w:lang w:val="mn-MN"/>
              </w:rPr>
            </w:pPr>
          </w:p>
          <w:p w14:paraId="40564354" w14:textId="77777777" w:rsidR="00F91FDA" w:rsidRDefault="00F91FDA" w:rsidP="00750DCF">
            <w:pPr>
              <w:pStyle w:val="NormalWeb"/>
              <w:jc w:val="both"/>
              <w:rPr>
                <w:rFonts w:ascii="Arial" w:hAnsi="Arial" w:cs="Arial"/>
                <w:lang w:val="mn-MN"/>
              </w:rPr>
            </w:pPr>
          </w:p>
          <w:p w14:paraId="4861D61E" w14:textId="77777777" w:rsidR="00F91FDA" w:rsidRDefault="00F91FDA" w:rsidP="00750DCF">
            <w:pPr>
              <w:pStyle w:val="NormalWeb"/>
              <w:jc w:val="both"/>
              <w:rPr>
                <w:rFonts w:ascii="Arial" w:hAnsi="Arial" w:cs="Arial"/>
                <w:lang w:val="mn-MN"/>
              </w:rPr>
            </w:pPr>
          </w:p>
          <w:p w14:paraId="6C600640" w14:textId="77777777" w:rsidR="00F91FDA" w:rsidRDefault="00F91FDA" w:rsidP="00750DCF">
            <w:pPr>
              <w:pStyle w:val="NormalWeb"/>
              <w:jc w:val="both"/>
              <w:rPr>
                <w:rFonts w:ascii="Arial" w:hAnsi="Arial" w:cs="Arial"/>
                <w:lang w:val="mn-MN"/>
              </w:rPr>
            </w:pPr>
          </w:p>
          <w:p w14:paraId="3ADCBEC9" w14:textId="77777777" w:rsidR="00F91FDA" w:rsidRDefault="00F91FDA" w:rsidP="00750DCF">
            <w:pPr>
              <w:pStyle w:val="NormalWeb"/>
              <w:jc w:val="both"/>
              <w:rPr>
                <w:rFonts w:ascii="Arial" w:hAnsi="Arial" w:cs="Arial"/>
                <w:lang w:val="mn-MN"/>
              </w:rPr>
            </w:pPr>
          </w:p>
          <w:p w14:paraId="418FF079" w14:textId="77777777" w:rsidR="00F91FDA" w:rsidRDefault="00F91FDA" w:rsidP="00750DCF">
            <w:pPr>
              <w:pStyle w:val="NormalWeb"/>
              <w:jc w:val="both"/>
              <w:rPr>
                <w:rFonts w:ascii="Arial" w:hAnsi="Arial" w:cs="Arial"/>
                <w:lang w:val="mn-MN"/>
              </w:rPr>
            </w:pPr>
          </w:p>
          <w:p w14:paraId="4A09286D" w14:textId="77777777" w:rsidR="00F91FDA" w:rsidRDefault="00F91FDA" w:rsidP="00750DCF">
            <w:pPr>
              <w:pStyle w:val="NormalWeb"/>
              <w:jc w:val="both"/>
              <w:rPr>
                <w:rFonts w:ascii="Arial" w:hAnsi="Arial" w:cs="Arial"/>
                <w:lang w:val="mn-MN"/>
              </w:rPr>
            </w:pPr>
          </w:p>
          <w:p w14:paraId="5C60A899" w14:textId="77777777" w:rsidR="00F91FDA" w:rsidRDefault="00F91FDA" w:rsidP="00750DCF">
            <w:pPr>
              <w:pStyle w:val="NormalWeb"/>
              <w:jc w:val="both"/>
              <w:rPr>
                <w:rFonts w:ascii="Arial" w:hAnsi="Arial" w:cs="Arial"/>
                <w:lang w:val="mn-MN"/>
              </w:rPr>
            </w:pPr>
          </w:p>
          <w:p w14:paraId="0330EEF8" w14:textId="77777777" w:rsidR="00F91FDA" w:rsidRDefault="00F91FDA" w:rsidP="00750DCF">
            <w:pPr>
              <w:pStyle w:val="NormalWeb"/>
              <w:jc w:val="both"/>
              <w:rPr>
                <w:rFonts w:ascii="Arial" w:hAnsi="Arial" w:cs="Arial"/>
                <w:lang w:val="mn-MN"/>
              </w:rPr>
            </w:pPr>
          </w:p>
          <w:p w14:paraId="074C5D77" w14:textId="77777777" w:rsidR="00F91FDA" w:rsidRDefault="00F91FDA" w:rsidP="00750DCF">
            <w:pPr>
              <w:pStyle w:val="NormalWeb"/>
              <w:jc w:val="both"/>
              <w:rPr>
                <w:rFonts w:ascii="Arial" w:hAnsi="Arial" w:cs="Arial"/>
                <w:lang w:val="mn-MN"/>
              </w:rPr>
            </w:pPr>
          </w:p>
          <w:p w14:paraId="17AA48A5" w14:textId="77777777" w:rsidR="00F91FDA" w:rsidRPr="00A57AD2" w:rsidRDefault="00F91FDA" w:rsidP="00750DCF">
            <w:pPr>
              <w:pStyle w:val="NormalWeb"/>
              <w:jc w:val="both"/>
              <w:rPr>
                <w:rFonts w:ascii="Arial" w:hAnsi="Arial" w:cs="Arial"/>
                <w:lang w:val="mn-MN"/>
              </w:rPr>
            </w:pPr>
          </w:p>
        </w:tc>
        <w:tc>
          <w:tcPr>
            <w:tcW w:w="1944" w:type="dxa"/>
            <w:vAlign w:val="center"/>
          </w:tcPr>
          <w:p w14:paraId="7AB1A511" w14:textId="77777777" w:rsidR="00F91FDA" w:rsidRDefault="00F91FDA" w:rsidP="00750DCF">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0C16648B" w14:textId="77777777" w:rsidR="00F91FDA" w:rsidRDefault="00F91FDA" w:rsidP="00750DCF">
            <w:pPr>
              <w:pStyle w:val="NormalWeb"/>
              <w:jc w:val="both"/>
              <w:rPr>
                <w:rFonts w:ascii="Arial" w:hAnsi="Arial" w:cs="Arial"/>
                <w:lang w:val="mn-MN"/>
              </w:rPr>
            </w:pPr>
          </w:p>
          <w:p w14:paraId="521BDED1" w14:textId="77777777" w:rsidR="00F91FDA" w:rsidRDefault="00F91FDA" w:rsidP="00750DCF">
            <w:pPr>
              <w:pStyle w:val="NormalWeb"/>
              <w:jc w:val="both"/>
              <w:rPr>
                <w:rFonts w:ascii="Arial" w:hAnsi="Arial" w:cs="Arial"/>
                <w:lang w:val="mn-MN"/>
              </w:rPr>
            </w:pPr>
          </w:p>
          <w:p w14:paraId="123FEC38" w14:textId="77777777" w:rsidR="00F91FDA" w:rsidRDefault="00F91FDA" w:rsidP="00750DCF">
            <w:pPr>
              <w:pStyle w:val="NormalWeb"/>
              <w:jc w:val="both"/>
              <w:rPr>
                <w:rFonts w:ascii="Arial" w:hAnsi="Arial" w:cs="Arial"/>
                <w:lang w:val="mn-MN"/>
              </w:rPr>
            </w:pPr>
          </w:p>
          <w:p w14:paraId="3955D039" w14:textId="77777777" w:rsidR="00F91FDA" w:rsidRDefault="00F91FDA" w:rsidP="00750DCF">
            <w:pPr>
              <w:pStyle w:val="NormalWeb"/>
              <w:jc w:val="both"/>
              <w:rPr>
                <w:rFonts w:ascii="Arial" w:hAnsi="Arial" w:cs="Arial"/>
                <w:lang w:val="mn-MN"/>
              </w:rPr>
            </w:pPr>
          </w:p>
          <w:p w14:paraId="2C21F72C" w14:textId="77777777" w:rsidR="00F91FDA" w:rsidRDefault="00F91FDA" w:rsidP="00750DCF">
            <w:pPr>
              <w:pStyle w:val="NormalWeb"/>
              <w:jc w:val="both"/>
              <w:rPr>
                <w:rFonts w:ascii="Arial" w:hAnsi="Arial" w:cs="Arial"/>
                <w:lang w:val="mn-MN"/>
              </w:rPr>
            </w:pPr>
          </w:p>
          <w:p w14:paraId="2E140C02" w14:textId="77777777" w:rsidR="00F91FDA" w:rsidRDefault="00F91FDA" w:rsidP="00750DCF">
            <w:pPr>
              <w:pStyle w:val="NormalWeb"/>
              <w:jc w:val="both"/>
              <w:rPr>
                <w:rFonts w:ascii="Arial" w:hAnsi="Arial" w:cs="Arial"/>
                <w:lang w:val="mn-MN"/>
              </w:rPr>
            </w:pPr>
          </w:p>
          <w:p w14:paraId="521D64F8" w14:textId="77777777" w:rsidR="00F91FDA" w:rsidRDefault="00F91FDA" w:rsidP="00750DCF">
            <w:pPr>
              <w:pStyle w:val="NormalWeb"/>
              <w:jc w:val="both"/>
              <w:rPr>
                <w:rFonts w:ascii="Arial" w:hAnsi="Arial" w:cs="Arial"/>
                <w:lang w:val="mn-MN"/>
              </w:rPr>
            </w:pPr>
          </w:p>
          <w:p w14:paraId="4CB7596E" w14:textId="77777777" w:rsidR="00F91FDA" w:rsidRDefault="00F91FDA" w:rsidP="00750DCF">
            <w:pPr>
              <w:pStyle w:val="NormalWeb"/>
              <w:jc w:val="both"/>
              <w:rPr>
                <w:rFonts w:ascii="Arial" w:hAnsi="Arial" w:cs="Arial"/>
                <w:lang w:val="mn-MN"/>
              </w:rPr>
            </w:pPr>
          </w:p>
          <w:p w14:paraId="30EEBAE9" w14:textId="77777777" w:rsidR="00F91FDA" w:rsidRDefault="00F91FDA" w:rsidP="00750DCF">
            <w:pPr>
              <w:pStyle w:val="NormalWeb"/>
              <w:jc w:val="both"/>
              <w:rPr>
                <w:rFonts w:ascii="Arial" w:hAnsi="Arial" w:cs="Arial"/>
                <w:lang w:val="mn-MN"/>
              </w:rPr>
            </w:pPr>
          </w:p>
          <w:p w14:paraId="51855057" w14:textId="77777777" w:rsidR="00F91FDA" w:rsidRDefault="00F91FDA" w:rsidP="00750DCF">
            <w:pPr>
              <w:pStyle w:val="NormalWeb"/>
              <w:jc w:val="both"/>
              <w:rPr>
                <w:rFonts w:ascii="Arial" w:hAnsi="Arial" w:cs="Arial"/>
                <w:lang w:val="mn-MN"/>
              </w:rPr>
            </w:pPr>
          </w:p>
          <w:p w14:paraId="0267EF54" w14:textId="77777777" w:rsidR="00F91FDA" w:rsidRDefault="00F91FDA" w:rsidP="00750DCF">
            <w:pPr>
              <w:pStyle w:val="NormalWeb"/>
              <w:jc w:val="both"/>
              <w:rPr>
                <w:rFonts w:ascii="Arial" w:hAnsi="Arial" w:cs="Arial"/>
                <w:lang w:val="mn-MN"/>
              </w:rPr>
            </w:pPr>
          </w:p>
          <w:p w14:paraId="68551532" w14:textId="77777777" w:rsidR="00F91FDA" w:rsidRDefault="00F91FDA" w:rsidP="00750DCF">
            <w:pPr>
              <w:pStyle w:val="NormalWeb"/>
              <w:jc w:val="both"/>
              <w:rPr>
                <w:rFonts w:ascii="Arial" w:hAnsi="Arial" w:cs="Arial"/>
                <w:lang w:val="mn-MN"/>
              </w:rPr>
            </w:pPr>
          </w:p>
          <w:p w14:paraId="231B1B66" w14:textId="77777777" w:rsidR="00F91FDA" w:rsidRDefault="00F91FDA" w:rsidP="00750DCF">
            <w:pPr>
              <w:pStyle w:val="NormalWeb"/>
              <w:jc w:val="both"/>
              <w:rPr>
                <w:rFonts w:ascii="Arial" w:hAnsi="Arial" w:cs="Arial"/>
                <w:lang w:val="mn-MN"/>
              </w:rPr>
            </w:pPr>
          </w:p>
          <w:p w14:paraId="61F6E8AD" w14:textId="77777777" w:rsidR="00F91FDA" w:rsidRPr="00A57AD2" w:rsidRDefault="00F91FDA" w:rsidP="00750DCF">
            <w:pPr>
              <w:pStyle w:val="NormalWeb"/>
              <w:jc w:val="both"/>
              <w:rPr>
                <w:rFonts w:ascii="Arial" w:hAnsi="Arial" w:cs="Arial"/>
                <w:lang w:val="mn-MN"/>
              </w:rPr>
            </w:pPr>
          </w:p>
        </w:tc>
        <w:tc>
          <w:tcPr>
            <w:tcW w:w="1206" w:type="dxa"/>
            <w:vAlign w:val="center"/>
          </w:tcPr>
          <w:p w14:paraId="58491FC5"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50</w:t>
            </w:r>
          </w:p>
          <w:p w14:paraId="0854AA20" w14:textId="77777777" w:rsidR="00F91FDA" w:rsidRDefault="00F91FDA" w:rsidP="001A46FA">
            <w:pPr>
              <w:pStyle w:val="NormalWeb"/>
              <w:jc w:val="center"/>
              <w:rPr>
                <w:rFonts w:ascii="Arial" w:hAnsi="Arial" w:cs="Arial"/>
                <w:lang w:val="mn-MN"/>
              </w:rPr>
            </w:pPr>
          </w:p>
          <w:p w14:paraId="330F5422" w14:textId="77777777" w:rsidR="00F91FDA" w:rsidRDefault="00F91FDA" w:rsidP="001A46FA">
            <w:pPr>
              <w:pStyle w:val="NormalWeb"/>
              <w:jc w:val="center"/>
              <w:rPr>
                <w:rFonts w:ascii="Arial" w:hAnsi="Arial" w:cs="Arial"/>
                <w:lang w:val="mn-MN"/>
              </w:rPr>
            </w:pPr>
          </w:p>
          <w:p w14:paraId="6E1B7344" w14:textId="77777777" w:rsidR="00F91FDA" w:rsidRDefault="00F91FDA" w:rsidP="001A46FA">
            <w:pPr>
              <w:pStyle w:val="NormalWeb"/>
              <w:jc w:val="center"/>
              <w:rPr>
                <w:rFonts w:ascii="Arial" w:hAnsi="Arial" w:cs="Arial"/>
                <w:lang w:val="mn-MN"/>
              </w:rPr>
            </w:pPr>
          </w:p>
          <w:p w14:paraId="2E21EC85" w14:textId="77777777" w:rsidR="00F91FDA" w:rsidRDefault="00F91FDA" w:rsidP="001A46FA">
            <w:pPr>
              <w:pStyle w:val="NormalWeb"/>
              <w:jc w:val="center"/>
              <w:rPr>
                <w:rFonts w:ascii="Arial" w:hAnsi="Arial" w:cs="Arial"/>
                <w:lang w:val="mn-MN"/>
              </w:rPr>
            </w:pPr>
          </w:p>
          <w:p w14:paraId="667B64AF" w14:textId="77777777" w:rsidR="00F91FDA" w:rsidRDefault="00F91FDA" w:rsidP="001A46FA">
            <w:pPr>
              <w:pStyle w:val="NormalWeb"/>
              <w:jc w:val="center"/>
              <w:rPr>
                <w:rFonts w:ascii="Arial" w:hAnsi="Arial" w:cs="Arial"/>
                <w:lang w:val="mn-MN"/>
              </w:rPr>
            </w:pPr>
          </w:p>
          <w:p w14:paraId="26D27A86" w14:textId="77777777" w:rsidR="00F91FDA" w:rsidRDefault="00F91FDA" w:rsidP="001A46FA">
            <w:pPr>
              <w:pStyle w:val="NormalWeb"/>
              <w:jc w:val="center"/>
              <w:rPr>
                <w:rFonts w:ascii="Arial" w:hAnsi="Arial" w:cs="Arial"/>
                <w:lang w:val="mn-MN"/>
              </w:rPr>
            </w:pPr>
          </w:p>
          <w:p w14:paraId="73B31E33" w14:textId="77777777" w:rsidR="00F91FDA" w:rsidRDefault="00F91FDA" w:rsidP="001A46FA">
            <w:pPr>
              <w:pStyle w:val="NormalWeb"/>
              <w:jc w:val="center"/>
              <w:rPr>
                <w:rFonts w:ascii="Arial" w:hAnsi="Arial" w:cs="Arial"/>
                <w:lang w:val="mn-MN"/>
              </w:rPr>
            </w:pPr>
          </w:p>
          <w:p w14:paraId="399A7B38" w14:textId="77777777" w:rsidR="00F91FDA" w:rsidRDefault="00F91FDA" w:rsidP="001A46FA">
            <w:pPr>
              <w:pStyle w:val="NormalWeb"/>
              <w:jc w:val="center"/>
              <w:rPr>
                <w:rFonts w:ascii="Arial" w:hAnsi="Arial" w:cs="Arial"/>
                <w:lang w:val="mn-MN"/>
              </w:rPr>
            </w:pPr>
          </w:p>
          <w:p w14:paraId="7675F45F" w14:textId="77777777" w:rsidR="00F91FDA" w:rsidRDefault="00F91FDA" w:rsidP="001A46FA">
            <w:pPr>
              <w:pStyle w:val="NormalWeb"/>
              <w:jc w:val="center"/>
              <w:rPr>
                <w:rFonts w:ascii="Arial" w:hAnsi="Arial" w:cs="Arial"/>
                <w:lang w:val="mn-MN"/>
              </w:rPr>
            </w:pPr>
          </w:p>
          <w:p w14:paraId="262CE955" w14:textId="77777777" w:rsidR="00F91FDA" w:rsidRDefault="00F91FDA" w:rsidP="001A46FA">
            <w:pPr>
              <w:pStyle w:val="NormalWeb"/>
              <w:jc w:val="center"/>
              <w:rPr>
                <w:rFonts w:ascii="Arial" w:hAnsi="Arial" w:cs="Arial"/>
                <w:lang w:val="mn-MN"/>
              </w:rPr>
            </w:pPr>
          </w:p>
          <w:p w14:paraId="24002F6F" w14:textId="77777777" w:rsidR="00F91FDA" w:rsidRDefault="00F91FDA" w:rsidP="001A46FA">
            <w:pPr>
              <w:pStyle w:val="NormalWeb"/>
              <w:jc w:val="center"/>
              <w:rPr>
                <w:rFonts w:ascii="Arial" w:hAnsi="Arial" w:cs="Arial"/>
                <w:lang w:val="mn-MN"/>
              </w:rPr>
            </w:pPr>
          </w:p>
          <w:p w14:paraId="362868BA" w14:textId="77777777" w:rsidR="00F91FDA" w:rsidRDefault="00F91FDA" w:rsidP="001A46FA">
            <w:pPr>
              <w:pStyle w:val="NormalWeb"/>
              <w:jc w:val="center"/>
              <w:rPr>
                <w:rFonts w:ascii="Arial" w:hAnsi="Arial" w:cs="Arial"/>
                <w:lang w:val="mn-MN"/>
              </w:rPr>
            </w:pPr>
          </w:p>
          <w:p w14:paraId="47467246" w14:textId="77777777" w:rsidR="00F91FDA" w:rsidRDefault="00F91FDA" w:rsidP="001A46FA">
            <w:pPr>
              <w:pStyle w:val="NormalWeb"/>
              <w:jc w:val="center"/>
              <w:rPr>
                <w:rFonts w:ascii="Arial" w:hAnsi="Arial" w:cs="Arial"/>
                <w:lang w:val="mn-MN"/>
              </w:rPr>
            </w:pPr>
          </w:p>
          <w:p w14:paraId="749AC4F0" w14:textId="77777777" w:rsidR="00F91FDA" w:rsidRDefault="00F91FDA" w:rsidP="001A46FA">
            <w:pPr>
              <w:pStyle w:val="NormalWeb"/>
              <w:jc w:val="center"/>
              <w:rPr>
                <w:rFonts w:ascii="Arial" w:hAnsi="Arial" w:cs="Arial"/>
                <w:lang w:val="mn-MN"/>
              </w:rPr>
            </w:pPr>
          </w:p>
          <w:p w14:paraId="70821F66" w14:textId="77777777" w:rsidR="00F91FDA" w:rsidRPr="00A57AD2" w:rsidRDefault="00F91FDA" w:rsidP="001A46FA">
            <w:pPr>
              <w:pStyle w:val="NormalWeb"/>
              <w:jc w:val="center"/>
              <w:rPr>
                <w:rFonts w:ascii="Arial" w:hAnsi="Arial" w:cs="Arial"/>
                <w:lang w:val="mn-MN"/>
              </w:rPr>
            </w:pPr>
          </w:p>
        </w:tc>
        <w:tc>
          <w:tcPr>
            <w:tcW w:w="991" w:type="dxa"/>
          </w:tcPr>
          <w:p w14:paraId="4AFB81C4" w14:textId="77777777" w:rsidR="00F91FDA" w:rsidRPr="00A57AD2" w:rsidRDefault="00F91FDA" w:rsidP="001A46FA">
            <w:pPr>
              <w:rPr>
                <w:rFonts w:ascii="Arial" w:hAnsi="Arial" w:cs="Arial"/>
              </w:rPr>
            </w:pPr>
          </w:p>
        </w:tc>
        <w:tc>
          <w:tcPr>
            <w:tcW w:w="7127" w:type="dxa"/>
          </w:tcPr>
          <w:p w14:paraId="2DAE23D5" w14:textId="77777777" w:rsidR="00F91FDA" w:rsidRPr="00F91FDA" w:rsidRDefault="00F91FDA" w:rsidP="001A46FA">
            <w:pPr>
              <w:autoSpaceDE w:val="0"/>
              <w:autoSpaceDN w:val="0"/>
              <w:adjustRightInd w:val="0"/>
              <w:jc w:val="both"/>
              <w:rPr>
                <w:rStyle w:val="FontStyle63"/>
                <w:noProof/>
                <w:color w:val="auto"/>
                <w:sz w:val="22"/>
                <w:szCs w:val="22"/>
                <w:lang w:val="mn-MN"/>
              </w:rPr>
            </w:pPr>
            <w:r w:rsidRPr="00F91FDA">
              <w:rPr>
                <w:rFonts w:ascii="Arial" w:hAnsi="Arial" w:cs="Arial"/>
                <w:bCs/>
                <w:lang w:val="mn-MN"/>
              </w:rPr>
              <w:t xml:space="preserve">Хүн амд үзүүлэх эмнэлгийн яаралтай болон түргэн тусламжийн үйлчилгээний чанар, хүртээмжийг сайжруулах зорилгоор Эрүүл мэндийн сайдын 2013 оны 496 дугаар тушаалаар батлагдсан </w:t>
            </w:r>
            <w:r w:rsidRPr="00F91FDA">
              <w:rPr>
                <w:rStyle w:val="FontStyle63"/>
                <w:noProof/>
                <w:color w:val="auto"/>
                <w:sz w:val="22"/>
                <w:szCs w:val="22"/>
                <w:lang w:val="mn-MN"/>
              </w:rPr>
              <w:t xml:space="preserve">2014-2019 онд хэрэгжих </w:t>
            </w:r>
            <w:r w:rsidRPr="00F91FDA">
              <w:rPr>
                <w:rFonts w:ascii="Arial" w:hAnsi="Arial" w:cs="Arial"/>
                <w:lang w:val="mn-MN"/>
              </w:rPr>
              <w:t xml:space="preserve">“Эмнэлгийн яаралтай тусламжийн шинэчлэл” стратегийг хэрэгжүүлэн ажиллаж </w:t>
            </w:r>
            <w:r w:rsidRPr="00F91FDA">
              <w:rPr>
                <w:rFonts w:ascii="Arial" w:hAnsi="Arial" w:cs="Arial"/>
                <w:bCs/>
                <w:lang w:val="mn-MN"/>
              </w:rPr>
              <w:t>байна. Уг стратегийн хэрэгжилт /</w:t>
            </w:r>
            <w:r w:rsidRPr="00F91FDA">
              <w:rPr>
                <w:rStyle w:val="FontStyle63"/>
                <w:noProof/>
                <w:color w:val="auto"/>
                <w:sz w:val="22"/>
                <w:szCs w:val="22"/>
                <w:lang w:val="mn-MN"/>
              </w:rPr>
              <w:t xml:space="preserve">17 үйл ажиллагааг хэрэгжүүлэхээр төлөвлөснөөс 12 нь биелэсэн/ </w:t>
            </w:r>
            <w:r w:rsidRPr="00F91FDA">
              <w:rPr>
                <w:rFonts w:ascii="Arial" w:hAnsi="Arial" w:cs="Arial"/>
                <w:bCs/>
                <w:lang w:val="mn-MN"/>
              </w:rPr>
              <w:t>70.5 хувьтай байна.</w:t>
            </w:r>
            <w:r w:rsidRPr="00F91FDA">
              <w:rPr>
                <w:rStyle w:val="FontStyle63"/>
                <w:noProof/>
                <w:color w:val="auto"/>
                <w:sz w:val="22"/>
                <w:szCs w:val="22"/>
                <w:lang w:val="mn-MN"/>
              </w:rPr>
              <w:t xml:space="preserve"> </w:t>
            </w:r>
          </w:p>
          <w:p w14:paraId="0CA15DE0" w14:textId="77777777" w:rsidR="00F91FDA" w:rsidRPr="00F91FDA" w:rsidRDefault="00F91FDA" w:rsidP="001A46FA">
            <w:pPr>
              <w:jc w:val="both"/>
              <w:rPr>
                <w:rFonts w:ascii="Arial" w:hAnsi="Arial" w:cs="Arial"/>
                <w:bCs/>
                <w:lang w:val="mn-MN"/>
              </w:rPr>
            </w:pPr>
            <w:r w:rsidRPr="00F91FDA">
              <w:rPr>
                <w:rFonts w:ascii="Arial" w:hAnsi="Arial" w:cs="Arial"/>
                <w:bCs/>
                <w:lang w:val="mn-MN"/>
              </w:rPr>
              <w:t xml:space="preserve">40 төв эмнэлэг, тусгай мэргэжлийн төв, нэгдсэн эмнэлгээс 13 байгууллага буюу 32.5 хувь яаралтай тусламжийн тасаг, нэгжээ шинэчлэн зохион байгуулаад байна. </w:t>
            </w:r>
          </w:p>
          <w:p w14:paraId="259B1665" w14:textId="77777777" w:rsidR="00F91FDA" w:rsidRPr="00F91FDA" w:rsidRDefault="00F91FDA" w:rsidP="001A46FA">
            <w:pPr>
              <w:autoSpaceDE w:val="0"/>
              <w:autoSpaceDN w:val="0"/>
              <w:adjustRightInd w:val="0"/>
              <w:jc w:val="both"/>
              <w:rPr>
                <w:rFonts w:ascii="Arial" w:hAnsi="Arial" w:cs="Arial"/>
              </w:rPr>
            </w:pPr>
            <w:r w:rsidRPr="00F91FDA">
              <w:rPr>
                <w:rFonts w:ascii="Arial" w:hAnsi="Arial" w:cs="Arial"/>
                <w:lang w:val="mn-MN"/>
              </w:rPr>
              <w:t>Осол, гэмтлийн яаралтай тусламжийг сайжруулах зорилгоор хурдны зам дагасан осол гардаг аймаг, дүүргийн нэгдсэн эмнэлэг, сум дундын эмнэлэгт 40.6 сая төгрөгийн үнэ бүхий гэмтлийн өвчтөний зориулалтын 20 ширхэг орыг Эрүүл мэндийн сайдын 2014 оны 54 дүгээр тушаалаар хуваарилан олгосон байна.</w:t>
            </w:r>
          </w:p>
          <w:p w14:paraId="49B6E720"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“Эмнэлгийн яаралтай тусламжийн стратеги”, Дүүргийн нэгдсэн эмнэлгийн бүтэц, үйл ажиллагааны стандартыг хэрэгжүүлэх, түргэн тусламжийн шуурхай байдлыг хангах зорилгоор нийслэлийн дүүрэгт түргэн тусламжийг нэгтгэн зохион байгуулах тооцоо, судалгааг гаргаж “Түргэн тусламжийн талаар авах зарим арга хэмжээний тухай” Эрүүл мэндийн сайдын тушаалын төслийг боловсруулж байна. </w:t>
            </w:r>
          </w:p>
          <w:p w14:paraId="08CD8694" w14:textId="77777777" w:rsidR="00F91FDA" w:rsidRPr="00F91FDA" w:rsidRDefault="00F91FDA" w:rsidP="001A46FA">
            <w:pPr>
              <w:jc w:val="both"/>
              <w:rPr>
                <w:rStyle w:val="FontStyle63"/>
                <w:noProof/>
                <w:color w:val="auto"/>
                <w:sz w:val="22"/>
                <w:szCs w:val="22"/>
                <w:lang w:val="mn-MN"/>
              </w:rPr>
            </w:pPr>
            <w:r w:rsidRPr="00F91FDA">
              <w:rPr>
                <w:rFonts w:ascii="Arial" w:hAnsi="Arial" w:cs="Arial"/>
                <w:lang w:val="mn-MN"/>
              </w:rPr>
              <w:t xml:space="preserve">Дархан–Уул аймгийн нэгдсэн эмнэлэг түргэн тусламжийн нэгжээ </w:t>
            </w:r>
            <w:r w:rsidRPr="00F91FDA">
              <w:rPr>
                <w:rFonts w:ascii="Arial" w:hAnsi="Arial" w:cs="Arial"/>
                <w:lang w:val="mn-MN"/>
              </w:rPr>
              <w:lastRenderedPageBreak/>
              <w:t xml:space="preserve">нэгтгэж яаралтай тусламжийн тасгаа шинэчлэн зохион байгуулан ажилласан байна. </w:t>
            </w:r>
          </w:p>
          <w:p w14:paraId="4FB087F9" w14:textId="77777777" w:rsidR="00F91FDA" w:rsidRPr="00F91FDA" w:rsidRDefault="00F91FDA" w:rsidP="001A46FA">
            <w:pPr>
              <w:jc w:val="both"/>
              <w:rPr>
                <w:rFonts w:ascii="Arial" w:hAnsi="Arial" w:cs="Arial"/>
                <w:lang w:val="mn-MN"/>
              </w:rPr>
            </w:pPr>
            <w:r w:rsidRPr="00F91FDA">
              <w:rPr>
                <w:rFonts w:ascii="Arial" w:hAnsi="Arial" w:cs="Arial"/>
                <w:lang w:val="mn-MN"/>
              </w:rPr>
              <w:t>2014 онд хөрөнгө оруулалтаар 909.6 сая төгрөгийн “Эмнэлгүүдийн яаралтай тусламж, эрчимт эмчилгээний тоног төхөөрөмжөөр хангах”–аар төсөвлөн худалдан авах үйл ажиллагаа явагдаж байна.</w:t>
            </w:r>
          </w:p>
          <w:p w14:paraId="425D3BBD" w14:textId="77777777" w:rsidR="00F91FDA" w:rsidRPr="00F91FDA" w:rsidRDefault="00F91FDA" w:rsidP="001A46FA">
            <w:pPr>
              <w:autoSpaceDE w:val="0"/>
              <w:autoSpaceDN w:val="0"/>
              <w:adjustRightInd w:val="0"/>
              <w:jc w:val="both"/>
              <w:rPr>
                <w:rFonts w:ascii="Arial" w:hAnsi="Arial" w:cs="Arial"/>
              </w:rPr>
            </w:pPr>
            <w:r w:rsidRPr="00F91FDA">
              <w:rPr>
                <w:rFonts w:ascii="Arial" w:hAnsi="Arial" w:cs="Arial"/>
                <w:lang w:val="mn-MN"/>
              </w:rPr>
              <w:t xml:space="preserve">ДЭМБ–ын 13 сая төгрөгийн  санхүүжилтээр Анагаахын шинжлэх ухааны үндэсний их сургууль /АШУҮИС/-ийн мэс заслын тэнхимтэй хамтран Өвөрхангай аймгийн БОЭТ, Хэнтий аймгийн нэгдсэн эмнэлэг, сум дундын эмнэлэг, Сонгинохайрхан дүүргийн эрүүл мэндийн нэгдэл, нэгдсэн эмнэлэгт яаралтай болон мэс заслын тусламж үзүүлэх нөхцлийн үнэлгээг хийсэн.  </w:t>
            </w:r>
          </w:p>
        </w:tc>
      </w:tr>
      <w:tr w:rsidR="00F91FDA" w:rsidRPr="00A57AD2" w14:paraId="22B5C589" w14:textId="77777777" w:rsidTr="00F91FDA">
        <w:tc>
          <w:tcPr>
            <w:tcW w:w="584" w:type="dxa"/>
          </w:tcPr>
          <w:p w14:paraId="7866BF7A" w14:textId="77777777" w:rsidR="00F91FDA" w:rsidRPr="00A57AD2" w:rsidRDefault="00F91FDA" w:rsidP="001A46FA">
            <w:pPr>
              <w:rPr>
                <w:rFonts w:ascii="Arial" w:hAnsi="Arial" w:cs="Arial"/>
              </w:rPr>
            </w:pPr>
            <w:r w:rsidRPr="00A57AD2">
              <w:rPr>
                <w:rFonts w:ascii="Arial" w:hAnsi="Arial" w:cs="Arial"/>
              </w:rPr>
              <w:lastRenderedPageBreak/>
              <w:t>75</w:t>
            </w:r>
          </w:p>
        </w:tc>
        <w:tc>
          <w:tcPr>
            <w:tcW w:w="767" w:type="dxa"/>
          </w:tcPr>
          <w:p w14:paraId="18CC9652" w14:textId="77777777" w:rsidR="00F91FDA" w:rsidRPr="00A57AD2" w:rsidRDefault="00F91FDA" w:rsidP="001A46FA">
            <w:pPr>
              <w:rPr>
                <w:rFonts w:ascii="Arial" w:hAnsi="Arial" w:cs="Arial"/>
              </w:rPr>
            </w:pPr>
            <w:r w:rsidRPr="00A57AD2">
              <w:rPr>
                <w:rFonts w:ascii="Arial" w:hAnsi="Arial" w:cs="Arial"/>
              </w:rPr>
              <w:t>19.5</w:t>
            </w:r>
          </w:p>
        </w:tc>
        <w:tc>
          <w:tcPr>
            <w:tcW w:w="2051" w:type="dxa"/>
            <w:vAlign w:val="center"/>
          </w:tcPr>
          <w:p w14:paraId="7BAF89F3" w14:textId="77777777" w:rsidR="00F91FDA" w:rsidRPr="00A57AD2" w:rsidRDefault="00F91FDA" w:rsidP="00772B5F">
            <w:pPr>
              <w:pStyle w:val="NormalWeb"/>
              <w:spacing w:before="0" w:beforeAutospacing="0" w:after="0" w:afterAutospacing="0"/>
              <w:rPr>
                <w:rFonts w:ascii="Arial" w:hAnsi="Arial" w:cs="Arial"/>
                <w:lang w:val="mn-MN"/>
              </w:rPr>
            </w:pPr>
            <w:r w:rsidRPr="00A57AD2">
              <w:rPr>
                <w:rFonts w:ascii="Arial" w:hAnsi="Arial" w:cs="Arial"/>
                <w:lang w:val="mn-MN"/>
              </w:rPr>
              <w:t>Нийгмийн халамж, дэмжлэг шаардлагатай иргэдийн эрүүл мэндийн тусламж, үйлчилгээг сайжруулах арга хэмжээг үе  шаттайгаар хэрэгжүүлэх</w:t>
            </w:r>
          </w:p>
        </w:tc>
        <w:tc>
          <w:tcPr>
            <w:tcW w:w="1944" w:type="dxa"/>
            <w:vAlign w:val="center"/>
          </w:tcPr>
          <w:p w14:paraId="184C1808" w14:textId="77777777" w:rsidR="00F91FDA" w:rsidRDefault="00F91FDA" w:rsidP="001A46FA">
            <w:pPr>
              <w:pStyle w:val="NormalWeb"/>
              <w:rPr>
                <w:rFonts w:ascii="Arial" w:hAnsi="Arial" w:cs="Arial"/>
                <w:lang w:val="mn-MN"/>
              </w:rPr>
            </w:pPr>
            <w:r w:rsidRPr="00A57AD2">
              <w:rPr>
                <w:rFonts w:ascii="Arial" w:hAnsi="Arial" w:cs="Arial"/>
                <w:lang w:val="mn-MN"/>
              </w:rPr>
              <w:t>Эрүүл мэндийн тусламж, үйлчилгээнд хамрагдах иргэдийн тоо</w:t>
            </w:r>
          </w:p>
          <w:p w14:paraId="3A429BFC" w14:textId="77777777" w:rsidR="00F91FDA" w:rsidRDefault="00F91FDA" w:rsidP="001A46FA">
            <w:pPr>
              <w:pStyle w:val="NormalWeb"/>
              <w:rPr>
                <w:rFonts w:ascii="Arial" w:hAnsi="Arial" w:cs="Arial"/>
                <w:lang w:val="mn-MN"/>
              </w:rPr>
            </w:pPr>
          </w:p>
          <w:p w14:paraId="2866EB6A" w14:textId="77777777" w:rsidR="00F91FDA" w:rsidRDefault="00F91FDA" w:rsidP="001A46FA">
            <w:pPr>
              <w:pStyle w:val="NormalWeb"/>
              <w:rPr>
                <w:rFonts w:ascii="Arial" w:hAnsi="Arial" w:cs="Arial"/>
                <w:lang w:val="mn-MN"/>
              </w:rPr>
            </w:pPr>
          </w:p>
          <w:p w14:paraId="0F620552" w14:textId="77777777" w:rsidR="00F91FDA" w:rsidRPr="00A57AD2" w:rsidRDefault="00F91FDA" w:rsidP="001A46FA">
            <w:pPr>
              <w:pStyle w:val="NormalWeb"/>
              <w:rPr>
                <w:rFonts w:ascii="Arial" w:hAnsi="Arial" w:cs="Arial"/>
                <w:lang w:val="mn-MN"/>
              </w:rPr>
            </w:pPr>
          </w:p>
        </w:tc>
        <w:tc>
          <w:tcPr>
            <w:tcW w:w="1206" w:type="dxa"/>
            <w:vAlign w:val="center"/>
          </w:tcPr>
          <w:p w14:paraId="3E72DD07" w14:textId="77777777" w:rsidR="00F91FDA" w:rsidRDefault="00F91FDA" w:rsidP="001A46FA">
            <w:pPr>
              <w:pStyle w:val="NormalWeb"/>
              <w:jc w:val="center"/>
              <w:rPr>
                <w:rFonts w:ascii="Arial" w:hAnsi="Arial" w:cs="Arial"/>
                <w:lang w:val="mn-MN"/>
              </w:rPr>
            </w:pPr>
            <w:r w:rsidRPr="00A57AD2">
              <w:rPr>
                <w:rFonts w:ascii="Arial" w:hAnsi="Arial" w:cs="Arial"/>
                <w:lang w:val="mn-MN"/>
              </w:rPr>
              <w:t>97.000</w:t>
            </w:r>
          </w:p>
          <w:p w14:paraId="57961EE6" w14:textId="77777777" w:rsidR="00F91FDA" w:rsidRDefault="00F91FDA" w:rsidP="001A46FA">
            <w:pPr>
              <w:pStyle w:val="NormalWeb"/>
              <w:jc w:val="center"/>
              <w:rPr>
                <w:rFonts w:ascii="Arial" w:hAnsi="Arial" w:cs="Arial"/>
                <w:lang w:val="mn-MN"/>
              </w:rPr>
            </w:pPr>
          </w:p>
          <w:p w14:paraId="352C30BA" w14:textId="77777777" w:rsidR="00F91FDA" w:rsidRDefault="00F91FDA" w:rsidP="001A46FA">
            <w:pPr>
              <w:pStyle w:val="NormalWeb"/>
              <w:jc w:val="center"/>
              <w:rPr>
                <w:rFonts w:ascii="Arial" w:hAnsi="Arial" w:cs="Arial"/>
                <w:lang w:val="mn-MN"/>
              </w:rPr>
            </w:pPr>
          </w:p>
          <w:p w14:paraId="7B561ADF" w14:textId="77777777" w:rsidR="00F91FDA" w:rsidRDefault="00F91FDA" w:rsidP="001A46FA">
            <w:pPr>
              <w:pStyle w:val="NormalWeb"/>
              <w:jc w:val="center"/>
              <w:rPr>
                <w:rFonts w:ascii="Arial" w:hAnsi="Arial" w:cs="Arial"/>
                <w:lang w:val="mn-MN"/>
              </w:rPr>
            </w:pPr>
          </w:p>
          <w:p w14:paraId="3151CBE8" w14:textId="77777777" w:rsidR="00F91FDA" w:rsidRDefault="00F91FDA" w:rsidP="001A46FA">
            <w:pPr>
              <w:pStyle w:val="NormalWeb"/>
              <w:jc w:val="center"/>
              <w:rPr>
                <w:rFonts w:ascii="Arial" w:hAnsi="Arial" w:cs="Arial"/>
                <w:lang w:val="mn-MN"/>
              </w:rPr>
            </w:pPr>
          </w:p>
          <w:p w14:paraId="2A085687" w14:textId="77777777" w:rsidR="00F91FDA" w:rsidRPr="00A57AD2" w:rsidRDefault="00F91FDA" w:rsidP="001A46FA">
            <w:pPr>
              <w:pStyle w:val="NormalWeb"/>
              <w:jc w:val="center"/>
              <w:rPr>
                <w:rFonts w:ascii="Arial" w:hAnsi="Arial" w:cs="Arial"/>
                <w:lang w:val="mn-MN"/>
              </w:rPr>
            </w:pPr>
          </w:p>
        </w:tc>
        <w:tc>
          <w:tcPr>
            <w:tcW w:w="991" w:type="dxa"/>
          </w:tcPr>
          <w:p w14:paraId="1CEC4B51" w14:textId="77777777" w:rsidR="00F91FDA" w:rsidRPr="00A57AD2" w:rsidRDefault="00F91FDA" w:rsidP="001A46FA">
            <w:pPr>
              <w:rPr>
                <w:rFonts w:ascii="Arial" w:hAnsi="Arial" w:cs="Arial"/>
              </w:rPr>
            </w:pPr>
          </w:p>
        </w:tc>
        <w:tc>
          <w:tcPr>
            <w:tcW w:w="7127" w:type="dxa"/>
          </w:tcPr>
          <w:p w14:paraId="301226D6" w14:textId="77777777" w:rsidR="00F91FDA" w:rsidRPr="00F91FDA" w:rsidRDefault="00F91FDA" w:rsidP="000C7A1F">
            <w:pPr>
              <w:pStyle w:val="NormalWeb"/>
              <w:spacing w:before="0" w:beforeAutospacing="0" w:after="0" w:afterAutospacing="0"/>
              <w:jc w:val="both"/>
              <w:rPr>
                <w:rFonts w:ascii="Arial" w:hAnsi="Arial" w:cs="Arial"/>
                <w:lang w:val="mn-MN"/>
              </w:rPr>
            </w:pPr>
            <w:r w:rsidRPr="00F91FDA">
              <w:rPr>
                <w:rFonts w:ascii="Arial" w:hAnsi="Arial" w:cs="Arial"/>
              </w:rPr>
              <w:t>Нийгмийн</w:t>
            </w:r>
            <w:r w:rsidRPr="00F91FDA">
              <w:rPr>
                <w:rFonts w:ascii="Arial" w:hAnsi="Arial" w:cs="Arial"/>
                <w:lang w:val="mn-MN"/>
              </w:rPr>
              <w:t xml:space="preserve"> </w:t>
            </w:r>
            <w:r w:rsidRPr="00F91FDA">
              <w:rPr>
                <w:rFonts w:ascii="Arial" w:hAnsi="Arial" w:cs="Arial"/>
              </w:rPr>
              <w:t>халамж</w:t>
            </w:r>
            <w:r w:rsidRPr="00F91FDA">
              <w:rPr>
                <w:rFonts w:ascii="Arial" w:hAnsi="Arial" w:cs="Arial"/>
                <w:lang w:val="mn-MN"/>
              </w:rPr>
              <w:t xml:space="preserve">инд хамрагдагсдад эрүүл мэндийн тусламж, үйлчилгээ үзүүлэх журмын хэрэгжилтийг </w:t>
            </w:r>
            <w:proofErr w:type="gramStart"/>
            <w:r w:rsidRPr="00F91FDA">
              <w:rPr>
                <w:rFonts w:ascii="Arial" w:hAnsi="Arial" w:cs="Arial"/>
                <w:lang w:val="mn-MN"/>
              </w:rPr>
              <w:t>хангах  ажлыг</w:t>
            </w:r>
            <w:proofErr w:type="gramEnd"/>
            <w:r w:rsidRPr="00F91FDA">
              <w:rPr>
                <w:rFonts w:ascii="Arial" w:hAnsi="Arial" w:cs="Arial"/>
                <w:lang w:val="mn-MN"/>
              </w:rPr>
              <w:t xml:space="preserve"> зохион байгуулах ажлын хэсгийг Эрүүл мэндийн хөгжлийн төвийн захирлын 2014 оны </w:t>
            </w:r>
            <w:r w:rsidRPr="00F91FDA">
              <w:rPr>
                <w:rFonts w:ascii="Arial" w:hAnsi="Arial" w:cs="Arial"/>
              </w:rPr>
              <w:t>49 дүгээр</w:t>
            </w:r>
            <w:r w:rsidRPr="00F91FDA">
              <w:rPr>
                <w:rFonts w:ascii="Arial" w:hAnsi="Arial" w:cs="Arial"/>
                <w:lang w:val="mn-MN"/>
              </w:rPr>
              <w:t xml:space="preserve"> тушаалаар  байгуулан ЭМДС-аас ЗШЭ-ийн үнийн хөнгөлөлт үзүүлэх тусламж үйлчилгээ, амбулаторийн тусламж үйлчилгээ, оношилгоо шинжилгээ, хэвтүүлэн эмчлэх тусламж үйлчилгээ зэрэг 4 төрлийн багц тусламж үйлчилгээг үзүүлэх ажлын төлөвлөгөөг батлуулсан боловч 2014 оны төсөвт батлагдаагүй хасагдсан. Иймд шаардлагатай санхүүжилтыг 2015 оны төсвийн хүрээнд дахин оруулахаар санал явуулж тусгуулсан болно.</w:t>
            </w:r>
          </w:p>
        </w:tc>
      </w:tr>
      <w:tr w:rsidR="00F91FDA" w:rsidRPr="00A57AD2" w14:paraId="15E2777B" w14:textId="77777777" w:rsidTr="00F91FDA">
        <w:tc>
          <w:tcPr>
            <w:tcW w:w="584" w:type="dxa"/>
          </w:tcPr>
          <w:p w14:paraId="3267EEF0" w14:textId="77777777" w:rsidR="00F91FDA" w:rsidRPr="00A57AD2" w:rsidRDefault="00F91FDA" w:rsidP="00672760">
            <w:pPr>
              <w:jc w:val="center"/>
              <w:rPr>
                <w:rFonts w:ascii="Arial" w:hAnsi="Arial" w:cs="Arial"/>
              </w:rPr>
            </w:pPr>
            <w:r w:rsidRPr="00A57AD2">
              <w:rPr>
                <w:rFonts w:ascii="Arial" w:hAnsi="Arial" w:cs="Arial"/>
              </w:rPr>
              <w:t>76</w:t>
            </w:r>
          </w:p>
        </w:tc>
        <w:tc>
          <w:tcPr>
            <w:tcW w:w="767" w:type="dxa"/>
          </w:tcPr>
          <w:p w14:paraId="584642AE" w14:textId="77777777" w:rsidR="00F91FDA" w:rsidRPr="00A57AD2" w:rsidRDefault="00F91FDA" w:rsidP="00672760">
            <w:pPr>
              <w:jc w:val="center"/>
              <w:rPr>
                <w:rFonts w:ascii="Arial" w:hAnsi="Arial" w:cs="Arial"/>
              </w:rPr>
            </w:pPr>
            <w:r w:rsidRPr="00A57AD2">
              <w:rPr>
                <w:rFonts w:ascii="Arial" w:hAnsi="Arial" w:cs="Arial"/>
              </w:rPr>
              <w:t>19.6</w:t>
            </w:r>
          </w:p>
        </w:tc>
        <w:tc>
          <w:tcPr>
            <w:tcW w:w="2051" w:type="dxa"/>
            <w:vAlign w:val="center"/>
          </w:tcPr>
          <w:p w14:paraId="1A78F0B8" w14:textId="77777777" w:rsidR="00F91FDA" w:rsidRDefault="00F91FDA" w:rsidP="00672760">
            <w:pPr>
              <w:pStyle w:val="NormalWeb"/>
              <w:jc w:val="both"/>
              <w:rPr>
                <w:rFonts w:ascii="Arial" w:hAnsi="Arial" w:cs="Arial"/>
                <w:lang w:val="mn-MN"/>
              </w:rPr>
            </w:pPr>
            <w:r w:rsidRPr="00A57AD2">
              <w:rPr>
                <w:rFonts w:ascii="Arial" w:hAnsi="Arial" w:cs="Arial"/>
                <w:lang w:val="mn-MN"/>
              </w:rPr>
              <w:t>Уламжлалт эмийн түүхий эдийн стандартыг боловсронгуй болгох</w:t>
            </w:r>
          </w:p>
          <w:p w14:paraId="2CB77EB7" w14:textId="77777777" w:rsidR="00F91FDA" w:rsidRPr="00A57AD2" w:rsidRDefault="00F91FDA" w:rsidP="00672760">
            <w:pPr>
              <w:pStyle w:val="NormalWeb"/>
              <w:jc w:val="both"/>
              <w:rPr>
                <w:rFonts w:ascii="Arial" w:hAnsi="Arial" w:cs="Arial"/>
                <w:lang w:val="mn-MN"/>
              </w:rPr>
            </w:pPr>
          </w:p>
        </w:tc>
        <w:tc>
          <w:tcPr>
            <w:tcW w:w="1944" w:type="dxa"/>
            <w:vAlign w:val="center"/>
          </w:tcPr>
          <w:p w14:paraId="1684EAFB" w14:textId="77777777" w:rsidR="00F91FDA" w:rsidRDefault="00F91FDA" w:rsidP="00672760">
            <w:pPr>
              <w:pStyle w:val="NormalWeb"/>
              <w:jc w:val="both"/>
              <w:rPr>
                <w:rFonts w:ascii="Arial" w:hAnsi="Arial" w:cs="Arial"/>
                <w:lang w:val="mn-MN"/>
              </w:rPr>
            </w:pPr>
            <w:r w:rsidRPr="00A57AD2">
              <w:rPr>
                <w:rFonts w:ascii="Arial" w:hAnsi="Arial" w:cs="Arial"/>
                <w:lang w:val="mn-MN"/>
              </w:rPr>
              <w:t>Нэмэлт, өөрчлөлт оруулах стандартын тоо</w:t>
            </w:r>
          </w:p>
          <w:p w14:paraId="04375104" w14:textId="77777777" w:rsidR="00F91FDA" w:rsidRDefault="00F91FDA" w:rsidP="00672760">
            <w:pPr>
              <w:pStyle w:val="NormalWeb"/>
              <w:jc w:val="both"/>
              <w:rPr>
                <w:rFonts w:ascii="Arial" w:hAnsi="Arial" w:cs="Arial"/>
                <w:lang w:val="mn-MN"/>
              </w:rPr>
            </w:pPr>
          </w:p>
          <w:p w14:paraId="592BB1E9" w14:textId="77777777" w:rsidR="00F91FDA" w:rsidRPr="00A57AD2" w:rsidRDefault="00F91FDA" w:rsidP="00672760">
            <w:pPr>
              <w:pStyle w:val="NormalWeb"/>
              <w:jc w:val="both"/>
              <w:rPr>
                <w:rFonts w:ascii="Arial" w:hAnsi="Arial" w:cs="Arial"/>
                <w:lang w:val="mn-MN"/>
              </w:rPr>
            </w:pPr>
          </w:p>
        </w:tc>
        <w:tc>
          <w:tcPr>
            <w:tcW w:w="1206" w:type="dxa"/>
            <w:vAlign w:val="center"/>
          </w:tcPr>
          <w:p w14:paraId="7C551EF8" w14:textId="77777777" w:rsidR="00F91FDA" w:rsidRDefault="00F91FDA" w:rsidP="00DD0F48">
            <w:pPr>
              <w:pStyle w:val="NormalWeb"/>
              <w:spacing w:before="0" w:beforeAutospacing="0" w:after="0" w:afterAutospacing="0"/>
              <w:jc w:val="center"/>
              <w:rPr>
                <w:rFonts w:ascii="Arial" w:hAnsi="Arial" w:cs="Arial"/>
                <w:lang w:val="mn-MN"/>
              </w:rPr>
            </w:pPr>
            <w:r w:rsidRPr="00A57AD2">
              <w:rPr>
                <w:rFonts w:ascii="Arial" w:hAnsi="Arial" w:cs="Arial"/>
                <w:lang w:val="mn-MN"/>
              </w:rPr>
              <w:t>20</w:t>
            </w:r>
          </w:p>
          <w:p w14:paraId="6891FC70" w14:textId="77777777" w:rsidR="00F91FDA" w:rsidRDefault="00F91FDA" w:rsidP="00DD0F48">
            <w:pPr>
              <w:pStyle w:val="NormalWeb"/>
              <w:spacing w:before="0" w:beforeAutospacing="0" w:after="0" w:afterAutospacing="0"/>
              <w:jc w:val="center"/>
              <w:rPr>
                <w:rFonts w:ascii="Arial" w:hAnsi="Arial" w:cs="Arial"/>
                <w:lang w:val="mn-MN"/>
              </w:rPr>
            </w:pPr>
          </w:p>
          <w:p w14:paraId="438E47B4" w14:textId="77777777" w:rsidR="00F91FDA" w:rsidRDefault="00F91FDA" w:rsidP="001A46FA">
            <w:pPr>
              <w:pStyle w:val="NormalWeb"/>
              <w:jc w:val="center"/>
              <w:rPr>
                <w:rFonts w:ascii="Arial" w:hAnsi="Arial" w:cs="Arial"/>
                <w:lang w:val="mn-MN"/>
              </w:rPr>
            </w:pPr>
          </w:p>
          <w:p w14:paraId="44619743" w14:textId="77777777" w:rsidR="00F91FDA" w:rsidRPr="00A57AD2" w:rsidRDefault="00F91FDA" w:rsidP="001A46FA">
            <w:pPr>
              <w:pStyle w:val="NormalWeb"/>
              <w:jc w:val="center"/>
              <w:rPr>
                <w:rFonts w:ascii="Arial" w:hAnsi="Arial" w:cs="Arial"/>
                <w:lang w:val="mn-MN"/>
              </w:rPr>
            </w:pPr>
          </w:p>
        </w:tc>
        <w:tc>
          <w:tcPr>
            <w:tcW w:w="991" w:type="dxa"/>
          </w:tcPr>
          <w:p w14:paraId="6EF4BB21" w14:textId="77777777" w:rsidR="00F91FDA" w:rsidRDefault="00F91FDA" w:rsidP="001A46FA">
            <w:pPr>
              <w:jc w:val="center"/>
              <w:rPr>
                <w:rFonts w:ascii="Arial" w:hAnsi="Arial" w:cs="Arial"/>
                <w:lang w:val="mn-MN"/>
              </w:rPr>
            </w:pPr>
          </w:p>
          <w:p w14:paraId="3DBBE05E" w14:textId="77777777" w:rsidR="00F91FDA" w:rsidRPr="00A57AD2" w:rsidRDefault="00F91FDA" w:rsidP="001A46FA">
            <w:pPr>
              <w:jc w:val="center"/>
              <w:rPr>
                <w:rFonts w:ascii="Arial" w:hAnsi="Arial" w:cs="Arial"/>
                <w:lang w:val="mn-MN"/>
              </w:rPr>
            </w:pPr>
            <w:r w:rsidRPr="00A57AD2">
              <w:rPr>
                <w:rFonts w:ascii="Arial" w:hAnsi="Arial" w:cs="Arial"/>
                <w:lang w:val="mn-MN"/>
              </w:rPr>
              <w:t>5</w:t>
            </w:r>
          </w:p>
        </w:tc>
        <w:tc>
          <w:tcPr>
            <w:tcW w:w="7127" w:type="dxa"/>
          </w:tcPr>
          <w:p w14:paraId="6B9B47E5" w14:textId="77777777" w:rsidR="00F91FDA" w:rsidRPr="00F91FDA" w:rsidRDefault="00F91FDA" w:rsidP="009D1110">
            <w:pPr>
              <w:contextualSpacing/>
              <w:jc w:val="both"/>
              <w:rPr>
                <w:rFonts w:ascii="Arial" w:hAnsi="Arial" w:cs="Arial"/>
              </w:rPr>
            </w:pPr>
            <w:r w:rsidRPr="00F91FDA">
              <w:rPr>
                <w:rFonts w:ascii="Arial" w:hAnsi="Arial" w:cs="Arial"/>
                <w:lang w:val="mn-MN"/>
              </w:rPr>
              <w:t>Эмийн түүхий эдийн стандарт боловсруулах ажлын хэсэг байгуулан, 2014 онд боловсронгуй болгож нэмэлт өөрчлөлт оруулах шаардлагатай 20 стандартын /фармакопейн өгүүлэл/  жагсаалт гаргаж, үүнээс  уламжлалт эмийн  түүхий эдийн 15 стандартын төслийг шинжээч нар</w:t>
            </w:r>
            <w:r w:rsidRPr="00F91FDA">
              <w:rPr>
                <w:rFonts w:ascii="Arial" w:hAnsi="Arial" w:cs="Arial"/>
              </w:rPr>
              <w:t>аар</w:t>
            </w:r>
            <w:r w:rsidRPr="00F91FDA">
              <w:rPr>
                <w:rFonts w:ascii="Arial" w:hAnsi="Arial" w:cs="Arial"/>
                <w:lang w:val="mn-MN"/>
              </w:rPr>
              <w:t xml:space="preserve"> хянуулж байгаа ба 5 түүхий эдийн </w:t>
            </w:r>
            <w:r w:rsidRPr="00F91FDA">
              <w:rPr>
                <w:rFonts w:ascii="Arial" w:hAnsi="Arial" w:cs="Arial"/>
                <w:shd w:val="clear" w:color="auto" w:fill="FFFFFF" w:themeFill="background1"/>
                <w:lang w:val="mn-MN"/>
              </w:rPr>
              <w:t>стандартыг /ҮФӨ-78/2014-ҮФӨ-82/2014/</w:t>
            </w:r>
            <w:r w:rsidRPr="00F91FDA">
              <w:rPr>
                <w:rFonts w:ascii="Arial" w:hAnsi="Arial" w:cs="Arial"/>
                <w:lang w:val="mn-MN"/>
              </w:rPr>
              <w:t xml:space="preserve"> Эм зүйн салбар зөвлөлийн хурал, Хүний эмийн фармакопейн хороогоор хэлэлцүүлж батлуул</w:t>
            </w:r>
            <w:r w:rsidRPr="00F91FDA">
              <w:rPr>
                <w:rFonts w:ascii="Arial" w:hAnsi="Arial" w:cs="Arial"/>
              </w:rPr>
              <w:t>сан</w:t>
            </w:r>
            <w:r w:rsidRPr="00F91FDA">
              <w:rPr>
                <w:rFonts w:ascii="Arial" w:hAnsi="Arial" w:cs="Arial"/>
                <w:lang w:val="mn-MN"/>
              </w:rPr>
              <w:t xml:space="preserve"> байна. </w:t>
            </w:r>
          </w:p>
        </w:tc>
      </w:tr>
      <w:tr w:rsidR="00F91FDA" w:rsidRPr="00A57AD2" w14:paraId="4A9F20D4" w14:textId="77777777" w:rsidTr="00F91FDA">
        <w:tc>
          <w:tcPr>
            <w:tcW w:w="584" w:type="dxa"/>
          </w:tcPr>
          <w:p w14:paraId="2C0E5D63" w14:textId="77777777" w:rsidR="00F91FDA" w:rsidRPr="00A57AD2" w:rsidRDefault="00F91FDA" w:rsidP="00672760">
            <w:pPr>
              <w:jc w:val="center"/>
              <w:rPr>
                <w:rFonts w:ascii="Arial" w:hAnsi="Arial" w:cs="Arial"/>
              </w:rPr>
            </w:pPr>
            <w:r w:rsidRPr="00A57AD2">
              <w:rPr>
                <w:rFonts w:ascii="Arial" w:hAnsi="Arial" w:cs="Arial"/>
              </w:rPr>
              <w:t>77</w:t>
            </w:r>
          </w:p>
        </w:tc>
        <w:tc>
          <w:tcPr>
            <w:tcW w:w="767" w:type="dxa"/>
          </w:tcPr>
          <w:p w14:paraId="3E215F2E" w14:textId="77777777" w:rsidR="00F91FDA" w:rsidRPr="00A57AD2" w:rsidRDefault="00F91FDA" w:rsidP="00672760">
            <w:pPr>
              <w:jc w:val="center"/>
              <w:rPr>
                <w:rFonts w:ascii="Arial" w:hAnsi="Arial" w:cs="Arial"/>
              </w:rPr>
            </w:pPr>
            <w:r w:rsidRPr="00A57AD2">
              <w:rPr>
                <w:rFonts w:ascii="Arial" w:hAnsi="Arial" w:cs="Arial"/>
              </w:rPr>
              <w:t>19.7</w:t>
            </w:r>
          </w:p>
        </w:tc>
        <w:tc>
          <w:tcPr>
            <w:tcW w:w="2051" w:type="dxa"/>
            <w:vAlign w:val="center"/>
          </w:tcPr>
          <w:p w14:paraId="214D34BD" w14:textId="77777777" w:rsidR="00F91FDA" w:rsidRDefault="00F91FDA" w:rsidP="00672760">
            <w:pPr>
              <w:pStyle w:val="NormalWeb"/>
              <w:jc w:val="both"/>
              <w:rPr>
                <w:rFonts w:ascii="Arial" w:hAnsi="Arial" w:cs="Arial"/>
                <w:lang w:val="mn-MN"/>
              </w:rPr>
            </w:pPr>
            <w:r w:rsidRPr="00A57AD2">
              <w:rPr>
                <w:rFonts w:ascii="Arial" w:hAnsi="Arial" w:cs="Arial"/>
                <w:lang w:val="mn-MN"/>
              </w:rPr>
              <w:t>Эмийн чанарыг баталгаажуулах стандартыг боловсруулах</w:t>
            </w:r>
          </w:p>
          <w:p w14:paraId="29ED0603" w14:textId="77777777" w:rsidR="00F91FDA" w:rsidRPr="00A57AD2" w:rsidRDefault="00F91FDA" w:rsidP="00672760">
            <w:pPr>
              <w:pStyle w:val="NormalWeb"/>
              <w:jc w:val="both"/>
              <w:rPr>
                <w:rFonts w:ascii="Arial" w:hAnsi="Arial" w:cs="Arial"/>
                <w:lang w:val="mn-MN"/>
              </w:rPr>
            </w:pPr>
          </w:p>
        </w:tc>
        <w:tc>
          <w:tcPr>
            <w:tcW w:w="1944" w:type="dxa"/>
            <w:vAlign w:val="center"/>
          </w:tcPr>
          <w:p w14:paraId="050C6248" w14:textId="77777777" w:rsidR="00F91FDA" w:rsidRDefault="00F91FDA" w:rsidP="00672760">
            <w:pPr>
              <w:pStyle w:val="NormalWeb"/>
              <w:jc w:val="both"/>
              <w:rPr>
                <w:rFonts w:ascii="Arial" w:hAnsi="Arial" w:cs="Arial"/>
                <w:lang w:val="mn-MN"/>
              </w:rPr>
            </w:pPr>
            <w:r w:rsidRPr="00A57AD2">
              <w:rPr>
                <w:rFonts w:ascii="Arial" w:hAnsi="Arial" w:cs="Arial"/>
                <w:lang w:val="mn-MN"/>
              </w:rPr>
              <w:t>Шинэчлэн боловсруулах стандартын тоо</w:t>
            </w:r>
          </w:p>
          <w:p w14:paraId="472318AE" w14:textId="77777777" w:rsidR="00F91FDA" w:rsidRPr="00A57AD2" w:rsidRDefault="00F91FDA" w:rsidP="00672760">
            <w:pPr>
              <w:pStyle w:val="NormalWeb"/>
              <w:jc w:val="both"/>
              <w:rPr>
                <w:rFonts w:ascii="Arial" w:hAnsi="Arial" w:cs="Arial"/>
                <w:lang w:val="mn-MN"/>
              </w:rPr>
            </w:pPr>
          </w:p>
        </w:tc>
        <w:tc>
          <w:tcPr>
            <w:tcW w:w="1206" w:type="dxa"/>
            <w:vAlign w:val="center"/>
          </w:tcPr>
          <w:p w14:paraId="2876B1B7" w14:textId="77777777" w:rsidR="00F91FDA" w:rsidRDefault="00F91FDA" w:rsidP="00B23B6A">
            <w:pPr>
              <w:pStyle w:val="NormalWeb"/>
              <w:spacing w:before="0" w:beforeAutospacing="0" w:after="0" w:afterAutospacing="0"/>
              <w:jc w:val="center"/>
              <w:rPr>
                <w:rFonts w:ascii="Arial" w:hAnsi="Arial" w:cs="Arial"/>
                <w:lang w:val="mn-MN"/>
              </w:rPr>
            </w:pPr>
            <w:r w:rsidRPr="00A57AD2">
              <w:rPr>
                <w:rFonts w:ascii="Arial" w:hAnsi="Arial" w:cs="Arial"/>
                <w:lang w:val="mn-MN"/>
              </w:rPr>
              <w:t>2</w:t>
            </w:r>
            <w:r>
              <w:rPr>
                <w:rFonts w:ascii="Arial" w:hAnsi="Arial" w:cs="Arial"/>
                <w:lang w:val="mn-MN"/>
              </w:rPr>
              <w:t>0</w:t>
            </w:r>
          </w:p>
          <w:p w14:paraId="6C8C7F89" w14:textId="77777777" w:rsidR="00F91FDA" w:rsidRDefault="00F91FDA" w:rsidP="00B23B6A">
            <w:pPr>
              <w:pStyle w:val="NormalWeb"/>
              <w:spacing w:before="0" w:beforeAutospacing="0" w:after="0" w:afterAutospacing="0"/>
              <w:jc w:val="center"/>
              <w:rPr>
                <w:rFonts w:ascii="Arial" w:hAnsi="Arial" w:cs="Arial"/>
                <w:lang w:val="mn-MN"/>
              </w:rPr>
            </w:pPr>
          </w:p>
          <w:p w14:paraId="6505A49A" w14:textId="77777777" w:rsidR="00F91FDA" w:rsidRDefault="00F91FDA" w:rsidP="00B23B6A">
            <w:pPr>
              <w:pStyle w:val="NormalWeb"/>
              <w:spacing w:before="0" w:beforeAutospacing="0" w:after="0" w:afterAutospacing="0"/>
              <w:jc w:val="center"/>
              <w:rPr>
                <w:rFonts w:ascii="Arial" w:hAnsi="Arial" w:cs="Arial"/>
                <w:lang w:val="mn-MN"/>
              </w:rPr>
            </w:pPr>
          </w:p>
          <w:p w14:paraId="24888F46" w14:textId="77777777" w:rsidR="00F91FDA" w:rsidRPr="00A57AD2" w:rsidRDefault="00F91FDA" w:rsidP="00B23B6A">
            <w:pPr>
              <w:pStyle w:val="NormalWeb"/>
              <w:spacing w:before="0" w:beforeAutospacing="0" w:after="0" w:afterAutospacing="0"/>
              <w:jc w:val="center"/>
              <w:rPr>
                <w:rFonts w:ascii="Arial" w:hAnsi="Arial" w:cs="Arial"/>
                <w:lang w:val="mn-MN"/>
              </w:rPr>
            </w:pPr>
          </w:p>
        </w:tc>
        <w:tc>
          <w:tcPr>
            <w:tcW w:w="991" w:type="dxa"/>
          </w:tcPr>
          <w:p w14:paraId="25ED366A" w14:textId="77777777" w:rsidR="00F91FDA" w:rsidRDefault="00F91FDA" w:rsidP="001A46FA">
            <w:pPr>
              <w:jc w:val="center"/>
              <w:rPr>
                <w:rFonts w:ascii="Arial" w:hAnsi="Arial" w:cs="Arial"/>
                <w:lang w:val="mn-MN"/>
              </w:rPr>
            </w:pPr>
          </w:p>
          <w:p w14:paraId="184D4D03" w14:textId="77777777" w:rsidR="00F91FDA" w:rsidRDefault="00F91FDA" w:rsidP="001A46FA">
            <w:pPr>
              <w:jc w:val="center"/>
              <w:rPr>
                <w:rFonts w:ascii="Arial" w:hAnsi="Arial" w:cs="Arial"/>
                <w:lang w:val="mn-MN"/>
              </w:rPr>
            </w:pPr>
            <w:r w:rsidRPr="00A57AD2">
              <w:rPr>
                <w:rFonts w:ascii="Arial" w:hAnsi="Arial" w:cs="Arial"/>
                <w:lang w:val="mn-MN"/>
              </w:rPr>
              <w:t>77</w:t>
            </w:r>
          </w:p>
          <w:p w14:paraId="68903106" w14:textId="77777777" w:rsidR="00F91FDA" w:rsidRPr="00A57AD2" w:rsidRDefault="00F91FDA" w:rsidP="001A46FA">
            <w:pPr>
              <w:jc w:val="center"/>
              <w:rPr>
                <w:rFonts w:ascii="Arial" w:hAnsi="Arial" w:cs="Arial"/>
                <w:lang w:val="mn-MN"/>
              </w:rPr>
            </w:pPr>
          </w:p>
        </w:tc>
        <w:tc>
          <w:tcPr>
            <w:tcW w:w="7127" w:type="dxa"/>
          </w:tcPr>
          <w:p w14:paraId="7EB59136" w14:textId="77777777" w:rsidR="00F91FDA" w:rsidRPr="00F91FDA" w:rsidRDefault="00F91FDA" w:rsidP="001A46FA">
            <w:pPr>
              <w:jc w:val="both"/>
              <w:rPr>
                <w:rFonts w:ascii="Arial" w:hAnsi="Arial" w:cs="Arial"/>
              </w:rPr>
            </w:pPr>
            <w:r w:rsidRPr="00F91FDA">
              <w:rPr>
                <w:rFonts w:ascii="Arial" w:hAnsi="Arial" w:cs="Arial"/>
                <w:lang w:val="mn-MN"/>
              </w:rPr>
              <w:t>Үндэсний 8 эмийн үйлдвэр, судалгаа шинжилгээний 3 байгууллагаас шинээр боловсруулж ирүүлсэн эмийн чанарыг баталгаажуулах стандартын төслийг Эм зүйн салбар зөвлөлийн хурал болон Хүний эмийн фармакопейн хороогоор хэлэлцүүлж, 77 стандартыг /ҮФӨ-01/2012-ҮФӨ-77/2014/ шинэчлэн боловсруулж батлуулсан байна.</w:t>
            </w:r>
          </w:p>
        </w:tc>
      </w:tr>
      <w:tr w:rsidR="00F91FDA" w:rsidRPr="00A57AD2" w14:paraId="356983B6" w14:textId="77777777" w:rsidTr="00F91FDA">
        <w:tc>
          <w:tcPr>
            <w:tcW w:w="584" w:type="dxa"/>
          </w:tcPr>
          <w:p w14:paraId="55BB2FCB" w14:textId="77777777" w:rsidR="00F91FDA" w:rsidRPr="00A57AD2" w:rsidRDefault="00F91FDA" w:rsidP="00672760">
            <w:pPr>
              <w:jc w:val="center"/>
              <w:rPr>
                <w:rFonts w:ascii="Arial" w:hAnsi="Arial" w:cs="Arial"/>
              </w:rPr>
            </w:pPr>
            <w:r w:rsidRPr="00A57AD2">
              <w:rPr>
                <w:rFonts w:ascii="Arial" w:hAnsi="Arial" w:cs="Arial"/>
              </w:rPr>
              <w:t>78</w:t>
            </w:r>
          </w:p>
        </w:tc>
        <w:tc>
          <w:tcPr>
            <w:tcW w:w="767" w:type="dxa"/>
          </w:tcPr>
          <w:p w14:paraId="0925633B" w14:textId="77777777" w:rsidR="00F91FDA" w:rsidRPr="00A57AD2" w:rsidRDefault="00F91FDA" w:rsidP="00672760">
            <w:pPr>
              <w:jc w:val="center"/>
              <w:rPr>
                <w:rFonts w:ascii="Arial" w:hAnsi="Arial" w:cs="Arial"/>
              </w:rPr>
            </w:pPr>
            <w:r w:rsidRPr="00A57AD2">
              <w:rPr>
                <w:rFonts w:ascii="Arial" w:hAnsi="Arial" w:cs="Arial"/>
              </w:rPr>
              <w:t>19.8</w:t>
            </w:r>
          </w:p>
        </w:tc>
        <w:tc>
          <w:tcPr>
            <w:tcW w:w="2051" w:type="dxa"/>
            <w:vAlign w:val="center"/>
          </w:tcPr>
          <w:p w14:paraId="7A5C71CC" w14:textId="77777777" w:rsidR="00F91FDA" w:rsidRDefault="00F91FDA" w:rsidP="00672760">
            <w:pPr>
              <w:pStyle w:val="NormalWeb"/>
              <w:jc w:val="both"/>
              <w:rPr>
                <w:rFonts w:ascii="Arial" w:hAnsi="Arial" w:cs="Arial"/>
                <w:lang w:val="mn-MN"/>
              </w:rPr>
            </w:pPr>
            <w:r w:rsidRPr="00A57AD2">
              <w:rPr>
                <w:rFonts w:ascii="Arial" w:hAnsi="Arial" w:cs="Arial"/>
                <w:lang w:val="mn-MN"/>
              </w:rPr>
              <w:t xml:space="preserve">Эмийн аюулгүй байдлын </w:t>
            </w:r>
            <w:r w:rsidRPr="00A57AD2">
              <w:rPr>
                <w:rFonts w:ascii="Arial" w:hAnsi="Arial" w:cs="Arial"/>
                <w:lang w:val="mn-MN"/>
              </w:rPr>
              <w:lastRenderedPageBreak/>
              <w:t>мэдээллийн нэгдсэн системийг нэвтрүүлж, импортын болон дотоодын үйлдвэрлэгчдийн эмийн худалдаанд хяналт тавих</w:t>
            </w:r>
          </w:p>
          <w:p w14:paraId="4786951F" w14:textId="77777777" w:rsidR="00F91FDA" w:rsidRDefault="00F91FDA" w:rsidP="00672760">
            <w:pPr>
              <w:pStyle w:val="NormalWeb"/>
              <w:jc w:val="both"/>
              <w:rPr>
                <w:rFonts w:ascii="Arial" w:hAnsi="Arial" w:cs="Arial"/>
                <w:lang w:val="mn-MN"/>
              </w:rPr>
            </w:pPr>
          </w:p>
          <w:p w14:paraId="1113A367" w14:textId="77777777" w:rsidR="00F91FDA" w:rsidRDefault="00F91FDA" w:rsidP="00672760">
            <w:pPr>
              <w:pStyle w:val="NormalWeb"/>
              <w:jc w:val="both"/>
              <w:rPr>
                <w:rFonts w:ascii="Arial" w:hAnsi="Arial" w:cs="Arial"/>
                <w:lang w:val="mn-MN"/>
              </w:rPr>
            </w:pPr>
          </w:p>
          <w:p w14:paraId="3970516D" w14:textId="77777777" w:rsidR="00F91FDA" w:rsidRPr="00A57AD2" w:rsidRDefault="00F91FDA" w:rsidP="00672760">
            <w:pPr>
              <w:pStyle w:val="NormalWeb"/>
              <w:jc w:val="both"/>
              <w:rPr>
                <w:rFonts w:ascii="Arial" w:hAnsi="Arial" w:cs="Arial"/>
                <w:lang w:val="mn-MN"/>
              </w:rPr>
            </w:pPr>
          </w:p>
        </w:tc>
        <w:tc>
          <w:tcPr>
            <w:tcW w:w="1944" w:type="dxa"/>
            <w:vAlign w:val="center"/>
          </w:tcPr>
          <w:p w14:paraId="24F0A67B" w14:textId="77777777" w:rsidR="00F91FDA" w:rsidRDefault="00F91FDA" w:rsidP="00672760">
            <w:pPr>
              <w:pStyle w:val="NormalWeb"/>
              <w:jc w:val="both"/>
              <w:rPr>
                <w:rFonts w:ascii="Arial" w:hAnsi="Arial" w:cs="Arial"/>
                <w:lang w:val="mn-MN"/>
              </w:rPr>
            </w:pPr>
            <w:r w:rsidRPr="00A57AD2">
              <w:rPr>
                <w:rFonts w:ascii="Arial" w:hAnsi="Arial" w:cs="Arial"/>
                <w:lang w:val="mn-MN"/>
              </w:rPr>
              <w:lastRenderedPageBreak/>
              <w:t xml:space="preserve">Эмийн аюулгүй байдлын </w:t>
            </w:r>
            <w:r w:rsidRPr="00A57AD2">
              <w:rPr>
                <w:rFonts w:ascii="Arial" w:hAnsi="Arial" w:cs="Arial"/>
                <w:lang w:val="mn-MN"/>
              </w:rPr>
              <w:lastRenderedPageBreak/>
              <w:t>мэдээллийн нэгдсэн систем нэвтрүүлэх ажлын явц, хувиар</w:t>
            </w:r>
          </w:p>
          <w:p w14:paraId="3F2F7508" w14:textId="77777777" w:rsidR="00F91FDA" w:rsidRDefault="00F91FDA" w:rsidP="00672760">
            <w:pPr>
              <w:pStyle w:val="NormalWeb"/>
              <w:jc w:val="both"/>
              <w:rPr>
                <w:rFonts w:ascii="Arial" w:hAnsi="Arial" w:cs="Arial"/>
                <w:lang w:val="mn-MN"/>
              </w:rPr>
            </w:pPr>
          </w:p>
          <w:p w14:paraId="1AA97E2A" w14:textId="77777777" w:rsidR="00F91FDA" w:rsidRDefault="00F91FDA" w:rsidP="00672760">
            <w:pPr>
              <w:pStyle w:val="NormalWeb"/>
              <w:jc w:val="both"/>
              <w:rPr>
                <w:rFonts w:ascii="Arial" w:hAnsi="Arial" w:cs="Arial"/>
                <w:lang w:val="mn-MN"/>
              </w:rPr>
            </w:pPr>
          </w:p>
          <w:p w14:paraId="7359C4F5" w14:textId="77777777" w:rsidR="00F91FDA" w:rsidRDefault="00F91FDA" w:rsidP="00672760">
            <w:pPr>
              <w:pStyle w:val="NormalWeb"/>
              <w:jc w:val="both"/>
              <w:rPr>
                <w:rFonts w:ascii="Arial" w:hAnsi="Arial" w:cs="Arial"/>
                <w:lang w:val="mn-MN"/>
              </w:rPr>
            </w:pPr>
          </w:p>
          <w:p w14:paraId="55E5D194" w14:textId="77777777" w:rsidR="00F91FDA" w:rsidRDefault="00F91FDA" w:rsidP="00672760">
            <w:pPr>
              <w:pStyle w:val="NormalWeb"/>
              <w:jc w:val="both"/>
              <w:rPr>
                <w:rFonts w:ascii="Arial" w:hAnsi="Arial" w:cs="Arial"/>
                <w:lang w:val="mn-MN"/>
              </w:rPr>
            </w:pPr>
          </w:p>
          <w:p w14:paraId="6CA60E3A" w14:textId="77777777" w:rsidR="00F91FDA" w:rsidRPr="00A57AD2" w:rsidRDefault="00F91FDA" w:rsidP="00672760">
            <w:pPr>
              <w:pStyle w:val="NormalWeb"/>
              <w:jc w:val="both"/>
              <w:rPr>
                <w:rFonts w:ascii="Arial" w:hAnsi="Arial" w:cs="Arial"/>
                <w:lang w:val="mn-MN"/>
              </w:rPr>
            </w:pPr>
          </w:p>
        </w:tc>
        <w:tc>
          <w:tcPr>
            <w:tcW w:w="1206" w:type="dxa"/>
            <w:vAlign w:val="center"/>
          </w:tcPr>
          <w:p w14:paraId="397CC3C0"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15</w:t>
            </w:r>
          </w:p>
          <w:p w14:paraId="026E802F" w14:textId="77777777" w:rsidR="00F91FDA" w:rsidRDefault="00F91FDA" w:rsidP="001A46FA">
            <w:pPr>
              <w:pStyle w:val="NormalWeb"/>
              <w:jc w:val="center"/>
              <w:rPr>
                <w:rFonts w:ascii="Arial" w:hAnsi="Arial" w:cs="Arial"/>
                <w:lang w:val="mn-MN"/>
              </w:rPr>
            </w:pPr>
          </w:p>
          <w:p w14:paraId="64383FF9" w14:textId="77777777" w:rsidR="00F91FDA" w:rsidRDefault="00F91FDA" w:rsidP="001A46FA">
            <w:pPr>
              <w:pStyle w:val="NormalWeb"/>
              <w:jc w:val="center"/>
              <w:rPr>
                <w:rFonts w:ascii="Arial" w:hAnsi="Arial" w:cs="Arial"/>
                <w:lang w:val="mn-MN"/>
              </w:rPr>
            </w:pPr>
          </w:p>
          <w:p w14:paraId="5CFB1670" w14:textId="77777777" w:rsidR="00F91FDA" w:rsidRDefault="00F91FDA" w:rsidP="001A46FA">
            <w:pPr>
              <w:pStyle w:val="NormalWeb"/>
              <w:jc w:val="center"/>
              <w:rPr>
                <w:rFonts w:ascii="Arial" w:hAnsi="Arial" w:cs="Arial"/>
                <w:lang w:val="mn-MN"/>
              </w:rPr>
            </w:pPr>
          </w:p>
          <w:p w14:paraId="2798B582" w14:textId="77777777" w:rsidR="00F91FDA" w:rsidRDefault="00F91FDA" w:rsidP="001A46FA">
            <w:pPr>
              <w:pStyle w:val="NormalWeb"/>
              <w:jc w:val="center"/>
              <w:rPr>
                <w:rFonts w:ascii="Arial" w:hAnsi="Arial" w:cs="Arial"/>
                <w:lang w:val="mn-MN"/>
              </w:rPr>
            </w:pPr>
          </w:p>
          <w:p w14:paraId="28780881" w14:textId="77777777" w:rsidR="00F91FDA" w:rsidRDefault="00F91FDA" w:rsidP="001A46FA">
            <w:pPr>
              <w:pStyle w:val="NormalWeb"/>
              <w:jc w:val="center"/>
              <w:rPr>
                <w:rFonts w:ascii="Arial" w:hAnsi="Arial" w:cs="Arial"/>
                <w:lang w:val="mn-MN"/>
              </w:rPr>
            </w:pPr>
          </w:p>
          <w:p w14:paraId="1FEB1342" w14:textId="77777777" w:rsidR="00F91FDA" w:rsidRDefault="00F91FDA" w:rsidP="001A46FA">
            <w:pPr>
              <w:pStyle w:val="NormalWeb"/>
              <w:jc w:val="center"/>
              <w:rPr>
                <w:rFonts w:ascii="Arial" w:hAnsi="Arial" w:cs="Arial"/>
                <w:lang w:val="mn-MN"/>
              </w:rPr>
            </w:pPr>
          </w:p>
          <w:p w14:paraId="184E8F04" w14:textId="77777777" w:rsidR="00F91FDA" w:rsidRPr="00A57AD2" w:rsidRDefault="00F91FDA" w:rsidP="001A46FA">
            <w:pPr>
              <w:pStyle w:val="NormalWeb"/>
              <w:jc w:val="center"/>
              <w:rPr>
                <w:rFonts w:ascii="Arial" w:hAnsi="Arial" w:cs="Arial"/>
                <w:lang w:val="mn-MN"/>
              </w:rPr>
            </w:pPr>
          </w:p>
        </w:tc>
        <w:tc>
          <w:tcPr>
            <w:tcW w:w="991" w:type="dxa"/>
          </w:tcPr>
          <w:p w14:paraId="18D13D3C" w14:textId="77777777" w:rsidR="00F91FDA" w:rsidRPr="00A57AD2" w:rsidRDefault="00F91FDA" w:rsidP="001A46FA">
            <w:pPr>
              <w:rPr>
                <w:rFonts w:ascii="Arial" w:hAnsi="Arial" w:cs="Arial"/>
              </w:rPr>
            </w:pPr>
          </w:p>
        </w:tc>
        <w:tc>
          <w:tcPr>
            <w:tcW w:w="7127" w:type="dxa"/>
          </w:tcPr>
          <w:p w14:paraId="2E26E3CA" w14:textId="77777777" w:rsidR="00F91FDA" w:rsidRPr="00F91FDA" w:rsidRDefault="00F91FDA" w:rsidP="001A46FA">
            <w:pPr>
              <w:pStyle w:val="NormalWeb"/>
              <w:spacing w:before="0" w:beforeAutospacing="0" w:after="0" w:afterAutospacing="0"/>
              <w:jc w:val="both"/>
              <w:rPr>
                <w:rFonts w:ascii="Arial" w:hAnsi="Arial" w:cs="Arial"/>
                <w:lang w:val="mn-MN"/>
              </w:rPr>
            </w:pPr>
            <w:r w:rsidRPr="00F91FDA">
              <w:rPr>
                <w:rFonts w:ascii="Arial" w:eastAsia="Times New Roman" w:hAnsi="Arial" w:cs="Arial"/>
                <w:lang w:val="mn-MN"/>
              </w:rPr>
              <w:t xml:space="preserve">Эмийн үйлдвэрлэл, импорт, худалдаа, эмийн бүртгэл, эмийн цахим жор бичилт болон түүнд тавих хяналт, зохицуулалтыг </w:t>
            </w:r>
            <w:r w:rsidRPr="00F91FDA">
              <w:rPr>
                <w:rFonts w:ascii="Arial" w:eastAsia="Times New Roman" w:hAnsi="Arial" w:cs="Arial"/>
                <w:lang w:val="mn-MN"/>
              </w:rPr>
              <w:lastRenderedPageBreak/>
              <w:t>нэгтгэсэн эм хангамжийн байгууллагууд, лаборатори болон хил гаалийн хяналтын байгууллага, эрүүл мэндийн байгууллагуудыг хооронд нь холбосон эмийн аюулгүй байдлын мэдээллийн нэгдсэн цахим тогтолцоог нэв</w:t>
            </w:r>
            <w:r w:rsidRPr="00F91FDA">
              <w:rPr>
                <w:rFonts w:ascii="Arial" w:eastAsia="Times New Roman" w:hAnsi="Arial" w:cs="Arial"/>
              </w:rPr>
              <w:t>т</w:t>
            </w:r>
            <w:r w:rsidRPr="00F91FDA">
              <w:rPr>
                <w:rFonts w:ascii="Arial" w:eastAsia="Times New Roman" w:hAnsi="Arial" w:cs="Arial"/>
                <w:lang w:val="mn-MN"/>
              </w:rPr>
              <w:t>рүүлэх  төлөвлөгөөг боловсруулсан.</w:t>
            </w:r>
          </w:p>
          <w:p w14:paraId="24FD90AE" w14:textId="77777777" w:rsidR="00F91FDA" w:rsidRPr="00F91FDA" w:rsidRDefault="00F91FDA" w:rsidP="001A46FA">
            <w:pPr>
              <w:jc w:val="both"/>
              <w:rPr>
                <w:rFonts w:ascii="Arial" w:hAnsi="Arial" w:cs="Arial"/>
                <w:lang w:val="mn-MN"/>
              </w:rPr>
            </w:pPr>
            <w:r w:rsidRPr="00F91FDA">
              <w:rPr>
                <w:rFonts w:ascii="Arial" w:hAnsi="Arial" w:cs="Arial"/>
              </w:rPr>
              <w:t xml:space="preserve">Эмийн аюулгүй байдлын мэдээллийн нэгдсэн систем нэвтрүүлэх ажлын </w:t>
            </w:r>
            <w:r w:rsidRPr="00F91FDA">
              <w:rPr>
                <w:rFonts w:ascii="Arial" w:hAnsi="Arial" w:cs="Arial"/>
                <w:lang w:val="mn-MN"/>
              </w:rPr>
              <w:t xml:space="preserve">зардлыг төсөвт суулгахаар санал өгсөн боловч төсөвт батлагдаагүй байна. </w:t>
            </w:r>
          </w:p>
          <w:p w14:paraId="2EA423F3" w14:textId="77777777" w:rsidR="00F91FDA" w:rsidRPr="00F91FDA" w:rsidRDefault="00F91FDA" w:rsidP="000B45D7">
            <w:pPr>
              <w:jc w:val="both"/>
              <w:rPr>
                <w:rFonts w:ascii="Arial" w:hAnsi="Arial" w:cs="Arial"/>
                <w:lang w:val="mn-MN"/>
              </w:rPr>
            </w:pPr>
            <w:r w:rsidRPr="00F91FDA">
              <w:rPr>
                <w:rFonts w:ascii="Arial" w:hAnsi="Arial" w:cs="Arial"/>
                <w:lang w:val="mn-MN"/>
              </w:rPr>
              <w:t>Иймд эмийн аюулгүй байдлын мэдээллийн тогтолцоог нэвтрүүлэх төлөвлөгөө батлах тухай Засгийн газрын тогтоолын төслийг 2014 оны 04 сарын 18-ны 1а/1909 албан тоотыг ЗГХЭГ-т хүргүүлсэн. Гэвч ЗГХЭГ-ын 2014 оны 05 сарын 09-ний ХЭГ/854 албан тоотоор уг төлөвлөгөөний төслийг Ерөнхий сайдын дэргэдэх Мэдээллийн технологийн зөвлөлөөр хэлэлцүүлж холбогдох санал, дүгнэлтийг авсны үндсэн дээр Засгийн газрын хуралдаанаар хэлэлцүүлэх шийдвэр ирсний</w:t>
            </w:r>
            <w:r w:rsidRPr="00F91FDA">
              <w:rPr>
                <w:rFonts w:ascii="Arial" w:hAnsi="Arial" w:cs="Arial"/>
              </w:rPr>
              <w:t xml:space="preserve"> дагуу </w:t>
            </w:r>
            <w:r w:rsidRPr="00F91FDA">
              <w:rPr>
                <w:rFonts w:ascii="Arial" w:hAnsi="Arial" w:cs="Arial"/>
                <w:lang w:val="mn-MN"/>
              </w:rPr>
              <w:t>Ерөнхий сайдын дэргэдэх Мэдээлэл технологийн зөвлөлийн 2014 оны 06 сарын 12-ны өдрийн хурлаар Эмийн аюулгүй байдлын мэдээллийн тогтолцоог нэвтрүүлэх төлөвлөгөөг хэлэлцүүлж, холбогдох саналыг тусгасан. Уг үйл ажиллагааны санхүүжилтийг шийдвэрлүүлэхээр Засгийн газрын хуралдаанаар хэлэлцүүлэхээр бэлэн болгоод байна.</w:t>
            </w:r>
          </w:p>
        </w:tc>
      </w:tr>
      <w:tr w:rsidR="00F91FDA" w:rsidRPr="00A57AD2" w14:paraId="52B9AEAE" w14:textId="77777777" w:rsidTr="00F91FDA">
        <w:tc>
          <w:tcPr>
            <w:tcW w:w="584" w:type="dxa"/>
          </w:tcPr>
          <w:p w14:paraId="2BEEA0EE" w14:textId="77777777" w:rsidR="00F91FDA" w:rsidRPr="00A57AD2" w:rsidRDefault="00F91FDA" w:rsidP="00AC6BC8">
            <w:pPr>
              <w:jc w:val="center"/>
              <w:rPr>
                <w:rFonts w:ascii="Arial" w:hAnsi="Arial" w:cs="Arial"/>
              </w:rPr>
            </w:pPr>
            <w:r w:rsidRPr="00A57AD2">
              <w:rPr>
                <w:rFonts w:ascii="Arial" w:hAnsi="Arial" w:cs="Arial"/>
              </w:rPr>
              <w:lastRenderedPageBreak/>
              <w:t>79</w:t>
            </w:r>
          </w:p>
        </w:tc>
        <w:tc>
          <w:tcPr>
            <w:tcW w:w="767" w:type="dxa"/>
          </w:tcPr>
          <w:p w14:paraId="7CA08CB2" w14:textId="77777777" w:rsidR="00F91FDA" w:rsidRPr="00A57AD2" w:rsidRDefault="00F91FDA" w:rsidP="00AC6BC8">
            <w:pPr>
              <w:jc w:val="center"/>
              <w:rPr>
                <w:rFonts w:ascii="Arial" w:hAnsi="Arial" w:cs="Arial"/>
              </w:rPr>
            </w:pPr>
            <w:r w:rsidRPr="00A57AD2">
              <w:rPr>
                <w:rFonts w:ascii="Arial" w:hAnsi="Arial" w:cs="Arial"/>
              </w:rPr>
              <w:t>19.9</w:t>
            </w:r>
          </w:p>
        </w:tc>
        <w:tc>
          <w:tcPr>
            <w:tcW w:w="2051" w:type="dxa"/>
            <w:vAlign w:val="center"/>
          </w:tcPr>
          <w:p w14:paraId="36427862" w14:textId="77777777" w:rsidR="00F91FDA" w:rsidRDefault="00F91FDA" w:rsidP="00AC6BC8">
            <w:pPr>
              <w:pStyle w:val="NormalWeb"/>
              <w:jc w:val="both"/>
              <w:rPr>
                <w:rFonts w:ascii="Arial" w:hAnsi="Arial" w:cs="Arial"/>
                <w:lang w:val="mn-MN"/>
              </w:rPr>
            </w:pPr>
            <w:r w:rsidRPr="00A57AD2">
              <w:rPr>
                <w:rFonts w:ascii="Arial" w:hAnsi="Arial" w:cs="Arial"/>
                <w:lang w:val="mn-MN"/>
              </w:rPr>
              <w:t>Эм ханган нийлүүлэх тогтолцоог бэхжүүлэх</w:t>
            </w:r>
          </w:p>
          <w:p w14:paraId="2F111AD9" w14:textId="77777777" w:rsidR="00F91FDA" w:rsidRDefault="00F91FDA" w:rsidP="00AC6BC8">
            <w:pPr>
              <w:pStyle w:val="NormalWeb"/>
              <w:jc w:val="both"/>
              <w:rPr>
                <w:rFonts w:ascii="Arial" w:hAnsi="Arial" w:cs="Arial"/>
                <w:lang w:val="mn-MN"/>
              </w:rPr>
            </w:pPr>
          </w:p>
          <w:p w14:paraId="3E3FC91B" w14:textId="77777777" w:rsidR="00F91FDA" w:rsidRDefault="00F91FDA" w:rsidP="00AC6BC8">
            <w:pPr>
              <w:pStyle w:val="NormalWeb"/>
              <w:jc w:val="both"/>
              <w:rPr>
                <w:rFonts w:ascii="Arial" w:hAnsi="Arial" w:cs="Arial"/>
                <w:lang w:val="mn-MN"/>
              </w:rPr>
            </w:pPr>
          </w:p>
          <w:p w14:paraId="3012D538" w14:textId="77777777" w:rsidR="00F91FDA" w:rsidRDefault="00F91FDA" w:rsidP="00AC6BC8">
            <w:pPr>
              <w:pStyle w:val="NormalWeb"/>
              <w:jc w:val="both"/>
              <w:rPr>
                <w:rFonts w:ascii="Arial" w:hAnsi="Arial" w:cs="Arial"/>
                <w:lang w:val="mn-MN"/>
              </w:rPr>
            </w:pPr>
          </w:p>
          <w:p w14:paraId="5D8A98F6" w14:textId="77777777" w:rsidR="00F91FDA" w:rsidRDefault="00F91FDA" w:rsidP="00AC6BC8">
            <w:pPr>
              <w:pStyle w:val="NormalWeb"/>
              <w:jc w:val="both"/>
              <w:rPr>
                <w:rFonts w:ascii="Arial" w:hAnsi="Arial" w:cs="Arial"/>
                <w:lang w:val="mn-MN"/>
              </w:rPr>
            </w:pPr>
          </w:p>
          <w:p w14:paraId="291B0A7B" w14:textId="77777777" w:rsidR="00F91FDA" w:rsidRDefault="00F91FDA" w:rsidP="00AC6BC8">
            <w:pPr>
              <w:pStyle w:val="NormalWeb"/>
              <w:jc w:val="both"/>
              <w:rPr>
                <w:rFonts w:ascii="Arial" w:hAnsi="Arial" w:cs="Arial"/>
                <w:lang w:val="mn-MN"/>
              </w:rPr>
            </w:pPr>
          </w:p>
          <w:p w14:paraId="0D6DE6DB" w14:textId="77777777" w:rsidR="00F91FDA" w:rsidRDefault="00F91FDA" w:rsidP="00AC6BC8">
            <w:pPr>
              <w:pStyle w:val="NormalWeb"/>
              <w:jc w:val="both"/>
              <w:rPr>
                <w:rFonts w:ascii="Arial" w:hAnsi="Arial" w:cs="Arial"/>
                <w:lang w:val="mn-MN"/>
              </w:rPr>
            </w:pPr>
          </w:p>
          <w:p w14:paraId="4C3E0EB0" w14:textId="77777777" w:rsidR="00F91FDA" w:rsidRDefault="00F91FDA" w:rsidP="00AC6BC8">
            <w:pPr>
              <w:pStyle w:val="NormalWeb"/>
              <w:jc w:val="both"/>
              <w:rPr>
                <w:rFonts w:ascii="Arial" w:hAnsi="Arial" w:cs="Arial"/>
                <w:lang w:val="mn-MN"/>
              </w:rPr>
            </w:pPr>
          </w:p>
          <w:p w14:paraId="03C65972" w14:textId="77777777" w:rsidR="00F91FDA" w:rsidRPr="00A57AD2" w:rsidRDefault="00F91FDA" w:rsidP="00AC6BC8">
            <w:pPr>
              <w:pStyle w:val="NormalWeb"/>
              <w:jc w:val="both"/>
              <w:rPr>
                <w:rFonts w:ascii="Arial" w:hAnsi="Arial" w:cs="Arial"/>
                <w:lang w:val="mn-MN"/>
              </w:rPr>
            </w:pPr>
          </w:p>
        </w:tc>
        <w:tc>
          <w:tcPr>
            <w:tcW w:w="1944" w:type="dxa"/>
            <w:vAlign w:val="center"/>
          </w:tcPr>
          <w:p w14:paraId="6B622648" w14:textId="77777777" w:rsidR="00F91FDA" w:rsidRDefault="00F91FDA" w:rsidP="00AC6BC8">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2F637704" w14:textId="77777777" w:rsidR="00F91FDA" w:rsidRDefault="00F91FDA" w:rsidP="00AC6BC8">
            <w:pPr>
              <w:pStyle w:val="NormalWeb"/>
              <w:jc w:val="both"/>
              <w:rPr>
                <w:rFonts w:ascii="Arial" w:hAnsi="Arial" w:cs="Arial"/>
                <w:lang w:val="mn-MN"/>
              </w:rPr>
            </w:pPr>
          </w:p>
          <w:p w14:paraId="15D9ACCC" w14:textId="77777777" w:rsidR="00F91FDA" w:rsidRDefault="00F91FDA" w:rsidP="00AC6BC8">
            <w:pPr>
              <w:pStyle w:val="NormalWeb"/>
              <w:jc w:val="both"/>
              <w:rPr>
                <w:rFonts w:ascii="Arial" w:hAnsi="Arial" w:cs="Arial"/>
                <w:lang w:val="mn-MN"/>
              </w:rPr>
            </w:pPr>
          </w:p>
          <w:p w14:paraId="5AC6C781" w14:textId="77777777" w:rsidR="00F91FDA" w:rsidRDefault="00F91FDA" w:rsidP="00AC6BC8">
            <w:pPr>
              <w:pStyle w:val="NormalWeb"/>
              <w:jc w:val="both"/>
              <w:rPr>
                <w:rFonts w:ascii="Arial" w:hAnsi="Arial" w:cs="Arial"/>
                <w:lang w:val="mn-MN"/>
              </w:rPr>
            </w:pPr>
          </w:p>
          <w:p w14:paraId="16E07EF3" w14:textId="77777777" w:rsidR="00F91FDA" w:rsidRDefault="00F91FDA" w:rsidP="00AC6BC8">
            <w:pPr>
              <w:pStyle w:val="NormalWeb"/>
              <w:jc w:val="both"/>
              <w:rPr>
                <w:rFonts w:ascii="Arial" w:hAnsi="Arial" w:cs="Arial"/>
                <w:lang w:val="mn-MN"/>
              </w:rPr>
            </w:pPr>
          </w:p>
          <w:p w14:paraId="3D72F703" w14:textId="77777777" w:rsidR="00F91FDA" w:rsidRDefault="00F91FDA" w:rsidP="00AC6BC8">
            <w:pPr>
              <w:pStyle w:val="NormalWeb"/>
              <w:jc w:val="both"/>
              <w:rPr>
                <w:rFonts w:ascii="Arial" w:hAnsi="Arial" w:cs="Arial"/>
                <w:lang w:val="mn-MN"/>
              </w:rPr>
            </w:pPr>
          </w:p>
          <w:p w14:paraId="7E7AF38B" w14:textId="77777777" w:rsidR="00F91FDA" w:rsidRDefault="00F91FDA" w:rsidP="00AC6BC8">
            <w:pPr>
              <w:pStyle w:val="NormalWeb"/>
              <w:jc w:val="both"/>
              <w:rPr>
                <w:rFonts w:ascii="Arial" w:hAnsi="Arial" w:cs="Arial"/>
                <w:lang w:val="mn-MN"/>
              </w:rPr>
            </w:pPr>
          </w:p>
          <w:p w14:paraId="4DDE2A4F" w14:textId="77777777" w:rsidR="00F91FDA" w:rsidRDefault="00F91FDA" w:rsidP="00AC6BC8">
            <w:pPr>
              <w:pStyle w:val="NormalWeb"/>
              <w:jc w:val="both"/>
              <w:rPr>
                <w:rFonts w:ascii="Arial" w:hAnsi="Arial" w:cs="Arial"/>
                <w:lang w:val="mn-MN"/>
              </w:rPr>
            </w:pPr>
          </w:p>
          <w:p w14:paraId="5F09FAA1" w14:textId="77777777" w:rsidR="00F91FDA" w:rsidRPr="00A57AD2" w:rsidRDefault="00F91FDA" w:rsidP="00AC6BC8">
            <w:pPr>
              <w:pStyle w:val="NormalWeb"/>
              <w:jc w:val="both"/>
              <w:rPr>
                <w:rFonts w:ascii="Arial" w:hAnsi="Arial" w:cs="Arial"/>
                <w:lang w:val="mn-MN"/>
              </w:rPr>
            </w:pPr>
          </w:p>
        </w:tc>
        <w:tc>
          <w:tcPr>
            <w:tcW w:w="1206" w:type="dxa"/>
            <w:vAlign w:val="center"/>
          </w:tcPr>
          <w:p w14:paraId="1CE0DBD7"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20</w:t>
            </w:r>
          </w:p>
          <w:p w14:paraId="795E896A" w14:textId="77777777" w:rsidR="00F91FDA" w:rsidRDefault="00F91FDA" w:rsidP="001A46FA">
            <w:pPr>
              <w:pStyle w:val="NormalWeb"/>
              <w:jc w:val="center"/>
              <w:rPr>
                <w:rFonts w:ascii="Arial" w:hAnsi="Arial" w:cs="Arial"/>
                <w:lang w:val="mn-MN"/>
              </w:rPr>
            </w:pPr>
          </w:p>
          <w:p w14:paraId="3ACA9E32" w14:textId="77777777" w:rsidR="00F91FDA" w:rsidRDefault="00F91FDA" w:rsidP="001A46FA">
            <w:pPr>
              <w:pStyle w:val="NormalWeb"/>
              <w:jc w:val="center"/>
              <w:rPr>
                <w:rFonts w:ascii="Arial" w:hAnsi="Arial" w:cs="Arial"/>
                <w:lang w:val="mn-MN"/>
              </w:rPr>
            </w:pPr>
          </w:p>
          <w:p w14:paraId="0A23B338" w14:textId="77777777" w:rsidR="00F91FDA" w:rsidRDefault="00F91FDA" w:rsidP="001A46FA">
            <w:pPr>
              <w:pStyle w:val="NormalWeb"/>
              <w:jc w:val="center"/>
              <w:rPr>
                <w:rFonts w:ascii="Arial" w:hAnsi="Arial" w:cs="Arial"/>
                <w:lang w:val="mn-MN"/>
              </w:rPr>
            </w:pPr>
          </w:p>
          <w:p w14:paraId="169F10A9" w14:textId="77777777" w:rsidR="00F91FDA" w:rsidRDefault="00F91FDA" w:rsidP="001A46FA">
            <w:pPr>
              <w:pStyle w:val="NormalWeb"/>
              <w:jc w:val="center"/>
              <w:rPr>
                <w:rFonts w:ascii="Arial" w:hAnsi="Arial" w:cs="Arial"/>
                <w:lang w:val="mn-MN"/>
              </w:rPr>
            </w:pPr>
          </w:p>
          <w:p w14:paraId="6F4EE867" w14:textId="77777777" w:rsidR="00F91FDA" w:rsidRDefault="00F91FDA" w:rsidP="001A46FA">
            <w:pPr>
              <w:pStyle w:val="NormalWeb"/>
              <w:jc w:val="center"/>
              <w:rPr>
                <w:rFonts w:ascii="Arial" w:hAnsi="Arial" w:cs="Arial"/>
                <w:lang w:val="mn-MN"/>
              </w:rPr>
            </w:pPr>
          </w:p>
          <w:p w14:paraId="41369C6C" w14:textId="77777777" w:rsidR="00F91FDA" w:rsidRDefault="00F91FDA" w:rsidP="001A46FA">
            <w:pPr>
              <w:pStyle w:val="NormalWeb"/>
              <w:jc w:val="center"/>
              <w:rPr>
                <w:rFonts w:ascii="Arial" w:hAnsi="Arial" w:cs="Arial"/>
                <w:lang w:val="mn-MN"/>
              </w:rPr>
            </w:pPr>
          </w:p>
          <w:p w14:paraId="671BAF60" w14:textId="77777777" w:rsidR="00F91FDA" w:rsidRDefault="00F91FDA" w:rsidP="001A46FA">
            <w:pPr>
              <w:pStyle w:val="NormalWeb"/>
              <w:jc w:val="center"/>
              <w:rPr>
                <w:rFonts w:ascii="Arial" w:hAnsi="Arial" w:cs="Arial"/>
                <w:lang w:val="mn-MN"/>
              </w:rPr>
            </w:pPr>
          </w:p>
          <w:p w14:paraId="2C23F568" w14:textId="77777777" w:rsidR="00F91FDA" w:rsidRDefault="00F91FDA" w:rsidP="001A46FA">
            <w:pPr>
              <w:pStyle w:val="NormalWeb"/>
              <w:jc w:val="center"/>
              <w:rPr>
                <w:rFonts w:ascii="Arial" w:hAnsi="Arial" w:cs="Arial"/>
                <w:lang w:val="mn-MN"/>
              </w:rPr>
            </w:pPr>
          </w:p>
          <w:p w14:paraId="7A8A5019" w14:textId="77777777" w:rsidR="00F91FDA" w:rsidRPr="00A57AD2" w:rsidRDefault="00F91FDA" w:rsidP="001A46FA">
            <w:pPr>
              <w:pStyle w:val="NormalWeb"/>
              <w:jc w:val="center"/>
              <w:rPr>
                <w:rFonts w:ascii="Arial" w:hAnsi="Arial" w:cs="Arial"/>
                <w:lang w:val="mn-MN"/>
              </w:rPr>
            </w:pPr>
          </w:p>
        </w:tc>
        <w:tc>
          <w:tcPr>
            <w:tcW w:w="991" w:type="dxa"/>
          </w:tcPr>
          <w:p w14:paraId="272FCD90" w14:textId="77777777" w:rsidR="00F91FDA" w:rsidRPr="00A57AD2" w:rsidRDefault="00F91FDA" w:rsidP="001A46FA">
            <w:pPr>
              <w:rPr>
                <w:rFonts w:ascii="Arial" w:hAnsi="Arial" w:cs="Arial"/>
              </w:rPr>
            </w:pPr>
          </w:p>
        </w:tc>
        <w:tc>
          <w:tcPr>
            <w:tcW w:w="7127" w:type="dxa"/>
          </w:tcPr>
          <w:p w14:paraId="6FEDD82A"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Эм ханган нийлүүлэх тогтолцоог бэхжүүлэх зорилгоор “Эмийн зохицуулалтын байгууллага” байгуулах ажлын төлөвлөгөөг батлуулсны дагуу  уг асуудлыг “Төрөөс эмийн талаар баримтлах бодлого”-ын төсөлд тусгаад байна. </w:t>
            </w:r>
          </w:p>
          <w:p w14:paraId="128AAEB5"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“Төрөөс эмийн талаар баримтлах бодлого”-ыг УИX-ын 2014 оны 05 дугаар сарын 01-ний өдрийн хуралдаанаас  хэлэлцэн гишүүдийн 80 хувь дэмжсэн. НББСШУБХорооноос ажлын хэсэг байгуулагдсан. Байнгын хорооны хурлаар нийт 4 удаа хэлэлцэгдсэн. УИХ-ын 2014 оны 06 сарын 26-ны өдрийн хуралдаанаар бодлого батлах тухай тогтоолын анхны хэлэлцүүлэг хийгдэж дэмжигдсэн.  </w:t>
            </w:r>
          </w:p>
          <w:p w14:paraId="6D5D1B82"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“Эмийн зохицуулалтын чиг үүрэг бүхий байгууллага”-ын үйл ажиллагааны зардлыг 2015 оны төсвийн хязгаарт 1.5 тэрбум төгрөг суулгасан. </w:t>
            </w:r>
          </w:p>
          <w:p w14:paraId="27F54E8D"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Эмийн зохицуулалтын чиг үүрэг бүхий байгууллага байгуулах тухай холбогдох тогтоол, дүрэм, бүтэц, төсвийн төслийг боловсруулсан. </w:t>
            </w:r>
          </w:p>
          <w:p w14:paraId="08D348AC"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Эмийн зохицуулалтын чиг үүрэг бүхий байгууллагын үүрэг хариуцлагыг хяналтын байгууллагатай зохицуулах ажлын хэсэгт ажиллан Ерөнхий сайд болон тэргүүн шадар сайдад 6 удаа </w:t>
            </w:r>
            <w:r w:rsidRPr="00F91FDA">
              <w:rPr>
                <w:rFonts w:ascii="Arial" w:hAnsi="Arial" w:cs="Arial"/>
                <w:lang w:val="mn-MN"/>
              </w:rPr>
              <w:lastRenderedPageBreak/>
              <w:t>танилцуулга, мэдээлэл хийсэн.</w:t>
            </w:r>
          </w:p>
        </w:tc>
      </w:tr>
      <w:tr w:rsidR="00F91FDA" w:rsidRPr="00A57AD2" w14:paraId="12A48816" w14:textId="77777777" w:rsidTr="00F91FDA">
        <w:tc>
          <w:tcPr>
            <w:tcW w:w="584" w:type="dxa"/>
          </w:tcPr>
          <w:p w14:paraId="386F3A34" w14:textId="77777777" w:rsidR="00F91FDA" w:rsidRPr="00A57AD2" w:rsidRDefault="00F91FDA" w:rsidP="004B46C3">
            <w:pPr>
              <w:jc w:val="center"/>
              <w:rPr>
                <w:rFonts w:ascii="Arial" w:hAnsi="Arial" w:cs="Arial"/>
              </w:rPr>
            </w:pPr>
            <w:r w:rsidRPr="00A57AD2">
              <w:rPr>
                <w:rFonts w:ascii="Arial" w:hAnsi="Arial" w:cs="Arial"/>
              </w:rPr>
              <w:lastRenderedPageBreak/>
              <w:t>80</w:t>
            </w:r>
          </w:p>
        </w:tc>
        <w:tc>
          <w:tcPr>
            <w:tcW w:w="767" w:type="dxa"/>
          </w:tcPr>
          <w:p w14:paraId="1E18B36F" w14:textId="77777777" w:rsidR="00F91FDA" w:rsidRPr="00A57AD2" w:rsidRDefault="00F91FDA" w:rsidP="004B46C3">
            <w:pPr>
              <w:jc w:val="center"/>
              <w:rPr>
                <w:rFonts w:ascii="Arial" w:hAnsi="Arial" w:cs="Arial"/>
              </w:rPr>
            </w:pPr>
            <w:r w:rsidRPr="00A57AD2">
              <w:rPr>
                <w:rFonts w:ascii="Arial" w:hAnsi="Arial" w:cs="Arial"/>
              </w:rPr>
              <w:t>19.10</w:t>
            </w:r>
          </w:p>
        </w:tc>
        <w:tc>
          <w:tcPr>
            <w:tcW w:w="2051" w:type="dxa"/>
            <w:vAlign w:val="center"/>
          </w:tcPr>
          <w:p w14:paraId="34A87B4C" w14:textId="77777777" w:rsidR="00F91FDA" w:rsidRDefault="00F91FDA" w:rsidP="004B46C3">
            <w:pPr>
              <w:pStyle w:val="NormalWeb"/>
              <w:jc w:val="both"/>
              <w:rPr>
                <w:rFonts w:ascii="Arial" w:hAnsi="Arial" w:cs="Arial"/>
                <w:lang w:val="mn-MN"/>
              </w:rPr>
            </w:pPr>
            <w:r w:rsidRPr="00A57AD2">
              <w:rPr>
                <w:rFonts w:ascii="Arial" w:hAnsi="Arial" w:cs="Arial"/>
                <w:lang w:val="mn-MN"/>
              </w:rPr>
              <w:t>“Эрүүл хот, дүүрэг, сум, баг, ажлын байр, сургууль бий болгох үндэсний хөтөлбөр”-ийг хэрэгжүүлэх</w:t>
            </w:r>
          </w:p>
          <w:p w14:paraId="3E8EE182" w14:textId="77777777" w:rsidR="00F91FDA" w:rsidRDefault="00F91FDA" w:rsidP="004B46C3">
            <w:pPr>
              <w:pStyle w:val="NormalWeb"/>
              <w:jc w:val="both"/>
              <w:rPr>
                <w:rFonts w:ascii="Arial" w:hAnsi="Arial" w:cs="Arial"/>
                <w:lang w:val="mn-MN"/>
              </w:rPr>
            </w:pPr>
          </w:p>
          <w:p w14:paraId="0A6E1C56" w14:textId="77777777" w:rsidR="00F91FDA" w:rsidRDefault="00F91FDA" w:rsidP="004B46C3">
            <w:pPr>
              <w:pStyle w:val="NormalWeb"/>
              <w:jc w:val="both"/>
              <w:rPr>
                <w:rFonts w:ascii="Arial" w:hAnsi="Arial" w:cs="Arial"/>
                <w:lang w:val="mn-MN"/>
              </w:rPr>
            </w:pPr>
          </w:p>
          <w:p w14:paraId="3D41B621" w14:textId="77777777" w:rsidR="00F91FDA" w:rsidRDefault="00F91FDA" w:rsidP="004B46C3">
            <w:pPr>
              <w:pStyle w:val="NormalWeb"/>
              <w:jc w:val="both"/>
              <w:rPr>
                <w:rFonts w:ascii="Arial" w:hAnsi="Arial" w:cs="Arial"/>
                <w:lang w:val="mn-MN"/>
              </w:rPr>
            </w:pPr>
          </w:p>
          <w:p w14:paraId="1CF4F43F" w14:textId="77777777" w:rsidR="00F91FDA" w:rsidRDefault="00F91FDA" w:rsidP="004B46C3">
            <w:pPr>
              <w:pStyle w:val="NormalWeb"/>
              <w:jc w:val="both"/>
              <w:rPr>
                <w:rFonts w:ascii="Arial" w:hAnsi="Arial" w:cs="Arial"/>
                <w:lang w:val="mn-MN"/>
              </w:rPr>
            </w:pPr>
          </w:p>
          <w:p w14:paraId="7C4AC9B5" w14:textId="77777777" w:rsidR="00F91FDA" w:rsidRDefault="00F91FDA" w:rsidP="004B46C3">
            <w:pPr>
              <w:pStyle w:val="NormalWeb"/>
              <w:jc w:val="both"/>
              <w:rPr>
                <w:rFonts w:ascii="Arial" w:hAnsi="Arial" w:cs="Arial"/>
                <w:lang w:val="mn-MN"/>
              </w:rPr>
            </w:pPr>
          </w:p>
          <w:p w14:paraId="5C292721" w14:textId="77777777" w:rsidR="00F91FDA" w:rsidRDefault="00F91FDA" w:rsidP="004B46C3">
            <w:pPr>
              <w:pStyle w:val="NormalWeb"/>
              <w:jc w:val="both"/>
              <w:rPr>
                <w:rFonts w:ascii="Arial" w:hAnsi="Arial" w:cs="Arial"/>
                <w:lang w:val="mn-MN"/>
              </w:rPr>
            </w:pPr>
          </w:p>
          <w:p w14:paraId="31CEF8ED" w14:textId="77777777" w:rsidR="00F91FDA" w:rsidRDefault="00F91FDA" w:rsidP="004B46C3">
            <w:pPr>
              <w:pStyle w:val="NormalWeb"/>
              <w:jc w:val="both"/>
              <w:rPr>
                <w:rFonts w:ascii="Arial" w:hAnsi="Arial" w:cs="Arial"/>
                <w:lang w:val="mn-MN"/>
              </w:rPr>
            </w:pPr>
          </w:p>
          <w:p w14:paraId="6C307110" w14:textId="77777777" w:rsidR="00F91FDA" w:rsidRPr="00A57AD2" w:rsidRDefault="00F91FDA" w:rsidP="004B46C3">
            <w:pPr>
              <w:pStyle w:val="NormalWeb"/>
              <w:jc w:val="both"/>
              <w:rPr>
                <w:rFonts w:ascii="Arial" w:hAnsi="Arial" w:cs="Arial"/>
                <w:lang w:val="mn-MN"/>
              </w:rPr>
            </w:pPr>
          </w:p>
        </w:tc>
        <w:tc>
          <w:tcPr>
            <w:tcW w:w="1944" w:type="dxa"/>
            <w:vAlign w:val="center"/>
          </w:tcPr>
          <w:p w14:paraId="196E7245" w14:textId="77777777" w:rsidR="00F91FDA" w:rsidRDefault="00F91FDA" w:rsidP="004B46C3">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3D22737E" w14:textId="77777777" w:rsidR="00F91FDA" w:rsidRDefault="00F91FDA" w:rsidP="004B46C3">
            <w:pPr>
              <w:pStyle w:val="NormalWeb"/>
              <w:jc w:val="both"/>
              <w:rPr>
                <w:rFonts w:ascii="Arial" w:hAnsi="Arial" w:cs="Arial"/>
                <w:lang w:val="mn-MN"/>
              </w:rPr>
            </w:pPr>
          </w:p>
          <w:p w14:paraId="6DB58BFA" w14:textId="77777777" w:rsidR="00F91FDA" w:rsidRDefault="00F91FDA" w:rsidP="004B46C3">
            <w:pPr>
              <w:pStyle w:val="NormalWeb"/>
              <w:jc w:val="both"/>
              <w:rPr>
                <w:rFonts w:ascii="Arial" w:hAnsi="Arial" w:cs="Arial"/>
                <w:lang w:val="mn-MN"/>
              </w:rPr>
            </w:pPr>
          </w:p>
          <w:p w14:paraId="68C7E28A" w14:textId="77777777" w:rsidR="00F91FDA" w:rsidRDefault="00F91FDA" w:rsidP="004B46C3">
            <w:pPr>
              <w:pStyle w:val="NormalWeb"/>
              <w:jc w:val="both"/>
              <w:rPr>
                <w:rFonts w:ascii="Arial" w:hAnsi="Arial" w:cs="Arial"/>
                <w:lang w:val="mn-MN"/>
              </w:rPr>
            </w:pPr>
          </w:p>
          <w:p w14:paraId="574AB78D" w14:textId="77777777" w:rsidR="00F91FDA" w:rsidRDefault="00F91FDA" w:rsidP="004B46C3">
            <w:pPr>
              <w:pStyle w:val="NormalWeb"/>
              <w:jc w:val="both"/>
              <w:rPr>
                <w:rFonts w:ascii="Arial" w:hAnsi="Arial" w:cs="Arial"/>
                <w:lang w:val="mn-MN"/>
              </w:rPr>
            </w:pPr>
          </w:p>
          <w:p w14:paraId="687079E2" w14:textId="77777777" w:rsidR="00F91FDA" w:rsidRDefault="00F91FDA" w:rsidP="004B46C3">
            <w:pPr>
              <w:pStyle w:val="NormalWeb"/>
              <w:jc w:val="both"/>
              <w:rPr>
                <w:rFonts w:ascii="Arial" w:hAnsi="Arial" w:cs="Arial"/>
                <w:lang w:val="mn-MN"/>
              </w:rPr>
            </w:pPr>
          </w:p>
          <w:p w14:paraId="3E00AEE4" w14:textId="77777777" w:rsidR="00F91FDA" w:rsidRDefault="00F91FDA" w:rsidP="004B46C3">
            <w:pPr>
              <w:pStyle w:val="NormalWeb"/>
              <w:jc w:val="both"/>
              <w:rPr>
                <w:rFonts w:ascii="Arial" w:hAnsi="Arial" w:cs="Arial"/>
                <w:lang w:val="mn-MN"/>
              </w:rPr>
            </w:pPr>
          </w:p>
          <w:p w14:paraId="3B4227DC" w14:textId="77777777" w:rsidR="00F91FDA" w:rsidRDefault="00F91FDA" w:rsidP="004B46C3">
            <w:pPr>
              <w:pStyle w:val="NormalWeb"/>
              <w:jc w:val="both"/>
              <w:rPr>
                <w:rFonts w:ascii="Arial" w:hAnsi="Arial" w:cs="Arial"/>
                <w:lang w:val="mn-MN"/>
              </w:rPr>
            </w:pPr>
          </w:p>
          <w:p w14:paraId="74000440" w14:textId="77777777" w:rsidR="00F91FDA" w:rsidRDefault="00F91FDA" w:rsidP="004B46C3">
            <w:pPr>
              <w:pStyle w:val="NormalWeb"/>
              <w:jc w:val="both"/>
              <w:rPr>
                <w:rFonts w:ascii="Arial" w:hAnsi="Arial" w:cs="Arial"/>
                <w:lang w:val="mn-MN"/>
              </w:rPr>
            </w:pPr>
          </w:p>
          <w:p w14:paraId="3FB00994" w14:textId="77777777" w:rsidR="00F91FDA" w:rsidRPr="00A57AD2" w:rsidRDefault="00F91FDA" w:rsidP="004B46C3">
            <w:pPr>
              <w:pStyle w:val="NormalWeb"/>
              <w:jc w:val="both"/>
              <w:rPr>
                <w:rFonts w:ascii="Arial" w:hAnsi="Arial" w:cs="Arial"/>
                <w:lang w:val="mn-MN"/>
              </w:rPr>
            </w:pPr>
          </w:p>
        </w:tc>
        <w:tc>
          <w:tcPr>
            <w:tcW w:w="1206" w:type="dxa"/>
            <w:vAlign w:val="center"/>
          </w:tcPr>
          <w:p w14:paraId="5F6C5632"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5A33976D" w14:textId="77777777" w:rsidR="00F91FDA" w:rsidRDefault="00F91FDA" w:rsidP="001A46FA">
            <w:pPr>
              <w:pStyle w:val="NormalWeb"/>
              <w:jc w:val="center"/>
              <w:rPr>
                <w:rFonts w:ascii="Arial" w:hAnsi="Arial" w:cs="Arial"/>
                <w:lang w:val="mn-MN"/>
              </w:rPr>
            </w:pPr>
          </w:p>
          <w:p w14:paraId="08451395" w14:textId="77777777" w:rsidR="00F91FDA" w:rsidRDefault="00F91FDA" w:rsidP="001A46FA">
            <w:pPr>
              <w:pStyle w:val="NormalWeb"/>
              <w:jc w:val="center"/>
              <w:rPr>
                <w:rFonts w:ascii="Arial" w:hAnsi="Arial" w:cs="Arial"/>
                <w:lang w:val="mn-MN"/>
              </w:rPr>
            </w:pPr>
          </w:p>
          <w:p w14:paraId="5D0CEC95" w14:textId="77777777" w:rsidR="00F91FDA" w:rsidRDefault="00F91FDA" w:rsidP="001A46FA">
            <w:pPr>
              <w:pStyle w:val="NormalWeb"/>
              <w:jc w:val="center"/>
              <w:rPr>
                <w:rFonts w:ascii="Arial" w:hAnsi="Arial" w:cs="Arial"/>
                <w:lang w:val="mn-MN"/>
              </w:rPr>
            </w:pPr>
          </w:p>
          <w:p w14:paraId="53DCE579" w14:textId="77777777" w:rsidR="00F91FDA" w:rsidRDefault="00F91FDA" w:rsidP="001A46FA">
            <w:pPr>
              <w:pStyle w:val="NormalWeb"/>
              <w:jc w:val="center"/>
              <w:rPr>
                <w:rFonts w:ascii="Arial" w:hAnsi="Arial" w:cs="Arial"/>
                <w:lang w:val="mn-MN"/>
              </w:rPr>
            </w:pPr>
          </w:p>
          <w:p w14:paraId="5C5C2886" w14:textId="77777777" w:rsidR="00F91FDA" w:rsidRDefault="00F91FDA" w:rsidP="001A46FA">
            <w:pPr>
              <w:pStyle w:val="NormalWeb"/>
              <w:jc w:val="center"/>
              <w:rPr>
                <w:rFonts w:ascii="Arial" w:hAnsi="Arial" w:cs="Arial"/>
                <w:lang w:val="mn-MN"/>
              </w:rPr>
            </w:pPr>
          </w:p>
          <w:p w14:paraId="568B8727" w14:textId="77777777" w:rsidR="00F91FDA" w:rsidRDefault="00F91FDA" w:rsidP="001A46FA">
            <w:pPr>
              <w:pStyle w:val="NormalWeb"/>
              <w:jc w:val="center"/>
              <w:rPr>
                <w:rFonts w:ascii="Arial" w:hAnsi="Arial" w:cs="Arial"/>
                <w:lang w:val="mn-MN"/>
              </w:rPr>
            </w:pPr>
          </w:p>
          <w:p w14:paraId="41CCC147" w14:textId="77777777" w:rsidR="00F91FDA" w:rsidRDefault="00F91FDA" w:rsidP="001A46FA">
            <w:pPr>
              <w:pStyle w:val="NormalWeb"/>
              <w:jc w:val="center"/>
              <w:rPr>
                <w:rFonts w:ascii="Arial" w:hAnsi="Arial" w:cs="Arial"/>
                <w:lang w:val="mn-MN"/>
              </w:rPr>
            </w:pPr>
          </w:p>
          <w:p w14:paraId="671FA006" w14:textId="77777777" w:rsidR="00F91FDA" w:rsidRDefault="00F91FDA" w:rsidP="001A46FA">
            <w:pPr>
              <w:pStyle w:val="NormalWeb"/>
              <w:jc w:val="center"/>
              <w:rPr>
                <w:rFonts w:ascii="Arial" w:hAnsi="Arial" w:cs="Arial"/>
                <w:lang w:val="mn-MN"/>
              </w:rPr>
            </w:pPr>
          </w:p>
          <w:p w14:paraId="434B0136" w14:textId="77777777" w:rsidR="00F91FDA" w:rsidRDefault="00F91FDA" w:rsidP="001A46FA">
            <w:pPr>
              <w:pStyle w:val="NormalWeb"/>
              <w:jc w:val="center"/>
              <w:rPr>
                <w:rFonts w:ascii="Arial" w:hAnsi="Arial" w:cs="Arial"/>
                <w:lang w:val="mn-MN"/>
              </w:rPr>
            </w:pPr>
          </w:p>
          <w:p w14:paraId="2F7A5833" w14:textId="77777777" w:rsidR="00F91FDA" w:rsidRPr="00A57AD2" w:rsidRDefault="00F91FDA" w:rsidP="001A46FA">
            <w:pPr>
              <w:pStyle w:val="NormalWeb"/>
              <w:jc w:val="center"/>
              <w:rPr>
                <w:rFonts w:ascii="Arial" w:hAnsi="Arial" w:cs="Arial"/>
                <w:lang w:val="mn-MN"/>
              </w:rPr>
            </w:pPr>
          </w:p>
        </w:tc>
        <w:tc>
          <w:tcPr>
            <w:tcW w:w="991" w:type="dxa"/>
          </w:tcPr>
          <w:p w14:paraId="03965F5E" w14:textId="77777777" w:rsidR="00F91FDA" w:rsidRPr="00A57AD2" w:rsidRDefault="00F91FDA" w:rsidP="001A46FA">
            <w:pPr>
              <w:rPr>
                <w:rFonts w:ascii="Arial" w:hAnsi="Arial" w:cs="Arial"/>
              </w:rPr>
            </w:pPr>
          </w:p>
        </w:tc>
        <w:tc>
          <w:tcPr>
            <w:tcW w:w="7127" w:type="dxa"/>
          </w:tcPr>
          <w:p w14:paraId="3AD54D86"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Хөтөлбөрийн хүрээнд аймаг, нийслэл “Эрүүл хот” дэд хөтөлбөрийг боловсруулан хэрэгжүүлж байна. </w:t>
            </w:r>
          </w:p>
          <w:p w14:paraId="240BE63F" w14:textId="77777777" w:rsidR="00F91FDA" w:rsidRPr="00F91FDA" w:rsidRDefault="00F91FDA" w:rsidP="001A46FA">
            <w:pPr>
              <w:jc w:val="both"/>
              <w:rPr>
                <w:rFonts w:ascii="Arial" w:hAnsi="Arial" w:cs="Arial"/>
                <w:lang w:val="mn-MN"/>
              </w:rPr>
            </w:pPr>
            <w:r w:rsidRPr="00F91FDA">
              <w:rPr>
                <w:rFonts w:ascii="Arial" w:hAnsi="Arial" w:cs="Arial"/>
                <w:lang w:val="mn-MN"/>
              </w:rPr>
              <w:t>Салбар хоорондын хамтын ажиллагаанд тулгуурлан иргэнд ээлтэй төлөвлөлт, тохижилт бүхий хүн амын эрүүл зан үйлийг төлөвшүүлсэн дүүргийн орчинг бүрдүүлэх ажлуудыг зохион байгуулахаас гадна</w:t>
            </w:r>
            <w:r w:rsidRPr="00F91FDA">
              <w:rPr>
                <w:rFonts w:ascii="Arial" w:hAnsi="Arial" w:cs="Arial"/>
              </w:rPr>
              <w:t xml:space="preserve"> </w:t>
            </w:r>
            <w:r w:rsidRPr="00F91FDA">
              <w:rPr>
                <w:rFonts w:ascii="Arial" w:hAnsi="Arial" w:cs="Arial"/>
                <w:lang w:val="mn-MN"/>
              </w:rPr>
              <w:t>э</w:t>
            </w:r>
            <w:r w:rsidRPr="00F91FDA">
              <w:rPr>
                <w:rFonts w:ascii="Arial" w:hAnsi="Arial" w:cs="Arial"/>
              </w:rPr>
              <w:t>рүүл</w:t>
            </w:r>
            <w:r w:rsidRPr="00F91FDA">
              <w:rPr>
                <w:rFonts w:ascii="Arial" w:hAnsi="Arial" w:cs="Arial"/>
                <w:lang w:val="mn-MN"/>
              </w:rPr>
              <w:t>,</w:t>
            </w:r>
            <w:r w:rsidRPr="00F91FDA">
              <w:rPr>
                <w:rFonts w:ascii="Arial" w:hAnsi="Arial" w:cs="Arial"/>
              </w:rPr>
              <w:t xml:space="preserve"> аюулгүй, цэвэр </w:t>
            </w:r>
            <w:r w:rsidRPr="00F91FDA">
              <w:rPr>
                <w:rFonts w:ascii="Arial" w:hAnsi="Arial" w:cs="Arial"/>
                <w:lang w:val="mn-MN"/>
              </w:rPr>
              <w:t>орчныг бий болгох хандлагыг олон нийт, иргэдэд төлөвшүүлэх</w:t>
            </w:r>
            <w:r w:rsidRPr="00F91FDA">
              <w:rPr>
                <w:rFonts w:ascii="Arial" w:hAnsi="Arial" w:cs="Arial"/>
              </w:rPr>
              <w:t xml:space="preserve"> </w:t>
            </w:r>
            <w:r w:rsidRPr="00F91FDA">
              <w:rPr>
                <w:rFonts w:ascii="Arial" w:hAnsi="Arial" w:cs="Arial"/>
                <w:lang w:val="mn-MN"/>
              </w:rPr>
              <w:t xml:space="preserve">сургалт, сурталчилгааг давхардсан тоогоор улсын хэмжээнд 1067 удаа зохион байгуулж, эрүүл мэндийн сургалт сурталчилгаанд байгууллага, аж ахуйн нэгж байгууллагыг татан оролцуулах ажлыг хэрэгжүүлсэн. </w:t>
            </w:r>
          </w:p>
          <w:p w14:paraId="778CCD2F" w14:textId="77777777" w:rsidR="00F91FDA" w:rsidRPr="00F91FDA" w:rsidRDefault="00F91FDA" w:rsidP="001A46FA">
            <w:pPr>
              <w:jc w:val="both"/>
              <w:rPr>
                <w:rFonts w:ascii="Arial" w:hAnsi="Arial" w:cs="Arial"/>
                <w:lang w:val="mn-MN"/>
              </w:rPr>
            </w:pPr>
            <w:r w:rsidRPr="00F91FDA">
              <w:rPr>
                <w:rFonts w:ascii="Arial" w:hAnsi="Arial" w:cs="Arial"/>
                <w:lang w:val="mn-MN"/>
              </w:rPr>
              <w:t xml:space="preserve">Хүүхэд, суралцагч, багш, ажилтнуудын эрүүл аюулгүй орчинд сурч хөгжих, ажиллах сэтгэл зүйн болон материаллаг орчин, нөхцлийг бүрдүүлж, эрүүл зан үйлийг төлөвшүүлэхэд эрүүл мэндийг дэмжигч сургууль, цэцэрлэгийг жил бүр орон нутгийн хэмжээнд шалгаруулж өргөмжлөл олгодог болсон. 2014 оны эхний хагас жилийн байдлаар эрүүл аюулгүй орчинд сурч ажиллах таатай нөхцлийг бүрдүүлсэн сургууль, цэцэрлэгийн тоо улсын хэмжээнд 35-аар нэмэгдсэн байна. </w:t>
            </w:r>
          </w:p>
          <w:p w14:paraId="6FA87D28" w14:textId="77777777" w:rsidR="00F91FDA" w:rsidRPr="00F91FDA" w:rsidRDefault="00F91FDA" w:rsidP="00CA4D91">
            <w:pPr>
              <w:jc w:val="both"/>
              <w:rPr>
                <w:rFonts w:ascii="Arial" w:hAnsi="Arial" w:cs="Arial"/>
                <w:lang w:val="mn-MN"/>
              </w:rPr>
            </w:pPr>
            <w:r w:rsidRPr="00F91FDA">
              <w:rPr>
                <w:rFonts w:ascii="Arial" w:hAnsi="Arial" w:cs="Arial"/>
                <w:lang w:val="mn-MN"/>
              </w:rPr>
              <w:t>Хөтөлбөрийн эрүүл ажлын байр бий болгох зорилтын хүрээнд ХЯ, ХАХНХЯ, НЭМҮТ, МАОНХ-той хамтран 4 дүгээр сарыг “Эрүүл ажлын байр” бий болгох сар болгон зарлаж улсын хэмжээнд зохион байгуулсан байна.</w:t>
            </w:r>
          </w:p>
        </w:tc>
      </w:tr>
      <w:tr w:rsidR="00F91FDA" w:rsidRPr="00A57AD2" w14:paraId="4706F4C2" w14:textId="77777777" w:rsidTr="00F91FDA">
        <w:tc>
          <w:tcPr>
            <w:tcW w:w="584" w:type="dxa"/>
          </w:tcPr>
          <w:p w14:paraId="121E0AD4" w14:textId="77777777" w:rsidR="00F91FDA" w:rsidRPr="00A57AD2" w:rsidRDefault="00F91FDA" w:rsidP="008C0016">
            <w:pPr>
              <w:jc w:val="center"/>
              <w:rPr>
                <w:rFonts w:ascii="Arial" w:hAnsi="Arial" w:cs="Arial"/>
              </w:rPr>
            </w:pPr>
            <w:r w:rsidRPr="00A57AD2">
              <w:rPr>
                <w:rFonts w:ascii="Arial" w:hAnsi="Arial" w:cs="Arial"/>
              </w:rPr>
              <w:t>81</w:t>
            </w:r>
          </w:p>
        </w:tc>
        <w:tc>
          <w:tcPr>
            <w:tcW w:w="767" w:type="dxa"/>
          </w:tcPr>
          <w:p w14:paraId="25922BE0" w14:textId="77777777" w:rsidR="00F91FDA" w:rsidRPr="00A57AD2" w:rsidRDefault="00F91FDA" w:rsidP="008C0016">
            <w:pPr>
              <w:jc w:val="center"/>
              <w:rPr>
                <w:rFonts w:ascii="Arial" w:hAnsi="Arial" w:cs="Arial"/>
              </w:rPr>
            </w:pPr>
            <w:r w:rsidRPr="00A57AD2">
              <w:rPr>
                <w:rFonts w:ascii="Arial" w:hAnsi="Arial" w:cs="Arial"/>
              </w:rPr>
              <w:t>20.1</w:t>
            </w:r>
          </w:p>
        </w:tc>
        <w:tc>
          <w:tcPr>
            <w:tcW w:w="2051" w:type="dxa"/>
            <w:vAlign w:val="center"/>
          </w:tcPr>
          <w:p w14:paraId="73AA0770" w14:textId="77777777" w:rsidR="00F91FDA" w:rsidRDefault="00F91FDA" w:rsidP="008C0016">
            <w:pPr>
              <w:pStyle w:val="NormalWeb"/>
              <w:jc w:val="both"/>
              <w:rPr>
                <w:rFonts w:ascii="Arial" w:hAnsi="Arial" w:cs="Arial"/>
                <w:lang w:val="mn-MN"/>
              </w:rPr>
            </w:pPr>
            <w:r w:rsidRPr="00A57AD2">
              <w:rPr>
                <w:rFonts w:ascii="Arial" w:hAnsi="Arial" w:cs="Arial"/>
                <w:lang w:val="mn-MN"/>
              </w:rPr>
              <w:t>Хөдөө орон нутгийн соёлын төвүүдийг  хөрөнгө оруулалтын бодлогоор дэмжих</w:t>
            </w:r>
          </w:p>
          <w:p w14:paraId="5CEC5670" w14:textId="77777777" w:rsidR="00F91FDA" w:rsidRDefault="00F91FDA" w:rsidP="008C0016">
            <w:pPr>
              <w:pStyle w:val="NormalWeb"/>
              <w:jc w:val="both"/>
              <w:rPr>
                <w:rFonts w:ascii="Arial" w:hAnsi="Arial" w:cs="Arial"/>
                <w:lang w:val="mn-MN"/>
              </w:rPr>
            </w:pPr>
          </w:p>
          <w:p w14:paraId="71BCDF2D" w14:textId="77777777" w:rsidR="00F91FDA" w:rsidRDefault="00F91FDA" w:rsidP="008C0016">
            <w:pPr>
              <w:pStyle w:val="NormalWeb"/>
              <w:jc w:val="both"/>
              <w:rPr>
                <w:rFonts w:ascii="Arial" w:hAnsi="Arial" w:cs="Arial"/>
                <w:lang w:val="mn-MN"/>
              </w:rPr>
            </w:pPr>
          </w:p>
          <w:p w14:paraId="75CAAF0A" w14:textId="77777777" w:rsidR="00F91FDA" w:rsidRDefault="00F91FDA" w:rsidP="008C0016">
            <w:pPr>
              <w:pStyle w:val="NormalWeb"/>
              <w:jc w:val="both"/>
              <w:rPr>
                <w:rFonts w:ascii="Arial" w:hAnsi="Arial" w:cs="Arial"/>
                <w:lang w:val="mn-MN"/>
              </w:rPr>
            </w:pPr>
          </w:p>
          <w:p w14:paraId="7BAA0FD6" w14:textId="77777777" w:rsidR="00F91FDA" w:rsidRDefault="00F91FDA" w:rsidP="008C0016">
            <w:pPr>
              <w:pStyle w:val="NormalWeb"/>
              <w:jc w:val="both"/>
              <w:rPr>
                <w:rFonts w:ascii="Arial" w:hAnsi="Arial" w:cs="Arial"/>
                <w:lang w:val="mn-MN"/>
              </w:rPr>
            </w:pPr>
          </w:p>
          <w:p w14:paraId="462E72A9" w14:textId="77777777" w:rsidR="00F91FDA" w:rsidRDefault="00F91FDA" w:rsidP="008C0016">
            <w:pPr>
              <w:pStyle w:val="NormalWeb"/>
              <w:jc w:val="both"/>
              <w:rPr>
                <w:rFonts w:ascii="Arial" w:hAnsi="Arial" w:cs="Arial"/>
                <w:lang w:val="mn-MN"/>
              </w:rPr>
            </w:pPr>
          </w:p>
          <w:p w14:paraId="7EF1A936" w14:textId="77777777" w:rsidR="00F91FDA" w:rsidRDefault="00F91FDA" w:rsidP="008C0016">
            <w:pPr>
              <w:pStyle w:val="NormalWeb"/>
              <w:jc w:val="both"/>
              <w:rPr>
                <w:rFonts w:ascii="Arial" w:hAnsi="Arial" w:cs="Arial"/>
                <w:lang w:val="mn-MN"/>
              </w:rPr>
            </w:pPr>
          </w:p>
          <w:p w14:paraId="17F58B6F" w14:textId="77777777" w:rsidR="00F91FDA" w:rsidRDefault="00F91FDA" w:rsidP="008C0016">
            <w:pPr>
              <w:pStyle w:val="NormalWeb"/>
              <w:jc w:val="both"/>
              <w:rPr>
                <w:rFonts w:ascii="Arial" w:hAnsi="Arial" w:cs="Arial"/>
                <w:lang w:val="mn-MN"/>
              </w:rPr>
            </w:pPr>
          </w:p>
          <w:p w14:paraId="41F2DCE4" w14:textId="77777777" w:rsidR="00F91FDA" w:rsidRDefault="00F91FDA" w:rsidP="008C0016">
            <w:pPr>
              <w:pStyle w:val="NormalWeb"/>
              <w:jc w:val="both"/>
              <w:rPr>
                <w:rFonts w:ascii="Arial" w:hAnsi="Arial" w:cs="Arial"/>
                <w:lang w:val="mn-MN"/>
              </w:rPr>
            </w:pPr>
          </w:p>
          <w:p w14:paraId="1D11002E" w14:textId="77777777" w:rsidR="00F91FDA" w:rsidRDefault="00F91FDA" w:rsidP="008C0016">
            <w:pPr>
              <w:pStyle w:val="NormalWeb"/>
              <w:jc w:val="both"/>
              <w:rPr>
                <w:rFonts w:ascii="Arial" w:hAnsi="Arial" w:cs="Arial"/>
                <w:lang w:val="mn-MN"/>
              </w:rPr>
            </w:pPr>
          </w:p>
          <w:p w14:paraId="3040A706" w14:textId="77777777" w:rsidR="00F91FDA" w:rsidRDefault="00F91FDA" w:rsidP="008C0016">
            <w:pPr>
              <w:pStyle w:val="NormalWeb"/>
              <w:jc w:val="both"/>
              <w:rPr>
                <w:rFonts w:ascii="Arial" w:hAnsi="Arial" w:cs="Arial"/>
                <w:lang w:val="mn-MN"/>
              </w:rPr>
            </w:pPr>
          </w:p>
          <w:p w14:paraId="3B546181" w14:textId="77777777" w:rsidR="00F91FDA" w:rsidRDefault="00F91FDA" w:rsidP="008C0016">
            <w:pPr>
              <w:pStyle w:val="NormalWeb"/>
              <w:jc w:val="both"/>
              <w:rPr>
                <w:rFonts w:ascii="Arial" w:hAnsi="Arial" w:cs="Arial"/>
                <w:lang w:val="mn-MN"/>
              </w:rPr>
            </w:pPr>
          </w:p>
          <w:p w14:paraId="2F2D60EA" w14:textId="77777777" w:rsidR="00F91FDA" w:rsidRDefault="00F91FDA" w:rsidP="008C0016">
            <w:pPr>
              <w:pStyle w:val="NormalWeb"/>
              <w:jc w:val="both"/>
              <w:rPr>
                <w:rFonts w:ascii="Arial" w:hAnsi="Arial" w:cs="Arial"/>
                <w:lang w:val="mn-MN"/>
              </w:rPr>
            </w:pPr>
          </w:p>
          <w:p w14:paraId="7AEBBCAF" w14:textId="77777777" w:rsidR="00F91FDA" w:rsidRPr="00A57AD2" w:rsidRDefault="00F91FDA" w:rsidP="008C0016">
            <w:pPr>
              <w:pStyle w:val="NormalWeb"/>
              <w:jc w:val="both"/>
              <w:rPr>
                <w:rFonts w:ascii="Arial" w:hAnsi="Arial" w:cs="Arial"/>
                <w:lang w:val="mn-MN"/>
              </w:rPr>
            </w:pPr>
          </w:p>
        </w:tc>
        <w:tc>
          <w:tcPr>
            <w:tcW w:w="1944" w:type="dxa"/>
            <w:vAlign w:val="center"/>
          </w:tcPr>
          <w:p w14:paraId="40B270F2" w14:textId="77777777" w:rsidR="00F91FDA" w:rsidRDefault="00F91FDA" w:rsidP="008C0016">
            <w:pPr>
              <w:pStyle w:val="NormalWeb"/>
              <w:jc w:val="both"/>
              <w:rPr>
                <w:rFonts w:ascii="Arial" w:hAnsi="Arial" w:cs="Arial"/>
                <w:lang w:val="mn-MN"/>
              </w:rPr>
            </w:pPr>
            <w:r w:rsidRPr="00A57AD2">
              <w:rPr>
                <w:rFonts w:ascii="Arial" w:hAnsi="Arial" w:cs="Arial"/>
                <w:lang w:val="mn-MN"/>
              </w:rPr>
              <w:lastRenderedPageBreak/>
              <w:t>Соёл, урлагийн байгууллагын тоо</w:t>
            </w:r>
          </w:p>
          <w:p w14:paraId="18A3D8FF" w14:textId="77777777" w:rsidR="00F91FDA" w:rsidRDefault="00F91FDA" w:rsidP="008C0016">
            <w:pPr>
              <w:pStyle w:val="NormalWeb"/>
              <w:jc w:val="both"/>
              <w:rPr>
                <w:rFonts w:ascii="Arial" w:hAnsi="Arial" w:cs="Arial"/>
                <w:lang w:val="mn-MN"/>
              </w:rPr>
            </w:pPr>
          </w:p>
          <w:p w14:paraId="60C86362" w14:textId="77777777" w:rsidR="00F91FDA" w:rsidRDefault="00F91FDA" w:rsidP="008C0016">
            <w:pPr>
              <w:pStyle w:val="NormalWeb"/>
              <w:jc w:val="both"/>
              <w:rPr>
                <w:rFonts w:ascii="Arial" w:hAnsi="Arial" w:cs="Arial"/>
                <w:lang w:val="mn-MN"/>
              </w:rPr>
            </w:pPr>
          </w:p>
          <w:p w14:paraId="0299A203" w14:textId="77777777" w:rsidR="00F91FDA" w:rsidRDefault="00F91FDA" w:rsidP="008C0016">
            <w:pPr>
              <w:pStyle w:val="NormalWeb"/>
              <w:jc w:val="both"/>
              <w:rPr>
                <w:rFonts w:ascii="Arial" w:hAnsi="Arial" w:cs="Arial"/>
                <w:lang w:val="mn-MN"/>
              </w:rPr>
            </w:pPr>
          </w:p>
          <w:p w14:paraId="5AE906C9" w14:textId="77777777" w:rsidR="00F91FDA" w:rsidRDefault="00F91FDA" w:rsidP="008C0016">
            <w:pPr>
              <w:pStyle w:val="NormalWeb"/>
              <w:jc w:val="both"/>
              <w:rPr>
                <w:rFonts w:ascii="Arial" w:hAnsi="Arial" w:cs="Arial"/>
                <w:lang w:val="mn-MN"/>
              </w:rPr>
            </w:pPr>
          </w:p>
          <w:p w14:paraId="38B6219E" w14:textId="77777777" w:rsidR="00F91FDA" w:rsidRDefault="00F91FDA" w:rsidP="008C0016">
            <w:pPr>
              <w:pStyle w:val="NormalWeb"/>
              <w:jc w:val="both"/>
              <w:rPr>
                <w:rFonts w:ascii="Arial" w:hAnsi="Arial" w:cs="Arial"/>
                <w:lang w:val="mn-MN"/>
              </w:rPr>
            </w:pPr>
          </w:p>
          <w:p w14:paraId="3E3477A6" w14:textId="77777777" w:rsidR="00F91FDA" w:rsidRDefault="00F91FDA" w:rsidP="008C0016">
            <w:pPr>
              <w:pStyle w:val="NormalWeb"/>
              <w:jc w:val="both"/>
              <w:rPr>
                <w:rFonts w:ascii="Arial" w:hAnsi="Arial" w:cs="Arial"/>
                <w:lang w:val="mn-MN"/>
              </w:rPr>
            </w:pPr>
          </w:p>
          <w:p w14:paraId="7DDEFF8E" w14:textId="77777777" w:rsidR="00F91FDA" w:rsidRDefault="00F91FDA" w:rsidP="008C0016">
            <w:pPr>
              <w:pStyle w:val="NormalWeb"/>
              <w:jc w:val="both"/>
              <w:rPr>
                <w:rFonts w:ascii="Arial" w:hAnsi="Arial" w:cs="Arial"/>
                <w:lang w:val="mn-MN"/>
              </w:rPr>
            </w:pPr>
          </w:p>
          <w:p w14:paraId="6EFEEC22" w14:textId="77777777" w:rsidR="00F91FDA" w:rsidRDefault="00F91FDA" w:rsidP="008C0016">
            <w:pPr>
              <w:pStyle w:val="NormalWeb"/>
              <w:jc w:val="both"/>
              <w:rPr>
                <w:rFonts w:ascii="Arial" w:hAnsi="Arial" w:cs="Arial"/>
                <w:lang w:val="mn-MN"/>
              </w:rPr>
            </w:pPr>
          </w:p>
          <w:p w14:paraId="44B5D6CD" w14:textId="77777777" w:rsidR="00F91FDA" w:rsidRDefault="00F91FDA" w:rsidP="008C0016">
            <w:pPr>
              <w:pStyle w:val="NormalWeb"/>
              <w:jc w:val="both"/>
              <w:rPr>
                <w:rFonts w:ascii="Arial" w:hAnsi="Arial" w:cs="Arial"/>
                <w:lang w:val="mn-MN"/>
              </w:rPr>
            </w:pPr>
          </w:p>
          <w:p w14:paraId="0EFE5975" w14:textId="77777777" w:rsidR="00F91FDA" w:rsidRDefault="00F91FDA" w:rsidP="008C0016">
            <w:pPr>
              <w:pStyle w:val="NormalWeb"/>
              <w:jc w:val="both"/>
              <w:rPr>
                <w:rFonts w:ascii="Arial" w:hAnsi="Arial" w:cs="Arial"/>
                <w:lang w:val="mn-MN"/>
              </w:rPr>
            </w:pPr>
          </w:p>
          <w:p w14:paraId="4EBA8EF5" w14:textId="77777777" w:rsidR="00F91FDA" w:rsidRDefault="00F91FDA" w:rsidP="008C0016">
            <w:pPr>
              <w:pStyle w:val="NormalWeb"/>
              <w:jc w:val="both"/>
              <w:rPr>
                <w:rFonts w:ascii="Arial" w:hAnsi="Arial" w:cs="Arial"/>
                <w:lang w:val="mn-MN"/>
              </w:rPr>
            </w:pPr>
          </w:p>
          <w:p w14:paraId="660B2258" w14:textId="77777777" w:rsidR="00F91FDA" w:rsidRDefault="00F91FDA" w:rsidP="008C0016">
            <w:pPr>
              <w:pStyle w:val="NormalWeb"/>
              <w:jc w:val="both"/>
              <w:rPr>
                <w:rFonts w:ascii="Arial" w:hAnsi="Arial" w:cs="Arial"/>
                <w:lang w:val="mn-MN"/>
              </w:rPr>
            </w:pPr>
          </w:p>
          <w:p w14:paraId="543185E6" w14:textId="77777777" w:rsidR="00F91FDA" w:rsidRDefault="00F91FDA" w:rsidP="008C0016">
            <w:pPr>
              <w:pStyle w:val="NormalWeb"/>
              <w:jc w:val="both"/>
              <w:rPr>
                <w:rFonts w:ascii="Arial" w:hAnsi="Arial" w:cs="Arial"/>
                <w:lang w:val="mn-MN"/>
              </w:rPr>
            </w:pPr>
          </w:p>
          <w:p w14:paraId="0AEAB308" w14:textId="77777777" w:rsidR="00F91FDA" w:rsidRDefault="00F91FDA" w:rsidP="008C0016">
            <w:pPr>
              <w:pStyle w:val="NormalWeb"/>
              <w:jc w:val="both"/>
              <w:rPr>
                <w:rFonts w:ascii="Arial" w:hAnsi="Arial" w:cs="Arial"/>
                <w:lang w:val="mn-MN"/>
              </w:rPr>
            </w:pPr>
          </w:p>
          <w:p w14:paraId="68E2F1A7" w14:textId="77777777" w:rsidR="00F91FDA" w:rsidRPr="00A57AD2" w:rsidRDefault="00F91FDA" w:rsidP="008C0016">
            <w:pPr>
              <w:pStyle w:val="NormalWeb"/>
              <w:jc w:val="both"/>
              <w:rPr>
                <w:rFonts w:ascii="Arial" w:hAnsi="Arial" w:cs="Arial"/>
                <w:lang w:val="mn-MN"/>
              </w:rPr>
            </w:pPr>
          </w:p>
        </w:tc>
        <w:tc>
          <w:tcPr>
            <w:tcW w:w="1206" w:type="dxa"/>
            <w:vAlign w:val="center"/>
          </w:tcPr>
          <w:p w14:paraId="655D72E6"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230</w:t>
            </w:r>
          </w:p>
          <w:p w14:paraId="4D0DDC96" w14:textId="77777777" w:rsidR="00F91FDA" w:rsidRDefault="00F91FDA" w:rsidP="001A46FA">
            <w:pPr>
              <w:pStyle w:val="NormalWeb"/>
              <w:jc w:val="center"/>
              <w:rPr>
                <w:rFonts w:ascii="Arial" w:hAnsi="Arial" w:cs="Arial"/>
                <w:lang w:val="mn-MN"/>
              </w:rPr>
            </w:pPr>
          </w:p>
          <w:p w14:paraId="27D44A13" w14:textId="77777777" w:rsidR="00F91FDA" w:rsidRDefault="00F91FDA" w:rsidP="001A46FA">
            <w:pPr>
              <w:pStyle w:val="NormalWeb"/>
              <w:jc w:val="center"/>
              <w:rPr>
                <w:rFonts w:ascii="Arial" w:hAnsi="Arial" w:cs="Arial"/>
                <w:lang w:val="mn-MN"/>
              </w:rPr>
            </w:pPr>
          </w:p>
          <w:p w14:paraId="162A7DBE" w14:textId="77777777" w:rsidR="00F91FDA" w:rsidRDefault="00F91FDA" w:rsidP="001A46FA">
            <w:pPr>
              <w:pStyle w:val="NormalWeb"/>
              <w:jc w:val="center"/>
              <w:rPr>
                <w:rFonts w:ascii="Arial" w:hAnsi="Arial" w:cs="Arial"/>
                <w:lang w:val="mn-MN"/>
              </w:rPr>
            </w:pPr>
          </w:p>
          <w:p w14:paraId="77269665" w14:textId="77777777" w:rsidR="00F91FDA" w:rsidRDefault="00F91FDA" w:rsidP="001A46FA">
            <w:pPr>
              <w:pStyle w:val="NormalWeb"/>
              <w:jc w:val="center"/>
              <w:rPr>
                <w:rFonts w:ascii="Arial" w:hAnsi="Arial" w:cs="Arial"/>
                <w:lang w:val="mn-MN"/>
              </w:rPr>
            </w:pPr>
          </w:p>
          <w:p w14:paraId="1E649F9F" w14:textId="77777777" w:rsidR="00F91FDA" w:rsidRDefault="00F91FDA" w:rsidP="001A46FA">
            <w:pPr>
              <w:pStyle w:val="NormalWeb"/>
              <w:jc w:val="center"/>
              <w:rPr>
                <w:rFonts w:ascii="Arial" w:hAnsi="Arial" w:cs="Arial"/>
                <w:lang w:val="mn-MN"/>
              </w:rPr>
            </w:pPr>
          </w:p>
          <w:p w14:paraId="154C6537" w14:textId="77777777" w:rsidR="00F91FDA" w:rsidRDefault="00F91FDA" w:rsidP="001A46FA">
            <w:pPr>
              <w:pStyle w:val="NormalWeb"/>
              <w:jc w:val="center"/>
              <w:rPr>
                <w:rFonts w:ascii="Arial" w:hAnsi="Arial" w:cs="Arial"/>
                <w:lang w:val="mn-MN"/>
              </w:rPr>
            </w:pPr>
          </w:p>
          <w:p w14:paraId="2ED3A947" w14:textId="77777777" w:rsidR="00F91FDA" w:rsidRDefault="00F91FDA" w:rsidP="001A46FA">
            <w:pPr>
              <w:pStyle w:val="NormalWeb"/>
              <w:jc w:val="center"/>
              <w:rPr>
                <w:rFonts w:ascii="Arial" w:hAnsi="Arial" w:cs="Arial"/>
                <w:lang w:val="mn-MN"/>
              </w:rPr>
            </w:pPr>
          </w:p>
          <w:p w14:paraId="0911C869" w14:textId="77777777" w:rsidR="00F91FDA" w:rsidRDefault="00F91FDA" w:rsidP="001A46FA">
            <w:pPr>
              <w:pStyle w:val="NormalWeb"/>
              <w:jc w:val="center"/>
              <w:rPr>
                <w:rFonts w:ascii="Arial" w:hAnsi="Arial" w:cs="Arial"/>
                <w:lang w:val="mn-MN"/>
              </w:rPr>
            </w:pPr>
          </w:p>
          <w:p w14:paraId="0A421FCB" w14:textId="77777777" w:rsidR="00F91FDA" w:rsidRDefault="00F91FDA" w:rsidP="001A46FA">
            <w:pPr>
              <w:pStyle w:val="NormalWeb"/>
              <w:jc w:val="center"/>
              <w:rPr>
                <w:rFonts w:ascii="Arial" w:hAnsi="Arial" w:cs="Arial"/>
                <w:lang w:val="mn-MN"/>
              </w:rPr>
            </w:pPr>
          </w:p>
          <w:p w14:paraId="25CA5257" w14:textId="77777777" w:rsidR="00F91FDA" w:rsidRDefault="00F91FDA" w:rsidP="001A46FA">
            <w:pPr>
              <w:pStyle w:val="NormalWeb"/>
              <w:jc w:val="center"/>
              <w:rPr>
                <w:rFonts w:ascii="Arial" w:hAnsi="Arial" w:cs="Arial"/>
                <w:lang w:val="mn-MN"/>
              </w:rPr>
            </w:pPr>
          </w:p>
          <w:p w14:paraId="5DC591CB" w14:textId="77777777" w:rsidR="00F91FDA" w:rsidRDefault="00F91FDA" w:rsidP="001A46FA">
            <w:pPr>
              <w:pStyle w:val="NormalWeb"/>
              <w:jc w:val="center"/>
              <w:rPr>
                <w:rFonts w:ascii="Arial" w:hAnsi="Arial" w:cs="Arial"/>
                <w:lang w:val="mn-MN"/>
              </w:rPr>
            </w:pPr>
          </w:p>
          <w:p w14:paraId="7F770FCE" w14:textId="77777777" w:rsidR="00F91FDA" w:rsidRDefault="00F91FDA" w:rsidP="001A46FA">
            <w:pPr>
              <w:pStyle w:val="NormalWeb"/>
              <w:jc w:val="center"/>
              <w:rPr>
                <w:rFonts w:ascii="Arial" w:hAnsi="Arial" w:cs="Arial"/>
                <w:lang w:val="mn-MN"/>
              </w:rPr>
            </w:pPr>
          </w:p>
          <w:p w14:paraId="15A643BB" w14:textId="77777777" w:rsidR="00F91FDA" w:rsidRDefault="00F91FDA" w:rsidP="001A46FA">
            <w:pPr>
              <w:pStyle w:val="NormalWeb"/>
              <w:jc w:val="center"/>
              <w:rPr>
                <w:rFonts w:ascii="Arial" w:hAnsi="Arial" w:cs="Arial"/>
                <w:lang w:val="mn-MN"/>
              </w:rPr>
            </w:pPr>
          </w:p>
          <w:p w14:paraId="26811402" w14:textId="77777777" w:rsidR="00F91FDA" w:rsidRDefault="00F91FDA" w:rsidP="001A46FA">
            <w:pPr>
              <w:pStyle w:val="NormalWeb"/>
              <w:jc w:val="center"/>
              <w:rPr>
                <w:rFonts w:ascii="Arial" w:hAnsi="Arial" w:cs="Arial"/>
                <w:lang w:val="mn-MN"/>
              </w:rPr>
            </w:pPr>
          </w:p>
          <w:p w14:paraId="40E9579C" w14:textId="77777777" w:rsidR="00F91FDA" w:rsidRDefault="00F91FDA" w:rsidP="001A46FA">
            <w:pPr>
              <w:pStyle w:val="NormalWeb"/>
              <w:jc w:val="center"/>
              <w:rPr>
                <w:rFonts w:ascii="Arial" w:hAnsi="Arial" w:cs="Arial"/>
                <w:lang w:val="mn-MN"/>
              </w:rPr>
            </w:pPr>
          </w:p>
          <w:p w14:paraId="52D2CF11" w14:textId="77777777" w:rsidR="00F91FDA" w:rsidRPr="00A57AD2" w:rsidRDefault="00F91FDA" w:rsidP="001A46FA">
            <w:pPr>
              <w:pStyle w:val="NormalWeb"/>
              <w:jc w:val="center"/>
              <w:rPr>
                <w:rFonts w:ascii="Arial" w:hAnsi="Arial" w:cs="Arial"/>
                <w:lang w:val="mn-MN"/>
              </w:rPr>
            </w:pPr>
          </w:p>
        </w:tc>
        <w:tc>
          <w:tcPr>
            <w:tcW w:w="991" w:type="dxa"/>
          </w:tcPr>
          <w:p w14:paraId="7C5E9F61" w14:textId="77777777" w:rsidR="00F91FDA" w:rsidRPr="00A57AD2" w:rsidRDefault="00F91FDA" w:rsidP="001A46FA">
            <w:pPr>
              <w:rPr>
                <w:rFonts w:ascii="Arial" w:hAnsi="Arial" w:cs="Arial"/>
              </w:rPr>
            </w:pPr>
          </w:p>
        </w:tc>
        <w:tc>
          <w:tcPr>
            <w:tcW w:w="7127" w:type="dxa"/>
          </w:tcPr>
          <w:p w14:paraId="55155522" w14:textId="77777777" w:rsidR="00F91FDA" w:rsidRPr="00F91FDA" w:rsidRDefault="00F91FDA" w:rsidP="00A37004">
            <w:pPr>
              <w:jc w:val="both"/>
              <w:rPr>
                <w:rFonts w:ascii="Arial" w:hAnsi="Arial" w:cs="Arial"/>
                <w:lang w:val="mn-MN"/>
              </w:rPr>
            </w:pPr>
            <w:r w:rsidRPr="00F91FDA">
              <w:rPr>
                <w:rFonts w:ascii="Arial" w:hAnsi="Arial" w:cs="Arial"/>
                <w:lang w:val="mn-MN"/>
              </w:rPr>
              <w:t>Соёл, урлагийн байгууллагыг тоног төхөөрөмжөөр хангах чиглэлээр 2014 онд тоног төхөөрөмж худалдан авах 9 тендер зарлахаас 8 тендерийг зарлан шалгаруулаад байна.  Үүнд:</w:t>
            </w:r>
          </w:p>
          <w:p w14:paraId="2E6FCDCC" w14:textId="77777777" w:rsidR="00F91FDA" w:rsidRPr="00F91FDA" w:rsidRDefault="00F91FDA" w:rsidP="009F3292">
            <w:pPr>
              <w:pStyle w:val="ListParagraph"/>
              <w:numPr>
                <w:ilvl w:val="0"/>
                <w:numId w:val="10"/>
              </w:numPr>
              <w:ind w:left="0" w:firstLine="0"/>
              <w:jc w:val="both"/>
              <w:rPr>
                <w:rFonts w:ascii="Arial" w:hAnsi="Arial" w:cs="Arial"/>
                <w:sz w:val="22"/>
                <w:szCs w:val="22"/>
                <w:lang w:val="mn-MN"/>
              </w:rPr>
            </w:pPr>
            <w:r w:rsidRPr="00F91FDA">
              <w:rPr>
                <w:rFonts w:ascii="Arial" w:hAnsi="Arial" w:cs="Arial"/>
                <w:sz w:val="22"/>
                <w:szCs w:val="22"/>
                <w:lang w:val="mn-MN"/>
              </w:rPr>
              <w:t>Сумдын соёлын төвийн дууны тоног, төхөөрөмж шинэчлэх нээлттэй тендерт “Протек” ХХК шалгарч 698.7 сая төгрөгийн 150 иж бүрдэл дууны төхөөрөмжийг нийлүүлээд байна.</w:t>
            </w:r>
          </w:p>
          <w:p w14:paraId="1236D9CA" w14:textId="77777777" w:rsidR="00F91FDA" w:rsidRPr="00F91FDA" w:rsidRDefault="00F91FDA" w:rsidP="009F3292">
            <w:pPr>
              <w:pStyle w:val="ListParagraph"/>
              <w:numPr>
                <w:ilvl w:val="0"/>
                <w:numId w:val="10"/>
              </w:numPr>
              <w:ind w:left="0" w:firstLine="0"/>
              <w:jc w:val="both"/>
              <w:rPr>
                <w:rFonts w:ascii="Arial" w:hAnsi="Arial" w:cs="Arial"/>
                <w:sz w:val="22"/>
                <w:szCs w:val="22"/>
                <w:lang w:val="mn-MN"/>
              </w:rPr>
            </w:pPr>
            <w:r w:rsidRPr="00F91FDA">
              <w:rPr>
                <w:rFonts w:ascii="Arial" w:hAnsi="Arial" w:cs="Arial"/>
                <w:sz w:val="22"/>
                <w:szCs w:val="22"/>
                <w:lang w:val="mn-MN"/>
              </w:rPr>
              <w:t>Аймаг, дүүргийн номын сангийн тавиур, шүүгээ шинэчлэх нээлттэй тендерт “Инно солюшн” ХХК шалгарч 880.0 сая төгрөгийн 1000 номын тавиур, 330 тогтмол хэвлэлийн тавиур, 330 каталогийг  нийлүүлээд байна.</w:t>
            </w:r>
          </w:p>
          <w:p w14:paraId="5D4DC338" w14:textId="77777777" w:rsidR="00F91FDA" w:rsidRPr="00F91FDA" w:rsidRDefault="00F91FDA" w:rsidP="009F3292">
            <w:pPr>
              <w:pStyle w:val="ListParagraph"/>
              <w:numPr>
                <w:ilvl w:val="0"/>
                <w:numId w:val="10"/>
              </w:numPr>
              <w:ind w:left="0" w:firstLine="0"/>
              <w:jc w:val="both"/>
              <w:rPr>
                <w:rFonts w:ascii="Arial" w:hAnsi="Arial" w:cs="Arial"/>
                <w:sz w:val="22"/>
                <w:szCs w:val="22"/>
                <w:lang w:val="mn-MN"/>
              </w:rPr>
            </w:pPr>
            <w:r w:rsidRPr="00F91FDA">
              <w:rPr>
                <w:rFonts w:ascii="Arial" w:hAnsi="Arial" w:cs="Arial"/>
                <w:sz w:val="22"/>
                <w:szCs w:val="22"/>
                <w:lang w:val="mn-MN"/>
              </w:rPr>
              <w:t>Аймгийн соёл, спорт, аялал жуулчлалын газруудад техник, тоног төхөөрөмж худалдан авах нээлттэй тендерт “Ай Ти Зон” ХХК шалгарч 216.8 сая төгрөгийн 36 зөөврийн компьютер, ширээний компьютер 60, принтер 28, зургийн аппарат 27, дэлгэц, проектор 30, диктафон 40 ширхэгийг нийлүүлээд байна.</w:t>
            </w:r>
          </w:p>
          <w:p w14:paraId="0B4714F6" w14:textId="77777777" w:rsidR="00F91FDA" w:rsidRPr="00F91FDA" w:rsidRDefault="00F91FDA" w:rsidP="009F3292">
            <w:pPr>
              <w:pStyle w:val="ListParagraph"/>
              <w:numPr>
                <w:ilvl w:val="0"/>
                <w:numId w:val="10"/>
              </w:numPr>
              <w:ind w:left="0" w:firstLine="0"/>
              <w:jc w:val="both"/>
              <w:rPr>
                <w:rFonts w:ascii="Arial" w:hAnsi="Arial" w:cs="Arial"/>
                <w:sz w:val="22"/>
                <w:szCs w:val="22"/>
                <w:lang w:val="mn-MN"/>
              </w:rPr>
            </w:pPr>
            <w:r w:rsidRPr="00F91FDA">
              <w:rPr>
                <w:rFonts w:ascii="Arial" w:hAnsi="Arial" w:cs="Arial"/>
                <w:sz w:val="22"/>
                <w:szCs w:val="22"/>
              </w:rPr>
              <w:lastRenderedPageBreak/>
              <w:t>Үндэсний</w:t>
            </w:r>
            <w:r w:rsidRPr="00F91FDA">
              <w:rPr>
                <w:rFonts w:ascii="Arial" w:hAnsi="Arial" w:cs="Arial"/>
                <w:sz w:val="22"/>
                <w:szCs w:val="22"/>
                <w:lang w:val="mn-MN"/>
              </w:rPr>
              <w:t xml:space="preserve"> </w:t>
            </w:r>
            <w:r w:rsidRPr="00F91FDA">
              <w:rPr>
                <w:rFonts w:ascii="Arial" w:hAnsi="Arial" w:cs="Arial"/>
                <w:sz w:val="22"/>
                <w:szCs w:val="22"/>
              </w:rPr>
              <w:t>дуу, бүжгийн</w:t>
            </w:r>
            <w:r w:rsidRPr="00F91FDA">
              <w:rPr>
                <w:rFonts w:ascii="Arial" w:hAnsi="Arial" w:cs="Arial"/>
                <w:sz w:val="22"/>
                <w:szCs w:val="22"/>
                <w:lang w:val="mn-MN"/>
              </w:rPr>
              <w:t xml:space="preserve"> </w:t>
            </w:r>
            <w:r w:rsidRPr="00F91FDA">
              <w:rPr>
                <w:rFonts w:ascii="Arial" w:hAnsi="Arial" w:cs="Arial"/>
                <w:sz w:val="22"/>
                <w:szCs w:val="22"/>
              </w:rPr>
              <w:t>эрдмийн</w:t>
            </w:r>
            <w:r w:rsidRPr="00F91FDA">
              <w:rPr>
                <w:rFonts w:ascii="Arial" w:hAnsi="Arial" w:cs="Arial"/>
                <w:sz w:val="22"/>
                <w:szCs w:val="22"/>
                <w:lang w:val="mn-MN"/>
              </w:rPr>
              <w:t xml:space="preserve"> </w:t>
            </w:r>
            <w:r w:rsidRPr="00F91FDA">
              <w:rPr>
                <w:rFonts w:ascii="Arial" w:hAnsi="Arial" w:cs="Arial"/>
                <w:sz w:val="22"/>
                <w:szCs w:val="22"/>
              </w:rPr>
              <w:t>чуулга, Улсын</w:t>
            </w:r>
            <w:r w:rsidRPr="00F91FDA">
              <w:rPr>
                <w:rFonts w:ascii="Arial" w:hAnsi="Arial" w:cs="Arial"/>
                <w:sz w:val="22"/>
                <w:szCs w:val="22"/>
                <w:lang w:val="mn-MN"/>
              </w:rPr>
              <w:t xml:space="preserve"> </w:t>
            </w:r>
            <w:r w:rsidRPr="00F91FDA">
              <w:rPr>
                <w:rFonts w:ascii="Arial" w:hAnsi="Arial" w:cs="Arial"/>
                <w:sz w:val="22"/>
                <w:szCs w:val="22"/>
              </w:rPr>
              <w:t>филармони, Улсын</w:t>
            </w:r>
            <w:r w:rsidRPr="00F91FDA">
              <w:rPr>
                <w:rFonts w:ascii="Arial" w:hAnsi="Arial" w:cs="Arial"/>
                <w:sz w:val="22"/>
                <w:szCs w:val="22"/>
                <w:lang w:val="mn-MN"/>
              </w:rPr>
              <w:t xml:space="preserve"> </w:t>
            </w:r>
            <w:r w:rsidRPr="00F91FDA">
              <w:rPr>
                <w:rFonts w:ascii="Arial" w:hAnsi="Arial" w:cs="Arial"/>
                <w:sz w:val="22"/>
                <w:szCs w:val="22"/>
              </w:rPr>
              <w:t>дуурь, бүжгийн</w:t>
            </w:r>
            <w:r w:rsidRPr="00F91FDA">
              <w:rPr>
                <w:rFonts w:ascii="Arial" w:hAnsi="Arial" w:cs="Arial"/>
                <w:sz w:val="22"/>
                <w:szCs w:val="22"/>
                <w:lang w:val="mn-MN"/>
              </w:rPr>
              <w:t xml:space="preserve"> </w:t>
            </w:r>
            <w:r w:rsidRPr="00F91FDA">
              <w:rPr>
                <w:rFonts w:ascii="Arial" w:hAnsi="Arial" w:cs="Arial"/>
                <w:sz w:val="22"/>
                <w:szCs w:val="22"/>
              </w:rPr>
              <w:t>эрдмийн</w:t>
            </w:r>
            <w:r w:rsidRPr="00F91FDA">
              <w:rPr>
                <w:rFonts w:ascii="Arial" w:hAnsi="Arial" w:cs="Arial"/>
                <w:sz w:val="22"/>
                <w:szCs w:val="22"/>
                <w:lang w:val="mn-MN"/>
              </w:rPr>
              <w:t xml:space="preserve"> </w:t>
            </w:r>
            <w:r w:rsidRPr="00F91FDA">
              <w:rPr>
                <w:rFonts w:ascii="Arial" w:hAnsi="Arial" w:cs="Arial"/>
                <w:sz w:val="22"/>
                <w:szCs w:val="22"/>
              </w:rPr>
              <w:t>театр, Дорнод</w:t>
            </w:r>
            <w:r w:rsidRPr="00F91FDA">
              <w:rPr>
                <w:rFonts w:ascii="Arial" w:hAnsi="Arial" w:cs="Arial"/>
                <w:sz w:val="22"/>
                <w:szCs w:val="22"/>
                <w:lang w:val="mn-MN"/>
              </w:rPr>
              <w:t xml:space="preserve"> </w:t>
            </w:r>
            <w:r w:rsidRPr="00F91FDA">
              <w:rPr>
                <w:rFonts w:ascii="Arial" w:hAnsi="Arial" w:cs="Arial"/>
                <w:sz w:val="22"/>
                <w:szCs w:val="22"/>
              </w:rPr>
              <w:t>аймгийн</w:t>
            </w:r>
            <w:r w:rsidRPr="00F91FDA">
              <w:rPr>
                <w:rFonts w:ascii="Arial" w:hAnsi="Arial" w:cs="Arial"/>
                <w:sz w:val="22"/>
                <w:szCs w:val="22"/>
                <w:lang w:val="mn-MN"/>
              </w:rPr>
              <w:t xml:space="preserve"> </w:t>
            </w:r>
            <w:r w:rsidRPr="00F91FDA">
              <w:rPr>
                <w:rFonts w:ascii="Arial" w:hAnsi="Arial" w:cs="Arial"/>
                <w:sz w:val="22"/>
                <w:szCs w:val="22"/>
              </w:rPr>
              <w:t>хөгжимт</w:t>
            </w:r>
            <w:r w:rsidRPr="00F91FDA">
              <w:rPr>
                <w:rFonts w:ascii="Arial" w:hAnsi="Arial" w:cs="Arial"/>
                <w:sz w:val="22"/>
                <w:szCs w:val="22"/>
                <w:lang w:val="mn-MN"/>
              </w:rPr>
              <w:t xml:space="preserve"> </w:t>
            </w:r>
            <w:r w:rsidRPr="00F91FDA">
              <w:rPr>
                <w:rFonts w:ascii="Arial" w:hAnsi="Arial" w:cs="Arial"/>
                <w:sz w:val="22"/>
                <w:szCs w:val="22"/>
              </w:rPr>
              <w:t>драмын</w:t>
            </w:r>
            <w:r w:rsidRPr="00F91FDA">
              <w:rPr>
                <w:rFonts w:ascii="Arial" w:hAnsi="Arial" w:cs="Arial"/>
                <w:sz w:val="22"/>
                <w:szCs w:val="22"/>
                <w:lang w:val="mn-MN"/>
              </w:rPr>
              <w:t xml:space="preserve"> </w:t>
            </w:r>
            <w:r w:rsidRPr="00F91FDA">
              <w:rPr>
                <w:rFonts w:ascii="Arial" w:hAnsi="Arial" w:cs="Arial"/>
                <w:sz w:val="22"/>
                <w:szCs w:val="22"/>
              </w:rPr>
              <w:t>театрт 16 төрлийн 33 цохивор</w:t>
            </w:r>
            <w:r w:rsidRPr="00F91FDA">
              <w:rPr>
                <w:rFonts w:ascii="Arial" w:hAnsi="Arial" w:cs="Arial"/>
                <w:sz w:val="22"/>
                <w:szCs w:val="22"/>
                <w:lang w:val="mn-MN"/>
              </w:rPr>
              <w:t xml:space="preserve"> </w:t>
            </w:r>
            <w:r w:rsidRPr="00F91FDA">
              <w:rPr>
                <w:rFonts w:ascii="Arial" w:hAnsi="Arial" w:cs="Arial"/>
                <w:sz w:val="22"/>
                <w:szCs w:val="22"/>
              </w:rPr>
              <w:t>хөгжмийн</w:t>
            </w:r>
            <w:r w:rsidRPr="00F91FDA">
              <w:rPr>
                <w:rFonts w:ascii="Arial" w:hAnsi="Arial" w:cs="Arial"/>
                <w:sz w:val="22"/>
                <w:szCs w:val="22"/>
                <w:lang w:val="mn-MN"/>
              </w:rPr>
              <w:t xml:space="preserve"> </w:t>
            </w:r>
            <w:r w:rsidRPr="00F91FDA">
              <w:rPr>
                <w:rFonts w:ascii="Arial" w:hAnsi="Arial" w:cs="Arial"/>
                <w:sz w:val="22"/>
                <w:szCs w:val="22"/>
              </w:rPr>
              <w:t>зэмсэг</w:t>
            </w:r>
            <w:r w:rsidRPr="00F91FDA">
              <w:rPr>
                <w:rFonts w:ascii="Arial" w:hAnsi="Arial" w:cs="Arial"/>
                <w:sz w:val="22"/>
                <w:szCs w:val="22"/>
                <w:lang w:val="mn-MN"/>
              </w:rPr>
              <w:t xml:space="preserve"> нийлүүлэх нээлттэй тендерт “Протек” ХХК шалгарч 258.1 сая төгрөгийн гэрээг байгуулаад байна. </w:t>
            </w:r>
          </w:p>
          <w:p w14:paraId="40FBDE22" w14:textId="77777777" w:rsidR="00F91FDA" w:rsidRPr="00F91FDA" w:rsidRDefault="00F91FDA" w:rsidP="009F3292">
            <w:pPr>
              <w:pStyle w:val="ListParagraph"/>
              <w:numPr>
                <w:ilvl w:val="0"/>
                <w:numId w:val="10"/>
              </w:numPr>
              <w:ind w:left="0" w:firstLine="0"/>
              <w:jc w:val="both"/>
              <w:rPr>
                <w:rFonts w:ascii="Arial" w:hAnsi="Arial" w:cs="Arial"/>
                <w:sz w:val="22"/>
                <w:szCs w:val="22"/>
                <w:lang w:val="mn-MN"/>
              </w:rPr>
            </w:pPr>
            <w:r w:rsidRPr="00F91FDA">
              <w:rPr>
                <w:rFonts w:ascii="Arial" w:hAnsi="Arial" w:cs="Arial"/>
                <w:sz w:val="22"/>
                <w:szCs w:val="22"/>
                <w:lang w:val="mn-MN"/>
              </w:rPr>
              <w:t>Сумдын соёлын төвд цахилгаан даралтат хөгжим нийлүүлэх нээлттэй тендерт “Протек” ХХК шалгарч 113.8 сая төгрөгийн 100 даралтат хөгжмийг нийлүүлэхээр гэрээг байгуулаад байна.</w:t>
            </w:r>
          </w:p>
          <w:p w14:paraId="1985A41B" w14:textId="77777777" w:rsidR="00F91FDA" w:rsidRPr="00F91FDA" w:rsidRDefault="00F91FDA" w:rsidP="009F3292">
            <w:pPr>
              <w:pStyle w:val="ListParagraph"/>
              <w:numPr>
                <w:ilvl w:val="0"/>
                <w:numId w:val="10"/>
              </w:numPr>
              <w:ind w:left="0" w:firstLine="0"/>
              <w:jc w:val="both"/>
              <w:rPr>
                <w:rFonts w:ascii="Arial" w:hAnsi="Arial" w:cs="Arial"/>
                <w:sz w:val="22"/>
                <w:szCs w:val="22"/>
                <w:lang w:val="mn-MN"/>
              </w:rPr>
            </w:pPr>
            <w:r w:rsidRPr="00F91FDA">
              <w:rPr>
                <w:rFonts w:ascii="Arial" w:hAnsi="Arial" w:cs="Arial"/>
                <w:sz w:val="22"/>
                <w:szCs w:val="22"/>
                <w:lang w:val="mn-MN"/>
              </w:rPr>
              <w:t>Сумдын соёлын төвийн үзэгчдийн сандлыг шинэчлэх нээлттэй тендерт “Хос өргөө” ХХК шалгарч 550.0 сая төгрөгийн 16200 ширхэг сандлыг нийлүүлэхээр гэрээ байгуулаад байна.</w:t>
            </w:r>
          </w:p>
          <w:p w14:paraId="36F56CE9" w14:textId="77777777" w:rsidR="00F91FDA" w:rsidRPr="00F91FDA" w:rsidRDefault="00F91FDA" w:rsidP="009F3292">
            <w:pPr>
              <w:pStyle w:val="ListParagraph"/>
              <w:numPr>
                <w:ilvl w:val="0"/>
                <w:numId w:val="10"/>
              </w:numPr>
              <w:ind w:left="0" w:firstLine="0"/>
              <w:jc w:val="both"/>
              <w:rPr>
                <w:rFonts w:ascii="Arial" w:hAnsi="Arial" w:cs="Arial"/>
                <w:sz w:val="22"/>
                <w:szCs w:val="22"/>
                <w:lang w:val="mn-MN"/>
              </w:rPr>
            </w:pPr>
            <w:r w:rsidRPr="00F91FDA">
              <w:rPr>
                <w:rFonts w:ascii="Arial" w:hAnsi="Arial" w:cs="Arial"/>
                <w:sz w:val="22"/>
                <w:szCs w:val="22"/>
                <w:lang w:val="mn-MN"/>
              </w:rPr>
              <w:t xml:space="preserve">Үндэсний дуу, бүжгийн эрдмийн чуулгад шаардлагатай тоног төхөөрөмж худалдан авах нээлттэй тендерийг зарлаад байна. </w:t>
            </w:r>
          </w:p>
          <w:p w14:paraId="005FFCF7" w14:textId="77777777" w:rsidR="00F91FDA" w:rsidRPr="00F91FDA" w:rsidRDefault="00F91FDA" w:rsidP="009F3292">
            <w:pPr>
              <w:pStyle w:val="ListParagraph"/>
              <w:numPr>
                <w:ilvl w:val="0"/>
                <w:numId w:val="10"/>
              </w:numPr>
              <w:ind w:left="0" w:firstLine="0"/>
              <w:jc w:val="both"/>
              <w:rPr>
                <w:rFonts w:ascii="Arial" w:hAnsi="Arial" w:cs="Arial"/>
                <w:sz w:val="22"/>
                <w:szCs w:val="22"/>
                <w:lang w:val="mn-MN"/>
              </w:rPr>
            </w:pPr>
            <w:r w:rsidRPr="00F91FDA">
              <w:rPr>
                <w:rFonts w:ascii="Arial" w:hAnsi="Arial" w:cs="Arial"/>
                <w:sz w:val="22"/>
                <w:szCs w:val="22"/>
                <w:lang w:val="mn-MN"/>
              </w:rPr>
              <w:t xml:space="preserve">Төв аймгийн кино театрт үзэгчдийн сандал суурилуулах тендерийг харьцуулалтын аргаар зохион байгуулахаар шийд-вэрлээд байна. </w:t>
            </w:r>
          </w:p>
          <w:p w14:paraId="7D784CCB" w14:textId="77777777" w:rsidR="00F91FDA" w:rsidRPr="00F91FDA" w:rsidRDefault="00F91FDA" w:rsidP="00A37004">
            <w:pPr>
              <w:pStyle w:val="ListParagraph"/>
              <w:ind w:left="0"/>
              <w:rPr>
                <w:rFonts w:ascii="Arial" w:hAnsi="Arial" w:cs="Arial"/>
                <w:sz w:val="22"/>
                <w:szCs w:val="22"/>
                <w:lang w:val="mn-MN"/>
              </w:rPr>
            </w:pPr>
          </w:p>
          <w:p w14:paraId="0B270961" w14:textId="77777777" w:rsidR="00F91FDA" w:rsidRPr="00F91FDA" w:rsidRDefault="00F91FDA" w:rsidP="00A37004">
            <w:pPr>
              <w:jc w:val="both"/>
              <w:rPr>
                <w:rFonts w:ascii="Arial" w:hAnsi="Arial" w:cs="Arial"/>
                <w:lang w:val="mn-MN"/>
              </w:rPr>
            </w:pPr>
            <w:r w:rsidRPr="00F91FDA">
              <w:rPr>
                <w:rFonts w:ascii="Arial" w:hAnsi="Arial" w:cs="Arial"/>
                <w:lang w:val="mn-MN"/>
              </w:rPr>
              <w:t xml:space="preserve">Дээрх хөрөнгө оруулалт хийгдсэнээр аймгуудын Соёл, спорт, аялал жуулчлалын газар, 330 сумын номын сан, 150 сумын соёлын төв, төв, орон нутгийн мэргэжлийн урлагийн 4 байгууллага шаардлагатай тоног төхөөрөмжөөр хангагдах юм.  </w:t>
            </w:r>
          </w:p>
        </w:tc>
      </w:tr>
      <w:tr w:rsidR="00F91FDA" w:rsidRPr="00A57AD2" w14:paraId="6AC24334" w14:textId="77777777" w:rsidTr="00F91FDA">
        <w:tc>
          <w:tcPr>
            <w:tcW w:w="584" w:type="dxa"/>
          </w:tcPr>
          <w:p w14:paraId="70E89A34" w14:textId="77777777" w:rsidR="00F91FDA" w:rsidRPr="00A57AD2" w:rsidRDefault="00F91FDA" w:rsidP="00D25057">
            <w:pPr>
              <w:jc w:val="center"/>
              <w:rPr>
                <w:rFonts w:ascii="Arial" w:hAnsi="Arial" w:cs="Arial"/>
              </w:rPr>
            </w:pPr>
            <w:r w:rsidRPr="00A57AD2">
              <w:rPr>
                <w:rFonts w:ascii="Arial" w:hAnsi="Arial" w:cs="Arial"/>
              </w:rPr>
              <w:lastRenderedPageBreak/>
              <w:t>82</w:t>
            </w:r>
          </w:p>
        </w:tc>
        <w:tc>
          <w:tcPr>
            <w:tcW w:w="767" w:type="dxa"/>
          </w:tcPr>
          <w:p w14:paraId="2670B407" w14:textId="77777777" w:rsidR="00F91FDA" w:rsidRPr="00A57AD2" w:rsidRDefault="00F91FDA" w:rsidP="00D25057">
            <w:pPr>
              <w:jc w:val="center"/>
              <w:rPr>
                <w:rFonts w:ascii="Arial" w:hAnsi="Arial" w:cs="Arial"/>
              </w:rPr>
            </w:pPr>
            <w:r w:rsidRPr="00A57AD2">
              <w:rPr>
                <w:rFonts w:ascii="Arial" w:hAnsi="Arial" w:cs="Arial"/>
              </w:rPr>
              <w:t>20.2</w:t>
            </w:r>
          </w:p>
        </w:tc>
        <w:tc>
          <w:tcPr>
            <w:tcW w:w="2051" w:type="dxa"/>
            <w:vAlign w:val="center"/>
          </w:tcPr>
          <w:p w14:paraId="4CB74330" w14:textId="77777777" w:rsidR="00F91FDA" w:rsidRDefault="00F91FDA" w:rsidP="00D25057">
            <w:pPr>
              <w:pStyle w:val="NormalWeb"/>
              <w:jc w:val="both"/>
              <w:rPr>
                <w:rFonts w:ascii="Arial" w:hAnsi="Arial" w:cs="Arial"/>
                <w:lang w:val="mn-MN"/>
              </w:rPr>
            </w:pPr>
            <w:r w:rsidRPr="00A57AD2">
              <w:rPr>
                <w:rFonts w:ascii="Arial" w:hAnsi="Arial" w:cs="Arial"/>
                <w:lang w:val="mn-MN"/>
              </w:rPr>
              <w:t>Соёлын биет болон биет бус өвийг хамгаалах чиглэлээр төсөл, хөтөлбөр хэрэгжүүлэх</w:t>
            </w:r>
          </w:p>
          <w:p w14:paraId="2D996FB1" w14:textId="77777777" w:rsidR="00F91FDA" w:rsidRDefault="00F91FDA" w:rsidP="00D25057">
            <w:pPr>
              <w:pStyle w:val="NormalWeb"/>
              <w:jc w:val="both"/>
              <w:rPr>
                <w:rFonts w:ascii="Arial" w:hAnsi="Arial" w:cs="Arial"/>
                <w:lang w:val="mn-MN"/>
              </w:rPr>
            </w:pPr>
          </w:p>
          <w:p w14:paraId="725E9850" w14:textId="77777777" w:rsidR="00F91FDA" w:rsidRDefault="00F91FDA" w:rsidP="00D25057">
            <w:pPr>
              <w:pStyle w:val="NormalWeb"/>
              <w:jc w:val="both"/>
              <w:rPr>
                <w:rFonts w:ascii="Arial" w:hAnsi="Arial" w:cs="Arial"/>
                <w:lang w:val="mn-MN"/>
              </w:rPr>
            </w:pPr>
          </w:p>
          <w:p w14:paraId="32062C0D" w14:textId="77777777" w:rsidR="00F91FDA" w:rsidRDefault="00F91FDA" w:rsidP="00D25057">
            <w:pPr>
              <w:pStyle w:val="NormalWeb"/>
              <w:jc w:val="both"/>
              <w:rPr>
                <w:rFonts w:ascii="Arial" w:hAnsi="Arial" w:cs="Arial"/>
                <w:lang w:val="mn-MN"/>
              </w:rPr>
            </w:pPr>
          </w:p>
          <w:p w14:paraId="31D4B349" w14:textId="77777777" w:rsidR="00F91FDA" w:rsidRDefault="00F91FDA" w:rsidP="00D25057">
            <w:pPr>
              <w:pStyle w:val="NormalWeb"/>
              <w:jc w:val="both"/>
              <w:rPr>
                <w:rFonts w:ascii="Arial" w:hAnsi="Arial" w:cs="Arial"/>
                <w:lang w:val="mn-MN"/>
              </w:rPr>
            </w:pPr>
          </w:p>
          <w:p w14:paraId="47EEB2B6" w14:textId="77777777" w:rsidR="00F91FDA" w:rsidRDefault="00F91FDA" w:rsidP="00D25057">
            <w:pPr>
              <w:pStyle w:val="NormalWeb"/>
              <w:jc w:val="both"/>
              <w:rPr>
                <w:rFonts w:ascii="Arial" w:hAnsi="Arial" w:cs="Arial"/>
                <w:lang w:val="mn-MN"/>
              </w:rPr>
            </w:pPr>
          </w:p>
          <w:p w14:paraId="2B4ADCFD" w14:textId="77777777" w:rsidR="00F91FDA" w:rsidRDefault="00F91FDA" w:rsidP="00D25057">
            <w:pPr>
              <w:pStyle w:val="NormalWeb"/>
              <w:jc w:val="both"/>
              <w:rPr>
                <w:rFonts w:ascii="Arial" w:hAnsi="Arial" w:cs="Arial"/>
                <w:lang w:val="mn-MN"/>
              </w:rPr>
            </w:pPr>
          </w:p>
          <w:p w14:paraId="720CACD3" w14:textId="77777777" w:rsidR="00F91FDA" w:rsidRDefault="00F91FDA" w:rsidP="00D25057">
            <w:pPr>
              <w:pStyle w:val="NormalWeb"/>
              <w:jc w:val="both"/>
              <w:rPr>
                <w:rFonts w:ascii="Arial" w:hAnsi="Arial" w:cs="Arial"/>
                <w:lang w:val="mn-MN"/>
              </w:rPr>
            </w:pPr>
          </w:p>
          <w:p w14:paraId="6B4F0F77" w14:textId="77777777" w:rsidR="00F91FDA" w:rsidRDefault="00F91FDA" w:rsidP="00D25057">
            <w:pPr>
              <w:pStyle w:val="NormalWeb"/>
              <w:jc w:val="both"/>
              <w:rPr>
                <w:rFonts w:ascii="Arial" w:hAnsi="Arial" w:cs="Arial"/>
                <w:lang w:val="mn-MN"/>
              </w:rPr>
            </w:pPr>
          </w:p>
          <w:p w14:paraId="531128F6" w14:textId="77777777" w:rsidR="00F91FDA" w:rsidRDefault="00F91FDA" w:rsidP="00D25057">
            <w:pPr>
              <w:pStyle w:val="NormalWeb"/>
              <w:jc w:val="both"/>
              <w:rPr>
                <w:rFonts w:ascii="Arial" w:hAnsi="Arial" w:cs="Arial"/>
                <w:lang w:val="mn-MN"/>
              </w:rPr>
            </w:pPr>
          </w:p>
          <w:p w14:paraId="545D5263" w14:textId="77777777" w:rsidR="00F91FDA" w:rsidRDefault="00F91FDA" w:rsidP="00D25057">
            <w:pPr>
              <w:pStyle w:val="NormalWeb"/>
              <w:jc w:val="both"/>
              <w:rPr>
                <w:rFonts w:ascii="Arial" w:hAnsi="Arial" w:cs="Arial"/>
                <w:lang w:val="mn-MN"/>
              </w:rPr>
            </w:pPr>
          </w:p>
          <w:p w14:paraId="1B2E84D2" w14:textId="77777777" w:rsidR="00F91FDA" w:rsidRDefault="00F91FDA" w:rsidP="00D25057">
            <w:pPr>
              <w:pStyle w:val="NormalWeb"/>
              <w:jc w:val="both"/>
              <w:rPr>
                <w:rFonts w:ascii="Arial" w:hAnsi="Arial" w:cs="Arial"/>
                <w:lang w:val="mn-MN"/>
              </w:rPr>
            </w:pPr>
          </w:p>
          <w:p w14:paraId="62AA327F" w14:textId="77777777" w:rsidR="00F91FDA" w:rsidRPr="00A57AD2" w:rsidRDefault="00F91FDA" w:rsidP="00D25057">
            <w:pPr>
              <w:pStyle w:val="NormalWeb"/>
              <w:jc w:val="both"/>
              <w:rPr>
                <w:rFonts w:ascii="Arial" w:hAnsi="Arial" w:cs="Arial"/>
                <w:lang w:val="mn-MN"/>
              </w:rPr>
            </w:pPr>
          </w:p>
        </w:tc>
        <w:tc>
          <w:tcPr>
            <w:tcW w:w="1944" w:type="dxa"/>
            <w:vAlign w:val="center"/>
          </w:tcPr>
          <w:p w14:paraId="3660138B" w14:textId="77777777" w:rsidR="00F91FDA" w:rsidRDefault="00F91FDA" w:rsidP="00D25057">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1EDA9A6F" w14:textId="77777777" w:rsidR="00F91FDA" w:rsidRDefault="00F91FDA" w:rsidP="00D25057">
            <w:pPr>
              <w:pStyle w:val="NormalWeb"/>
              <w:jc w:val="both"/>
              <w:rPr>
                <w:rFonts w:ascii="Arial" w:hAnsi="Arial" w:cs="Arial"/>
                <w:lang w:val="mn-MN"/>
              </w:rPr>
            </w:pPr>
          </w:p>
          <w:p w14:paraId="43634D1F" w14:textId="77777777" w:rsidR="00F91FDA" w:rsidRDefault="00F91FDA" w:rsidP="00D25057">
            <w:pPr>
              <w:pStyle w:val="NormalWeb"/>
              <w:jc w:val="both"/>
              <w:rPr>
                <w:rFonts w:ascii="Arial" w:hAnsi="Arial" w:cs="Arial"/>
                <w:lang w:val="mn-MN"/>
              </w:rPr>
            </w:pPr>
          </w:p>
          <w:p w14:paraId="53926BF6" w14:textId="77777777" w:rsidR="00F91FDA" w:rsidRDefault="00F91FDA" w:rsidP="00D25057">
            <w:pPr>
              <w:pStyle w:val="NormalWeb"/>
              <w:jc w:val="both"/>
              <w:rPr>
                <w:rFonts w:ascii="Arial" w:hAnsi="Arial" w:cs="Arial"/>
                <w:lang w:val="mn-MN"/>
              </w:rPr>
            </w:pPr>
          </w:p>
          <w:p w14:paraId="3344A412" w14:textId="77777777" w:rsidR="00F91FDA" w:rsidRDefault="00F91FDA" w:rsidP="00D25057">
            <w:pPr>
              <w:pStyle w:val="NormalWeb"/>
              <w:jc w:val="both"/>
              <w:rPr>
                <w:rFonts w:ascii="Arial" w:hAnsi="Arial" w:cs="Arial"/>
                <w:lang w:val="mn-MN"/>
              </w:rPr>
            </w:pPr>
          </w:p>
          <w:p w14:paraId="6B570900" w14:textId="77777777" w:rsidR="00F91FDA" w:rsidRDefault="00F91FDA" w:rsidP="00D25057">
            <w:pPr>
              <w:pStyle w:val="NormalWeb"/>
              <w:jc w:val="both"/>
              <w:rPr>
                <w:rFonts w:ascii="Arial" w:hAnsi="Arial" w:cs="Arial"/>
                <w:lang w:val="mn-MN"/>
              </w:rPr>
            </w:pPr>
          </w:p>
          <w:p w14:paraId="05012344" w14:textId="77777777" w:rsidR="00F91FDA" w:rsidRDefault="00F91FDA" w:rsidP="00D25057">
            <w:pPr>
              <w:pStyle w:val="NormalWeb"/>
              <w:jc w:val="both"/>
              <w:rPr>
                <w:rFonts w:ascii="Arial" w:hAnsi="Arial" w:cs="Arial"/>
                <w:lang w:val="mn-MN"/>
              </w:rPr>
            </w:pPr>
          </w:p>
          <w:p w14:paraId="17B2884D" w14:textId="77777777" w:rsidR="00F91FDA" w:rsidRDefault="00F91FDA" w:rsidP="00D25057">
            <w:pPr>
              <w:pStyle w:val="NormalWeb"/>
              <w:jc w:val="both"/>
              <w:rPr>
                <w:rFonts w:ascii="Arial" w:hAnsi="Arial" w:cs="Arial"/>
                <w:lang w:val="mn-MN"/>
              </w:rPr>
            </w:pPr>
          </w:p>
          <w:p w14:paraId="3723A5F9" w14:textId="77777777" w:rsidR="00F91FDA" w:rsidRDefault="00F91FDA" w:rsidP="00D25057">
            <w:pPr>
              <w:pStyle w:val="NormalWeb"/>
              <w:jc w:val="both"/>
              <w:rPr>
                <w:rFonts w:ascii="Arial" w:hAnsi="Arial" w:cs="Arial"/>
                <w:lang w:val="mn-MN"/>
              </w:rPr>
            </w:pPr>
          </w:p>
          <w:p w14:paraId="6DA31D8B" w14:textId="77777777" w:rsidR="00F91FDA" w:rsidRDefault="00F91FDA" w:rsidP="00D25057">
            <w:pPr>
              <w:pStyle w:val="NormalWeb"/>
              <w:jc w:val="both"/>
              <w:rPr>
                <w:rFonts w:ascii="Arial" w:hAnsi="Arial" w:cs="Arial"/>
                <w:lang w:val="mn-MN"/>
              </w:rPr>
            </w:pPr>
          </w:p>
          <w:p w14:paraId="25B14067" w14:textId="77777777" w:rsidR="00F91FDA" w:rsidRDefault="00F91FDA" w:rsidP="00D25057">
            <w:pPr>
              <w:pStyle w:val="NormalWeb"/>
              <w:jc w:val="both"/>
              <w:rPr>
                <w:rFonts w:ascii="Arial" w:hAnsi="Arial" w:cs="Arial"/>
                <w:lang w:val="mn-MN"/>
              </w:rPr>
            </w:pPr>
          </w:p>
          <w:p w14:paraId="1C008045" w14:textId="77777777" w:rsidR="00F91FDA" w:rsidRDefault="00F91FDA" w:rsidP="00D25057">
            <w:pPr>
              <w:pStyle w:val="NormalWeb"/>
              <w:jc w:val="both"/>
              <w:rPr>
                <w:rFonts w:ascii="Arial" w:hAnsi="Arial" w:cs="Arial"/>
                <w:lang w:val="mn-MN"/>
              </w:rPr>
            </w:pPr>
          </w:p>
          <w:p w14:paraId="5A458A2B" w14:textId="77777777" w:rsidR="00F91FDA" w:rsidRDefault="00F91FDA" w:rsidP="00D25057">
            <w:pPr>
              <w:pStyle w:val="NormalWeb"/>
              <w:jc w:val="both"/>
              <w:rPr>
                <w:rFonts w:ascii="Arial" w:hAnsi="Arial" w:cs="Arial"/>
                <w:lang w:val="mn-MN"/>
              </w:rPr>
            </w:pPr>
          </w:p>
          <w:p w14:paraId="38D268D1" w14:textId="77777777" w:rsidR="00F91FDA" w:rsidRPr="00A57AD2" w:rsidRDefault="00F91FDA" w:rsidP="00D25057">
            <w:pPr>
              <w:pStyle w:val="NormalWeb"/>
              <w:jc w:val="both"/>
              <w:rPr>
                <w:rFonts w:ascii="Arial" w:hAnsi="Arial" w:cs="Arial"/>
                <w:lang w:val="mn-MN"/>
              </w:rPr>
            </w:pPr>
          </w:p>
        </w:tc>
        <w:tc>
          <w:tcPr>
            <w:tcW w:w="1206" w:type="dxa"/>
            <w:vAlign w:val="center"/>
          </w:tcPr>
          <w:p w14:paraId="7B0BE18E"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100</w:t>
            </w:r>
          </w:p>
          <w:p w14:paraId="11D8F74E" w14:textId="77777777" w:rsidR="00F91FDA" w:rsidRDefault="00F91FDA" w:rsidP="001A46FA">
            <w:pPr>
              <w:pStyle w:val="NormalWeb"/>
              <w:jc w:val="center"/>
              <w:rPr>
                <w:rFonts w:ascii="Arial" w:hAnsi="Arial" w:cs="Arial"/>
                <w:lang w:val="mn-MN"/>
              </w:rPr>
            </w:pPr>
          </w:p>
          <w:p w14:paraId="4B942268" w14:textId="77777777" w:rsidR="00F91FDA" w:rsidRDefault="00F91FDA" w:rsidP="001A46FA">
            <w:pPr>
              <w:pStyle w:val="NormalWeb"/>
              <w:jc w:val="center"/>
              <w:rPr>
                <w:rFonts w:ascii="Arial" w:hAnsi="Arial" w:cs="Arial"/>
                <w:lang w:val="mn-MN"/>
              </w:rPr>
            </w:pPr>
          </w:p>
          <w:p w14:paraId="0CF8DD08" w14:textId="77777777" w:rsidR="00F91FDA" w:rsidRDefault="00F91FDA" w:rsidP="001A46FA">
            <w:pPr>
              <w:pStyle w:val="NormalWeb"/>
              <w:jc w:val="center"/>
              <w:rPr>
                <w:rFonts w:ascii="Arial" w:hAnsi="Arial" w:cs="Arial"/>
                <w:lang w:val="mn-MN"/>
              </w:rPr>
            </w:pPr>
          </w:p>
          <w:p w14:paraId="424428F0" w14:textId="77777777" w:rsidR="00F91FDA" w:rsidRDefault="00F91FDA" w:rsidP="001A46FA">
            <w:pPr>
              <w:pStyle w:val="NormalWeb"/>
              <w:jc w:val="center"/>
              <w:rPr>
                <w:rFonts w:ascii="Arial" w:hAnsi="Arial" w:cs="Arial"/>
                <w:lang w:val="mn-MN"/>
              </w:rPr>
            </w:pPr>
          </w:p>
          <w:p w14:paraId="4BE35F65" w14:textId="77777777" w:rsidR="00F91FDA" w:rsidRDefault="00F91FDA" w:rsidP="001A46FA">
            <w:pPr>
              <w:pStyle w:val="NormalWeb"/>
              <w:jc w:val="center"/>
              <w:rPr>
                <w:rFonts w:ascii="Arial" w:hAnsi="Arial" w:cs="Arial"/>
                <w:lang w:val="mn-MN"/>
              </w:rPr>
            </w:pPr>
          </w:p>
          <w:p w14:paraId="6CCF8838" w14:textId="77777777" w:rsidR="00F91FDA" w:rsidRDefault="00F91FDA" w:rsidP="001A46FA">
            <w:pPr>
              <w:pStyle w:val="NormalWeb"/>
              <w:jc w:val="center"/>
              <w:rPr>
                <w:rFonts w:ascii="Arial" w:hAnsi="Arial" w:cs="Arial"/>
                <w:lang w:val="mn-MN"/>
              </w:rPr>
            </w:pPr>
          </w:p>
          <w:p w14:paraId="70A9C713" w14:textId="77777777" w:rsidR="00F91FDA" w:rsidRDefault="00F91FDA" w:rsidP="001A46FA">
            <w:pPr>
              <w:pStyle w:val="NormalWeb"/>
              <w:jc w:val="center"/>
              <w:rPr>
                <w:rFonts w:ascii="Arial" w:hAnsi="Arial" w:cs="Arial"/>
                <w:lang w:val="mn-MN"/>
              </w:rPr>
            </w:pPr>
          </w:p>
          <w:p w14:paraId="3C47121F" w14:textId="77777777" w:rsidR="00F91FDA" w:rsidRDefault="00F91FDA" w:rsidP="001A46FA">
            <w:pPr>
              <w:pStyle w:val="NormalWeb"/>
              <w:jc w:val="center"/>
              <w:rPr>
                <w:rFonts w:ascii="Arial" w:hAnsi="Arial" w:cs="Arial"/>
                <w:lang w:val="mn-MN"/>
              </w:rPr>
            </w:pPr>
          </w:p>
          <w:p w14:paraId="0D8F1099" w14:textId="77777777" w:rsidR="00F91FDA" w:rsidRDefault="00F91FDA" w:rsidP="001A46FA">
            <w:pPr>
              <w:pStyle w:val="NormalWeb"/>
              <w:jc w:val="center"/>
              <w:rPr>
                <w:rFonts w:ascii="Arial" w:hAnsi="Arial" w:cs="Arial"/>
                <w:lang w:val="mn-MN"/>
              </w:rPr>
            </w:pPr>
          </w:p>
          <w:p w14:paraId="447C6F2F" w14:textId="77777777" w:rsidR="00F91FDA" w:rsidRDefault="00F91FDA" w:rsidP="001A46FA">
            <w:pPr>
              <w:pStyle w:val="NormalWeb"/>
              <w:jc w:val="center"/>
              <w:rPr>
                <w:rFonts w:ascii="Arial" w:hAnsi="Arial" w:cs="Arial"/>
                <w:lang w:val="mn-MN"/>
              </w:rPr>
            </w:pPr>
          </w:p>
          <w:p w14:paraId="74C2415A" w14:textId="77777777" w:rsidR="00F91FDA" w:rsidRDefault="00F91FDA" w:rsidP="001A46FA">
            <w:pPr>
              <w:pStyle w:val="NormalWeb"/>
              <w:jc w:val="center"/>
              <w:rPr>
                <w:rFonts w:ascii="Arial" w:hAnsi="Arial" w:cs="Arial"/>
                <w:lang w:val="mn-MN"/>
              </w:rPr>
            </w:pPr>
          </w:p>
          <w:p w14:paraId="5B520D62" w14:textId="77777777" w:rsidR="00F91FDA" w:rsidRDefault="00F91FDA" w:rsidP="001A46FA">
            <w:pPr>
              <w:pStyle w:val="NormalWeb"/>
              <w:jc w:val="center"/>
              <w:rPr>
                <w:rFonts w:ascii="Arial" w:hAnsi="Arial" w:cs="Arial"/>
                <w:lang w:val="mn-MN"/>
              </w:rPr>
            </w:pPr>
          </w:p>
          <w:p w14:paraId="75D853D2" w14:textId="77777777" w:rsidR="00F91FDA" w:rsidRDefault="00F91FDA" w:rsidP="001A46FA">
            <w:pPr>
              <w:pStyle w:val="NormalWeb"/>
              <w:jc w:val="center"/>
              <w:rPr>
                <w:rFonts w:ascii="Arial" w:hAnsi="Arial" w:cs="Arial"/>
                <w:lang w:val="mn-MN"/>
              </w:rPr>
            </w:pPr>
          </w:p>
          <w:p w14:paraId="07149CB9" w14:textId="77777777" w:rsidR="00F91FDA" w:rsidRPr="00A57AD2" w:rsidRDefault="00F91FDA" w:rsidP="001A46FA">
            <w:pPr>
              <w:pStyle w:val="NormalWeb"/>
              <w:jc w:val="center"/>
              <w:rPr>
                <w:rFonts w:ascii="Arial" w:hAnsi="Arial" w:cs="Arial"/>
                <w:lang w:val="mn-MN"/>
              </w:rPr>
            </w:pPr>
          </w:p>
        </w:tc>
        <w:tc>
          <w:tcPr>
            <w:tcW w:w="991" w:type="dxa"/>
          </w:tcPr>
          <w:p w14:paraId="3CCD1B61" w14:textId="77777777" w:rsidR="00F91FDA" w:rsidRPr="00A57AD2" w:rsidRDefault="00F91FDA" w:rsidP="001A46FA">
            <w:pPr>
              <w:rPr>
                <w:rFonts w:ascii="Arial" w:hAnsi="Arial" w:cs="Arial"/>
              </w:rPr>
            </w:pPr>
          </w:p>
        </w:tc>
        <w:tc>
          <w:tcPr>
            <w:tcW w:w="7127" w:type="dxa"/>
            <w:shd w:val="clear" w:color="auto" w:fill="auto"/>
          </w:tcPr>
          <w:p w14:paraId="23A03E98" w14:textId="77777777" w:rsidR="00F91FDA" w:rsidRPr="00F91FDA" w:rsidRDefault="00F91FDA" w:rsidP="00A37004">
            <w:pPr>
              <w:jc w:val="both"/>
              <w:rPr>
                <w:rFonts w:ascii="Arial" w:hAnsi="Arial" w:cs="Arial"/>
                <w:lang w:val="mn-MN"/>
              </w:rPr>
            </w:pPr>
            <w:r w:rsidRPr="00F91FDA">
              <w:rPr>
                <w:rFonts w:ascii="Arial" w:hAnsi="Arial" w:cs="Arial"/>
                <w:lang w:val="mn-MN"/>
              </w:rPr>
              <w:t xml:space="preserve">Улсын Их Хурлын 2014 оны хаврын чуулганаар “Соёлын өвийг хамгаалах тухай хууль”-ийн шинэчилсэн найруулгыг баталж мөн оны 07 дугаар сарын 01-ний өдрөөс мөрдөж эхлээд байна. </w:t>
            </w:r>
          </w:p>
          <w:p w14:paraId="558E0557" w14:textId="77777777" w:rsidR="00F91FDA" w:rsidRPr="00F91FDA" w:rsidRDefault="00F91FDA" w:rsidP="00A37004">
            <w:pPr>
              <w:jc w:val="both"/>
              <w:rPr>
                <w:rFonts w:ascii="Arial" w:hAnsi="Arial" w:cs="Arial"/>
                <w:lang w:val="mn-MN"/>
              </w:rPr>
            </w:pPr>
            <w:r w:rsidRPr="00F91FDA">
              <w:rPr>
                <w:rFonts w:ascii="Arial" w:hAnsi="Arial" w:cs="Arial"/>
                <w:lang w:val="mn-MN"/>
              </w:rPr>
              <w:t xml:space="preserve">Монгол Улсын </w:t>
            </w:r>
            <w:r w:rsidRPr="00F91FDA">
              <w:rPr>
                <w:rFonts w:ascii="Arial" w:hAnsi="Arial" w:cs="Arial"/>
              </w:rPr>
              <w:t>Засгийн газрын 2014 оны 72 дугаар</w:t>
            </w:r>
            <w:r w:rsidRPr="00F91FDA">
              <w:rPr>
                <w:rFonts w:ascii="Arial" w:hAnsi="Arial" w:cs="Arial"/>
                <w:lang w:val="mn-MN"/>
              </w:rPr>
              <w:t xml:space="preserve"> </w:t>
            </w:r>
            <w:r w:rsidRPr="00F91FDA">
              <w:rPr>
                <w:rFonts w:ascii="Arial" w:hAnsi="Arial" w:cs="Arial"/>
              </w:rPr>
              <w:t>тогтоолоор “Монгол</w:t>
            </w:r>
            <w:r w:rsidRPr="00F91FDA">
              <w:rPr>
                <w:rFonts w:ascii="Arial" w:hAnsi="Arial" w:cs="Arial"/>
                <w:lang w:val="mn-MN"/>
              </w:rPr>
              <w:t xml:space="preserve"> </w:t>
            </w:r>
            <w:r w:rsidRPr="00F91FDA">
              <w:rPr>
                <w:rFonts w:ascii="Arial" w:hAnsi="Arial" w:cs="Arial"/>
              </w:rPr>
              <w:t>цуур” үндэсний</w:t>
            </w:r>
            <w:r w:rsidRPr="00F91FDA">
              <w:rPr>
                <w:rFonts w:ascii="Arial" w:hAnsi="Arial" w:cs="Arial"/>
                <w:lang w:val="mn-MN"/>
              </w:rPr>
              <w:t xml:space="preserve"> </w:t>
            </w:r>
            <w:r w:rsidRPr="00F91FDA">
              <w:rPr>
                <w:rFonts w:ascii="Arial" w:hAnsi="Arial" w:cs="Arial"/>
              </w:rPr>
              <w:t>хөтөлбөрийг</w:t>
            </w:r>
            <w:r w:rsidRPr="00F91FDA">
              <w:rPr>
                <w:rFonts w:ascii="Arial" w:hAnsi="Arial" w:cs="Arial"/>
                <w:lang w:val="mn-MN"/>
              </w:rPr>
              <w:t xml:space="preserve"> </w:t>
            </w:r>
            <w:r w:rsidRPr="00F91FDA">
              <w:rPr>
                <w:rFonts w:ascii="Arial" w:hAnsi="Arial" w:cs="Arial"/>
              </w:rPr>
              <w:t>батлан</w:t>
            </w:r>
            <w:r w:rsidRPr="00F91FDA">
              <w:rPr>
                <w:rFonts w:ascii="Arial" w:hAnsi="Arial" w:cs="Arial"/>
                <w:lang w:val="mn-MN"/>
              </w:rPr>
              <w:t xml:space="preserve"> </w:t>
            </w:r>
            <w:r w:rsidRPr="00F91FDA">
              <w:rPr>
                <w:rFonts w:ascii="Arial" w:hAnsi="Arial" w:cs="Arial"/>
              </w:rPr>
              <w:t>хэрэгжүүлж</w:t>
            </w:r>
            <w:r w:rsidRPr="00F91FDA">
              <w:rPr>
                <w:rFonts w:ascii="Arial" w:hAnsi="Arial" w:cs="Arial"/>
                <w:lang w:val="mn-MN"/>
              </w:rPr>
              <w:t xml:space="preserve"> </w:t>
            </w:r>
            <w:r w:rsidRPr="00F91FDA">
              <w:rPr>
                <w:rFonts w:ascii="Arial" w:hAnsi="Arial" w:cs="Arial"/>
              </w:rPr>
              <w:t>эхлээд</w:t>
            </w:r>
            <w:r w:rsidRPr="00F91FDA">
              <w:rPr>
                <w:rFonts w:ascii="Arial" w:hAnsi="Arial" w:cs="Arial"/>
                <w:lang w:val="mn-MN"/>
              </w:rPr>
              <w:t xml:space="preserve"> </w:t>
            </w:r>
            <w:r w:rsidRPr="00F91FDA">
              <w:rPr>
                <w:rFonts w:ascii="Arial" w:hAnsi="Arial" w:cs="Arial"/>
              </w:rPr>
              <w:t xml:space="preserve">байна.  </w:t>
            </w:r>
          </w:p>
          <w:p w14:paraId="446FB651" w14:textId="77777777" w:rsidR="00F91FDA" w:rsidRPr="00F91FDA" w:rsidRDefault="00F91FDA" w:rsidP="00A37004">
            <w:pPr>
              <w:jc w:val="both"/>
              <w:rPr>
                <w:rFonts w:ascii="Arial" w:hAnsi="Arial" w:cs="Arial"/>
                <w:lang w:val="mn-MN"/>
              </w:rPr>
            </w:pPr>
            <w:r w:rsidRPr="00F91FDA">
              <w:rPr>
                <w:rFonts w:ascii="Arial" w:hAnsi="Arial" w:cs="Arial"/>
              </w:rPr>
              <w:t>Соёлын</w:t>
            </w:r>
            <w:r w:rsidRPr="00F91FDA">
              <w:rPr>
                <w:rFonts w:ascii="Arial" w:hAnsi="Arial" w:cs="Arial"/>
                <w:lang w:val="mn-MN"/>
              </w:rPr>
              <w:t xml:space="preserve"> </w:t>
            </w:r>
            <w:r w:rsidRPr="00F91FDA">
              <w:rPr>
                <w:rFonts w:ascii="Arial" w:hAnsi="Arial" w:cs="Arial"/>
              </w:rPr>
              <w:t>биет</w:t>
            </w:r>
            <w:r w:rsidRPr="00F91FDA">
              <w:rPr>
                <w:rFonts w:ascii="Arial" w:hAnsi="Arial" w:cs="Arial"/>
                <w:lang w:val="mn-MN"/>
              </w:rPr>
              <w:t xml:space="preserve"> </w:t>
            </w:r>
            <w:r w:rsidRPr="00F91FDA">
              <w:rPr>
                <w:rFonts w:ascii="Arial" w:hAnsi="Arial" w:cs="Arial"/>
              </w:rPr>
              <w:t>бус</w:t>
            </w:r>
            <w:r w:rsidRPr="00F91FDA">
              <w:rPr>
                <w:rFonts w:ascii="Arial" w:hAnsi="Arial" w:cs="Arial"/>
                <w:lang w:val="mn-MN"/>
              </w:rPr>
              <w:t xml:space="preserve"> </w:t>
            </w:r>
            <w:r w:rsidRPr="00F91FDA">
              <w:rPr>
                <w:rFonts w:ascii="Arial" w:hAnsi="Arial" w:cs="Arial"/>
              </w:rPr>
              <w:t>өвий</w:t>
            </w:r>
            <w:r w:rsidRPr="00F91FDA">
              <w:rPr>
                <w:rFonts w:ascii="Arial" w:hAnsi="Arial" w:cs="Arial"/>
                <w:lang w:val="mn-MN"/>
              </w:rPr>
              <w:t xml:space="preserve">н </w:t>
            </w:r>
            <w:r w:rsidRPr="00F91FDA">
              <w:rPr>
                <w:rFonts w:ascii="Arial" w:hAnsi="Arial" w:cs="Arial"/>
              </w:rPr>
              <w:t>үндэсний</w:t>
            </w:r>
            <w:r w:rsidRPr="00F91FDA">
              <w:rPr>
                <w:rFonts w:ascii="Arial" w:hAnsi="Arial" w:cs="Arial"/>
                <w:lang w:val="mn-MN"/>
              </w:rPr>
              <w:t xml:space="preserve"> </w:t>
            </w:r>
            <w:r w:rsidRPr="00F91FDA">
              <w:rPr>
                <w:rFonts w:ascii="Arial" w:hAnsi="Arial" w:cs="Arial"/>
              </w:rPr>
              <w:t>хөтөлбөрий</w:t>
            </w:r>
            <w:r w:rsidRPr="00F91FDA">
              <w:rPr>
                <w:rFonts w:ascii="Arial" w:hAnsi="Arial" w:cs="Arial"/>
                <w:lang w:val="mn-MN"/>
              </w:rPr>
              <w:t xml:space="preserve">г хэрэгжүүлэх </w:t>
            </w:r>
            <w:r w:rsidRPr="00F91FDA">
              <w:rPr>
                <w:rFonts w:ascii="Arial" w:hAnsi="Arial" w:cs="Arial"/>
              </w:rPr>
              <w:t>хүрээнд</w:t>
            </w:r>
            <w:r w:rsidRPr="00F91FDA">
              <w:rPr>
                <w:rFonts w:ascii="Arial" w:hAnsi="Arial" w:cs="Arial"/>
                <w:lang w:val="mn-MN"/>
              </w:rPr>
              <w:t xml:space="preserve"> Соёл, спорт, аялал </w:t>
            </w:r>
            <w:proofErr w:type="gramStart"/>
            <w:r w:rsidRPr="00F91FDA">
              <w:rPr>
                <w:rFonts w:ascii="Arial" w:hAnsi="Arial" w:cs="Arial"/>
                <w:lang w:val="mn-MN"/>
              </w:rPr>
              <w:t>жуулчлалын  сайдын</w:t>
            </w:r>
            <w:proofErr w:type="gramEnd"/>
            <w:r w:rsidRPr="00F91FDA">
              <w:rPr>
                <w:rFonts w:ascii="Arial" w:hAnsi="Arial" w:cs="Arial"/>
                <w:lang w:val="mn-MN"/>
              </w:rPr>
              <w:t xml:space="preserve"> тушаалаар</w:t>
            </w:r>
            <w:r w:rsidRPr="00F91FDA">
              <w:rPr>
                <w:rFonts w:ascii="Arial" w:hAnsi="Arial" w:cs="Arial"/>
              </w:rPr>
              <w:t xml:space="preserve"> “Монгол</w:t>
            </w:r>
            <w:r w:rsidRPr="00F91FDA">
              <w:rPr>
                <w:rFonts w:ascii="Arial" w:hAnsi="Arial" w:cs="Arial"/>
                <w:lang w:val="mn-MN"/>
              </w:rPr>
              <w:t xml:space="preserve"> </w:t>
            </w:r>
            <w:r w:rsidRPr="00F91FDA">
              <w:rPr>
                <w:rFonts w:ascii="Arial" w:hAnsi="Arial" w:cs="Arial"/>
              </w:rPr>
              <w:t>төрийн</w:t>
            </w:r>
            <w:r w:rsidRPr="00F91FDA">
              <w:rPr>
                <w:rFonts w:ascii="Arial" w:hAnsi="Arial" w:cs="Arial"/>
                <w:lang w:val="mn-MN"/>
              </w:rPr>
              <w:t xml:space="preserve"> </w:t>
            </w:r>
            <w:r w:rsidRPr="00F91FDA">
              <w:rPr>
                <w:rFonts w:ascii="Arial" w:hAnsi="Arial" w:cs="Arial"/>
              </w:rPr>
              <w:t>уртын</w:t>
            </w:r>
            <w:r w:rsidRPr="00F91FDA">
              <w:rPr>
                <w:rFonts w:ascii="Arial" w:hAnsi="Arial" w:cs="Arial"/>
                <w:lang w:val="mn-MN"/>
              </w:rPr>
              <w:t xml:space="preserve"> </w:t>
            </w:r>
            <w:r w:rsidRPr="00F91FDA">
              <w:rPr>
                <w:rFonts w:ascii="Arial" w:hAnsi="Arial" w:cs="Arial"/>
              </w:rPr>
              <w:t>дуу” цомог</w:t>
            </w:r>
            <w:r w:rsidRPr="00F91FDA">
              <w:rPr>
                <w:rFonts w:ascii="Arial" w:hAnsi="Arial" w:cs="Arial"/>
                <w:lang w:val="mn-MN"/>
              </w:rPr>
              <w:t xml:space="preserve"> </w:t>
            </w:r>
            <w:r w:rsidRPr="00F91FDA">
              <w:rPr>
                <w:rFonts w:ascii="Arial" w:hAnsi="Arial" w:cs="Arial"/>
              </w:rPr>
              <w:t>хэвлүүлэх</w:t>
            </w:r>
            <w:r w:rsidRPr="00F91FDA">
              <w:rPr>
                <w:rFonts w:ascii="Arial" w:hAnsi="Arial" w:cs="Arial"/>
                <w:lang w:val="mn-MN"/>
              </w:rPr>
              <w:t xml:space="preserve"> төслийг</w:t>
            </w:r>
            <w:r w:rsidRPr="00F91FDA">
              <w:rPr>
                <w:rFonts w:ascii="Arial" w:hAnsi="Arial" w:cs="Arial"/>
              </w:rPr>
              <w:t xml:space="preserve"> </w:t>
            </w:r>
            <w:r w:rsidRPr="00F91FDA">
              <w:rPr>
                <w:rFonts w:ascii="Arial" w:hAnsi="Arial" w:cs="Arial"/>
                <w:lang w:val="mn-MN"/>
              </w:rPr>
              <w:t>12.000.000 төгрөгөөр,</w:t>
            </w:r>
            <w:r w:rsidRPr="00F91FDA">
              <w:rPr>
                <w:rFonts w:ascii="Arial" w:hAnsi="Arial" w:cs="Arial"/>
              </w:rPr>
              <w:t xml:space="preserve"> “Монгол</w:t>
            </w:r>
            <w:r w:rsidRPr="00F91FDA">
              <w:rPr>
                <w:rFonts w:ascii="Arial" w:hAnsi="Arial" w:cs="Arial"/>
                <w:lang w:val="mn-MN"/>
              </w:rPr>
              <w:t xml:space="preserve"> </w:t>
            </w:r>
            <w:r w:rsidRPr="00F91FDA">
              <w:rPr>
                <w:rFonts w:ascii="Arial" w:hAnsi="Arial" w:cs="Arial"/>
              </w:rPr>
              <w:t>уран</w:t>
            </w:r>
            <w:r w:rsidRPr="00F91FDA">
              <w:rPr>
                <w:rFonts w:ascii="Arial" w:hAnsi="Arial" w:cs="Arial"/>
                <w:lang w:val="mn-MN"/>
              </w:rPr>
              <w:t xml:space="preserve"> </w:t>
            </w:r>
            <w:r w:rsidRPr="00F91FDA">
              <w:rPr>
                <w:rFonts w:ascii="Arial" w:hAnsi="Arial" w:cs="Arial"/>
              </w:rPr>
              <w:t>бичлэг” ном</w:t>
            </w:r>
            <w:r w:rsidRPr="00F91FDA">
              <w:rPr>
                <w:rFonts w:ascii="Arial" w:hAnsi="Arial" w:cs="Arial"/>
                <w:lang w:val="mn-MN"/>
              </w:rPr>
              <w:t xml:space="preserve"> </w:t>
            </w:r>
            <w:r w:rsidRPr="00F91FDA">
              <w:rPr>
                <w:rFonts w:ascii="Arial" w:hAnsi="Arial" w:cs="Arial"/>
              </w:rPr>
              <w:t>хэвлүүлэх</w:t>
            </w:r>
            <w:r w:rsidRPr="00F91FDA">
              <w:rPr>
                <w:rFonts w:ascii="Arial" w:hAnsi="Arial" w:cs="Arial"/>
                <w:lang w:val="mn-MN"/>
              </w:rPr>
              <w:t xml:space="preserve"> төслийг</w:t>
            </w:r>
            <w:r w:rsidRPr="00F91FDA">
              <w:rPr>
                <w:rFonts w:ascii="Arial" w:hAnsi="Arial" w:cs="Arial"/>
              </w:rPr>
              <w:t xml:space="preserve"> </w:t>
            </w:r>
            <w:r w:rsidRPr="00F91FDA">
              <w:rPr>
                <w:rFonts w:ascii="Arial" w:hAnsi="Arial" w:cs="Arial"/>
                <w:lang w:val="mn-MN"/>
              </w:rPr>
              <w:t>6.500.000 төгрөгөөр,</w:t>
            </w:r>
            <w:r w:rsidRPr="00F91FDA">
              <w:rPr>
                <w:rFonts w:ascii="Arial" w:hAnsi="Arial" w:cs="Arial"/>
              </w:rPr>
              <w:t xml:space="preserve"> ”</w:t>
            </w:r>
            <w:r w:rsidRPr="00F91FDA">
              <w:rPr>
                <w:rFonts w:ascii="Arial" w:hAnsi="Arial" w:cs="Arial"/>
                <w:lang w:val="mn-MN"/>
              </w:rPr>
              <w:t xml:space="preserve">Монгол </w:t>
            </w:r>
            <w:r w:rsidRPr="00F91FDA">
              <w:rPr>
                <w:rFonts w:ascii="Arial" w:hAnsi="Arial" w:cs="Arial"/>
              </w:rPr>
              <w:t>Гэр”,</w:t>
            </w:r>
            <w:r w:rsidRPr="00F91FDA">
              <w:rPr>
                <w:rFonts w:ascii="Arial" w:hAnsi="Arial" w:cs="Arial"/>
                <w:lang w:val="mn-MN"/>
              </w:rPr>
              <w:t xml:space="preserve"> </w:t>
            </w:r>
            <w:r w:rsidRPr="00F91FDA">
              <w:rPr>
                <w:rFonts w:ascii="Arial" w:hAnsi="Arial" w:cs="Arial"/>
              </w:rPr>
              <w:t>”Монгол</w:t>
            </w:r>
            <w:r w:rsidRPr="00F91FDA">
              <w:rPr>
                <w:rFonts w:ascii="Arial" w:hAnsi="Arial" w:cs="Arial"/>
                <w:lang w:val="mn-MN"/>
              </w:rPr>
              <w:t xml:space="preserve"> </w:t>
            </w:r>
            <w:r w:rsidRPr="00F91FDA">
              <w:rPr>
                <w:rFonts w:ascii="Arial" w:hAnsi="Arial" w:cs="Arial"/>
              </w:rPr>
              <w:t>тоглоом” ном</w:t>
            </w:r>
            <w:r w:rsidRPr="00F91FDA">
              <w:rPr>
                <w:rFonts w:ascii="Arial" w:hAnsi="Arial" w:cs="Arial"/>
                <w:lang w:val="mn-MN"/>
              </w:rPr>
              <w:t xml:space="preserve"> </w:t>
            </w:r>
            <w:r w:rsidRPr="00F91FDA">
              <w:rPr>
                <w:rFonts w:ascii="Arial" w:hAnsi="Arial" w:cs="Arial"/>
              </w:rPr>
              <w:t>хэвлүүлэх</w:t>
            </w:r>
            <w:r w:rsidRPr="00F91FDA">
              <w:rPr>
                <w:rFonts w:ascii="Arial" w:hAnsi="Arial" w:cs="Arial"/>
                <w:lang w:val="mn-MN"/>
              </w:rPr>
              <w:t xml:space="preserve"> төслийг</w:t>
            </w:r>
            <w:r w:rsidRPr="00F91FDA">
              <w:rPr>
                <w:rFonts w:ascii="Arial" w:hAnsi="Arial" w:cs="Arial"/>
              </w:rPr>
              <w:t xml:space="preserve"> 3.500.000</w:t>
            </w:r>
            <w:r w:rsidRPr="00F91FDA">
              <w:rPr>
                <w:rFonts w:ascii="Arial" w:hAnsi="Arial" w:cs="Arial"/>
                <w:lang w:val="mn-MN"/>
              </w:rPr>
              <w:t xml:space="preserve"> төгрөгөөр,</w:t>
            </w:r>
            <w:r w:rsidRPr="00F91FDA">
              <w:rPr>
                <w:rFonts w:ascii="Arial" w:hAnsi="Arial" w:cs="Arial"/>
              </w:rPr>
              <w:t xml:space="preserve"> “Цаатны</w:t>
            </w:r>
            <w:r w:rsidRPr="00F91FDA">
              <w:rPr>
                <w:rFonts w:ascii="Arial" w:hAnsi="Arial" w:cs="Arial"/>
                <w:lang w:val="mn-MN"/>
              </w:rPr>
              <w:t xml:space="preserve"> </w:t>
            </w:r>
            <w:r w:rsidRPr="00F91FDA">
              <w:rPr>
                <w:rFonts w:ascii="Arial" w:hAnsi="Arial" w:cs="Arial"/>
              </w:rPr>
              <w:t>өв</w:t>
            </w:r>
            <w:r w:rsidRPr="00F91FDA">
              <w:rPr>
                <w:rFonts w:ascii="Arial" w:hAnsi="Arial" w:cs="Arial"/>
                <w:lang w:val="mn-MN"/>
              </w:rPr>
              <w:t xml:space="preserve"> </w:t>
            </w:r>
            <w:r w:rsidRPr="00F91FDA">
              <w:rPr>
                <w:rFonts w:ascii="Arial" w:hAnsi="Arial" w:cs="Arial"/>
              </w:rPr>
              <w:t>соёлыг</w:t>
            </w:r>
            <w:r w:rsidRPr="00F91FDA">
              <w:rPr>
                <w:rFonts w:ascii="Arial" w:hAnsi="Arial" w:cs="Arial"/>
                <w:lang w:val="mn-MN"/>
              </w:rPr>
              <w:t xml:space="preserve"> </w:t>
            </w:r>
            <w:r w:rsidRPr="00F91FDA">
              <w:rPr>
                <w:rFonts w:ascii="Arial" w:hAnsi="Arial" w:cs="Arial"/>
              </w:rPr>
              <w:t>хамгаалах” төсл</w:t>
            </w:r>
            <w:r w:rsidRPr="00F91FDA">
              <w:rPr>
                <w:rFonts w:ascii="Arial" w:hAnsi="Arial" w:cs="Arial"/>
                <w:lang w:val="mn-MN"/>
              </w:rPr>
              <w:t xml:space="preserve">ийг </w:t>
            </w:r>
            <w:r w:rsidRPr="00F91FDA">
              <w:rPr>
                <w:rFonts w:ascii="Arial" w:hAnsi="Arial" w:cs="Arial"/>
              </w:rPr>
              <w:t>26.630.000</w:t>
            </w:r>
            <w:r w:rsidRPr="00F91FDA">
              <w:rPr>
                <w:rFonts w:ascii="Arial" w:hAnsi="Arial" w:cs="Arial"/>
                <w:lang w:val="mn-MN"/>
              </w:rPr>
              <w:t xml:space="preserve"> төгрөгөөр, </w:t>
            </w:r>
            <w:r w:rsidRPr="00F91FDA">
              <w:rPr>
                <w:rFonts w:ascii="Arial" w:hAnsi="Arial" w:cs="Arial"/>
              </w:rPr>
              <w:t>“Бий</w:t>
            </w:r>
            <w:r w:rsidRPr="00F91FDA">
              <w:rPr>
                <w:rFonts w:ascii="Arial" w:hAnsi="Arial" w:cs="Arial"/>
                <w:lang w:val="mn-MN"/>
              </w:rPr>
              <w:t xml:space="preserve"> </w:t>
            </w:r>
            <w:r w:rsidRPr="00F91FDA">
              <w:rPr>
                <w:rFonts w:ascii="Arial" w:hAnsi="Arial" w:cs="Arial"/>
              </w:rPr>
              <w:t>биелгээг</w:t>
            </w:r>
            <w:r w:rsidRPr="00F91FDA">
              <w:rPr>
                <w:rFonts w:ascii="Arial" w:hAnsi="Arial" w:cs="Arial"/>
                <w:lang w:val="mn-MN"/>
              </w:rPr>
              <w:t xml:space="preserve"> </w:t>
            </w:r>
            <w:r w:rsidRPr="00F91FDA">
              <w:rPr>
                <w:rFonts w:ascii="Arial" w:hAnsi="Arial" w:cs="Arial"/>
              </w:rPr>
              <w:t>хамгаалах, дэг</w:t>
            </w:r>
            <w:r w:rsidRPr="00F91FDA">
              <w:rPr>
                <w:rFonts w:ascii="Arial" w:hAnsi="Arial" w:cs="Arial"/>
                <w:lang w:val="mn-MN"/>
              </w:rPr>
              <w:t xml:space="preserve"> </w:t>
            </w:r>
            <w:r w:rsidRPr="00F91FDA">
              <w:rPr>
                <w:rFonts w:ascii="Arial" w:hAnsi="Arial" w:cs="Arial"/>
              </w:rPr>
              <w:t>жаяг, арга</w:t>
            </w:r>
            <w:r w:rsidRPr="00F91FDA">
              <w:rPr>
                <w:rFonts w:ascii="Arial" w:hAnsi="Arial" w:cs="Arial"/>
                <w:lang w:val="mn-MN"/>
              </w:rPr>
              <w:t xml:space="preserve"> </w:t>
            </w:r>
            <w:r w:rsidRPr="00F91FDA">
              <w:rPr>
                <w:rFonts w:ascii="Arial" w:hAnsi="Arial" w:cs="Arial"/>
              </w:rPr>
              <w:t>барилыг</w:t>
            </w:r>
            <w:r w:rsidRPr="00F91FDA">
              <w:rPr>
                <w:rFonts w:ascii="Arial" w:hAnsi="Arial" w:cs="Arial"/>
                <w:lang w:val="mn-MN"/>
              </w:rPr>
              <w:t xml:space="preserve"> </w:t>
            </w:r>
            <w:r w:rsidRPr="00F91FDA">
              <w:rPr>
                <w:rFonts w:ascii="Arial" w:hAnsi="Arial" w:cs="Arial"/>
              </w:rPr>
              <w:t>өвлүүлэн</w:t>
            </w:r>
            <w:r w:rsidRPr="00F91FDA">
              <w:rPr>
                <w:rFonts w:ascii="Arial" w:hAnsi="Arial" w:cs="Arial"/>
                <w:lang w:val="mn-MN"/>
              </w:rPr>
              <w:t xml:space="preserve"> </w:t>
            </w:r>
            <w:r w:rsidRPr="00F91FDA">
              <w:rPr>
                <w:rFonts w:ascii="Arial" w:hAnsi="Arial" w:cs="Arial"/>
              </w:rPr>
              <w:t>үлдээх, түгээн</w:t>
            </w:r>
            <w:r w:rsidRPr="00F91FDA">
              <w:rPr>
                <w:rFonts w:ascii="Arial" w:hAnsi="Arial" w:cs="Arial"/>
                <w:lang w:val="mn-MN"/>
              </w:rPr>
              <w:t xml:space="preserve"> </w:t>
            </w:r>
            <w:r w:rsidRPr="00F91FDA">
              <w:rPr>
                <w:rFonts w:ascii="Arial" w:hAnsi="Arial" w:cs="Arial"/>
              </w:rPr>
              <w:t>дэлгэрүүлэх” төс</w:t>
            </w:r>
            <w:r w:rsidRPr="00F91FDA">
              <w:rPr>
                <w:rFonts w:ascii="Arial" w:hAnsi="Arial" w:cs="Arial"/>
                <w:lang w:val="mn-MN"/>
              </w:rPr>
              <w:t>лийг</w:t>
            </w:r>
            <w:r w:rsidRPr="00F91FDA">
              <w:rPr>
                <w:rFonts w:ascii="Arial" w:hAnsi="Arial" w:cs="Arial"/>
              </w:rPr>
              <w:t xml:space="preserve"> 20.000.000</w:t>
            </w:r>
            <w:r w:rsidRPr="00F91FDA">
              <w:rPr>
                <w:rFonts w:ascii="Arial" w:hAnsi="Arial" w:cs="Arial"/>
                <w:lang w:val="mn-MN"/>
              </w:rPr>
              <w:t xml:space="preserve"> төгрөгөөр, </w:t>
            </w:r>
            <w:r w:rsidRPr="00F91FDA">
              <w:rPr>
                <w:rFonts w:ascii="Arial" w:hAnsi="Arial" w:cs="Arial"/>
              </w:rPr>
              <w:t>“Кара-Жорга</w:t>
            </w:r>
            <w:r w:rsidRPr="00F91FDA">
              <w:rPr>
                <w:rFonts w:ascii="Arial" w:hAnsi="Arial" w:cs="Arial"/>
                <w:lang w:val="mn-MN"/>
              </w:rPr>
              <w:t xml:space="preserve"> </w:t>
            </w:r>
            <w:r w:rsidRPr="00F91FDA">
              <w:rPr>
                <w:rFonts w:ascii="Arial" w:hAnsi="Arial" w:cs="Arial"/>
              </w:rPr>
              <w:t>Урлагийн</w:t>
            </w:r>
            <w:r w:rsidRPr="00F91FDA">
              <w:rPr>
                <w:rFonts w:ascii="Arial" w:hAnsi="Arial" w:cs="Arial"/>
                <w:lang w:val="mn-MN"/>
              </w:rPr>
              <w:t xml:space="preserve"> </w:t>
            </w:r>
            <w:r w:rsidRPr="00F91FDA">
              <w:rPr>
                <w:rFonts w:ascii="Arial" w:hAnsi="Arial" w:cs="Arial"/>
              </w:rPr>
              <w:t>наадам” зохион</w:t>
            </w:r>
            <w:r w:rsidRPr="00F91FDA">
              <w:rPr>
                <w:rFonts w:ascii="Arial" w:hAnsi="Arial" w:cs="Arial"/>
                <w:lang w:val="mn-MN"/>
              </w:rPr>
              <w:t xml:space="preserve"> </w:t>
            </w:r>
            <w:r w:rsidRPr="00F91FDA">
              <w:rPr>
                <w:rFonts w:ascii="Arial" w:hAnsi="Arial" w:cs="Arial"/>
              </w:rPr>
              <w:t>байгуулах</w:t>
            </w:r>
            <w:r w:rsidRPr="00F91FDA">
              <w:rPr>
                <w:rFonts w:ascii="Arial" w:hAnsi="Arial" w:cs="Arial"/>
                <w:lang w:val="mn-MN"/>
              </w:rPr>
              <w:t xml:space="preserve"> төслийг </w:t>
            </w:r>
            <w:r w:rsidRPr="00F91FDA">
              <w:rPr>
                <w:rFonts w:ascii="Arial" w:hAnsi="Arial" w:cs="Arial"/>
              </w:rPr>
              <w:t>4.000.000 төгрөг</w:t>
            </w:r>
            <w:r w:rsidRPr="00F91FDA">
              <w:rPr>
                <w:rFonts w:ascii="Arial" w:hAnsi="Arial" w:cs="Arial"/>
                <w:lang w:val="mn-MN"/>
              </w:rPr>
              <w:t xml:space="preserve">өөр тус тус дэмжиж </w:t>
            </w:r>
            <w:r w:rsidRPr="00F91FDA">
              <w:rPr>
                <w:rFonts w:ascii="Arial" w:hAnsi="Arial" w:cs="Arial"/>
              </w:rPr>
              <w:t>Соёл, урлаг</w:t>
            </w:r>
            <w:r w:rsidRPr="00F91FDA">
              <w:rPr>
                <w:rFonts w:ascii="Arial" w:hAnsi="Arial" w:cs="Arial"/>
                <w:lang w:val="mn-MN"/>
              </w:rPr>
              <w:t xml:space="preserve"> </w:t>
            </w:r>
            <w:r w:rsidRPr="00F91FDA">
              <w:rPr>
                <w:rFonts w:ascii="Arial" w:hAnsi="Arial" w:cs="Arial"/>
              </w:rPr>
              <w:t>хөгжүүлэх</w:t>
            </w:r>
            <w:r w:rsidRPr="00F91FDA">
              <w:rPr>
                <w:rFonts w:ascii="Arial" w:hAnsi="Arial" w:cs="Arial"/>
                <w:lang w:val="mn-MN"/>
              </w:rPr>
              <w:t xml:space="preserve"> </w:t>
            </w:r>
            <w:r w:rsidRPr="00F91FDA">
              <w:rPr>
                <w:rFonts w:ascii="Arial" w:hAnsi="Arial" w:cs="Arial"/>
              </w:rPr>
              <w:t>сангаас</w:t>
            </w:r>
            <w:r w:rsidRPr="00F91FDA">
              <w:rPr>
                <w:rFonts w:ascii="Arial" w:hAnsi="Arial" w:cs="Arial"/>
                <w:lang w:val="mn-MN"/>
              </w:rPr>
              <w:t xml:space="preserve"> </w:t>
            </w:r>
            <w:r w:rsidRPr="00F91FDA">
              <w:rPr>
                <w:rFonts w:ascii="Arial" w:hAnsi="Arial" w:cs="Arial"/>
              </w:rPr>
              <w:t>санхүүжүүлээд</w:t>
            </w:r>
            <w:r w:rsidRPr="00F91FDA">
              <w:rPr>
                <w:rFonts w:ascii="Arial" w:hAnsi="Arial" w:cs="Arial"/>
                <w:lang w:val="mn-MN"/>
              </w:rPr>
              <w:t xml:space="preserve"> </w:t>
            </w:r>
            <w:r w:rsidRPr="00F91FDA">
              <w:rPr>
                <w:rFonts w:ascii="Arial" w:hAnsi="Arial" w:cs="Arial"/>
              </w:rPr>
              <w:t xml:space="preserve">байна. </w:t>
            </w:r>
          </w:p>
          <w:p w14:paraId="0CB227DB" w14:textId="77777777" w:rsidR="00F91FDA" w:rsidRPr="00F91FDA" w:rsidRDefault="00F91FDA" w:rsidP="00A37004">
            <w:pPr>
              <w:jc w:val="both"/>
              <w:rPr>
                <w:rFonts w:ascii="Arial" w:hAnsi="Arial" w:cs="Arial"/>
                <w:lang w:val="mn-MN"/>
              </w:rPr>
            </w:pPr>
            <w:r w:rsidRPr="00F91FDA">
              <w:rPr>
                <w:rFonts w:ascii="Arial" w:hAnsi="Arial" w:cs="Arial"/>
                <w:lang w:val="mn-MN"/>
              </w:rPr>
              <w:lastRenderedPageBreak/>
              <w:t xml:space="preserve">Соёл, спорт, аялал жуулчлалын  сайдын 2014 оны багц дахь түүх, дурсгал соёлын өвийг дэмжих болон сэргээн засварлах хөрөнгө оруулалтын арга хэмжээнд нийт 35 төсөл, хөтөлбөр хэрэгжүүлэхээр төлөвлөж 06 дугаар сарын 30-ны өдрийн байдлаар 50 орчим хувийн гүйцэтгэлтэй хэрэгжиж байна.  </w:t>
            </w:r>
          </w:p>
          <w:p w14:paraId="29AFBBA6" w14:textId="77777777" w:rsidR="00F91FDA" w:rsidRPr="00F91FDA" w:rsidRDefault="00F91FDA" w:rsidP="00A37004">
            <w:pPr>
              <w:jc w:val="both"/>
              <w:rPr>
                <w:rFonts w:ascii="Arial" w:hAnsi="Arial" w:cs="Arial"/>
              </w:rPr>
            </w:pPr>
            <w:r w:rsidRPr="00F91FDA">
              <w:rPr>
                <w:rFonts w:ascii="Arial" w:hAnsi="Arial" w:cs="Arial"/>
              </w:rPr>
              <w:t>“Түүх,</w:t>
            </w:r>
            <w:r w:rsidRPr="00F91FDA">
              <w:rPr>
                <w:rFonts w:ascii="Arial" w:hAnsi="Arial" w:cs="Arial"/>
                <w:lang w:val="mn-MN"/>
              </w:rPr>
              <w:t xml:space="preserve"> с</w:t>
            </w:r>
            <w:r w:rsidRPr="00F91FDA">
              <w:rPr>
                <w:rFonts w:ascii="Arial" w:hAnsi="Arial" w:cs="Arial"/>
              </w:rPr>
              <w:t>оёлын</w:t>
            </w:r>
            <w:r w:rsidRPr="00F91FDA">
              <w:rPr>
                <w:rFonts w:ascii="Arial" w:hAnsi="Arial" w:cs="Arial"/>
                <w:lang w:val="mn-MN"/>
              </w:rPr>
              <w:t xml:space="preserve"> </w:t>
            </w:r>
            <w:r w:rsidRPr="00F91FDA">
              <w:rPr>
                <w:rFonts w:ascii="Arial" w:hAnsi="Arial" w:cs="Arial"/>
              </w:rPr>
              <w:t>үл</w:t>
            </w:r>
            <w:r w:rsidRPr="00F91FDA">
              <w:rPr>
                <w:rFonts w:ascii="Arial" w:hAnsi="Arial" w:cs="Arial"/>
                <w:lang w:val="mn-MN"/>
              </w:rPr>
              <w:t xml:space="preserve"> </w:t>
            </w:r>
            <w:r w:rsidRPr="00F91FDA">
              <w:rPr>
                <w:rFonts w:ascii="Arial" w:hAnsi="Arial" w:cs="Arial"/>
              </w:rPr>
              <w:t>хөдлөх</w:t>
            </w:r>
            <w:r w:rsidRPr="00F91FDA">
              <w:rPr>
                <w:rFonts w:ascii="Arial" w:hAnsi="Arial" w:cs="Arial"/>
                <w:lang w:val="mn-MN"/>
              </w:rPr>
              <w:t xml:space="preserve"> </w:t>
            </w:r>
            <w:r w:rsidRPr="00F91FDA">
              <w:rPr>
                <w:rFonts w:ascii="Arial" w:hAnsi="Arial" w:cs="Arial"/>
              </w:rPr>
              <w:t>дурсгалыг</w:t>
            </w:r>
            <w:r w:rsidRPr="00F91FDA">
              <w:rPr>
                <w:rFonts w:ascii="Arial" w:hAnsi="Arial" w:cs="Arial"/>
                <w:lang w:val="mn-MN"/>
              </w:rPr>
              <w:t xml:space="preserve"> </w:t>
            </w:r>
            <w:r w:rsidRPr="00F91FDA">
              <w:rPr>
                <w:rFonts w:ascii="Arial" w:hAnsi="Arial" w:cs="Arial"/>
              </w:rPr>
              <w:t>хамгаалах</w:t>
            </w:r>
            <w:r w:rsidRPr="00F91FDA">
              <w:rPr>
                <w:rFonts w:ascii="Arial" w:hAnsi="Arial" w:cs="Arial"/>
                <w:lang w:val="mn-MN"/>
              </w:rPr>
              <w:t xml:space="preserve"> </w:t>
            </w:r>
            <w:r w:rsidRPr="00F91FDA">
              <w:rPr>
                <w:rFonts w:ascii="Arial" w:hAnsi="Arial" w:cs="Arial"/>
              </w:rPr>
              <w:t>сэргээн</w:t>
            </w:r>
            <w:r w:rsidRPr="00F91FDA">
              <w:rPr>
                <w:rFonts w:ascii="Arial" w:hAnsi="Arial" w:cs="Arial"/>
                <w:lang w:val="mn-MN"/>
              </w:rPr>
              <w:t xml:space="preserve"> </w:t>
            </w:r>
            <w:r w:rsidRPr="00F91FDA">
              <w:rPr>
                <w:rFonts w:ascii="Arial" w:hAnsi="Arial" w:cs="Arial"/>
              </w:rPr>
              <w:t>засварлах</w:t>
            </w:r>
            <w:r w:rsidRPr="00F91FDA">
              <w:rPr>
                <w:rFonts w:ascii="Arial" w:hAnsi="Arial" w:cs="Arial"/>
                <w:lang w:val="mn-MN"/>
              </w:rPr>
              <w:t xml:space="preserve"> </w:t>
            </w:r>
            <w:r w:rsidRPr="00F91FDA">
              <w:rPr>
                <w:rFonts w:ascii="Arial" w:hAnsi="Arial" w:cs="Arial"/>
              </w:rPr>
              <w:t>хөтөлбөр”-ийн хүрээнд 3 дурсгалт</w:t>
            </w:r>
            <w:r w:rsidRPr="00F91FDA">
              <w:rPr>
                <w:rFonts w:ascii="Arial" w:hAnsi="Arial" w:cs="Arial"/>
                <w:lang w:val="mn-MN"/>
              </w:rPr>
              <w:t xml:space="preserve"> </w:t>
            </w:r>
            <w:r w:rsidRPr="00F91FDA">
              <w:rPr>
                <w:rFonts w:ascii="Arial" w:hAnsi="Arial" w:cs="Arial"/>
              </w:rPr>
              <w:t>уран</w:t>
            </w:r>
            <w:r w:rsidRPr="00F91FDA">
              <w:rPr>
                <w:rFonts w:ascii="Arial" w:hAnsi="Arial" w:cs="Arial"/>
                <w:lang w:val="mn-MN"/>
              </w:rPr>
              <w:t xml:space="preserve"> </w:t>
            </w:r>
            <w:r w:rsidRPr="00F91FDA">
              <w:rPr>
                <w:rFonts w:ascii="Arial" w:hAnsi="Arial" w:cs="Arial"/>
              </w:rPr>
              <w:t>барилгыг</w:t>
            </w:r>
            <w:r w:rsidRPr="00F91FDA">
              <w:rPr>
                <w:rFonts w:ascii="Arial" w:hAnsi="Arial" w:cs="Arial"/>
                <w:lang w:val="mn-MN"/>
              </w:rPr>
              <w:t xml:space="preserve"> </w:t>
            </w:r>
            <w:r w:rsidRPr="00F91FDA">
              <w:rPr>
                <w:rFonts w:ascii="Arial" w:hAnsi="Arial" w:cs="Arial"/>
              </w:rPr>
              <w:t>сэргээн</w:t>
            </w:r>
            <w:r w:rsidRPr="00F91FDA">
              <w:rPr>
                <w:rFonts w:ascii="Arial" w:hAnsi="Arial" w:cs="Arial"/>
                <w:lang w:val="mn-MN"/>
              </w:rPr>
              <w:t xml:space="preserve"> </w:t>
            </w:r>
            <w:r w:rsidRPr="00F91FDA">
              <w:rPr>
                <w:rFonts w:ascii="Arial" w:hAnsi="Arial" w:cs="Arial"/>
              </w:rPr>
              <w:t>засварлах</w:t>
            </w:r>
            <w:r w:rsidRPr="00F91FDA">
              <w:rPr>
                <w:rFonts w:ascii="Arial" w:hAnsi="Arial" w:cs="Arial"/>
                <w:lang w:val="mn-MN"/>
              </w:rPr>
              <w:t xml:space="preserve"> </w:t>
            </w:r>
            <w:r w:rsidRPr="00F91FDA">
              <w:rPr>
                <w:rFonts w:ascii="Arial" w:hAnsi="Arial" w:cs="Arial"/>
              </w:rPr>
              <w:t>төсөл</w:t>
            </w:r>
            <w:r w:rsidRPr="00F91FDA">
              <w:rPr>
                <w:rFonts w:ascii="Arial" w:hAnsi="Arial" w:cs="Arial"/>
                <w:lang w:val="mn-MN"/>
              </w:rPr>
              <w:t xml:space="preserve"> </w:t>
            </w:r>
            <w:r w:rsidRPr="00F91FDA">
              <w:rPr>
                <w:rFonts w:ascii="Arial" w:hAnsi="Arial" w:cs="Arial"/>
              </w:rPr>
              <w:t>хөтөлбөрийг</w:t>
            </w:r>
            <w:r w:rsidRPr="00F91FDA">
              <w:rPr>
                <w:rFonts w:ascii="Arial" w:hAnsi="Arial" w:cs="Arial"/>
                <w:lang w:val="mn-MN"/>
              </w:rPr>
              <w:t xml:space="preserve"> </w:t>
            </w:r>
            <w:r w:rsidRPr="00F91FDA">
              <w:rPr>
                <w:rFonts w:ascii="Arial" w:hAnsi="Arial" w:cs="Arial"/>
              </w:rPr>
              <w:t>хэрэгжүүлэх</w:t>
            </w:r>
            <w:r w:rsidRPr="00F91FDA">
              <w:rPr>
                <w:rFonts w:ascii="Arial" w:hAnsi="Arial" w:cs="Arial"/>
                <w:lang w:val="mn-MN"/>
              </w:rPr>
              <w:t xml:space="preserve"> </w:t>
            </w:r>
            <w:r w:rsidRPr="00F91FDA">
              <w:rPr>
                <w:rFonts w:ascii="Arial" w:hAnsi="Arial" w:cs="Arial"/>
              </w:rPr>
              <w:t>гүйцэтгэгчийг</w:t>
            </w:r>
            <w:r w:rsidRPr="00F91FDA">
              <w:rPr>
                <w:rFonts w:ascii="Arial" w:hAnsi="Arial" w:cs="Arial"/>
                <w:lang w:val="mn-MN"/>
              </w:rPr>
              <w:t xml:space="preserve"> </w:t>
            </w:r>
            <w:r w:rsidRPr="00F91FDA">
              <w:rPr>
                <w:rFonts w:ascii="Arial" w:hAnsi="Arial" w:cs="Arial"/>
              </w:rPr>
              <w:t>сонгон</w:t>
            </w:r>
            <w:r w:rsidRPr="00F91FDA">
              <w:rPr>
                <w:rFonts w:ascii="Arial" w:hAnsi="Arial" w:cs="Arial"/>
                <w:lang w:val="mn-MN"/>
              </w:rPr>
              <w:t xml:space="preserve"> </w:t>
            </w:r>
            <w:r w:rsidRPr="00F91FDA">
              <w:rPr>
                <w:rFonts w:ascii="Arial" w:hAnsi="Arial" w:cs="Arial"/>
              </w:rPr>
              <w:t>шалгаруулж</w:t>
            </w:r>
            <w:r w:rsidRPr="00F91FDA">
              <w:rPr>
                <w:rFonts w:ascii="Arial" w:hAnsi="Arial" w:cs="Arial"/>
                <w:lang w:val="mn-MN"/>
              </w:rPr>
              <w:t xml:space="preserve"> ажлыг эхлүүлээд </w:t>
            </w:r>
            <w:r w:rsidRPr="00F91FDA">
              <w:rPr>
                <w:rFonts w:ascii="Arial" w:hAnsi="Arial" w:cs="Arial"/>
              </w:rPr>
              <w:t xml:space="preserve">байна. </w:t>
            </w:r>
          </w:p>
          <w:p w14:paraId="55BEA6E5" w14:textId="77777777" w:rsidR="00F91FDA" w:rsidRPr="00F91FDA" w:rsidRDefault="00F91FDA" w:rsidP="00A37004">
            <w:pPr>
              <w:jc w:val="both"/>
              <w:rPr>
                <w:rFonts w:ascii="Arial" w:hAnsi="Arial" w:cs="Arial"/>
                <w:lang w:val="mn-MN"/>
              </w:rPr>
            </w:pPr>
            <w:r w:rsidRPr="00F91FDA">
              <w:rPr>
                <w:rFonts w:ascii="Arial" w:hAnsi="Arial" w:cs="Arial"/>
                <w:lang w:val="mn-MN"/>
              </w:rPr>
              <w:t xml:space="preserve">Соёл, спорт, аялал жуулчлалын яам, </w:t>
            </w:r>
            <w:r w:rsidRPr="00F91FDA">
              <w:rPr>
                <w:rFonts w:ascii="Arial" w:hAnsi="Arial" w:cs="Arial"/>
              </w:rPr>
              <w:t>БНХАУ-ын</w:t>
            </w:r>
            <w:r w:rsidRPr="00F91FDA">
              <w:rPr>
                <w:rFonts w:ascii="Arial" w:hAnsi="Arial" w:cs="Arial"/>
                <w:lang w:val="mn-MN"/>
              </w:rPr>
              <w:t xml:space="preserve"> Соёлын өвийн Хэрэг эрхлэх газрын хооронд байгуулсан санамж бичгийн дагуу Дорнод аймгийн Цагаан-Овоо сумын нутагт орших Хэрлэнбарс хотын цамхагийг хамгаалах, сэргээн засварлах ажлыг эхлүүлээд байна. Энэ төслийг хэрэгжүүлэх бүх зардлыг БНХАУ-ын тал хариуцах бөгөөд Монголын талаас Соёлын өвийн төв, БНХАУ-ын талаас Соёлын өвийн академи гүйцэтгэнэ.</w:t>
            </w:r>
          </w:p>
        </w:tc>
      </w:tr>
      <w:tr w:rsidR="00F91FDA" w:rsidRPr="00A57AD2" w14:paraId="7CF669F3" w14:textId="77777777" w:rsidTr="00F91FDA">
        <w:tc>
          <w:tcPr>
            <w:tcW w:w="584" w:type="dxa"/>
          </w:tcPr>
          <w:p w14:paraId="233FE111" w14:textId="77777777" w:rsidR="00F91FDA" w:rsidRPr="00A57AD2" w:rsidRDefault="00F91FDA" w:rsidP="00CA09F2">
            <w:pPr>
              <w:jc w:val="center"/>
              <w:rPr>
                <w:rFonts w:ascii="Arial" w:hAnsi="Arial" w:cs="Arial"/>
              </w:rPr>
            </w:pPr>
            <w:r w:rsidRPr="00A57AD2">
              <w:rPr>
                <w:rFonts w:ascii="Arial" w:hAnsi="Arial" w:cs="Arial"/>
              </w:rPr>
              <w:lastRenderedPageBreak/>
              <w:t>83</w:t>
            </w:r>
          </w:p>
        </w:tc>
        <w:tc>
          <w:tcPr>
            <w:tcW w:w="767" w:type="dxa"/>
          </w:tcPr>
          <w:p w14:paraId="64AA1839" w14:textId="77777777" w:rsidR="00F91FDA" w:rsidRPr="00A57AD2" w:rsidRDefault="00F91FDA" w:rsidP="00CA09F2">
            <w:pPr>
              <w:jc w:val="center"/>
              <w:rPr>
                <w:rFonts w:ascii="Arial" w:hAnsi="Arial" w:cs="Arial"/>
              </w:rPr>
            </w:pPr>
            <w:r w:rsidRPr="00A57AD2">
              <w:rPr>
                <w:rFonts w:ascii="Arial" w:hAnsi="Arial" w:cs="Arial"/>
              </w:rPr>
              <w:t>21.1</w:t>
            </w:r>
          </w:p>
        </w:tc>
        <w:tc>
          <w:tcPr>
            <w:tcW w:w="2051" w:type="dxa"/>
            <w:vAlign w:val="center"/>
          </w:tcPr>
          <w:p w14:paraId="6C7034BF" w14:textId="77777777" w:rsidR="00F91FDA" w:rsidRDefault="00F91FDA" w:rsidP="00CA09F2">
            <w:pPr>
              <w:pStyle w:val="NormalWeb"/>
              <w:jc w:val="both"/>
              <w:rPr>
                <w:rFonts w:ascii="Arial" w:hAnsi="Arial" w:cs="Arial"/>
                <w:lang w:val="mn-MN"/>
              </w:rPr>
            </w:pPr>
            <w:r w:rsidRPr="00A57AD2">
              <w:rPr>
                <w:rFonts w:ascii="Arial" w:hAnsi="Arial" w:cs="Arial"/>
                <w:lang w:val="mn-MN"/>
              </w:rPr>
              <w:t>Багийн спортыг хөгжүүлэх тусгайлсан хөтөлбөр боловсруулж, хэрэгжүүлэх;</w:t>
            </w:r>
          </w:p>
          <w:p w14:paraId="27A46EC3" w14:textId="77777777" w:rsidR="00F91FDA" w:rsidRDefault="00F91FDA" w:rsidP="00CA09F2">
            <w:pPr>
              <w:pStyle w:val="NormalWeb"/>
              <w:jc w:val="both"/>
              <w:rPr>
                <w:rFonts w:ascii="Arial" w:hAnsi="Arial" w:cs="Arial"/>
                <w:lang w:val="mn-MN"/>
              </w:rPr>
            </w:pPr>
          </w:p>
          <w:p w14:paraId="6A39ED8D" w14:textId="77777777" w:rsidR="00F91FDA" w:rsidRDefault="00F91FDA" w:rsidP="00CA09F2">
            <w:pPr>
              <w:pStyle w:val="NormalWeb"/>
              <w:jc w:val="both"/>
              <w:rPr>
                <w:rFonts w:ascii="Arial" w:hAnsi="Arial" w:cs="Arial"/>
                <w:lang w:val="mn-MN"/>
              </w:rPr>
            </w:pPr>
          </w:p>
          <w:p w14:paraId="4B5B3BB3" w14:textId="77777777" w:rsidR="00F91FDA" w:rsidRDefault="00F91FDA" w:rsidP="00CA09F2">
            <w:pPr>
              <w:pStyle w:val="NormalWeb"/>
              <w:jc w:val="both"/>
              <w:rPr>
                <w:rFonts w:ascii="Arial" w:hAnsi="Arial" w:cs="Arial"/>
                <w:lang w:val="mn-MN"/>
              </w:rPr>
            </w:pPr>
          </w:p>
          <w:p w14:paraId="060E1713" w14:textId="77777777" w:rsidR="00F91FDA" w:rsidRDefault="00F91FDA" w:rsidP="00CA09F2">
            <w:pPr>
              <w:pStyle w:val="NormalWeb"/>
              <w:jc w:val="both"/>
              <w:rPr>
                <w:rFonts w:ascii="Arial" w:hAnsi="Arial" w:cs="Arial"/>
                <w:lang w:val="mn-MN"/>
              </w:rPr>
            </w:pPr>
          </w:p>
          <w:p w14:paraId="6597ED98" w14:textId="77777777" w:rsidR="00F91FDA" w:rsidRDefault="00F91FDA" w:rsidP="00CA09F2">
            <w:pPr>
              <w:pStyle w:val="NormalWeb"/>
              <w:jc w:val="both"/>
              <w:rPr>
                <w:rFonts w:ascii="Arial" w:hAnsi="Arial" w:cs="Arial"/>
                <w:lang w:val="mn-MN"/>
              </w:rPr>
            </w:pPr>
          </w:p>
          <w:p w14:paraId="1082DB2E" w14:textId="77777777" w:rsidR="00F91FDA" w:rsidRDefault="00F91FDA" w:rsidP="00CA09F2">
            <w:pPr>
              <w:pStyle w:val="NormalWeb"/>
              <w:jc w:val="both"/>
              <w:rPr>
                <w:rFonts w:ascii="Arial" w:hAnsi="Arial" w:cs="Arial"/>
                <w:lang w:val="mn-MN"/>
              </w:rPr>
            </w:pPr>
          </w:p>
          <w:p w14:paraId="071F29F6" w14:textId="77777777" w:rsidR="00F91FDA" w:rsidRDefault="00F91FDA" w:rsidP="00CA09F2">
            <w:pPr>
              <w:pStyle w:val="NormalWeb"/>
              <w:jc w:val="both"/>
              <w:rPr>
                <w:rFonts w:ascii="Arial" w:hAnsi="Arial" w:cs="Arial"/>
                <w:lang w:val="mn-MN"/>
              </w:rPr>
            </w:pPr>
          </w:p>
          <w:p w14:paraId="51998953" w14:textId="77777777" w:rsidR="00F91FDA" w:rsidRDefault="00F91FDA" w:rsidP="00CA09F2">
            <w:pPr>
              <w:pStyle w:val="NormalWeb"/>
              <w:jc w:val="both"/>
              <w:rPr>
                <w:rFonts w:ascii="Arial" w:hAnsi="Arial" w:cs="Arial"/>
                <w:lang w:val="mn-MN"/>
              </w:rPr>
            </w:pPr>
          </w:p>
          <w:p w14:paraId="0A360F85" w14:textId="77777777" w:rsidR="00F91FDA" w:rsidRDefault="00F91FDA" w:rsidP="00CA09F2">
            <w:pPr>
              <w:pStyle w:val="NormalWeb"/>
              <w:jc w:val="both"/>
              <w:rPr>
                <w:rFonts w:ascii="Arial" w:hAnsi="Arial" w:cs="Arial"/>
                <w:lang w:val="mn-MN"/>
              </w:rPr>
            </w:pPr>
          </w:p>
          <w:p w14:paraId="56FE170A" w14:textId="77777777" w:rsidR="00F91FDA" w:rsidRDefault="00F91FDA" w:rsidP="00CA09F2">
            <w:pPr>
              <w:pStyle w:val="NormalWeb"/>
              <w:jc w:val="both"/>
              <w:rPr>
                <w:rFonts w:ascii="Arial" w:hAnsi="Arial" w:cs="Arial"/>
                <w:lang w:val="mn-MN"/>
              </w:rPr>
            </w:pPr>
          </w:p>
          <w:p w14:paraId="6CC6BD89" w14:textId="77777777" w:rsidR="00F91FDA" w:rsidRPr="00A57AD2" w:rsidRDefault="00F91FDA" w:rsidP="00CA09F2">
            <w:pPr>
              <w:pStyle w:val="NormalWeb"/>
              <w:jc w:val="both"/>
              <w:rPr>
                <w:rFonts w:ascii="Arial" w:hAnsi="Arial" w:cs="Arial"/>
                <w:lang w:val="mn-MN"/>
              </w:rPr>
            </w:pPr>
          </w:p>
        </w:tc>
        <w:tc>
          <w:tcPr>
            <w:tcW w:w="1944" w:type="dxa"/>
            <w:vAlign w:val="center"/>
          </w:tcPr>
          <w:p w14:paraId="1F6227FC" w14:textId="77777777" w:rsidR="00F91FDA" w:rsidRDefault="00F91FDA" w:rsidP="00CA09F2">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13A4A1BA" w14:textId="77777777" w:rsidR="00F91FDA" w:rsidRDefault="00F91FDA" w:rsidP="00CA09F2">
            <w:pPr>
              <w:pStyle w:val="NormalWeb"/>
              <w:jc w:val="both"/>
              <w:rPr>
                <w:rFonts w:ascii="Arial" w:hAnsi="Arial" w:cs="Arial"/>
                <w:lang w:val="mn-MN"/>
              </w:rPr>
            </w:pPr>
          </w:p>
          <w:p w14:paraId="2DDD125F" w14:textId="77777777" w:rsidR="00F91FDA" w:rsidRDefault="00F91FDA" w:rsidP="00CA09F2">
            <w:pPr>
              <w:pStyle w:val="NormalWeb"/>
              <w:jc w:val="both"/>
              <w:rPr>
                <w:rFonts w:ascii="Arial" w:hAnsi="Arial" w:cs="Arial"/>
                <w:lang w:val="mn-MN"/>
              </w:rPr>
            </w:pPr>
          </w:p>
          <w:p w14:paraId="15168A06" w14:textId="77777777" w:rsidR="00F91FDA" w:rsidRDefault="00F91FDA" w:rsidP="00CA09F2">
            <w:pPr>
              <w:pStyle w:val="NormalWeb"/>
              <w:jc w:val="both"/>
              <w:rPr>
                <w:rFonts w:ascii="Arial" w:hAnsi="Arial" w:cs="Arial"/>
                <w:lang w:val="mn-MN"/>
              </w:rPr>
            </w:pPr>
          </w:p>
          <w:p w14:paraId="1CB9D4E9" w14:textId="77777777" w:rsidR="00F91FDA" w:rsidRDefault="00F91FDA" w:rsidP="00CA09F2">
            <w:pPr>
              <w:pStyle w:val="NormalWeb"/>
              <w:jc w:val="both"/>
              <w:rPr>
                <w:rFonts w:ascii="Arial" w:hAnsi="Arial" w:cs="Arial"/>
                <w:lang w:val="mn-MN"/>
              </w:rPr>
            </w:pPr>
          </w:p>
          <w:p w14:paraId="2029A21F" w14:textId="77777777" w:rsidR="00F91FDA" w:rsidRDefault="00F91FDA" w:rsidP="00CA09F2">
            <w:pPr>
              <w:pStyle w:val="NormalWeb"/>
              <w:jc w:val="both"/>
              <w:rPr>
                <w:rFonts w:ascii="Arial" w:hAnsi="Arial" w:cs="Arial"/>
                <w:lang w:val="mn-MN"/>
              </w:rPr>
            </w:pPr>
          </w:p>
          <w:p w14:paraId="783D50EE" w14:textId="77777777" w:rsidR="00F91FDA" w:rsidRDefault="00F91FDA" w:rsidP="00CA09F2">
            <w:pPr>
              <w:pStyle w:val="NormalWeb"/>
              <w:jc w:val="both"/>
              <w:rPr>
                <w:rFonts w:ascii="Arial" w:hAnsi="Arial" w:cs="Arial"/>
                <w:lang w:val="mn-MN"/>
              </w:rPr>
            </w:pPr>
          </w:p>
          <w:p w14:paraId="6356BA36" w14:textId="77777777" w:rsidR="00F91FDA" w:rsidRDefault="00F91FDA" w:rsidP="00CA09F2">
            <w:pPr>
              <w:pStyle w:val="NormalWeb"/>
              <w:jc w:val="both"/>
              <w:rPr>
                <w:rFonts w:ascii="Arial" w:hAnsi="Arial" w:cs="Arial"/>
                <w:lang w:val="mn-MN"/>
              </w:rPr>
            </w:pPr>
          </w:p>
          <w:p w14:paraId="11329E49" w14:textId="77777777" w:rsidR="00F91FDA" w:rsidRDefault="00F91FDA" w:rsidP="00CA09F2">
            <w:pPr>
              <w:pStyle w:val="NormalWeb"/>
              <w:jc w:val="both"/>
              <w:rPr>
                <w:rFonts w:ascii="Arial" w:hAnsi="Arial" w:cs="Arial"/>
                <w:lang w:val="mn-MN"/>
              </w:rPr>
            </w:pPr>
          </w:p>
          <w:p w14:paraId="5DEF02E0" w14:textId="77777777" w:rsidR="00F91FDA" w:rsidRDefault="00F91FDA" w:rsidP="00CA09F2">
            <w:pPr>
              <w:pStyle w:val="NormalWeb"/>
              <w:jc w:val="both"/>
              <w:rPr>
                <w:rFonts w:ascii="Arial" w:hAnsi="Arial" w:cs="Arial"/>
                <w:lang w:val="mn-MN"/>
              </w:rPr>
            </w:pPr>
          </w:p>
          <w:p w14:paraId="354E3998" w14:textId="77777777" w:rsidR="00F91FDA" w:rsidRDefault="00F91FDA" w:rsidP="00CA09F2">
            <w:pPr>
              <w:pStyle w:val="NormalWeb"/>
              <w:jc w:val="both"/>
              <w:rPr>
                <w:rFonts w:ascii="Arial" w:hAnsi="Arial" w:cs="Arial"/>
                <w:lang w:val="mn-MN"/>
              </w:rPr>
            </w:pPr>
          </w:p>
          <w:p w14:paraId="15045D7B" w14:textId="77777777" w:rsidR="00F91FDA" w:rsidRPr="00A57AD2" w:rsidRDefault="00F91FDA" w:rsidP="00CA09F2">
            <w:pPr>
              <w:pStyle w:val="NormalWeb"/>
              <w:jc w:val="both"/>
              <w:rPr>
                <w:rFonts w:ascii="Arial" w:hAnsi="Arial" w:cs="Arial"/>
                <w:lang w:val="mn-MN"/>
              </w:rPr>
            </w:pPr>
          </w:p>
        </w:tc>
        <w:tc>
          <w:tcPr>
            <w:tcW w:w="1206" w:type="dxa"/>
            <w:vAlign w:val="center"/>
          </w:tcPr>
          <w:p w14:paraId="6382E251" w14:textId="77777777" w:rsidR="00F91FDA" w:rsidRDefault="00F91FDA" w:rsidP="001A46FA">
            <w:pPr>
              <w:pStyle w:val="NormalWeb"/>
              <w:jc w:val="center"/>
              <w:rPr>
                <w:rFonts w:ascii="Arial" w:hAnsi="Arial" w:cs="Arial"/>
                <w:lang w:val="mn-MN"/>
              </w:rPr>
            </w:pPr>
          </w:p>
          <w:p w14:paraId="2F3124D4"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0B5EA5F8" w14:textId="77777777" w:rsidR="00F91FDA" w:rsidRDefault="00F91FDA" w:rsidP="001A46FA">
            <w:pPr>
              <w:pStyle w:val="NormalWeb"/>
              <w:jc w:val="center"/>
              <w:rPr>
                <w:rFonts w:ascii="Arial" w:hAnsi="Arial" w:cs="Arial"/>
                <w:lang w:val="mn-MN"/>
              </w:rPr>
            </w:pPr>
          </w:p>
          <w:p w14:paraId="4911E379" w14:textId="77777777" w:rsidR="00F91FDA" w:rsidRDefault="00F91FDA" w:rsidP="001A46FA">
            <w:pPr>
              <w:pStyle w:val="NormalWeb"/>
              <w:jc w:val="center"/>
              <w:rPr>
                <w:rFonts w:ascii="Arial" w:hAnsi="Arial" w:cs="Arial"/>
                <w:lang w:val="mn-MN"/>
              </w:rPr>
            </w:pPr>
          </w:p>
          <w:p w14:paraId="4E5084A1" w14:textId="77777777" w:rsidR="00F91FDA" w:rsidRDefault="00F91FDA" w:rsidP="001A46FA">
            <w:pPr>
              <w:pStyle w:val="NormalWeb"/>
              <w:jc w:val="center"/>
              <w:rPr>
                <w:rFonts w:ascii="Arial" w:hAnsi="Arial" w:cs="Arial"/>
                <w:lang w:val="mn-MN"/>
              </w:rPr>
            </w:pPr>
          </w:p>
          <w:p w14:paraId="01FCEF01" w14:textId="77777777" w:rsidR="00F91FDA" w:rsidRDefault="00F91FDA" w:rsidP="001A46FA">
            <w:pPr>
              <w:pStyle w:val="NormalWeb"/>
              <w:jc w:val="center"/>
              <w:rPr>
                <w:rFonts w:ascii="Arial" w:hAnsi="Arial" w:cs="Arial"/>
                <w:lang w:val="mn-MN"/>
              </w:rPr>
            </w:pPr>
          </w:p>
          <w:p w14:paraId="5F69BD06" w14:textId="77777777" w:rsidR="00F91FDA" w:rsidRDefault="00F91FDA" w:rsidP="001A46FA">
            <w:pPr>
              <w:pStyle w:val="NormalWeb"/>
              <w:jc w:val="center"/>
              <w:rPr>
                <w:rFonts w:ascii="Arial" w:hAnsi="Arial" w:cs="Arial"/>
                <w:lang w:val="mn-MN"/>
              </w:rPr>
            </w:pPr>
          </w:p>
          <w:p w14:paraId="768569D8" w14:textId="77777777" w:rsidR="00F91FDA" w:rsidRDefault="00F91FDA" w:rsidP="001A46FA">
            <w:pPr>
              <w:pStyle w:val="NormalWeb"/>
              <w:jc w:val="center"/>
              <w:rPr>
                <w:rFonts w:ascii="Arial" w:hAnsi="Arial" w:cs="Arial"/>
                <w:lang w:val="mn-MN"/>
              </w:rPr>
            </w:pPr>
          </w:p>
          <w:p w14:paraId="773A6C11" w14:textId="77777777" w:rsidR="00F91FDA" w:rsidRDefault="00F91FDA" w:rsidP="001A46FA">
            <w:pPr>
              <w:pStyle w:val="NormalWeb"/>
              <w:jc w:val="center"/>
              <w:rPr>
                <w:rFonts w:ascii="Arial" w:hAnsi="Arial" w:cs="Arial"/>
                <w:lang w:val="mn-MN"/>
              </w:rPr>
            </w:pPr>
          </w:p>
          <w:p w14:paraId="1750B7E6" w14:textId="77777777" w:rsidR="00F91FDA" w:rsidRDefault="00F91FDA" w:rsidP="001A46FA">
            <w:pPr>
              <w:pStyle w:val="NormalWeb"/>
              <w:jc w:val="center"/>
              <w:rPr>
                <w:rFonts w:ascii="Arial" w:hAnsi="Arial" w:cs="Arial"/>
                <w:lang w:val="mn-MN"/>
              </w:rPr>
            </w:pPr>
          </w:p>
          <w:p w14:paraId="0EAB9F71" w14:textId="77777777" w:rsidR="00F91FDA" w:rsidRDefault="00F91FDA" w:rsidP="001A46FA">
            <w:pPr>
              <w:pStyle w:val="NormalWeb"/>
              <w:jc w:val="center"/>
              <w:rPr>
                <w:rFonts w:ascii="Arial" w:hAnsi="Arial" w:cs="Arial"/>
                <w:lang w:val="mn-MN"/>
              </w:rPr>
            </w:pPr>
          </w:p>
          <w:p w14:paraId="69105DF5" w14:textId="77777777" w:rsidR="00F91FDA" w:rsidRDefault="00F91FDA" w:rsidP="001A46FA">
            <w:pPr>
              <w:pStyle w:val="NormalWeb"/>
              <w:jc w:val="center"/>
              <w:rPr>
                <w:rFonts w:ascii="Arial" w:hAnsi="Arial" w:cs="Arial"/>
                <w:lang w:val="mn-MN"/>
              </w:rPr>
            </w:pPr>
          </w:p>
          <w:p w14:paraId="33F16AC7" w14:textId="77777777" w:rsidR="00F91FDA" w:rsidRDefault="00F91FDA" w:rsidP="001A46FA">
            <w:pPr>
              <w:pStyle w:val="NormalWeb"/>
              <w:jc w:val="center"/>
              <w:rPr>
                <w:rFonts w:ascii="Arial" w:hAnsi="Arial" w:cs="Arial"/>
                <w:lang w:val="mn-MN"/>
              </w:rPr>
            </w:pPr>
          </w:p>
          <w:p w14:paraId="4F9A27EA" w14:textId="77777777" w:rsidR="00F91FDA" w:rsidRPr="00A57AD2" w:rsidRDefault="00F91FDA" w:rsidP="001A46FA">
            <w:pPr>
              <w:pStyle w:val="NormalWeb"/>
              <w:jc w:val="center"/>
              <w:rPr>
                <w:rFonts w:ascii="Arial" w:hAnsi="Arial" w:cs="Arial"/>
                <w:lang w:val="mn-MN"/>
              </w:rPr>
            </w:pPr>
          </w:p>
        </w:tc>
        <w:tc>
          <w:tcPr>
            <w:tcW w:w="991" w:type="dxa"/>
          </w:tcPr>
          <w:p w14:paraId="67FA0AC1" w14:textId="77777777" w:rsidR="00F91FDA" w:rsidRPr="00A57AD2" w:rsidRDefault="00F91FDA" w:rsidP="001A46FA">
            <w:pPr>
              <w:rPr>
                <w:rFonts w:ascii="Arial" w:hAnsi="Arial" w:cs="Arial"/>
              </w:rPr>
            </w:pPr>
          </w:p>
        </w:tc>
        <w:tc>
          <w:tcPr>
            <w:tcW w:w="7127" w:type="dxa"/>
            <w:vAlign w:val="center"/>
          </w:tcPr>
          <w:p w14:paraId="7E7B8AA4" w14:textId="77777777" w:rsidR="00F91FDA" w:rsidRPr="00F91FDA" w:rsidRDefault="00F91FDA" w:rsidP="00D51D7F">
            <w:pPr>
              <w:pStyle w:val="NormalWeb"/>
              <w:spacing w:before="0" w:beforeAutospacing="0" w:after="0" w:afterAutospacing="0"/>
              <w:jc w:val="both"/>
              <w:rPr>
                <w:rFonts w:ascii="Arial" w:hAnsi="Arial" w:cs="Arial"/>
                <w:lang w:val="mn-MN"/>
              </w:rPr>
            </w:pPr>
            <w:r w:rsidRPr="00F91FDA">
              <w:rPr>
                <w:rFonts w:ascii="Arial" w:hAnsi="Arial" w:cs="Arial"/>
                <w:lang w:val="mn-MN"/>
              </w:rPr>
              <w:t>Үндэсний шигшээ багийн спортын төрөл, дасгалжуулагч, тамирчин сонгон шалгаруулах журмыг Соёл, спорт, аялал  жуулчлалын сайдын 2014 оны А/21</w:t>
            </w:r>
            <w:r w:rsidRPr="00F91FDA">
              <w:rPr>
                <w:rFonts w:ascii="Arial" w:hAnsi="Arial" w:cs="Arial"/>
              </w:rPr>
              <w:t xml:space="preserve"> дугаар</w:t>
            </w:r>
            <w:r w:rsidRPr="00F91FDA">
              <w:rPr>
                <w:rFonts w:ascii="Arial" w:hAnsi="Arial" w:cs="Arial"/>
                <w:lang w:val="mn-MN"/>
              </w:rPr>
              <w:t xml:space="preserve"> тушаалаар шинэчлэн баталж багийн спортын төрлүүдээр байнгын бус шигшээ баг бүрдүүлэх боломжийг нээлттэй болгосон.</w:t>
            </w:r>
          </w:p>
          <w:p w14:paraId="6482B16F" w14:textId="77777777" w:rsidR="00F91FDA" w:rsidRPr="00F91FDA" w:rsidRDefault="00F91FDA" w:rsidP="00D51D7F">
            <w:pPr>
              <w:pStyle w:val="NormalWeb"/>
              <w:spacing w:before="0" w:beforeAutospacing="0" w:after="0" w:afterAutospacing="0"/>
              <w:jc w:val="both"/>
              <w:rPr>
                <w:rFonts w:ascii="Arial" w:hAnsi="Arial" w:cs="Arial"/>
                <w:lang w:val="mn-MN"/>
              </w:rPr>
            </w:pPr>
          </w:p>
          <w:p w14:paraId="04DDD2E8" w14:textId="77777777" w:rsidR="00F91FDA" w:rsidRPr="00F91FDA" w:rsidRDefault="00F91FDA" w:rsidP="00D51D7F">
            <w:pPr>
              <w:pStyle w:val="NormalWeb"/>
              <w:spacing w:before="0" w:beforeAutospacing="0" w:after="0" w:afterAutospacing="0"/>
              <w:jc w:val="both"/>
              <w:rPr>
                <w:rFonts w:ascii="Arial" w:hAnsi="Arial" w:cs="Arial"/>
                <w:lang w:val="mn-MN"/>
              </w:rPr>
            </w:pPr>
            <w:r w:rsidRPr="00F91FDA">
              <w:rPr>
                <w:rFonts w:ascii="Arial" w:hAnsi="Arial" w:cs="Arial"/>
                <w:lang w:val="mn-MN"/>
              </w:rPr>
              <w:t>Олимп, тивийн наадам, дэлхийн зэрэглэлийн тэмцээнд амжилттай оролцож медаль хүртсэн тамирчин, түүний дасгал-жуулагчийг шагнаж урамшуулах журмыг Засгийн газрын 2014 оны 64 тогтоолоор шинэчлэхдээ багийн спортын төрлийн тамирчдыг оролцооноос хамаарч мөнгөн шагналаа 100 хувь авдаг болгосон.</w:t>
            </w:r>
          </w:p>
          <w:p w14:paraId="4CF0D11E" w14:textId="77777777" w:rsidR="00F91FDA" w:rsidRPr="00F91FDA" w:rsidRDefault="00F91FDA" w:rsidP="00676E6B">
            <w:pPr>
              <w:pStyle w:val="NormalWeb"/>
              <w:jc w:val="both"/>
              <w:rPr>
                <w:rFonts w:ascii="Arial" w:hAnsi="Arial" w:cs="Arial"/>
                <w:lang w:val="mn-MN"/>
              </w:rPr>
            </w:pPr>
            <w:r w:rsidRPr="00F91FDA">
              <w:rPr>
                <w:rFonts w:ascii="Arial" w:hAnsi="Arial" w:cs="Arial"/>
                <w:lang w:val="mn-MN"/>
              </w:rPr>
              <w:t>Багийн спортыг дэмжих зорилгоор Засгийн газрын 2013  оны 325 дугаар тогтоолоор гандбол, олс таталтын Ази тивийн аварга шалгаруулах тэмцээнийг Соёл, спорт, аялал  жуулчлалын</w:t>
            </w:r>
            <w:r w:rsidRPr="00F91FDA">
              <w:rPr>
                <w:rFonts w:ascii="Arial" w:hAnsi="Arial" w:cs="Arial"/>
              </w:rPr>
              <w:t xml:space="preserve"> </w:t>
            </w:r>
            <w:r w:rsidRPr="00F91FDA">
              <w:rPr>
                <w:rFonts w:ascii="Arial" w:hAnsi="Arial" w:cs="Arial"/>
                <w:lang w:val="mn-MN"/>
              </w:rPr>
              <w:t>яамнаас спортын холбоодтой гэрээ байгуулж, 180.8 сая төгрөгийн санхүүжилт олгон амжилттай зохион байгуулсан. 2014 оны улсын аварга шалгаруулах тэмцээн зохион байгуулах зардал болон тамирчдын мөнгөн шагнал олгох эрхийг  Волейболын болон Хөл бөмбөгийн холбоонд өгч 55.4 сая төгрөгийн санхүүжилт олгосон.</w:t>
            </w:r>
          </w:p>
          <w:p w14:paraId="4D9346A3" w14:textId="77777777" w:rsidR="00F91FDA" w:rsidRPr="00F91FDA" w:rsidRDefault="00F91FDA" w:rsidP="00D047B4">
            <w:pPr>
              <w:pStyle w:val="NormalWeb"/>
              <w:jc w:val="both"/>
              <w:rPr>
                <w:rFonts w:ascii="Arial" w:hAnsi="Arial" w:cs="Arial"/>
                <w:lang w:val="mn-MN"/>
              </w:rPr>
            </w:pPr>
            <w:r w:rsidRPr="00F91FDA">
              <w:rPr>
                <w:rFonts w:ascii="Arial" w:hAnsi="Arial" w:cs="Arial"/>
                <w:lang w:val="mn-MN"/>
              </w:rPr>
              <w:t xml:space="preserve">Соёл, спорт, аялал жуулчлалын яам харьяа Спортын бэлтгэлийн төв, багийн спортын төрлийн холбоодтой хамтран нийслэлийн 9 дүүргийн 111 ерөнхий боловсролын сургуулийн биеийн тамирын </w:t>
            </w:r>
            <w:r w:rsidRPr="00F91FDA">
              <w:rPr>
                <w:rFonts w:ascii="Arial" w:hAnsi="Arial" w:cs="Arial"/>
                <w:lang w:val="mn-MN"/>
              </w:rPr>
              <w:lastRenderedPageBreak/>
              <w:t>багш нарын дунд багийн спортыг хөгжүүлэх, үйл ажиллагааг идэвхжүүлэх, багийн спортын ач холбогдлыг сурталчлах, иргэд, хүүхэд, залуучуудыг биеийн тамир, спортоор тогтмол хичээллүүлэх, Ерөнхий боловсролын сургуулийн биеийн тамирын багш нарын дундах мэдлэг боловсролыг дээшлүүлэхэд чиглэсэн сургалтыг зохион байгуулж хэвлэл мэдээллээр сурталчилсан.</w:t>
            </w:r>
            <w:r w:rsidRPr="00F91FDA">
              <w:rPr>
                <w:rFonts w:ascii="Arial" w:hAnsi="Arial" w:cs="Arial"/>
              </w:rPr>
              <w:t xml:space="preserve"> </w:t>
            </w:r>
            <w:r w:rsidRPr="00F91FDA">
              <w:rPr>
                <w:rFonts w:ascii="Arial" w:hAnsi="Arial" w:cs="Arial"/>
                <w:lang w:val="mn-MN"/>
              </w:rPr>
              <w:t xml:space="preserve">                           </w:t>
            </w:r>
          </w:p>
        </w:tc>
      </w:tr>
      <w:tr w:rsidR="00F91FDA" w:rsidRPr="00A57AD2" w14:paraId="7B09B0C0" w14:textId="77777777" w:rsidTr="00F91FDA">
        <w:trPr>
          <w:trHeight w:val="2870"/>
        </w:trPr>
        <w:tc>
          <w:tcPr>
            <w:tcW w:w="584" w:type="dxa"/>
          </w:tcPr>
          <w:p w14:paraId="144B9A33" w14:textId="77777777" w:rsidR="00F91FDA" w:rsidRPr="00A57AD2" w:rsidRDefault="00F91FDA" w:rsidP="00D047B4">
            <w:pPr>
              <w:jc w:val="center"/>
              <w:rPr>
                <w:rFonts w:ascii="Arial" w:hAnsi="Arial" w:cs="Arial"/>
              </w:rPr>
            </w:pPr>
            <w:r w:rsidRPr="00A57AD2">
              <w:rPr>
                <w:rFonts w:ascii="Arial" w:hAnsi="Arial" w:cs="Arial"/>
              </w:rPr>
              <w:lastRenderedPageBreak/>
              <w:t>84</w:t>
            </w:r>
          </w:p>
        </w:tc>
        <w:tc>
          <w:tcPr>
            <w:tcW w:w="767" w:type="dxa"/>
          </w:tcPr>
          <w:p w14:paraId="33674103" w14:textId="77777777" w:rsidR="00F91FDA" w:rsidRPr="00A57AD2" w:rsidRDefault="00F91FDA" w:rsidP="00D047B4">
            <w:pPr>
              <w:jc w:val="center"/>
              <w:rPr>
                <w:rFonts w:ascii="Arial" w:hAnsi="Arial" w:cs="Arial"/>
              </w:rPr>
            </w:pPr>
            <w:r w:rsidRPr="00A57AD2">
              <w:rPr>
                <w:rFonts w:ascii="Arial" w:hAnsi="Arial" w:cs="Arial"/>
              </w:rPr>
              <w:t>21.2</w:t>
            </w:r>
          </w:p>
        </w:tc>
        <w:tc>
          <w:tcPr>
            <w:tcW w:w="2051" w:type="dxa"/>
            <w:vAlign w:val="center"/>
          </w:tcPr>
          <w:p w14:paraId="1B35E98F" w14:textId="77777777" w:rsidR="00F91FDA" w:rsidRDefault="00F91FDA" w:rsidP="00D047B4">
            <w:pPr>
              <w:pStyle w:val="NormalWeb"/>
              <w:jc w:val="both"/>
              <w:rPr>
                <w:rFonts w:ascii="Arial" w:hAnsi="Arial" w:cs="Arial"/>
                <w:lang w:val="mn-MN"/>
              </w:rPr>
            </w:pPr>
            <w:r w:rsidRPr="00A57AD2">
              <w:rPr>
                <w:rFonts w:ascii="Arial" w:hAnsi="Arial" w:cs="Arial"/>
                <w:lang w:val="mn-MN"/>
              </w:rPr>
              <w:t>Аймаг, нийслэл, сум, дүүрэгт явган аялах чиглэл тогтоож, явган аяллыг хөгжүүлэх;</w:t>
            </w:r>
          </w:p>
          <w:p w14:paraId="7E4DC1C7" w14:textId="77777777" w:rsidR="00F91FDA" w:rsidRDefault="00F91FDA" w:rsidP="00D047B4">
            <w:pPr>
              <w:pStyle w:val="NormalWeb"/>
              <w:jc w:val="both"/>
              <w:rPr>
                <w:rFonts w:ascii="Arial" w:hAnsi="Arial" w:cs="Arial"/>
                <w:lang w:val="mn-MN"/>
              </w:rPr>
            </w:pPr>
          </w:p>
          <w:p w14:paraId="080FDD4B" w14:textId="77777777" w:rsidR="00F91FDA" w:rsidRPr="00A90D45" w:rsidRDefault="00F91FDA" w:rsidP="00D047B4">
            <w:pPr>
              <w:pStyle w:val="NormalWeb"/>
              <w:jc w:val="both"/>
              <w:rPr>
                <w:rFonts w:ascii="Arial" w:hAnsi="Arial" w:cs="Arial"/>
              </w:rPr>
            </w:pPr>
          </w:p>
        </w:tc>
        <w:tc>
          <w:tcPr>
            <w:tcW w:w="1944" w:type="dxa"/>
            <w:vAlign w:val="center"/>
          </w:tcPr>
          <w:p w14:paraId="63A92C3C" w14:textId="77777777" w:rsidR="00F91FDA" w:rsidRDefault="00F91FDA" w:rsidP="00D047B4">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6C12D728" w14:textId="77777777" w:rsidR="00F91FDA" w:rsidRDefault="00F91FDA" w:rsidP="00D047B4">
            <w:pPr>
              <w:pStyle w:val="NormalWeb"/>
              <w:jc w:val="both"/>
              <w:rPr>
                <w:rFonts w:ascii="Arial" w:hAnsi="Arial" w:cs="Arial"/>
                <w:lang w:val="mn-MN"/>
              </w:rPr>
            </w:pPr>
          </w:p>
          <w:p w14:paraId="29D4FFCF" w14:textId="77777777" w:rsidR="00F91FDA" w:rsidRDefault="00F91FDA" w:rsidP="00D047B4">
            <w:pPr>
              <w:pStyle w:val="NormalWeb"/>
              <w:jc w:val="both"/>
              <w:rPr>
                <w:rFonts w:ascii="Arial" w:hAnsi="Arial" w:cs="Arial"/>
                <w:lang w:val="mn-MN"/>
              </w:rPr>
            </w:pPr>
          </w:p>
          <w:p w14:paraId="6B667FCA" w14:textId="77777777" w:rsidR="00F91FDA" w:rsidRPr="00A90D45" w:rsidRDefault="00F91FDA" w:rsidP="00D047B4">
            <w:pPr>
              <w:pStyle w:val="NormalWeb"/>
              <w:jc w:val="both"/>
              <w:rPr>
                <w:rFonts w:ascii="Arial" w:hAnsi="Arial" w:cs="Arial"/>
              </w:rPr>
            </w:pPr>
          </w:p>
        </w:tc>
        <w:tc>
          <w:tcPr>
            <w:tcW w:w="1206" w:type="dxa"/>
            <w:vAlign w:val="center"/>
          </w:tcPr>
          <w:p w14:paraId="56414F2F"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2287A002" w14:textId="77777777" w:rsidR="00F91FDA" w:rsidRDefault="00F91FDA" w:rsidP="001A46FA">
            <w:pPr>
              <w:pStyle w:val="NormalWeb"/>
              <w:jc w:val="center"/>
              <w:rPr>
                <w:rFonts w:ascii="Arial" w:hAnsi="Arial" w:cs="Arial"/>
                <w:lang w:val="mn-MN"/>
              </w:rPr>
            </w:pPr>
          </w:p>
          <w:p w14:paraId="48122FB6" w14:textId="77777777" w:rsidR="00F91FDA" w:rsidRDefault="00F91FDA" w:rsidP="001A46FA">
            <w:pPr>
              <w:pStyle w:val="NormalWeb"/>
              <w:jc w:val="center"/>
              <w:rPr>
                <w:rFonts w:ascii="Arial" w:hAnsi="Arial" w:cs="Arial"/>
                <w:lang w:val="mn-MN"/>
              </w:rPr>
            </w:pPr>
          </w:p>
          <w:p w14:paraId="7CBD41CA" w14:textId="77777777" w:rsidR="00F91FDA" w:rsidRDefault="00F91FDA" w:rsidP="001A46FA">
            <w:pPr>
              <w:pStyle w:val="NormalWeb"/>
              <w:jc w:val="center"/>
              <w:rPr>
                <w:rFonts w:ascii="Arial" w:hAnsi="Arial" w:cs="Arial"/>
                <w:lang w:val="mn-MN"/>
              </w:rPr>
            </w:pPr>
          </w:p>
          <w:p w14:paraId="0391D913" w14:textId="77777777" w:rsidR="00F91FDA" w:rsidRPr="00A57AD2" w:rsidRDefault="00F91FDA" w:rsidP="001A46FA">
            <w:pPr>
              <w:pStyle w:val="NormalWeb"/>
              <w:jc w:val="center"/>
              <w:rPr>
                <w:rFonts w:ascii="Arial" w:hAnsi="Arial" w:cs="Arial"/>
                <w:lang w:val="mn-MN"/>
              </w:rPr>
            </w:pPr>
          </w:p>
        </w:tc>
        <w:tc>
          <w:tcPr>
            <w:tcW w:w="991" w:type="dxa"/>
          </w:tcPr>
          <w:p w14:paraId="0D415698" w14:textId="77777777" w:rsidR="00F91FDA" w:rsidRPr="00A57AD2" w:rsidRDefault="00F91FDA" w:rsidP="001A46FA">
            <w:pPr>
              <w:rPr>
                <w:rFonts w:ascii="Arial" w:hAnsi="Arial" w:cs="Arial"/>
              </w:rPr>
            </w:pPr>
          </w:p>
        </w:tc>
        <w:tc>
          <w:tcPr>
            <w:tcW w:w="7127" w:type="dxa"/>
          </w:tcPr>
          <w:p w14:paraId="1EA3AA89" w14:textId="77777777" w:rsidR="00F91FDA" w:rsidRPr="00F91FDA" w:rsidRDefault="00F91FDA" w:rsidP="008D7731">
            <w:pPr>
              <w:pStyle w:val="NormalWeb"/>
              <w:jc w:val="both"/>
              <w:rPr>
                <w:rFonts w:ascii="Arial" w:hAnsi="Arial" w:cs="Arial"/>
                <w:lang w:val="mn-MN"/>
              </w:rPr>
            </w:pPr>
            <w:r w:rsidRPr="00F91FDA">
              <w:rPr>
                <w:rFonts w:ascii="Arial" w:hAnsi="Arial" w:cs="Arial"/>
                <w:lang w:val="mn-MN"/>
              </w:rPr>
              <w:t xml:space="preserve">Улаанбаатар хот орчимд Тэрэлж, Богд ууланд, 21 аймгаас  явган аялал, дугуйн аяллын замын маршрутыг газрын зурагт буулгасан байдлаар судалгааг авч явган аяллын замын нэгдсэн лавлах гаргахаар ажиллаж байна. </w:t>
            </w:r>
          </w:p>
          <w:p w14:paraId="07D20EC8" w14:textId="77777777" w:rsidR="00F91FDA" w:rsidRPr="00F91FDA" w:rsidRDefault="00F91FDA" w:rsidP="008D7731">
            <w:pPr>
              <w:pStyle w:val="NormalWeb"/>
              <w:jc w:val="both"/>
              <w:rPr>
                <w:rFonts w:ascii="Arial" w:hAnsi="Arial" w:cs="Arial"/>
                <w:lang w:val="mn-MN"/>
              </w:rPr>
            </w:pPr>
            <w:r w:rsidRPr="00F91FDA">
              <w:rPr>
                <w:rFonts w:ascii="Arial" w:hAnsi="Arial" w:cs="Arial"/>
                <w:lang w:val="mn-MN"/>
              </w:rPr>
              <w:t>Улаанбаатар хот орчимд 7 чиглэлд 365 км дугуйн аяллын замын чиглэлийг тогтоож, маршрутыг Байгаль орчин, ногоон хөгжлийн сайдаар батлуулахаар хүргүүлээд байна. Тохижилтын ажлын зардалд 2014 оны төсөвт 30.0 сая төгрөгийг төсөвлөсний дагуу гүйцэтгэх компаниудаас үнийн санал аваад байна.</w:t>
            </w:r>
          </w:p>
        </w:tc>
      </w:tr>
      <w:tr w:rsidR="00F91FDA" w:rsidRPr="00A57AD2" w14:paraId="71D14D3E" w14:textId="77777777" w:rsidTr="00F91FDA">
        <w:tc>
          <w:tcPr>
            <w:tcW w:w="584" w:type="dxa"/>
          </w:tcPr>
          <w:p w14:paraId="3DCEB547" w14:textId="77777777" w:rsidR="00F91FDA" w:rsidRPr="00A57AD2" w:rsidRDefault="00F91FDA" w:rsidP="001A46FA">
            <w:pPr>
              <w:rPr>
                <w:rFonts w:ascii="Arial" w:hAnsi="Arial" w:cs="Arial"/>
              </w:rPr>
            </w:pPr>
            <w:r w:rsidRPr="00A57AD2">
              <w:rPr>
                <w:rFonts w:ascii="Arial" w:hAnsi="Arial" w:cs="Arial"/>
              </w:rPr>
              <w:t>85</w:t>
            </w:r>
          </w:p>
        </w:tc>
        <w:tc>
          <w:tcPr>
            <w:tcW w:w="767" w:type="dxa"/>
          </w:tcPr>
          <w:p w14:paraId="3E0D44A0" w14:textId="77777777" w:rsidR="00F91FDA" w:rsidRPr="00A57AD2" w:rsidRDefault="00F91FDA" w:rsidP="001A46FA">
            <w:pPr>
              <w:rPr>
                <w:rFonts w:ascii="Arial" w:hAnsi="Arial" w:cs="Arial"/>
              </w:rPr>
            </w:pPr>
            <w:r w:rsidRPr="00A57AD2">
              <w:rPr>
                <w:rFonts w:ascii="Arial" w:hAnsi="Arial" w:cs="Arial"/>
              </w:rPr>
              <w:t>21.3</w:t>
            </w:r>
          </w:p>
        </w:tc>
        <w:tc>
          <w:tcPr>
            <w:tcW w:w="2051" w:type="dxa"/>
            <w:vAlign w:val="center"/>
          </w:tcPr>
          <w:p w14:paraId="1E0E942E" w14:textId="77777777" w:rsidR="00F91FDA" w:rsidRDefault="00F91FDA" w:rsidP="000149F0">
            <w:pPr>
              <w:pStyle w:val="NormalWeb"/>
              <w:spacing w:before="0" w:beforeAutospacing="0" w:after="0" w:afterAutospacing="0"/>
              <w:rPr>
                <w:rFonts w:ascii="Arial" w:hAnsi="Arial" w:cs="Arial"/>
                <w:lang w:val="mn-MN"/>
              </w:rPr>
            </w:pPr>
            <w:r w:rsidRPr="00A57AD2">
              <w:rPr>
                <w:rFonts w:ascii="Arial" w:hAnsi="Arial" w:cs="Arial"/>
                <w:lang w:val="mn-MN"/>
              </w:rPr>
              <w:t>Хүн амыг чийрэгжүүлэх, идэвхтэй хөдөлгөөнөөр хичээллэх орчин, нөхцөлийг бүрдүүлэх чиглэлээр хөтөлбөр, төсөл хэрэгжүүлэх</w:t>
            </w:r>
          </w:p>
          <w:p w14:paraId="30576B53" w14:textId="77777777" w:rsidR="00F91FDA" w:rsidRDefault="00F91FDA" w:rsidP="001A46FA">
            <w:pPr>
              <w:pStyle w:val="NormalWeb"/>
              <w:rPr>
                <w:rFonts w:ascii="Arial" w:hAnsi="Arial" w:cs="Arial"/>
                <w:lang w:val="mn-MN"/>
              </w:rPr>
            </w:pPr>
          </w:p>
          <w:p w14:paraId="24BD14FD" w14:textId="77777777" w:rsidR="00F91FDA" w:rsidRPr="00A57AD2" w:rsidRDefault="00F91FDA" w:rsidP="001A46FA">
            <w:pPr>
              <w:pStyle w:val="NormalWeb"/>
              <w:rPr>
                <w:rFonts w:ascii="Arial" w:hAnsi="Arial" w:cs="Arial"/>
                <w:lang w:val="mn-MN"/>
              </w:rPr>
            </w:pPr>
          </w:p>
        </w:tc>
        <w:tc>
          <w:tcPr>
            <w:tcW w:w="1944" w:type="dxa"/>
            <w:vAlign w:val="center"/>
          </w:tcPr>
          <w:p w14:paraId="04DAEC7B" w14:textId="77777777" w:rsidR="00F91FDA" w:rsidRDefault="00F91FDA" w:rsidP="000149F0">
            <w:pPr>
              <w:pStyle w:val="NormalWeb"/>
              <w:spacing w:before="0" w:beforeAutospacing="0" w:after="0" w:afterAutospacing="0"/>
              <w:rPr>
                <w:rFonts w:ascii="Arial" w:hAnsi="Arial" w:cs="Arial"/>
                <w:lang w:val="mn-MN"/>
              </w:rPr>
            </w:pPr>
            <w:r w:rsidRPr="00A57AD2">
              <w:rPr>
                <w:rFonts w:ascii="Arial" w:hAnsi="Arial" w:cs="Arial"/>
                <w:lang w:val="mn-MN"/>
              </w:rPr>
              <w:t>Хамрагдах аймаг, дүүрэг</w:t>
            </w:r>
          </w:p>
          <w:p w14:paraId="5DAED17F" w14:textId="77777777" w:rsidR="00F91FDA" w:rsidRDefault="00F91FDA" w:rsidP="001A46FA">
            <w:pPr>
              <w:pStyle w:val="NormalWeb"/>
              <w:rPr>
                <w:rFonts w:ascii="Arial" w:hAnsi="Arial" w:cs="Arial"/>
                <w:lang w:val="mn-MN"/>
              </w:rPr>
            </w:pPr>
          </w:p>
          <w:p w14:paraId="16A7D26D" w14:textId="77777777" w:rsidR="00F91FDA" w:rsidRDefault="00F91FDA" w:rsidP="001A46FA">
            <w:pPr>
              <w:pStyle w:val="NormalWeb"/>
              <w:rPr>
                <w:rFonts w:ascii="Arial" w:hAnsi="Arial" w:cs="Arial"/>
                <w:lang w:val="mn-MN"/>
              </w:rPr>
            </w:pPr>
          </w:p>
          <w:p w14:paraId="3F40588B" w14:textId="77777777" w:rsidR="00F91FDA" w:rsidRDefault="00F91FDA" w:rsidP="001A46FA">
            <w:pPr>
              <w:pStyle w:val="NormalWeb"/>
              <w:rPr>
                <w:rFonts w:ascii="Arial" w:hAnsi="Arial" w:cs="Arial"/>
                <w:lang w:val="mn-MN"/>
              </w:rPr>
            </w:pPr>
          </w:p>
          <w:p w14:paraId="2291A823" w14:textId="77777777" w:rsidR="00F91FDA" w:rsidRDefault="00F91FDA" w:rsidP="001A46FA">
            <w:pPr>
              <w:pStyle w:val="NormalWeb"/>
              <w:rPr>
                <w:rFonts w:ascii="Arial" w:hAnsi="Arial" w:cs="Arial"/>
                <w:lang w:val="mn-MN"/>
              </w:rPr>
            </w:pPr>
          </w:p>
          <w:p w14:paraId="48EBFFCF" w14:textId="77777777" w:rsidR="00F91FDA" w:rsidRPr="00A57AD2" w:rsidRDefault="00F91FDA" w:rsidP="001A46FA">
            <w:pPr>
              <w:pStyle w:val="NormalWeb"/>
              <w:rPr>
                <w:rFonts w:ascii="Arial" w:hAnsi="Arial" w:cs="Arial"/>
                <w:lang w:val="mn-MN"/>
              </w:rPr>
            </w:pPr>
          </w:p>
        </w:tc>
        <w:tc>
          <w:tcPr>
            <w:tcW w:w="1206" w:type="dxa"/>
            <w:vAlign w:val="center"/>
          </w:tcPr>
          <w:p w14:paraId="20C191C7" w14:textId="77777777" w:rsidR="00F91FDA" w:rsidRPr="00A57AD2" w:rsidRDefault="00F91FDA" w:rsidP="000149F0">
            <w:pPr>
              <w:pStyle w:val="NormalWeb"/>
              <w:spacing w:before="0" w:beforeAutospacing="0" w:after="0" w:afterAutospacing="0"/>
              <w:jc w:val="center"/>
              <w:rPr>
                <w:rFonts w:ascii="Arial" w:hAnsi="Arial" w:cs="Arial"/>
                <w:lang w:val="mn-MN"/>
              </w:rPr>
            </w:pPr>
            <w:r w:rsidRPr="00A57AD2">
              <w:rPr>
                <w:rFonts w:ascii="Arial" w:hAnsi="Arial" w:cs="Arial"/>
                <w:lang w:val="mn-MN"/>
              </w:rPr>
              <w:t>21 аймаг,</w:t>
            </w:r>
          </w:p>
          <w:p w14:paraId="3D023026" w14:textId="77777777" w:rsidR="00F91FDA" w:rsidRDefault="00F91FDA" w:rsidP="001A46FA">
            <w:pPr>
              <w:pStyle w:val="NormalWeb"/>
              <w:jc w:val="center"/>
              <w:rPr>
                <w:rFonts w:ascii="Arial" w:hAnsi="Arial" w:cs="Arial"/>
                <w:lang w:val="mn-MN"/>
              </w:rPr>
            </w:pPr>
            <w:r w:rsidRPr="00A57AD2">
              <w:rPr>
                <w:rFonts w:ascii="Arial" w:hAnsi="Arial" w:cs="Arial"/>
                <w:lang w:val="mn-MN"/>
              </w:rPr>
              <w:t>9 дүүрэг</w:t>
            </w:r>
          </w:p>
          <w:p w14:paraId="17FDE5C4" w14:textId="77777777" w:rsidR="00F91FDA" w:rsidRDefault="00F91FDA" w:rsidP="001A46FA">
            <w:pPr>
              <w:pStyle w:val="NormalWeb"/>
              <w:jc w:val="center"/>
              <w:rPr>
                <w:rFonts w:ascii="Arial" w:hAnsi="Arial" w:cs="Arial"/>
                <w:lang w:val="mn-MN"/>
              </w:rPr>
            </w:pPr>
          </w:p>
          <w:p w14:paraId="02646061" w14:textId="77777777" w:rsidR="00F91FDA" w:rsidRDefault="00F91FDA" w:rsidP="001A46FA">
            <w:pPr>
              <w:pStyle w:val="NormalWeb"/>
              <w:jc w:val="center"/>
              <w:rPr>
                <w:rFonts w:ascii="Arial" w:hAnsi="Arial" w:cs="Arial"/>
                <w:lang w:val="mn-MN"/>
              </w:rPr>
            </w:pPr>
          </w:p>
          <w:p w14:paraId="5FD22A59" w14:textId="77777777" w:rsidR="00F91FDA" w:rsidRDefault="00F91FDA" w:rsidP="001A46FA">
            <w:pPr>
              <w:pStyle w:val="NormalWeb"/>
              <w:jc w:val="center"/>
              <w:rPr>
                <w:rFonts w:ascii="Arial" w:hAnsi="Arial" w:cs="Arial"/>
                <w:lang w:val="mn-MN"/>
              </w:rPr>
            </w:pPr>
          </w:p>
          <w:p w14:paraId="1CAF929F" w14:textId="77777777" w:rsidR="00F91FDA" w:rsidRPr="00A57AD2" w:rsidRDefault="00F91FDA" w:rsidP="001A46FA">
            <w:pPr>
              <w:pStyle w:val="NormalWeb"/>
              <w:jc w:val="center"/>
              <w:rPr>
                <w:rFonts w:ascii="Arial" w:hAnsi="Arial" w:cs="Arial"/>
                <w:lang w:val="mn-MN"/>
              </w:rPr>
            </w:pPr>
          </w:p>
        </w:tc>
        <w:tc>
          <w:tcPr>
            <w:tcW w:w="991" w:type="dxa"/>
          </w:tcPr>
          <w:p w14:paraId="169892AA" w14:textId="77777777" w:rsidR="00F91FDA" w:rsidRPr="00A57AD2" w:rsidRDefault="00F91FDA" w:rsidP="001A46FA">
            <w:pPr>
              <w:rPr>
                <w:rFonts w:ascii="Arial" w:hAnsi="Arial" w:cs="Arial"/>
              </w:rPr>
            </w:pPr>
          </w:p>
        </w:tc>
        <w:tc>
          <w:tcPr>
            <w:tcW w:w="7127" w:type="dxa"/>
          </w:tcPr>
          <w:p w14:paraId="763F405F" w14:textId="77777777" w:rsidR="00F91FDA" w:rsidRPr="00F91FDA" w:rsidRDefault="00F91FDA" w:rsidP="003F38AC">
            <w:pPr>
              <w:jc w:val="both"/>
              <w:rPr>
                <w:rFonts w:ascii="Arial" w:hAnsi="Arial" w:cs="Arial"/>
                <w:lang w:val="mn-MN"/>
              </w:rPr>
            </w:pPr>
            <w:r w:rsidRPr="00F91FDA">
              <w:rPr>
                <w:rFonts w:ascii="Arial" w:hAnsi="Arial" w:cs="Arial"/>
              </w:rPr>
              <w:t xml:space="preserve">Монгол Улсын Ерөнхийлөгчийн 53 дугаар зарлигийг хэрэгжүүлэх ажлын хүрээнд зохион байгуулагдсан бие бялдрын түвшин тогтоох сорилын сургалтыг нийслэл, хөдөө орон нутаг, хүчний байгууллагын сорил хариуцсан арга зүйчдийн </w:t>
            </w:r>
            <w:proofErr w:type="gramStart"/>
            <w:r w:rsidRPr="00F91FDA">
              <w:rPr>
                <w:rFonts w:ascii="Arial" w:hAnsi="Arial" w:cs="Arial"/>
              </w:rPr>
              <w:t>дунд  2014</w:t>
            </w:r>
            <w:proofErr w:type="gramEnd"/>
            <w:r w:rsidRPr="00F91FDA">
              <w:rPr>
                <w:rFonts w:ascii="Arial" w:hAnsi="Arial" w:cs="Arial"/>
              </w:rPr>
              <w:t xml:space="preserve"> оны 03 сарын 24-нөөс 26-н</w:t>
            </w:r>
            <w:r w:rsidRPr="00F91FDA">
              <w:rPr>
                <w:rFonts w:ascii="Arial" w:hAnsi="Arial" w:cs="Arial"/>
                <w:lang w:val="mn-MN"/>
              </w:rPr>
              <w:t>ы</w:t>
            </w:r>
            <w:r w:rsidRPr="00F91FDA">
              <w:rPr>
                <w:rFonts w:ascii="Arial" w:hAnsi="Arial" w:cs="Arial"/>
              </w:rPr>
              <w:t xml:space="preserve"> өдрүүдэд</w:t>
            </w:r>
            <w:r w:rsidRPr="00F91FDA">
              <w:rPr>
                <w:rFonts w:ascii="Arial" w:hAnsi="Arial" w:cs="Arial"/>
                <w:lang w:val="mn-MN"/>
              </w:rPr>
              <w:t xml:space="preserve"> </w:t>
            </w:r>
            <w:r w:rsidRPr="00F91FDA">
              <w:rPr>
                <w:rFonts w:ascii="Arial" w:hAnsi="Arial" w:cs="Arial"/>
              </w:rPr>
              <w:t xml:space="preserve">зохион байгууллаа. Сургалтад 18 аймаг, </w:t>
            </w:r>
            <w:proofErr w:type="gramStart"/>
            <w:r w:rsidRPr="00F91FDA">
              <w:rPr>
                <w:rFonts w:ascii="Arial" w:hAnsi="Arial" w:cs="Arial"/>
              </w:rPr>
              <w:t>9 дүүргийн</w:t>
            </w:r>
            <w:proofErr w:type="gramEnd"/>
            <w:r w:rsidRPr="00F91FDA">
              <w:rPr>
                <w:rFonts w:ascii="Arial" w:hAnsi="Arial" w:cs="Arial"/>
              </w:rPr>
              <w:t xml:space="preserve"> 150 арга зүйч хамрагд</w:t>
            </w:r>
            <w:r w:rsidRPr="00F91FDA">
              <w:rPr>
                <w:rFonts w:ascii="Arial" w:hAnsi="Arial" w:cs="Arial"/>
                <w:lang w:val="mn-MN"/>
              </w:rPr>
              <w:t xml:space="preserve">сан. </w:t>
            </w:r>
          </w:p>
          <w:p w14:paraId="73957AB0" w14:textId="77777777" w:rsidR="00F91FDA" w:rsidRPr="00F91FDA" w:rsidRDefault="00F91FDA" w:rsidP="003F38AC">
            <w:pPr>
              <w:jc w:val="both"/>
              <w:rPr>
                <w:rFonts w:ascii="Arial" w:hAnsi="Arial" w:cs="Arial"/>
              </w:rPr>
            </w:pPr>
          </w:p>
          <w:p w14:paraId="4890ADA5" w14:textId="77777777" w:rsidR="00F91FDA" w:rsidRPr="00F91FDA" w:rsidRDefault="00F91FDA" w:rsidP="003F38AC">
            <w:pPr>
              <w:jc w:val="both"/>
              <w:rPr>
                <w:rFonts w:ascii="Arial" w:hAnsi="Arial" w:cs="Arial"/>
              </w:rPr>
            </w:pPr>
            <w:r w:rsidRPr="00F91FDA">
              <w:rPr>
                <w:rFonts w:ascii="Arial" w:hAnsi="Arial" w:cs="Arial"/>
              </w:rPr>
              <w:t>Идэвхтэй дасгал хөдөлгөөнөөр тогтмол хичээллэн үлгэрлэн манлайлагч хамтлаг, клубын төлөөл</w:t>
            </w:r>
            <w:r w:rsidRPr="00F91FDA">
              <w:rPr>
                <w:rFonts w:ascii="Arial" w:hAnsi="Arial" w:cs="Arial"/>
                <w:lang w:val="mn-MN"/>
              </w:rPr>
              <w:t>л</w:t>
            </w:r>
            <w:r w:rsidRPr="00F91FDA">
              <w:rPr>
                <w:rFonts w:ascii="Arial" w:hAnsi="Arial" w:cs="Arial"/>
              </w:rPr>
              <w:t xml:space="preserve">ийг оролцуулан “Биеийн тамирыг эрхэмлэгч хамт олон” сэдэвт уулзалт, сургалтыг 2014 оны </w:t>
            </w:r>
            <w:r w:rsidRPr="00F91FDA">
              <w:rPr>
                <w:rFonts w:ascii="Arial" w:hAnsi="Arial" w:cs="Arial"/>
                <w:lang w:val="mn-MN"/>
              </w:rPr>
              <w:t>0</w:t>
            </w:r>
            <w:r w:rsidRPr="00F91FDA">
              <w:rPr>
                <w:rFonts w:ascii="Arial" w:hAnsi="Arial" w:cs="Arial"/>
              </w:rPr>
              <w:t>4 дүгээр сарын 30-ны өдөр зохион байгуулж 8 дүүргийн 60 гаруй төлөөлөл хамрагдсан бөгөөд Спортын бэлтгэлийн төвийн удирдлага ажил, үйлчилгээгээрээ манлайлсан хамт олон хувь хүмүүсийг урамшуулан сурталчилсан болно.</w:t>
            </w:r>
          </w:p>
          <w:p w14:paraId="71626895" w14:textId="77777777" w:rsidR="00F91FDA" w:rsidRPr="00F91FDA" w:rsidRDefault="00F91FDA" w:rsidP="003F38AC">
            <w:pPr>
              <w:jc w:val="both"/>
              <w:rPr>
                <w:rFonts w:ascii="Arial" w:hAnsi="Arial" w:cs="Arial"/>
              </w:rPr>
            </w:pPr>
          </w:p>
          <w:p w14:paraId="67530D91" w14:textId="77777777" w:rsidR="00F91FDA" w:rsidRPr="00F91FDA" w:rsidRDefault="00F91FDA" w:rsidP="003F38AC">
            <w:pPr>
              <w:jc w:val="both"/>
              <w:rPr>
                <w:rFonts w:ascii="Arial" w:eastAsia="SimSun" w:hAnsi="Arial" w:cs="Arial"/>
                <w:lang w:val="mn-MN"/>
              </w:rPr>
            </w:pPr>
            <w:r w:rsidRPr="00F91FDA">
              <w:rPr>
                <w:rFonts w:ascii="Arial" w:eastAsia="SimSun" w:hAnsi="Arial" w:cs="Arial"/>
              </w:rPr>
              <w:t xml:space="preserve">Соёл, спорт, аялал жуулчлалын яам, Спортын бэлтгэлийн төв, Монголын паралимпийн хороо, Пара хонхот бөмбөгийн “Мөнгөн бөмбөг” холбоотой хамтран “Хонхот </w:t>
            </w:r>
            <w:proofErr w:type="gramStart"/>
            <w:r w:rsidRPr="00F91FDA">
              <w:rPr>
                <w:rFonts w:ascii="Arial" w:eastAsia="SimSun" w:hAnsi="Arial" w:cs="Arial"/>
              </w:rPr>
              <w:t>бөмбөгийн  хөгжил</w:t>
            </w:r>
            <w:proofErr w:type="gramEnd"/>
            <w:r w:rsidRPr="00F91FDA">
              <w:rPr>
                <w:rFonts w:ascii="Arial" w:eastAsia="SimSun" w:hAnsi="Arial" w:cs="Arial"/>
              </w:rPr>
              <w:t xml:space="preserve">, ирээдүйн чиг хандлага” сэдэвт сургалтыг 2014 оны </w:t>
            </w:r>
            <w:r w:rsidRPr="00F91FDA">
              <w:rPr>
                <w:rFonts w:ascii="Arial" w:eastAsia="SimSun" w:hAnsi="Arial" w:cs="Arial"/>
                <w:lang w:val="mn-MN"/>
              </w:rPr>
              <w:t>0</w:t>
            </w:r>
            <w:r w:rsidRPr="00F91FDA">
              <w:rPr>
                <w:rFonts w:ascii="Arial" w:eastAsia="SimSun" w:hAnsi="Arial" w:cs="Arial"/>
              </w:rPr>
              <w:t xml:space="preserve">5 дугаар сарын 01-ний өдөр хөгжлийн бэрхшээлтэй иргэдийн дунд зохион байгууллаа. </w:t>
            </w:r>
          </w:p>
          <w:p w14:paraId="783C742D" w14:textId="77777777" w:rsidR="00F91FDA" w:rsidRPr="00F91FDA" w:rsidRDefault="00F91FDA" w:rsidP="004D012B">
            <w:pPr>
              <w:pStyle w:val="NormalWeb"/>
              <w:jc w:val="both"/>
              <w:rPr>
                <w:rFonts w:ascii="Arial" w:hAnsi="Arial" w:cs="Arial"/>
                <w:lang w:val="mn-MN"/>
              </w:rPr>
            </w:pPr>
            <w:r w:rsidRPr="00F91FDA">
              <w:rPr>
                <w:rFonts w:ascii="Arial" w:hAnsi="Arial" w:cs="Arial"/>
                <w:lang w:val="mn-MN"/>
              </w:rPr>
              <w:t xml:space="preserve">Спортын 13 төрлөөр хэрэглэл материал, орчны болон сургалт дасгалжуулалтын стандартыг шинээр боловсруулахаар спортын </w:t>
            </w:r>
            <w:r w:rsidRPr="00F91FDA">
              <w:rPr>
                <w:rFonts w:ascii="Arial" w:hAnsi="Arial" w:cs="Arial"/>
                <w:lang w:val="mn-MN"/>
              </w:rPr>
              <w:lastRenderedPageBreak/>
              <w:t xml:space="preserve">холбоодтой хамтарсан ажлын хэсэг байгуулан анхны хэлэлцүүлгийг хийн,  усан спортын стандартыг Биеийн тамир, спортын стандартын техникийн хороогоор хэлэлцүүлэхээр Стандартчилал, хэмжил зүйн газарт хүргүүлсэн. </w:t>
            </w:r>
          </w:p>
        </w:tc>
      </w:tr>
      <w:tr w:rsidR="00F91FDA" w:rsidRPr="00A57AD2" w14:paraId="0CDBD4F1" w14:textId="77777777" w:rsidTr="00F91FDA">
        <w:tc>
          <w:tcPr>
            <w:tcW w:w="584" w:type="dxa"/>
          </w:tcPr>
          <w:p w14:paraId="1BCBF7C7" w14:textId="77777777" w:rsidR="00F91FDA" w:rsidRPr="00A57AD2" w:rsidRDefault="00F91FDA" w:rsidP="000B4F73">
            <w:pPr>
              <w:jc w:val="center"/>
              <w:rPr>
                <w:rFonts w:ascii="Arial" w:hAnsi="Arial" w:cs="Arial"/>
              </w:rPr>
            </w:pPr>
            <w:r w:rsidRPr="00A57AD2">
              <w:rPr>
                <w:rFonts w:ascii="Arial" w:hAnsi="Arial" w:cs="Arial"/>
              </w:rPr>
              <w:lastRenderedPageBreak/>
              <w:t>86</w:t>
            </w:r>
          </w:p>
        </w:tc>
        <w:tc>
          <w:tcPr>
            <w:tcW w:w="767" w:type="dxa"/>
          </w:tcPr>
          <w:p w14:paraId="7AED432A" w14:textId="77777777" w:rsidR="00F91FDA" w:rsidRPr="00A57AD2" w:rsidRDefault="00F91FDA" w:rsidP="000B4F73">
            <w:pPr>
              <w:jc w:val="center"/>
              <w:rPr>
                <w:rFonts w:ascii="Arial" w:hAnsi="Arial" w:cs="Arial"/>
              </w:rPr>
            </w:pPr>
            <w:r w:rsidRPr="00A57AD2">
              <w:rPr>
                <w:rFonts w:ascii="Arial" w:hAnsi="Arial" w:cs="Arial"/>
              </w:rPr>
              <w:t>22.1</w:t>
            </w:r>
          </w:p>
        </w:tc>
        <w:tc>
          <w:tcPr>
            <w:tcW w:w="2051" w:type="dxa"/>
            <w:vAlign w:val="center"/>
          </w:tcPr>
          <w:p w14:paraId="7B369319" w14:textId="77777777" w:rsidR="00F91FDA" w:rsidRDefault="00F91FDA" w:rsidP="000B4F73">
            <w:pPr>
              <w:pStyle w:val="NormalWeb"/>
              <w:jc w:val="both"/>
              <w:rPr>
                <w:rFonts w:ascii="Arial" w:hAnsi="Arial" w:cs="Arial"/>
                <w:lang w:val="mn-MN"/>
              </w:rPr>
            </w:pPr>
            <w:r w:rsidRPr="00A57AD2">
              <w:rPr>
                <w:rFonts w:ascii="Arial" w:hAnsi="Arial" w:cs="Arial"/>
                <w:lang w:val="mn-MN"/>
              </w:rPr>
              <w:t>Төрийн бүртгэл, мэдээллийн тогтолцоог шинэтгэж, цахим мэдээллийн тогтолцоог бүрдүүлэх</w:t>
            </w:r>
          </w:p>
          <w:p w14:paraId="77B61533" w14:textId="77777777" w:rsidR="00F91FDA" w:rsidRPr="00A57AD2" w:rsidRDefault="00F91FDA" w:rsidP="000B4F73">
            <w:pPr>
              <w:pStyle w:val="NormalWeb"/>
              <w:jc w:val="both"/>
              <w:rPr>
                <w:rFonts w:ascii="Arial" w:hAnsi="Arial" w:cs="Arial"/>
                <w:lang w:val="mn-MN"/>
              </w:rPr>
            </w:pPr>
          </w:p>
        </w:tc>
        <w:tc>
          <w:tcPr>
            <w:tcW w:w="1944" w:type="dxa"/>
            <w:vAlign w:val="center"/>
          </w:tcPr>
          <w:p w14:paraId="1F582DC1" w14:textId="77777777" w:rsidR="00F91FDA" w:rsidRDefault="00F91FDA" w:rsidP="000B4F73">
            <w:pPr>
              <w:pStyle w:val="NormalWeb"/>
              <w:jc w:val="both"/>
              <w:rPr>
                <w:rFonts w:ascii="Arial" w:hAnsi="Arial" w:cs="Arial"/>
                <w:lang w:val="mn-MN"/>
              </w:rPr>
            </w:pPr>
            <w:r w:rsidRPr="00A57AD2">
              <w:rPr>
                <w:rFonts w:ascii="Arial" w:hAnsi="Arial" w:cs="Arial"/>
                <w:lang w:val="mn-MN"/>
              </w:rPr>
              <w:t>Монгол Улсын иргэний үнэмлэхийг цахим хэлбэрээр төрийн үйлчилгээнд хэрэглэх хувь</w:t>
            </w:r>
          </w:p>
          <w:p w14:paraId="14E01211" w14:textId="77777777" w:rsidR="00F91FDA" w:rsidRPr="00A57AD2" w:rsidRDefault="00F91FDA" w:rsidP="000B4F73">
            <w:pPr>
              <w:pStyle w:val="NormalWeb"/>
              <w:jc w:val="both"/>
              <w:rPr>
                <w:rFonts w:ascii="Arial" w:hAnsi="Arial" w:cs="Arial"/>
                <w:lang w:val="mn-MN"/>
              </w:rPr>
            </w:pPr>
          </w:p>
        </w:tc>
        <w:tc>
          <w:tcPr>
            <w:tcW w:w="1206" w:type="dxa"/>
            <w:vAlign w:val="center"/>
          </w:tcPr>
          <w:p w14:paraId="7321DE8E"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7563D941" w14:textId="77777777" w:rsidR="00F91FDA" w:rsidRDefault="00F91FDA" w:rsidP="001A46FA">
            <w:pPr>
              <w:pStyle w:val="NormalWeb"/>
              <w:jc w:val="center"/>
              <w:rPr>
                <w:rFonts w:ascii="Arial" w:hAnsi="Arial" w:cs="Arial"/>
                <w:lang w:val="mn-MN"/>
              </w:rPr>
            </w:pPr>
          </w:p>
          <w:p w14:paraId="12929391" w14:textId="77777777" w:rsidR="00F91FDA" w:rsidRDefault="00F91FDA" w:rsidP="001A46FA">
            <w:pPr>
              <w:pStyle w:val="NormalWeb"/>
              <w:jc w:val="center"/>
              <w:rPr>
                <w:rFonts w:ascii="Arial" w:hAnsi="Arial" w:cs="Arial"/>
                <w:lang w:val="mn-MN"/>
              </w:rPr>
            </w:pPr>
          </w:p>
          <w:p w14:paraId="1C33EC62" w14:textId="77777777" w:rsidR="00F91FDA" w:rsidRDefault="00F91FDA" w:rsidP="001A46FA">
            <w:pPr>
              <w:pStyle w:val="NormalWeb"/>
              <w:jc w:val="center"/>
              <w:rPr>
                <w:rFonts w:ascii="Arial" w:hAnsi="Arial" w:cs="Arial"/>
                <w:lang w:val="mn-MN"/>
              </w:rPr>
            </w:pPr>
          </w:p>
          <w:p w14:paraId="0F0022C1" w14:textId="77777777" w:rsidR="00F91FDA" w:rsidRPr="00A57AD2" w:rsidRDefault="00F91FDA" w:rsidP="001A46FA">
            <w:pPr>
              <w:pStyle w:val="NormalWeb"/>
              <w:jc w:val="center"/>
              <w:rPr>
                <w:rFonts w:ascii="Arial" w:hAnsi="Arial" w:cs="Arial"/>
                <w:lang w:val="mn-MN"/>
              </w:rPr>
            </w:pPr>
          </w:p>
        </w:tc>
        <w:tc>
          <w:tcPr>
            <w:tcW w:w="991" w:type="dxa"/>
          </w:tcPr>
          <w:p w14:paraId="1341ED9B" w14:textId="77777777" w:rsidR="00F91FDA" w:rsidRPr="00A57AD2" w:rsidRDefault="00F91FDA" w:rsidP="001A46FA">
            <w:pPr>
              <w:rPr>
                <w:rFonts w:ascii="Arial" w:hAnsi="Arial" w:cs="Arial"/>
              </w:rPr>
            </w:pPr>
          </w:p>
        </w:tc>
        <w:tc>
          <w:tcPr>
            <w:tcW w:w="7127" w:type="dxa"/>
          </w:tcPr>
          <w:p w14:paraId="6344FC38" w14:textId="77777777" w:rsidR="00F91FDA" w:rsidRPr="00F91FDA" w:rsidRDefault="00F91FDA" w:rsidP="000E20A1">
            <w:pPr>
              <w:jc w:val="both"/>
              <w:rPr>
                <w:rFonts w:ascii="Arial" w:eastAsia="Calibri" w:hAnsi="Arial" w:cs="Arial"/>
                <w:lang w:val="mn-MN"/>
              </w:rPr>
            </w:pPr>
            <w:r w:rsidRPr="00F91FDA">
              <w:rPr>
                <w:rFonts w:ascii="Arial" w:eastAsia="Calibri" w:hAnsi="Arial" w:cs="Arial"/>
                <w:lang w:val="mn-MN"/>
              </w:rPr>
              <w:t xml:space="preserve">Мэдээллийн технологи, шуудан харилцаа, холбооны газартай хамтран төрийн үйлчилгээг иргэдэд хурдан шуурхай, хүртээмжтэй хүргэх, иргэний үнэмлэхийн цахим хэрэглээг нэмэгдүүлэх зорилгоор ТҮЦ машиныг нэвтрүүлэн улмаар Үндэсний дата төвд байршуулсан бүртгэлийн мэдээллийн сангаар дамжуулан 2013 оны 08 дугаар сараас иргэний бүртгэлтэй холбоотой 6 төрлийн лавлагаа, мөн оны 10 дугаар сараас эхлэн эд хөрөнгийн эрхийн бүртгэлийн түүхчилсэн лавлагаа, 2014 оны 04 дүгээр сараас эхлэн хуулийн этгээдийн бүртгэлийн лавлагаа, мөн оны 06 дугаар сараас хуулийн этгээдийн бүртгэлгүй тухай лавлагааг цахим хэлбэрээр олгож эхлээд байна.  </w:t>
            </w:r>
          </w:p>
          <w:p w14:paraId="688CD0ED" w14:textId="77777777" w:rsidR="00F91FDA" w:rsidRPr="00F91FDA" w:rsidRDefault="00F91FDA" w:rsidP="002F7F10">
            <w:pPr>
              <w:jc w:val="both"/>
              <w:rPr>
                <w:rFonts w:ascii="Arial" w:eastAsia="Calibri" w:hAnsi="Arial" w:cs="Arial"/>
                <w:lang w:val="mn-MN"/>
              </w:rPr>
            </w:pPr>
          </w:p>
          <w:p w14:paraId="7D37F31A" w14:textId="77777777" w:rsidR="00F91FDA" w:rsidRPr="00F91FDA" w:rsidRDefault="00F91FDA" w:rsidP="002F7F10">
            <w:pPr>
              <w:jc w:val="both"/>
              <w:rPr>
                <w:rFonts w:ascii="Arial" w:eastAsia="Calibri" w:hAnsi="Arial" w:cs="Arial"/>
                <w:shd w:val="clear" w:color="auto" w:fill="FFFFFF"/>
                <w:lang w:val="mn-MN"/>
              </w:rPr>
            </w:pPr>
            <w:r w:rsidRPr="00F91FDA">
              <w:rPr>
                <w:rFonts w:ascii="Arial" w:eastAsia="Calibri" w:hAnsi="Arial" w:cs="Arial"/>
                <w:lang w:val="mn-MN"/>
              </w:rPr>
              <w:t xml:space="preserve">2014 оны эхний хагас жилийн байдлаар төрсний бүртгэлийн 9259, иргэний үнэмлэхийн 145637, оршин суугаа хаягийн 99474, гэрлэлтийн 13088, гэрлэлт цуцлалтын 1270, гэрлэлт бүртгэлгүй тухай 18434, эд хөрөнгийн бүртгэлийн 13536, хуулийн этгээдийн бүртгэлийн 241 лавлагааг ТҮЦ машинаас олгосон байна. </w:t>
            </w:r>
            <w:r w:rsidRPr="00F91FDA">
              <w:rPr>
                <w:rFonts w:ascii="Arial" w:eastAsia="Calibri" w:hAnsi="Arial" w:cs="Arial"/>
                <w:shd w:val="clear" w:color="auto" w:fill="FFFFFF"/>
                <w:lang w:val="mn-MN"/>
              </w:rPr>
              <w:t xml:space="preserve">Мөн цахим үнэмлэхээ ашиглан ТҮЦ машинаас Татварын Ерөнхий газрын 4 төрлийн лавлагаа авдаг болоод байна. </w:t>
            </w:r>
          </w:p>
          <w:p w14:paraId="667638EF" w14:textId="77777777" w:rsidR="00F91FDA" w:rsidRPr="00F91FDA" w:rsidRDefault="00F91FDA" w:rsidP="001A0620">
            <w:pPr>
              <w:jc w:val="both"/>
              <w:rPr>
                <w:rFonts w:ascii="Arial" w:eastAsia="Calibri" w:hAnsi="Arial" w:cs="Arial"/>
                <w:lang w:val="mn-MN"/>
              </w:rPr>
            </w:pPr>
            <w:r w:rsidRPr="00F91FDA">
              <w:rPr>
                <w:rFonts w:ascii="Arial" w:eastAsia="Calibri" w:hAnsi="Arial" w:cs="Arial"/>
                <w:lang w:val="mn-MN"/>
              </w:rPr>
              <w:t xml:space="preserve">Засгийн газрын “Буянт-Ухаа 1” хороололын орон сууцанд иргэдээс захиалга авах журам батлах тухай” 2014 оны 36 дугаар тогтоолыг хэрэгжүүлэх ажлын хүрээнд иргэний захиалгын хүсэлтийг Үндэсний дата төвөөр дамжуулан ТҮЦ машинаар хүлээн авах ажлыг зохион байгуулсан. Энэхүү ажлын хүрээнд иргэдийн мэдээллийг регистрийн дугаар, хурууны хээгээр тулган шалгах, гэрлэлт бүртгэлтэй эсэх, анх удаа орон сууц авч байгаа эсэх, оршин суугаа хаягийн мэдээллийг тус тус шалгах нөхцлийг бүрдүүлсэн. Орон сууцны захиалгад хамрагдахаар төрийн үйлчилгээний цахим машинд бүртгүүлсэн нийт 9094 иргэний мэдээллийг дээрх журамд заасан шалгуурын дагуу эд хөрөнгийн эрхийн бүртгэлийн мэдээллийн сантай тулган шалгаж, орон сууц өмчлөх эрх нь улсын бүртгэлд бүртгэгдээгүй 7257 болон орон сууцтай 1837 иргэдийн мэдээллийг Төрийн орон сууцны корпорацид хүргүүлэн ажиллав. Төрийн байгууллагад иргэний үнэмлэхийн чипэнд хадгалагдсан зурган болон текстэн мэдээллийг унших, ашиглах боломж бүхий програм хангамжийг </w:t>
            </w:r>
            <w:r w:rsidRPr="00F91FDA">
              <w:rPr>
                <w:rFonts w:ascii="Arial" w:eastAsia="Calibri" w:hAnsi="Arial" w:cs="Arial"/>
                <w:lang w:val="mn-MN"/>
              </w:rPr>
              <w:lastRenderedPageBreak/>
              <w:t xml:space="preserve">боловсруулсан. Цаашид төрийн байгууллагууд иргэний үнэмлэхийн бичил санах ойд байрлуулсан мэдээллийг зориулалтын унших төхөөрөмж ашиглан үйлчилгээндээ нэвтрүүлэх боломжтой болж байна. </w:t>
            </w:r>
          </w:p>
          <w:p w14:paraId="607318D7" w14:textId="77777777" w:rsidR="00F91FDA" w:rsidRPr="00F91FDA" w:rsidRDefault="00F91FDA" w:rsidP="001A0620">
            <w:pPr>
              <w:jc w:val="both"/>
              <w:rPr>
                <w:rFonts w:ascii="Arial" w:eastAsia="Calibri" w:hAnsi="Arial" w:cs="Arial"/>
                <w:lang w:val="mn-MN"/>
              </w:rPr>
            </w:pPr>
          </w:p>
          <w:p w14:paraId="3A8CDF26" w14:textId="77777777" w:rsidR="00F91FDA" w:rsidRPr="00F91FDA" w:rsidRDefault="00F91FDA" w:rsidP="001A0620">
            <w:pPr>
              <w:jc w:val="both"/>
              <w:rPr>
                <w:rFonts w:ascii="Arial" w:hAnsi="Arial" w:cs="Arial"/>
              </w:rPr>
            </w:pPr>
            <w:r w:rsidRPr="00F91FDA">
              <w:rPr>
                <w:rFonts w:ascii="Arial" w:eastAsia="Calibri" w:hAnsi="Arial" w:cs="Arial"/>
                <w:lang w:val="mn-MN"/>
              </w:rPr>
              <w:t xml:space="preserve">УИХ-аас баталсан 2011 оны “Цахим гарын үсгийн тухай” хууль болон “Цахим гарын үсгийн хуулийн хэрэгжилтийг хангах зарим арга хэмжээний тухай” УИХ-ын 61 дүгээр тогтоолд төрөөс иргэдэд үзүүлэх үйлчилгээг 2013 оны 01 дүгээр сарын 01-ний өдрөөс эхлэн цахим хэлбэрт шилжүүлэхээр заасныг үндэслэн Мэдээллийн технологи, шуудан харилцаа холбооны газраас хуулийн хэрэгжилтийг хангах зорилгоор 2012-2016 онуудад хэрэгжүүлэх арга хэмжээний төлөвлөгөө боловсруулсан. Дээрх ажлын хүрээнд тус газраас цахим гарын үсгийг иргэний үнэмлэхийн чипэнд суулгах програм хангамжийг боловсруулан суурилуулалт, туршилт, судалгааны ажлыг эхлүүлээд байна.  </w:t>
            </w:r>
          </w:p>
        </w:tc>
      </w:tr>
      <w:tr w:rsidR="00F91FDA" w:rsidRPr="00A57AD2" w14:paraId="1C523C12" w14:textId="77777777" w:rsidTr="00F91FDA">
        <w:tc>
          <w:tcPr>
            <w:tcW w:w="584" w:type="dxa"/>
            <w:vMerge w:val="restart"/>
          </w:tcPr>
          <w:p w14:paraId="6884E6B5" w14:textId="77777777" w:rsidR="00F91FDA" w:rsidRPr="00A57AD2" w:rsidRDefault="00F91FDA" w:rsidP="007E7457">
            <w:pPr>
              <w:jc w:val="center"/>
              <w:rPr>
                <w:rFonts w:ascii="Arial" w:hAnsi="Arial" w:cs="Arial"/>
              </w:rPr>
            </w:pPr>
            <w:r w:rsidRPr="00A57AD2">
              <w:rPr>
                <w:rFonts w:ascii="Arial" w:hAnsi="Arial" w:cs="Arial"/>
              </w:rPr>
              <w:lastRenderedPageBreak/>
              <w:t>87</w:t>
            </w:r>
          </w:p>
        </w:tc>
        <w:tc>
          <w:tcPr>
            <w:tcW w:w="767" w:type="dxa"/>
            <w:vMerge w:val="restart"/>
          </w:tcPr>
          <w:p w14:paraId="4D93A0B2" w14:textId="77777777" w:rsidR="00F91FDA" w:rsidRPr="00A57AD2" w:rsidRDefault="00F91FDA" w:rsidP="007E7457">
            <w:pPr>
              <w:jc w:val="center"/>
              <w:rPr>
                <w:rFonts w:ascii="Arial" w:hAnsi="Arial" w:cs="Arial"/>
              </w:rPr>
            </w:pPr>
            <w:r w:rsidRPr="00A57AD2">
              <w:rPr>
                <w:rFonts w:ascii="Arial" w:hAnsi="Arial" w:cs="Arial"/>
              </w:rPr>
              <w:t>22.2</w:t>
            </w:r>
          </w:p>
        </w:tc>
        <w:tc>
          <w:tcPr>
            <w:tcW w:w="2051" w:type="dxa"/>
            <w:vMerge w:val="restart"/>
            <w:vAlign w:val="center"/>
          </w:tcPr>
          <w:p w14:paraId="33889891" w14:textId="77777777" w:rsidR="00F91FDA" w:rsidRDefault="00F91FDA" w:rsidP="007E7457">
            <w:pPr>
              <w:pStyle w:val="NormalWeb"/>
              <w:jc w:val="both"/>
              <w:rPr>
                <w:rFonts w:ascii="Arial" w:hAnsi="Arial" w:cs="Arial"/>
                <w:lang w:val="mn-MN"/>
              </w:rPr>
            </w:pPr>
            <w:r w:rsidRPr="00A57AD2">
              <w:rPr>
                <w:rFonts w:ascii="Arial" w:hAnsi="Arial" w:cs="Arial"/>
                <w:lang w:val="mn-MN"/>
              </w:rPr>
              <w:t>Эрүүгийн бодлогын шинэтгэлийг хэрэгжүүлэх</w:t>
            </w:r>
          </w:p>
          <w:p w14:paraId="1A51CC98" w14:textId="77777777" w:rsidR="00F91FDA" w:rsidRDefault="00F91FDA" w:rsidP="007E7457">
            <w:pPr>
              <w:pStyle w:val="NormalWeb"/>
              <w:jc w:val="both"/>
              <w:rPr>
                <w:rFonts w:ascii="Arial" w:hAnsi="Arial" w:cs="Arial"/>
                <w:lang w:val="mn-MN"/>
              </w:rPr>
            </w:pPr>
          </w:p>
          <w:p w14:paraId="4F22957F" w14:textId="77777777" w:rsidR="00F91FDA" w:rsidRDefault="00F91FDA" w:rsidP="007E7457">
            <w:pPr>
              <w:pStyle w:val="NormalWeb"/>
              <w:jc w:val="both"/>
              <w:rPr>
                <w:rFonts w:ascii="Arial" w:hAnsi="Arial" w:cs="Arial"/>
                <w:lang w:val="mn-MN"/>
              </w:rPr>
            </w:pPr>
          </w:p>
          <w:p w14:paraId="7CCDFE67" w14:textId="77777777" w:rsidR="00F91FDA" w:rsidRDefault="00F91FDA" w:rsidP="007E7457">
            <w:pPr>
              <w:pStyle w:val="NormalWeb"/>
              <w:jc w:val="both"/>
              <w:rPr>
                <w:rFonts w:ascii="Arial" w:hAnsi="Arial" w:cs="Arial"/>
                <w:lang w:val="mn-MN"/>
              </w:rPr>
            </w:pPr>
          </w:p>
          <w:p w14:paraId="05A5AA63" w14:textId="77777777" w:rsidR="00F91FDA" w:rsidRDefault="00F91FDA" w:rsidP="007E7457">
            <w:pPr>
              <w:pStyle w:val="NormalWeb"/>
              <w:jc w:val="both"/>
              <w:rPr>
                <w:rFonts w:ascii="Arial" w:hAnsi="Arial" w:cs="Arial"/>
                <w:lang w:val="mn-MN"/>
              </w:rPr>
            </w:pPr>
          </w:p>
          <w:p w14:paraId="3F8639E8" w14:textId="77777777" w:rsidR="00F91FDA" w:rsidRDefault="00F91FDA" w:rsidP="007E7457">
            <w:pPr>
              <w:pStyle w:val="NormalWeb"/>
              <w:jc w:val="both"/>
              <w:rPr>
                <w:rFonts w:ascii="Arial" w:hAnsi="Arial" w:cs="Arial"/>
                <w:lang w:val="mn-MN"/>
              </w:rPr>
            </w:pPr>
          </w:p>
          <w:p w14:paraId="1B685DFD" w14:textId="77777777" w:rsidR="00F91FDA" w:rsidRDefault="00F91FDA" w:rsidP="007E7457">
            <w:pPr>
              <w:pStyle w:val="NormalWeb"/>
              <w:jc w:val="both"/>
              <w:rPr>
                <w:rFonts w:ascii="Arial" w:hAnsi="Arial" w:cs="Arial"/>
                <w:lang w:val="mn-MN"/>
              </w:rPr>
            </w:pPr>
          </w:p>
          <w:p w14:paraId="0DEA6B2F" w14:textId="77777777" w:rsidR="00F91FDA" w:rsidRDefault="00F91FDA" w:rsidP="007E7457">
            <w:pPr>
              <w:pStyle w:val="NormalWeb"/>
              <w:jc w:val="both"/>
              <w:rPr>
                <w:rFonts w:ascii="Arial" w:hAnsi="Arial" w:cs="Arial"/>
                <w:lang w:val="mn-MN"/>
              </w:rPr>
            </w:pPr>
          </w:p>
          <w:p w14:paraId="751EAD5B" w14:textId="77777777" w:rsidR="00F91FDA" w:rsidRDefault="00F91FDA" w:rsidP="007E7457">
            <w:pPr>
              <w:pStyle w:val="NormalWeb"/>
              <w:jc w:val="both"/>
              <w:rPr>
                <w:rFonts w:ascii="Arial" w:hAnsi="Arial" w:cs="Arial"/>
                <w:lang w:val="mn-MN"/>
              </w:rPr>
            </w:pPr>
          </w:p>
          <w:p w14:paraId="34ED809C" w14:textId="77777777" w:rsidR="00F91FDA" w:rsidRPr="00A57AD2" w:rsidRDefault="00F91FDA" w:rsidP="007E7457">
            <w:pPr>
              <w:pStyle w:val="NormalWeb"/>
              <w:jc w:val="both"/>
              <w:rPr>
                <w:rFonts w:ascii="Arial" w:hAnsi="Arial" w:cs="Arial"/>
                <w:lang w:val="mn-MN"/>
              </w:rPr>
            </w:pPr>
          </w:p>
        </w:tc>
        <w:tc>
          <w:tcPr>
            <w:tcW w:w="1944" w:type="dxa"/>
            <w:vAlign w:val="center"/>
          </w:tcPr>
          <w:p w14:paraId="166BA097" w14:textId="77777777" w:rsidR="00F91FDA" w:rsidRDefault="00F91FDA" w:rsidP="007E7457">
            <w:pPr>
              <w:pStyle w:val="NormalWeb"/>
              <w:jc w:val="both"/>
              <w:rPr>
                <w:rFonts w:ascii="Arial" w:hAnsi="Arial" w:cs="Arial"/>
                <w:lang w:val="mn-MN"/>
              </w:rPr>
            </w:pPr>
            <w:r w:rsidRPr="00A57AD2">
              <w:rPr>
                <w:rFonts w:ascii="Arial" w:hAnsi="Arial" w:cs="Arial"/>
                <w:lang w:val="mn-MN"/>
              </w:rPr>
              <w:t>Мөрдөх алба, Маршалын албыг шинээр зохион байгуулах ажлын явц, хувь</w:t>
            </w:r>
          </w:p>
          <w:p w14:paraId="39FC7202" w14:textId="77777777" w:rsidR="00F91FDA" w:rsidRDefault="00F91FDA" w:rsidP="007E7457">
            <w:pPr>
              <w:pStyle w:val="NormalWeb"/>
              <w:jc w:val="both"/>
              <w:rPr>
                <w:rFonts w:ascii="Arial" w:hAnsi="Arial" w:cs="Arial"/>
                <w:lang w:val="mn-MN"/>
              </w:rPr>
            </w:pPr>
          </w:p>
          <w:p w14:paraId="24AE9690" w14:textId="77777777" w:rsidR="00F91FDA" w:rsidRDefault="00F91FDA" w:rsidP="007E7457">
            <w:pPr>
              <w:pStyle w:val="NormalWeb"/>
              <w:jc w:val="both"/>
              <w:rPr>
                <w:rFonts w:ascii="Arial" w:hAnsi="Arial" w:cs="Arial"/>
                <w:lang w:val="mn-MN"/>
              </w:rPr>
            </w:pPr>
          </w:p>
          <w:p w14:paraId="58D2D200" w14:textId="77777777" w:rsidR="00F91FDA" w:rsidRDefault="00F91FDA" w:rsidP="007E7457">
            <w:pPr>
              <w:pStyle w:val="NormalWeb"/>
              <w:jc w:val="both"/>
              <w:rPr>
                <w:rFonts w:ascii="Arial" w:hAnsi="Arial" w:cs="Arial"/>
                <w:lang w:val="mn-MN"/>
              </w:rPr>
            </w:pPr>
          </w:p>
          <w:p w14:paraId="2ACF32FA" w14:textId="77777777" w:rsidR="00F91FDA" w:rsidRDefault="00F91FDA" w:rsidP="007E7457">
            <w:pPr>
              <w:pStyle w:val="NormalWeb"/>
              <w:jc w:val="both"/>
              <w:rPr>
                <w:rFonts w:ascii="Arial" w:hAnsi="Arial" w:cs="Arial"/>
                <w:lang w:val="mn-MN"/>
              </w:rPr>
            </w:pPr>
          </w:p>
          <w:p w14:paraId="69E366A7" w14:textId="77777777" w:rsidR="00F91FDA" w:rsidRDefault="00F91FDA" w:rsidP="007E7457">
            <w:pPr>
              <w:pStyle w:val="NormalWeb"/>
              <w:jc w:val="both"/>
              <w:rPr>
                <w:rFonts w:ascii="Arial" w:hAnsi="Arial" w:cs="Arial"/>
                <w:lang w:val="mn-MN"/>
              </w:rPr>
            </w:pPr>
          </w:p>
          <w:p w14:paraId="53E5F998" w14:textId="77777777" w:rsidR="00F91FDA" w:rsidRDefault="00F91FDA" w:rsidP="007E7457">
            <w:pPr>
              <w:pStyle w:val="NormalWeb"/>
              <w:jc w:val="both"/>
              <w:rPr>
                <w:rFonts w:ascii="Arial" w:hAnsi="Arial" w:cs="Arial"/>
                <w:lang w:val="mn-MN"/>
              </w:rPr>
            </w:pPr>
          </w:p>
          <w:p w14:paraId="38A52FC2" w14:textId="77777777" w:rsidR="00F91FDA" w:rsidRPr="00A57AD2" w:rsidRDefault="00F91FDA" w:rsidP="007E7457">
            <w:pPr>
              <w:pStyle w:val="NormalWeb"/>
              <w:jc w:val="both"/>
              <w:rPr>
                <w:rFonts w:ascii="Arial" w:hAnsi="Arial" w:cs="Arial"/>
                <w:lang w:val="mn-MN"/>
              </w:rPr>
            </w:pPr>
          </w:p>
        </w:tc>
        <w:tc>
          <w:tcPr>
            <w:tcW w:w="1206" w:type="dxa"/>
            <w:vAlign w:val="center"/>
          </w:tcPr>
          <w:p w14:paraId="342602C3"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3144D226" w14:textId="77777777" w:rsidR="00F91FDA" w:rsidRDefault="00F91FDA" w:rsidP="001A46FA">
            <w:pPr>
              <w:pStyle w:val="NormalWeb"/>
              <w:jc w:val="center"/>
              <w:rPr>
                <w:rFonts w:ascii="Arial" w:hAnsi="Arial" w:cs="Arial"/>
                <w:lang w:val="mn-MN"/>
              </w:rPr>
            </w:pPr>
          </w:p>
          <w:p w14:paraId="383ED771" w14:textId="77777777" w:rsidR="00F91FDA" w:rsidRDefault="00F91FDA" w:rsidP="001A46FA">
            <w:pPr>
              <w:pStyle w:val="NormalWeb"/>
              <w:jc w:val="center"/>
              <w:rPr>
                <w:rFonts w:ascii="Arial" w:hAnsi="Arial" w:cs="Arial"/>
                <w:lang w:val="mn-MN"/>
              </w:rPr>
            </w:pPr>
          </w:p>
          <w:p w14:paraId="5DDBE982" w14:textId="77777777" w:rsidR="00F91FDA" w:rsidRDefault="00F91FDA" w:rsidP="001A46FA">
            <w:pPr>
              <w:pStyle w:val="NormalWeb"/>
              <w:jc w:val="center"/>
              <w:rPr>
                <w:rFonts w:ascii="Arial" w:hAnsi="Arial" w:cs="Arial"/>
                <w:lang w:val="mn-MN"/>
              </w:rPr>
            </w:pPr>
          </w:p>
          <w:p w14:paraId="589A09CD" w14:textId="77777777" w:rsidR="00F91FDA" w:rsidRDefault="00F91FDA" w:rsidP="001A46FA">
            <w:pPr>
              <w:pStyle w:val="NormalWeb"/>
              <w:jc w:val="center"/>
              <w:rPr>
                <w:rFonts w:ascii="Arial" w:hAnsi="Arial" w:cs="Arial"/>
                <w:lang w:val="mn-MN"/>
              </w:rPr>
            </w:pPr>
          </w:p>
          <w:p w14:paraId="2876D4B1" w14:textId="77777777" w:rsidR="00F91FDA" w:rsidRDefault="00F91FDA" w:rsidP="001A46FA">
            <w:pPr>
              <w:pStyle w:val="NormalWeb"/>
              <w:jc w:val="center"/>
              <w:rPr>
                <w:rFonts w:ascii="Arial" w:hAnsi="Arial" w:cs="Arial"/>
                <w:lang w:val="mn-MN"/>
              </w:rPr>
            </w:pPr>
          </w:p>
          <w:p w14:paraId="71CA4E42" w14:textId="77777777" w:rsidR="00F91FDA" w:rsidRDefault="00F91FDA" w:rsidP="001A46FA">
            <w:pPr>
              <w:pStyle w:val="NormalWeb"/>
              <w:jc w:val="center"/>
              <w:rPr>
                <w:rFonts w:ascii="Arial" w:hAnsi="Arial" w:cs="Arial"/>
                <w:lang w:val="mn-MN"/>
              </w:rPr>
            </w:pPr>
          </w:p>
          <w:p w14:paraId="79293083" w14:textId="77777777" w:rsidR="00F91FDA" w:rsidRDefault="00F91FDA" w:rsidP="001A46FA">
            <w:pPr>
              <w:pStyle w:val="NormalWeb"/>
              <w:jc w:val="center"/>
              <w:rPr>
                <w:rFonts w:ascii="Arial" w:hAnsi="Arial" w:cs="Arial"/>
                <w:lang w:val="mn-MN"/>
              </w:rPr>
            </w:pPr>
          </w:p>
          <w:p w14:paraId="3C36F937" w14:textId="77777777" w:rsidR="00F91FDA" w:rsidRDefault="00F91FDA" w:rsidP="001A46FA">
            <w:pPr>
              <w:pStyle w:val="NormalWeb"/>
              <w:jc w:val="center"/>
              <w:rPr>
                <w:rFonts w:ascii="Arial" w:hAnsi="Arial" w:cs="Arial"/>
                <w:lang w:val="mn-MN"/>
              </w:rPr>
            </w:pPr>
          </w:p>
          <w:p w14:paraId="240394EA" w14:textId="77777777" w:rsidR="00F91FDA" w:rsidRDefault="00F91FDA" w:rsidP="001A46FA">
            <w:pPr>
              <w:pStyle w:val="NormalWeb"/>
              <w:jc w:val="center"/>
              <w:rPr>
                <w:rFonts w:ascii="Arial" w:hAnsi="Arial" w:cs="Arial"/>
                <w:lang w:val="mn-MN"/>
              </w:rPr>
            </w:pPr>
          </w:p>
          <w:p w14:paraId="387497FF" w14:textId="77777777" w:rsidR="00F91FDA" w:rsidRPr="00A57AD2" w:rsidRDefault="00F91FDA" w:rsidP="001A46FA">
            <w:pPr>
              <w:pStyle w:val="NormalWeb"/>
              <w:jc w:val="center"/>
              <w:rPr>
                <w:rFonts w:ascii="Arial" w:hAnsi="Arial" w:cs="Arial"/>
                <w:lang w:val="mn-MN"/>
              </w:rPr>
            </w:pPr>
          </w:p>
        </w:tc>
        <w:tc>
          <w:tcPr>
            <w:tcW w:w="991" w:type="dxa"/>
          </w:tcPr>
          <w:p w14:paraId="6BF7D3F2" w14:textId="77777777" w:rsidR="00F91FDA" w:rsidRPr="00A57AD2" w:rsidRDefault="00F91FDA" w:rsidP="001A46FA">
            <w:pPr>
              <w:rPr>
                <w:rFonts w:ascii="Arial" w:hAnsi="Arial" w:cs="Arial"/>
              </w:rPr>
            </w:pPr>
          </w:p>
        </w:tc>
        <w:tc>
          <w:tcPr>
            <w:tcW w:w="7127" w:type="dxa"/>
          </w:tcPr>
          <w:p w14:paraId="1D8AE19A" w14:textId="77777777" w:rsidR="00F91FDA" w:rsidRPr="00F91FDA" w:rsidRDefault="00F91FDA" w:rsidP="002F7F10">
            <w:pPr>
              <w:jc w:val="both"/>
              <w:rPr>
                <w:rFonts w:ascii="Arial" w:eastAsia="Calibri" w:hAnsi="Arial" w:cs="Arial"/>
                <w:lang w:val="mn-MN"/>
              </w:rPr>
            </w:pPr>
            <w:r w:rsidRPr="00F91FDA">
              <w:rPr>
                <w:rFonts w:ascii="Arial" w:eastAsia="Calibri" w:hAnsi="Arial" w:cs="Arial"/>
                <w:lang w:val="mn-MN"/>
              </w:rPr>
              <w:t>Хууль зүйн яамнаас Мөрдөх албаны тухай хуулийн төслийг боловсруулан УИХ-ын ХЗБХ-д хүргүүлсэн. Одоогоор батлагдаагүй байна.</w:t>
            </w:r>
          </w:p>
          <w:p w14:paraId="73FD9FFE" w14:textId="77777777" w:rsidR="00F91FDA" w:rsidRPr="00F91FDA" w:rsidRDefault="00F91FDA" w:rsidP="002F7F10">
            <w:pPr>
              <w:jc w:val="both"/>
              <w:rPr>
                <w:rFonts w:ascii="Arial" w:hAnsi="Arial" w:cs="Arial"/>
                <w:lang w:val="mn-MN"/>
              </w:rPr>
            </w:pPr>
          </w:p>
          <w:p w14:paraId="63EFC550" w14:textId="77777777" w:rsidR="00F91FDA" w:rsidRPr="00F91FDA" w:rsidRDefault="00F91FDA" w:rsidP="002F7F10">
            <w:pPr>
              <w:jc w:val="both"/>
              <w:rPr>
                <w:rFonts w:ascii="Arial" w:hAnsi="Arial" w:cs="Arial"/>
              </w:rPr>
            </w:pPr>
            <w:r w:rsidRPr="00F91FDA">
              <w:rPr>
                <w:rFonts w:ascii="Arial" w:hAnsi="Arial" w:cs="Arial"/>
                <w:lang w:val="mn-MN"/>
              </w:rPr>
              <w:t xml:space="preserve">Тахарын албаны тухай хууль, Засгийн газрын 2014 оны Агентлаг байгуулах тухай 07 дугаар тогтоол, Засгийн газрын 2014 оны 11 дүгээр тогтоолоор Засгийн газрын хэрэгжүүлэгч агентлаг Тахарын ерөнхий газрыг байгуулж, удирдлагыг томилсон. Хууль зүйн сайдын 2014 оны А/08 дугаар тушаалаар Тахарын ерөнхий газрын үйл ажиллагааны стратеги, зохион байгуулалтын бүтцийн өөрчлөлтийн хөтөлбөр, зохион байгуулалтын бүтэц, 2014 оны А/11 дүгээр тушаалаар 10 дугаар тойргийн Тахарын албаны зохион байгуулалтын бүтэц, 2014 оны А/29 дүгээр тушаалаар 1-9 дүгээр тойргийн Тахарын албаны зохион байгуулалтын бүтцийг тус тус баталсан. Тахарын ерөнхий газрын даргын 2014 оны 11 дүгээр тушаалаар 10 дугаар тойргийн Тахарын албаны албан тушаалын орон тоо, Мөрдөн шалгах, эрэн сурвалжлах газрын бүтэц, Гэрч хохирогчийг хамгаалах газрын бүтцийг баталж, 2014 оны 48 дугаар тушаалаар 1-9 дүгээр тойргийн Тахарын албаны бүтэц, орон тоо, албан тушаалын зэрэглэлийг баталсан.  </w:t>
            </w:r>
          </w:p>
        </w:tc>
      </w:tr>
      <w:tr w:rsidR="00F91FDA" w:rsidRPr="00A57AD2" w14:paraId="3107E618" w14:textId="77777777" w:rsidTr="00F91FDA">
        <w:tc>
          <w:tcPr>
            <w:tcW w:w="584" w:type="dxa"/>
            <w:vMerge/>
          </w:tcPr>
          <w:p w14:paraId="19D74A72" w14:textId="77777777" w:rsidR="00F91FDA" w:rsidRPr="00A57AD2" w:rsidRDefault="00F91FDA" w:rsidP="001A46FA">
            <w:pPr>
              <w:rPr>
                <w:rFonts w:ascii="Arial" w:hAnsi="Arial" w:cs="Arial"/>
              </w:rPr>
            </w:pPr>
          </w:p>
        </w:tc>
        <w:tc>
          <w:tcPr>
            <w:tcW w:w="767" w:type="dxa"/>
            <w:vMerge/>
          </w:tcPr>
          <w:p w14:paraId="734FB677" w14:textId="77777777" w:rsidR="00F91FDA" w:rsidRPr="00A57AD2" w:rsidRDefault="00F91FDA" w:rsidP="001A46FA">
            <w:pPr>
              <w:rPr>
                <w:rFonts w:ascii="Arial" w:hAnsi="Arial" w:cs="Arial"/>
              </w:rPr>
            </w:pPr>
          </w:p>
        </w:tc>
        <w:tc>
          <w:tcPr>
            <w:tcW w:w="2051" w:type="dxa"/>
            <w:vMerge/>
            <w:vAlign w:val="center"/>
          </w:tcPr>
          <w:p w14:paraId="5417DA85" w14:textId="77777777" w:rsidR="00F91FDA" w:rsidRPr="00A57AD2" w:rsidRDefault="00F91FDA" w:rsidP="001A46FA">
            <w:pPr>
              <w:rPr>
                <w:rFonts w:ascii="Arial" w:eastAsiaTheme="minorEastAsia" w:hAnsi="Arial" w:cs="Arial"/>
                <w:lang w:val="mn-MN"/>
              </w:rPr>
            </w:pPr>
          </w:p>
        </w:tc>
        <w:tc>
          <w:tcPr>
            <w:tcW w:w="1944" w:type="dxa"/>
            <w:vAlign w:val="center"/>
          </w:tcPr>
          <w:p w14:paraId="3226F61C" w14:textId="77777777" w:rsidR="00F91FDA" w:rsidRDefault="00F91FDA" w:rsidP="001929E2">
            <w:pPr>
              <w:pStyle w:val="NormalWeb"/>
              <w:jc w:val="both"/>
              <w:rPr>
                <w:rFonts w:ascii="Arial" w:hAnsi="Arial" w:cs="Arial"/>
                <w:lang w:val="mn-MN"/>
              </w:rPr>
            </w:pPr>
            <w:r w:rsidRPr="00A57AD2">
              <w:rPr>
                <w:rFonts w:ascii="Arial" w:hAnsi="Arial" w:cs="Arial"/>
                <w:lang w:val="mn-MN"/>
              </w:rPr>
              <w:t xml:space="preserve">Цагдаагийн байгууллагыг </w:t>
            </w:r>
            <w:r w:rsidRPr="00A57AD2">
              <w:rPr>
                <w:rFonts w:ascii="Arial" w:hAnsi="Arial" w:cs="Arial"/>
                <w:lang w:val="mn-MN"/>
              </w:rPr>
              <w:lastRenderedPageBreak/>
              <w:t>шинэчлэн зохион байгуулах ажлын явц, хувь</w:t>
            </w:r>
          </w:p>
          <w:p w14:paraId="1BBC6930" w14:textId="77777777" w:rsidR="00F91FDA" w:rsidRDefault="00F91FDA" w:rsidP="001929E2">
            <w:pPr>
              <w:pStyle w:val="NormalWeb"/>
              <w:jc w:val="both"/>
              <w:rPr>
                <w:rFonts w:ascii="Arial" w:hAnsi="Arial" w:cs="Arial"/>
                <w:lang w:val="mn-MN"/>
              </w:rPr>
            </w:pPr>
          </w:p>
          <w:p w14:paraId="261C2830" w14:textId="77777777" w:rsidR="00F91FDA" w:rsidRDefault="00F91FDA" w:rsidP="001929E2">
            <w:pPr>
              <w:pStyle w:val="NormalWeb"/>
              <w:jc w:val="both"/>
              <w:rPr>
                <w:rFonts w:ascii="Arial" w:hAnsi="Arial" w:cs="Arial"/>
                <w:lang w:val="mn-MN"/>
              </w:rPr>
            </w:pPr>
          </w:p>
          <w:p w14:paraId="213E736F" w14:textId="77777777" w:rsidR="00F91FDA" w:rsidRDefault="00F91FDA" w:rsidP="001929E2">
            <w:pPr>
              <w:pStyle w:val="NormalWeb"/>
              <w:jc w:val="both"/>
              <w:rPr>
                <w:rFonts w:ascii="Arial" w:hAnsi="Arial" w:cs="Arial"/>
                <w:lang w:val="mn-MN"/>
              </w:rPr>
            </w:pPr>
          </w:p>
          <w:p w14:paraId="73DF336D" w14:textId="77777777" w:rsidR="00F91FDA" w:rsidRDefault="00F91FDA" w:rsidP="001929E2">
            <w:pPr>
              <w:pStyle w:val="NormalWeb"/>
              <w:jc w:val="both"/>
              <w:rPr>
                <w:rFonts w:ascii="Arial" w:hAnsi="Arial" w:cs="Arial"/>
                <w:lang w:val="mn-MN"/>
              </w:rPr>
            </w:pPr>
          </w:p>
          <w:p w14:paraId="54C4CF16" w14:textId="77777777" w:rsidR="00F91FDA" w:rsidRDefault="00F91FDA" w:rsidP="001929E2">
            <w:pPr>
              <w:pStyle w:val="NormalWeb"/>
              <w:jc w:val="both"/>
              <w:rPr>
                <w:rFonts w:ascii="Arial" w:hAnsi="Arial" w:cs="Arial"/>
                <w:lang w:val="mn-MN"/>
              </w:rPr>
            </w:pPr>
          </w:p>
          <w:p w14:paraId="1D496DD0" w14:textId="77777777" w:rsidR="00F91FDA" w:rsidRDefault="00F91FDA" w:rsidP="001929E2">
            <w:pPr>
              <w:pStyle w:val="NormalWeb"/>
              <w:jc w:val="both"/>
              <w:rPr>
                <w:rFonts w:ascii="Arial" w:hAnsi="Arial" w:cs="Arial"/>
                <w:lang w:val="mn-MN"/>
              </w:rPr>
            </w:pPr>
          </w:p>
          <w:p w14:paraId="250690D7" w14:textId="77777777" w:rsidR="00F91FDA" w:rsidRDefault="00F91FDA" w:rsidP="001929E2">
            <w:pPr>
              <w:pStyle w:val="NormalWeb"/>
              <w:jc w:val="both"/>
              <w:rPr>
                <w:rFonts w:ascii="Arial" w:hAnsi="Arial" w:cs="Arial"/>
                <w:lang w:val="mn-MN"/>
              </w:rPr>
            </w:pPr>
          </w:p>
          <w:p w14:paraId="07EF5E80" w14:textId="77777777" w:rsidR="00F91FDA" w:rsidRDefault="00F91FDA" w:rsidP="001929E2">
            <w:pPr>
              <w:pStyle w:val="NormalWeb"/>
              <w:jc w:val="both"/>
              <w:rPr>
                <w:rFonts w:ascii="Arial" w:hAnsi="Arial" w:cs="Arial"/>
                <w:lang w:val="mn-MN"/>
              </w:rPr>
            </w:pPr>
          </w:p>
          <w:p w14:paraId="0509188A" w14:textId="77777777" w:rsidR="00F91FDA" w:rsidRDefault="00F91FDA" w:rsidP="001929E2">
            <w:pPr>
              <w:pStyle w:val="NormalWeb"/>
              <w:jc w:val="both"/>
              <w:rPr>
                <w:rFonts w:ascii="Arial" w:hAnsi="Arial" w:cs="Arial"/>
                <w:lang w:val="mn-MN"/>
              </w:rPr>
            </w:pPr>
          </w:p>
          <w:p w14:paraId="48FF16E9" w14:textId="77777777" w:rsidR="00F91FDA" w:rsidRDefault="00F91FDA" w:rsidP="001929E2">
            <w:pPr>
              <w:pStyle w:val="NormalWeb"/>
              <w:jc w:val="both"/>
              <w:rPr>
                <w:rFonts w:ascii="Arial" w:hAnsi="Arial" w:cs="Arial"/>
                <w:lang w:val="mn-MN"/>
              </w:rPr>
            </w:pPr>
          </w:p>
          <w:p w14:paraId="7D1ECBFF" w14:textId="77777777" w:rsidR="00F91FDA" w:rsidRDefault="00F91FDA" w:rsidP="001929E2">
            <w:pPr>
              <w:pStyle w:val="NormalWeb"/>
              <w:jc w:val="both"/>
              <w:rPr>
                <w:rFonts w:ascii="Arial" w:hAnsi="Arial" w:cs="Arial"/>
                <w:lang w:val="mn-MN"/>
              </w:rPr>
            </w:pPr>
          </w:p>
          <w:p w14:paraId="2184F04C" w14:textId="77777777" w:rsidR="00F91FDA" w:rsidRDefault="00F91FDA" w:rsidP="001929E2">
            <w:pPr>
              <w:pStyle w:val="NormalWeb"/>
              <w:jc w:val="both"/>
              <w:rPr>
                <w:rFonts w:ascii="Arial" w:hAnsi="Arial" w:cs="Arial"/>
                <w:lang w:val="mn-MN"/>
              </w:rPr>
            </w:pPr>
          </w:p>
          <w:p w14:paraId="0403546D" w14:textId="77777777" w:rsidR="00F91FDA" w:rsidRPr="00A57AD2" w:rsidRDefault="00F91FDA" w:rsidP="001929E2">
            <w:pPr>
              <w:pStyle w:val="NormalWeb"/>
              <w:jc w:val="both"/>
              <w:rPr>
                <w:rFonts w:ascii="Arial" w:hAnsi="Arial" w:cs="Arial"/>
                <w:lang w:val="mn-MN"/>
              </w:rPr>
            </w:pPr>
          </w:p>
        </w:tc>
        <w:tc>
          <w:tcPr>
            <w:tcW w:w="1206" w:type="dxa"/>
            <w:vAlign w:val="center"/>
          </w:tcPr>
          <w:p w14:paraId="0ECA91A6"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lastRenderedPageBreak/>
              <w:t> </w:t>
            </w:r>
          </w:p>
          <w:p w14:paraId="0C423BB0"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100</w:t>
            </w:r>
          </w:p>
          <w:p w14:paraId="63F8931F" w14:textId="77777777" w:rsidR="00F91FDA" w:rsidRDefault="00F91FDA" w:rsidP="001A46FA">
            <w:pPr>
              <w:pStyle w:val="NormalWeb"/>
              <w:jc w:val="center"/>
              <w:rPr>
                <w:rFonts w:ascii="Arial" w:hAnsi="Arial" w:cs="Arial"/>
                <w:lang w:val="mn-MN"/>
              </w:rPr>
            </w:pPr>
          </w:p>
          <w:p w14:paraId="5230F157" w14:textId="77777777" w:rsidR="00F91FDA" w:rsidRDefault="00F91FDA" w:rsidP="001A46FA">
            <w:pPr>
              <w:pStyle w:val="NormalWeb"/>
              <w:jc w:val="center"/>
              <w:rPr>
                <w:rFonts w:ascii="Arial" w:hAnsi="Arial" w:cs="Arial"/>
                <w:lang w:val="mn-MN"/>
              </w:rPr>
            </w:pPr>
          </w:p>
          <w:p w14:paraId="3AA771B8" w14:textId="77777777" w:rsidR="00F91FDA" w:rsidRDefault="00F91FDA" w:rsidP="001A46FA">
            <w:pPr>
              <w:pStyle w:val="NormalWeb"/>
              <w:jc w:val="center"/>
              <w:rPr>
                <w:rFonts w:ascii="Arial" w:hAnsi="Arial" w:cs="Arial"/>
                <w:lang w:val="mn-MN"/>
              </w:rPr>
            </w:pPr>
          </w:p>
          <w:p w14:paraId="44C274E3" w14:textId="77777777" w:rsidR="00F91FDA" w:rsidRDefault="00F91FDA" w:rsidP="001A46FA">
            <w:pPr>
              <w:pStyle w:val="NormalWeb"/>
              <w:jc w:val="center"/>
              <w:rPr>
                <w:rFonts w:ascii="Arial" w:hAnsi="Arial" w:cs="Arial"/>
                <w:lang w:val="mn-MN"/>
              </w:rPr>
            </w:pPr>
          </w:p>
          <w:p w14:paraId="730B0885" w14:textId="77777777" w:rsidR="00F91FDA" w:rsidRDefault="00F91FDA" w:rsidP="001A46FA">
            <w:pPr>
              <w:pStyle w:val="NormalWeb"/>
              <w:jc w:val="center"/>
              <w:rPr>
                <w:rFonts w:ascii="Arial" w:hAnsi="Arial" w:cs="Arial"/>
                <w:lang w:val="mn-MN"/>
              </w:rPr>
            </w:pPr>
          </w:p>
          <w:p w14:paraId="0952D147" w14:textId="77777777" w:rsidR="00F91FDA" w:rsidRDefault="00F91FDA" w:rsidP="001A46FA">
            <w:pPr>
              <w:pStyle w:val="NormalWeb"/>
              <w:jc w:val="center"/>
              <w:rPr>
                <w:rFonts w:ascii="Arial" w:hAnsi="Arial" w:cs="Arial"/>
                <w:lang w:val="mn-MN"/>
              </w:rPr>
            </w:pPr>
          </w:p>
          <w:p w14:paraId="4933471E" w14:textId="77777777" w:rsidR="00F91FDA" w:rsidRDefault="00F91FDA" w:rsidP="001A46FA">
            <w:pPr>
              <w:pStyle w:val="NormalWeb"/>
              <w:jc w:val="center"/>
              <w:rPr>
                <w:rFonts w:ascii="Arial" w:hAnsi="Arial" w:cs="Arial"/>
                <w:lang w:val="mn-MN"/>
              </w:rPr>
            </w:pPr>
          </w:p>
          <w:p w14:paraId="4F3C17D3" w14:textId="77777777" w:rsidR="00F91FDA" w:rsidRDefault="00F91FDA" w:rsidP="001A46FA">
            <w:pPr>
              <w:pStyle w:val="NormalWeb"/>
              <w:jc w:val="center"/>
              <w:rPr>
                <w:rFonts w:ascii="Arial" w:hAnsi="Arial" w:cs="Arial"/>
                <w:lang w:val="mn-MN"/>
              </w:rPr>
            </w:pPr>
          </w:p>
          <w:p w14:paraId="4F6ACFE5" w14:textId="77777777" w:rsidR="00F91FDA" w:rsidRDefault="00F91FDA" w:rsidP="001A46FA">
            <w:pPr>
              <w:pStyle w:val="NormalWeb"/>
              <w:jc w:val="center"/>
              <w:rPr>
                <w:rFonts w:ascii="Arial" w:hAnsi="Arial" w:cs="Arial"/>
                <w:lang w:val="mn-MN"/>
              </w:rPr>
            </w:pPr>
          </w:p>
          <w:p w14:paraId="4FB660A7" w14:textId="77777777" w:rsidR="00F91FDA" w:rsidRDefault="00F91FDA" w:rsidP="001A46FA">
            <w:pPr>
              <w:pStyle w:val="NormalWeb"/>
              <w:jc w:val="center"/>
              <w:rPr>
                <w:rFonts w:ascii="Arial" w:hAnsi="Arial" w:cs="Arial"/>
                <w:lang w:val="mn-MN"/>
              </w:rPr>
            </w:pPr>
          </w:p>
          <w:p w14:paraId="22A6C60E" w14:textId="77777777" w:rsidR="00F91FDA" w:rsidRDefault="00F91FDA" w:rsidP="001A46FA">
            <w:pPr>
              <w:pStyle w:val="NormalWeb"/>
              <w:jc w:val="center"/>
              <w:rPr>
                <w:rFonts w:ascii="Arial" w:hAnsi="Arial" w:cs="Arial"/>
                <w:lang w:val="mn-MN"/>
              </w:rPr>
            </w:pPr>
          </w:p>
          <w:p w14:paraId="7308C353" w14:textId="77777777" w:rsidR="00F91FDA" w:rsidRDefault="00F91FDA" w:rsidP="001A46FA">
            <w:pPr>
              <w:pStyle w:val="NormalWeb"/>
              <w:jc w:val="center"/>
              <w:rPr>
                <w:rFonts w:ascii="Arial" w:hAnsi="Arial" w:cs="Arial"/>
                <w:lang w:val="mn-MN"/>
              </w:rPr>
            </w:pPr>
          </w:p>
          <w:p w14:paraId="323A48DB" w14:textId="77777777" w:rsidR="00F91FDA" w:rsidRDefault="00F91FDA" w:rsidP="001A46FA">
            <w:pPr>
              <w:pStyle w:val="NormalWeb"/>
              <w:jc w:val="center"/>
              <w:rPr>
                <w:rFonts w:ascii="Arial" w:hAnsi="Arial" w:cs="Arial"/>
                <w:lang w:val="mn-MN"/>
              </w:rPr>
            </w:pPr>
          </w:p>
          <w:p w14:paraId="0109BD39" w14:textId="77777777" w:rsidR="00F91FDA" w:rsidRDefault="00F91FDA" w:rsidP="001A46FA">
            <w:pPr>
              <w:pStyle w:val="NormalWeb"/>
              <w:jc w:val="center"/>
              <w:rPr>
                <w:rFonts w:ascii="Arial" w:hAnsi="Arial" w:cs="Arial"/>
                <w:lang w:val="mn-MN"/>
              </w:rPr>
            </w:pPr>
          </w:p>
          <w:p w14:paraId="6DACE801" w14:textId="77777777" w:rsidR="00F91FDA" w:rsidRDefault="00F91FDA" w:rsidP="001A46FA">
            <w:pPr>
              <w:pStyle w:val="NormalWeb"/>
              <w:jc w:val="center"/>
              <w:rPr>
                <w:rFonts w:ascii="Arial" w:hAnsi="Arial" w:cs="Arial"/>
                <w:lang w:val="mn-MN"/>
              </w:rPr>
            </w:pPr>
          </w:p>
          <w:p w14:paraId="1D4D6654" w14:textId="77777777" w:rsidR="00F91FDA" w:rsidRPr="00A57AD2" w:rsidRDefault="00F91FDA" w:rsidP="001A46FA">
            <w:pPr>
              <w:pStyle w:val="NormalWeb"/>
              <w:jc w:val="center"/>
              <w:rPr>
                <w:rFonts w:ascii="Arial" w:hAnsi="Arial" w:cs="Arial"/>
                <w:lang w:val="mn-MN"/>
              </w:rPr>
            </w:pPr>
          </w:p>
        </w:tc>
        <w:tc>
          <w:tcPr>
            <w:tcW w:w="991" w:type="dxa"/>
          </w:tcPr>
          <w:p w14:paraId="3D5B5C30" w14:textId="77777777" w:rsidR="00F91FDA" w:rsidRPr="00A57AD2" w:rsidRDefault="00F91FDA" w:rsidP="001A46FA">
            <w:pPr>
              <w:rPr>
                <w:rFonts w:ascii="Arial" w:hAnsi="Arial" w:cs="Arial"/>
              </w:rPr>
            </w:pPr>
          </w:p>
        </w:tc>
        <w:tc>
          <w:tcPr>
            <w:tcW w:w="7127" w:type="dxa"/>
          </w:tcPr>
          <w:p w14:paraId="74EC75B3" w14:textId="77777777" w:rsidR="00F91FDA" w:rsidRPr="00F91FDA" w:rsidRDefault="00F91FDA" w:rsidP="00B57CAA">
            <w:pPr>
              <w:jc w:val="both"/>
              <w:rPr>
                <w:rFonts w:ascii="Arial" w:eastAsia="Calibri" w:hAnsi="Arial" w:cs="Arial"/>
                <w:lang w:val="mn-MN"/>
              </w:rPr>
            </w:pPr>
            <w:r w:rsidRPr="00F91FDA">
              <w:rPr>
                <w:rFonts w:ascii="Arial" w:eastAsia="Calibri" w:hAnsi="Arial" w:cs="Arial"/>
                <w:lang w:val="mn-MN"/>
              </w:rPr>
              <w:t xml:space="preserve">Цагдаагийн албаны тухай хуулийг дагаж мөрдөх журмын тухай хуулийн төслийг боловсруулж, УИХ-аас 2014 оны 01 дүгээр сарын </w:t>
            </w:r>
            <w:r w:rsidRPr="00F91FDA">
              <w:rPr>
                <w:rFonts w:ascii="Arial" w:eastAsia="Calibri" w:hAnsi="Arial" w:cs="Arial"/>
                <w:lang w:val="mn-MN"/>
              </w:rPr>
              <w:lastRenderedPageBreak/>
              <w:t xml:space="preserve">16-ны өдөр баталсан. </w:t>
            </w:r>
          </w:p>
          <w:p w14:paraId="2E6C532F" w14:textId="77777777" w:rsidR="00F91FDA" w:rsidRPr="00F91FDA" w:rsidRDefault="00F91FDA" w:rsidP="00B57CAA">
            <w:pPr>
              <w:jc w:val="both"/>
              <w:rPr>
                <w:rFonts w:ascii="Arial" w:eastAsia="Calibri" w:hAnsi="Arial" w:cs="Arial"/>
                <w:lang w:val="mn-MN"/>
              </w:rPr>
            </w:pPr>
          </w:p>
          <w:p w14:paraId="0CBFEEFF" w14:textId="77777777" w:rsidR="00F91FDA" w:rsidRPr="00F91FDA" w:rsidRDefault="00F91FDA" w:rsidP="00B57CAA">
            <w:pPr>
              <w:jc w:val="both"/>
              <w:rPr>
                <w:rFonts w:ascii="Arial" w:eastAsia="Calibri" w:hAnsi="Arial" w:cs="Arial"/>
                <w:lang w:val="mn-MN"/>
              </w:rPr>
            </w:pPr>
            <w:r w:rsidRPr="00F91FDA">
              <w:rPr>
                <w:rFonts w:ascii="Arial" w:eastAsia="Calibri" w:hAnsi="Arial" w:cs="Arial"/>
                <w:lang w:val="mn-MN"/>
              </w:rPr>
              <w:t>“Цагдаагийн байгууллагын хөгжлийн хөтөлбөр” батлах тухай Засгийн газрын тогтоолын төслийг  мөн боловсруулан Засгийн газрын 2014 оны 79 дүгээр тогтоолоор баталсан.</w:t>
            </w:r>
          </w:p>
          <w:p w14:paraId="3A40539A" w14:textId="77777777" w:rsidR="00F91FDA" w:rsidRPr="00F91FDA" w:rsidRDefault="00F91FDA" w:rsidP="00B57CAA">
            <w:pPr>
              <w:jc w:val="both"/>
              <w:rPr>
                <w:rFonts w:ascii="Arial" w:eastAsia="Calibri" w:hAnsi="Arial" w:cs="Arial"/>
                <w:lang w:val="mn-MN"/>
              </w:rPr>
            </w:pPr>
          </w:p>
          <w:p w14:paraId="50D3FFCE" w14:textId="77777777" w:rsidR="00F91FDA" w:rsidRPr="00F91FDA" w:rsidRDefault="00F91FDA" w:rsidP="00B57CAA">
            <w:pPr>
              <w:jc w:val="both"/>
              <w:rPr>
                <w:rFonts w:ascii="Arial" w:eastAsia="Calibri" w:hAnsi="Arial" w:cs="Arial"/>
                <w:lang w:val="mn-MN"/>
              </w:rPr>
            </w:pPr>
            <w:r w:rsidRPr="00F91FDA">
              <w:rPr>
                <w:rFonts w:ascii="Arial" w:eastAsia="Calibri" w:hAnsi="Arial" w:cs="Arial"/>
                <w:lang w:val="mn-MN"/>
              </w:rPr>
              <w:t xml:space="preserve">“Улаанбаатар хотын цагдаагийн газар байгуулах тухай” Засгийн газрын тогтоолын төсл боловсруулан Засгийн газрын 2014 оны 115 дугаар тогтоолоор баталсан. </w:t>
            </w:r>
          </w:p>
          <w:p w14:paraId="700958E6" w14:textId="77777777" w:rsidR="00F91FDA" w:rsidRPr="00F91FDA" w:rsidRDefault="00F91FDA" w:rsidP="00B57CAA">
            <w:pPr>
              <w:jc w:val="both"/>
              <w:rPr>
                <w:rFonts w:ascii="Arial" w:eastAsia="Calibri" w:hAnsi="Arial" w:cs="Arial"/>
                <w:lang w:val="mn-MN"/>
              </w:rPr>
            </w:pPr>
          </w:p>
          <w:p w14:paraId="31A4724E" w14:textId="77777777" w:rsidR="00F91FDA" w:rsidRPr="00F91FDA" w:rsidRDefault="00F91FDA" w:rsidP="00B57CAA">
            <w:pPr>
              <w:jc w:val="both"/>
              <w:rPr>
                <w:rFonts w:ascii="Arial" w:eastAsia="Calibri" w:hAnsi="Arial" w:cs="Arial"/>
                <w:lang w:val="mn-MN"/>
              </w:rPr>
            </w:pPr>
            <w:r w:rsidRPr="00F91FDA">
              <w:rPr>
                <w:rFonts w:ascii="Arial" w:eastAsia="Calibri" w:hAnsi="Arial" w:cs="Arial"/>
                <w:lang w:val="mn-MN"/>
              </w:rPr>
              <w:t>“Цагдаагийн байгууллагын талаар авах зарим арга хэмжээний тухай” Засгийн газрын тогтоолын төслийг боловсруулан Засгийн газрын 2014 оны 99 дүгээр тогтоолоор баталсан.</w:t>
            </w:r>
          </w:p>
          <w:p w14:paraId="0CC1F2D4" w14:textId="77777777" w:rsidR="00F91FDA" w:rsidRPr="00F91FDA" w:rsidRDefault="00F91FDA" w:rsidP="00B57CAA">
            <w:pPr>
              <w:jc w:val="both"/>
              <w:rPr>
                <w:rFonts w:ascii="Arial" w:eastAsia="Calibri" w:hAnsi="Arial" w:cs="Arial"/>
                <w:lang w:val="mn-MN"/>
              </w:rPr>
            </w:pPr>
          </w:p>
          <w:p w14:paraId="078D765A" w14:textId="77777777" w:rsidR="00F91FDA" w:rsidRPr="00F91FDA" w:rsidRDefault="00F91FDA" w:rsidP="00B57CAA">
            <w:pPr>
              <w:jc w:val="both"/>
              <w:rPr>
                <w:rFonts w:ascii="Arial" w:hAnsi="Arial" w:cs="Arial"/>
                <w:lang w:val="mn-MN"/>
              </w:rPr>
            </w:pPr>
            <w:r w:rsidRPr="00F91FDA">
              <w:rPr>
                <w:rFonts w:ascii="Arial" w:hAnsi="Arial" w:cs="Arial"/>
                <w:lang w:val="mn-MN"/>
              </w:rPr>
              <w:t>Засгийн газрын 2013 оны 405 дугаар тогтоолоор цагдаагийн төв байгууллагын орон тооны дээд хязгаарыг, Хууль зүйн сайдын 2014 оны А/12 дугаар тушаалаар Цагдаагийн ерөнхий газрын зохион байгуулалтын бүтцийг тус тус баталсаны дагуу Цагдаагийн ерөнхий газрын даргын “Цагдаагийн ерөнхий газрын зохион байгуулалтын бүтэц, орон тоо, албан тушаалын цол, цалингийн зэрэглэлийг батлах тухай” 755 дугаар тушаалыг хэрэгжүүлэх, бүтэц зохион байгуулалт, чиг үүрэгт нийцүүлэн албан хаагчдын үйл ажиллагааг жигдрүүлэх зохион байгуулалтын арга хэмжээг үе шаттайгаар хэрэгжүүлж байна. Мөн Хууль зүйн сайдын 2013 оны А/271 дүгээр “Цагдаагийн алба хаагчийн тангараг өргөх ёслолын журам”, А/230 дугаар “Цагдаагийн албаны туг, бэлэг, тэмдэг хэрэглэх журам”, 2014 оны А/03 дугаар  “Цагдаагийн албан тушаалын цол олгох журам”, А/24 дүгээр  “Цагдаагийн ахлах цол олгох болон түүнтэй адилтгах албан тушаалын ангилал, зэрэглэл батлах тухай” тушаалыг тус тус батлан, Цагдаагийн байгууллагын үйл ажиллагаанд мөрдөж ажиллаж байна.Цагдаагийн албаны тухай хуульд нийцүүлэн дотоодын цэргийг цагдаагийн байгууллагад шилжүүлэх ажлын хэсэг байгуулан, Засгийн газрын тогтоолын төслийг боловсруулан Хууль зүйн яамаар уламжлуулан Засгийн газрын 2014 оны 04 дүгээр сарын 28-ны өдрийн хуралдаанаар хэлэлцүүлж, Засгийн газрын 2014 оны 108 дугаар тогтоолын дагуу Дотоодын цэргийн алба хаагчдын шилжүүлэх ажлыг зохион байгуулж, үйл ажиллагааг жигдрүүлсэн.</w:t>
            </w:r>
          </w:p>
          <w:p w14:paraId="59020B2C" w14:textId="77777777" w:rsidR="00F91FDA" w:rsidRPr="00F91FDA" w:rsidRDefault="00F91FDA" w:rsidP="00B57CAA">
            <w:pPr>
              <w:jc w:val="both"/>
              <w:rPr>
                <w:rFonts w:ascii="Arial" w:hAnsi="Arial" w:cs="Arial"/>
                <w:lang w:val="mn-MN"/>
              </w:rPr>
            </w:pPr>
          </w:p>
          <w:p w14:paraId="3E7384D4" w14:textId="77777777" w:rsidR="00F91FDA" w:rsidRPr="00F91FDA" w:rsidRDefault="00F91FDA" w:rsidP="00B57CAA">
            <w:pPr>
              <w:jc w:val="both"/>
              <w:rPr>
                <w:rFonts w:ascii="Arial" w:hAnsi="Arial" w:cs="Arial"/>
                <w:lang w:val="mn-MN"/>
              </w:rPr>
            </w:pPr>
            <w:r w:rsidRPr="00F91FDA">
              <w:rPr>
                <w:rFonts w:ascii="Arial" w:hAnsi="Arial" w:cs="Arial"/>
                <w:lang w:val="mn-MN"/>
              </w:rPr>
              <w:t>Цагдаагийн ерөнхий газрын даргын 2014 оны 01 дүгээр сарын 10-</w:t>
            </w:r>
            <w:r w:rsidRPr="00F91FDA">
              <w:rPr>
                <w:rFonts w:ascii="Arial" w:hAnsi="Arial" w:cs="Arial"/>
                <w:lang w:val="mn-MN"/>
              </w:rPr>
              <w:lastRenderedPageBreak/>
              <w:t>ны өдрийн 23 дугаар тушаалаар хүн амын нягтаршил, эрүү, хэв журмын  нөхцөл байдлыг харгалзан Сонгинохайрхан дүүргийн 12,13,14,15,16,17,23,29,30,31 дүгээр хорооны нутаг дэвсгэрийг хариуцсан  Цагдаагийн гурав дахь хэлтсийг нийт 93 орон тоотой байгуулсан.</w:t>
            </w:r>
          </w:p>
          <w:p w14:paraId="70BB9DCB" w14:textId="77777777" w:rsidR="00F91FDA" w:rsidRPr="00F91FDA" w:rsidRDefault="00F91FDA" w:rsidP="00B57CAA">
            <w:pPr>
              <w:jc w:val="both"/>
              <w:rPr>
                <w:rFonts w:ascii="Arial" w:hAnsi="Arial" w:cs="Arial"/>
                <w:lang w:val="mn-MN"/>
              </w:rPr>
            </w:pPr>
          </w:p>
          <w:p w14:paraId="68A15A59" w14:textId="77777777" w:rsidR="00F91FDA" w:rsidRPr="00F91FDA" w:rsidRDefault="00F91FDA" w:rsidP="00B57CAA">
            <w:pPr>
              <w:jc w:val="both"/>
              <w:rPr>
                <w:rFonts w:ascii="Arial" w:hAnsi="Arial" w:cs="Arial"/>
                <w:lang w:val="mn-MN"/>
              </w:rPr>
            </w:pPr>
            <w:r w:rsidRPr="00F91FDA">
              <w:rPr>
                <w:rFonts w:ascii="Arial" w:hAnsi="Arial" w:cs="Arial"/>
                <w:lang w:val="mn-MN"/>
              </w:rPr>
              <w:t xml:space="preserve">Баянзүрх дүүрэг дэх цагдаагийн гурав дахь хэлтсийг байгуулах судалгаа, төлөвлөлтийн ажил хийгдэж байна. </w:t>
            </w:r>
          </w:p>
          <w:p w14:paraId="1113EDDD" w14:textId="77777777" w:rsidR="00F91FDA" w:rsidRPr="00F91FDA" w:rsidRDefault="00F91FDA" w:rsidP="00B57CAA">
            <w:pPr>
              <w:jc w:val="both"/>
              <w:rPr>
                <w:rFonts w:ascii="Arial" w:hAnsi="Arial" w:cs="Arial"/>
                <w:lang w:val="mn-MN"/>
              </w:rPr>
            </w:pPr>
          </w:p>
          <w:p w14:paraId="4498EF7B" w14:textId="77777777" w:rsidR="00F91FDA" w:rsidRPr="00F91FDA" w:rsidRDefault="00F91FDA" w:rsidP="00B57CAA">
            <w:pPr>
              <w:jc w:val="both"/>
              <w:rPr>
                <w:rFonts w:ascii="Arial" w:hAnsi="Arial" w:cs="Arial"/>
              </w:rPr>
            </w:pPr>
            <w:r w:rsidRPr="00F91FDA">
              <w:rPr>
                <w:rFonts w:ascii="Arial" w:hAnsi="Arial" w:cs="Arial"/>
                <w:lang w:val="mn-MN"/>
              </w:rPr>
              <w:t>Монгол Улсын Ерөнхийлөгчийн 2013 оны 09 дүгээр сарын 04-ний өдрийн “Цагдаагийн алба хаагчдын хувцасны загвар материалыг шинэчлэх тухай” 143 дугаар зарлигийг хэрэгжүүлж, Цагдаагийн ерөнхий газрын даргын 2014 оны 45 дугаар тушаалаар дүрэмт хувцас, хэрэглэл бэлтгэх гүйцэтгэгч сонгон шалгаруулах ажлын хэсэг байгуулагдан, шинэ загварын 16 нэр төрлийн дүрэмт хувцсыг үйлдвэрлүүлэхээр эх орны 20 жижиг, дунд үйлдвэр, аж ахуйн нэгжид урилга хүргүүлэн, санал ирүүлсэн 10 аж ахуйн нэгжтэй 13 нэр төрлийн дүрэмт хувцас, хэрэглэл бэлтгэн нийлүүлэх гэрээ байгуулсан.</w:t>
            </w:r>
          </w:p>
        </w:tc>
      </w:tr>
      <w:tr w:rsidR="00F91FDA" w:rsidRPr="00A57AD2" w14:paraId="2A894B86" w14:textId="77777777" w:rsidTr="00F91FDA">
        <w:tc>
          <w:tcPr>
            <w:tcW w:w="584" w:type="dxa"/>
          </w:tcPr>
          <w:p w14:paraId="1712E630" w14:textId="77777777" w:rsidR="00F91FDA" w:rsidRPr="00A57AD2" w:rsidRDefault="00F91FDA" w:rsidP="00C90781">
            <w:pPr>
              <w:jc w:val="center"/>
              <w:rPr>
                <w:rFonts w:ascii="Arial" w:hAnsi="Arial" w:cs="Arial"/>
              </w:rPr>
            </w:pPr>
            <w:r w:rsidRPr="00A57AD2">
              <w:rPr>
                <w:rFonts w:ascii="Arial" w:hAnsi="Arial" w:cs="Arial"/>
              </w:rPr>
              <w:lastRenderedPageBreak/>
              <w:t>88</w:t>
            </w:r>
          </w:p>
        </w:tc>
        <w:tc>
          <w:tcPr>
            <w:tcW w:w="767" w:type="dxa"/>
          </w:tcPr>
          <w:p w14:paraId="4B156D25" w14:textId="77777777" w:rsidR="00F91FDA" w:rsidRPr="00A57AD2" w:rsidRDefault="00F91FDA" w:rsidP="00C90781">
            <w:pPr>
              <w:jc w:val="center"/>
              <w:rPr>
                <w:rFonts w:ascii="Arial" w:hAnsi="Arial" w:cs="Arial"/>
              </w:rPr>
            </w:pPr>
            <w:r w:rsidRPr="00A57AD2">
              <w:rPr>
                <w:rFonts w:ascii="Arial" w:hAnsi="Arial" w:cs="Arial"/>
              </w:rPr>
              <w:t>22.3</w:t>
            </w:r>
          </w:p>
        </w:tc>
        <w:tc>
          <w:tcPr>
            <w:tcW w:w="2051" w:type="dxa"/>
            <w:vAlign w:val="center"/>
          </w:tcPr>
          <w:p w14:paraId="1008F6A4" w14:textId="77777777" w:rsidR="00F91FDA" w:rsidRDefault="00F91FDA" w:rsidP="00C90781">
            <w:pPr>
              <w:pStyle w:val="NormalWeb"/>
              <w:jc w:val="both"/>
              <w:rPr>
                <w:rFonts w:ascii="Arial" w:hAnsi="Arial" w:cs="Arial"/>
                <w:lang w:val="mn-MN"/>
              </w:rPr>
            </w:pPr>
            <w:r w:rsidRPr="00A57AD2">
              <w:rPr>
                <w:rFonts w:ascii="Arial" w:hAnsi="Arial" w:cs="Arial"/>
                <w:lang w:val="mn-MN"/>
              </w:rPr>
              <w:t>Хорих байгууллагын тогтолцоог шинэчлэх</w:t>
            </w:r>
          </w:p>
          <w:p w14:paraId="42EAAF05" w14:textId="77777777" w:rsidR="00F91FDA" w:rsidRPr="00A57AD2" w:rsidRDefault="00F91FDA" w:rsidP="00C90781">
            <w:pPr>
              <w:pStyle w:val="NormalWeb"/>
              <w:jc w:val="both"/>
              <w:rPr>
                <w:rFonts w:ascii="Arial" w:hAnsi="Arial" w:cs="Arial"/>
                <w:lang w:val="mn-MN"/>
              </w:rPr>
            </w:pPr>
          </w:p>
        </w:tc>
        <w:tc>
          <w:tcPr>
            <w:tcW w:w="1944" w:type="dxa"/>
            <w:vAlign w:val="center"/>
          </w:tcPr>
          <w:p w14:paraId="40492A8F" w14:textId="77777777" w:rsidR="00F91FDA" w:rsidRDefault="00F91FDA" w:rsidP="00C90781">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51F27E53" w14:textId="77777777" w:rsidR="00F91FDA" w:rsidRPr="00A57AD2" w:rsidRDefault="00F91FDA" w:rsidP="00C90781">
            <w:pPr>
              <w:pStyle w:val="NormalWeb"/>
              <w:jc w:val="both"/>
              <w:rPr>
                <w:rFonts w:ascii="Arial" w:hAnsi="Arial" w:cs="Arial"/>
                <w:lang w:val="mn-MN"/>
              </w:rPr>
            </w:pPr>
          </w:p>
        </w:tc>
        <w:tc>
          <w:tcPr>
            <w:tcW w:w="1206" w:type="dxa"/>
            <w:vAlign w:val="center"/>
          </w:tcPr>
          <w:p w14:paraId="5EE50FD7" w14:textId="77777777" w:rsidR="00F91FDA" w:rsidRDefault="00F91FDA" w:rsidP="001A46FA">
            <w:pPr>
              <w:pStyle w:val="NormalWeb"/>
              <w:jc w:val="center"/>
              <w:rPr>
                <w:rFonts w:ascii="Arial" w:hAnsi="Arial" w:cs="Arial"/>
                <w:lang w:val="mn-MN"/>
              </w:rPr>
            </w:pPr>
            <w:r w:rsidRPr="00A57AD2">
              <w:rPr>
                <w:rFonts w:ascii="Arial" w:hAnsi="Arial" w:cs="Arial"/>
                <w:lang w:val="mn-MN"/>
              </w:rPr>
              <w:t>70</w:t>
            </w:r>
          </w:p>
          <w:p w14:paraId="149D9535" w14:textId="77777777" w:rsidR="00F91FDA" w:rsidRDefault="00F91FDA" w:rsidP="001A46FA">
            <w:pPr>
              <w:pStyle w:val="NormalWeb"/>
              <w:jc w:val="center"/>
              <w:rPr>
                <w:rFonts w:ascii="Arial" w:hAnsi="Arial" w:cs="Arial"/>
                <w:lang w:val="mn-MN"/>
              </w:rPr>
            </w:pPr>
          </w:p>
          <w:p w14:paraId="7C71CD85" w14:textId="77777777" w:rsidR="00F91FDA" w:rsidRPr="00A57AD2" w:rsidRDefault="00F91FDA" w:rsidP="001A46FA">
            <w:pPr>
              <w:pStyle w:val="NormalWeb"/>
              <w:jc w:val="center"/>
              <w:rPr>
                <w:rFonts w:ascii="Arial" w:hAnsi="Arial" w:cs="Arial"/>
                <w:lang w:val="mn-MN"/>
              </w:rPr>
            </w:pPr>
          </w:p>
        </w:tc>
        <w:tc>
          <w:tcPr>
            <w:tcW w:w="991" w:type="dxa"/>
          </w:tcPr>
          <w:p w14:paraId="34E65B28" w14:textId="77777777" w:rsidR="00F91FDA" w:rsidRPr="00A57AD2" w:rsidRDefault="00F91FDA" w:rsidP="001A46FA">
            <w:pPr>
              <w:rPr>
                <w:rFonts w:ascii="Arial" w:hAnsi="Arial" w:cs="Arial"/>
              </w:rPr>
            </w:pPr>
          </w:p>
        </w:tc>
        <w:tc>
          <w:tcPr>
            <w:tcW w:w="7127" w:type="dxa"/>
          </w:tcPr>
          <w:p w14:paraId="0443E07B" w14:textId="77777777" w:rsidR="00F91FDA" w:rsidRPr="00F91FDA" w:rsidRDefault="00F91FDA" w:rsidP="00D42153">
            <w:pPr>
              <w:jc w:val="both"/>
              <w:rPr>
                <w:rFonts w:ascii="Arial" w:hAnsi="Arial" w:cs="Arial"/>
              </w:rPr>
            </w:pPr>
            <w:r w:rsidRPr="00F91FDA">
              <w:rPr>
                <w:rFonts w:ascii="Arial" w:hAnsi="Arial" w:cs="Arial"/>
                <w:lang w:val="mn-MN"/>
              </w:rPr>
              <w:t>Энэ зорилтын хүрээнд гадаад орнуудын хорих байгууллагын үйл ажиллагаа, хорих ял эдлүүлэх дэглэмийг нээлттэй, хаалттай тогтолцоонд шилжүүлсэн туршлагыг судлах, ялтны ажлын байрыг нэмэгдүүлэх, хөдөлмөрлөх үйл ажиллагааг дэмжих, хорих анги улсын чанартай ажил, үйлчилгээг гүйцэтгэх эрх зүйн орчныг бий болгох зорилгоор хуулийн төсөл боловсруулж, эрх бүхий байгууллагаар шийдвэрлүүлэх, хорих байгууллагын  үйлдвэрлэлийн  үйл ажиллагаанд техник, эдийн засаг, зах зээлийн судалгаа хийж, цаашдын хөгжлийг тодорхойлох зэрэг нийт 8 арга  хэмжээ хэрэгжүүлсэн байна</w:t>
            </w:r>
          </w:p>
        </w:tc>
      </w:tr>
      <w:tr w:rsidR="00F91FDA" w:rsidRPr="00A57AD2" w14:paraId="3F12AB9A" w14:textId="77777777" w:rsidTr="00F91FDA">
        <w:trPr>
          <w:trHeight w:val="1965"/>
        </w:trPr>
        <w:tc>
          <w:tcPr>
            <w:tcW w:w="584" w:type="dxa"/>
            <w:tcBorders>
              <w:bottom w:val="single" w:sz="4" w:space="0" w:color="auto"/>
            </w:tcBorders>
          </w:tcPr>
          <w:p w14:paraId="702325CC" w14:textId="77777777" w:rsidR="00F91FDA" w:rsidRPr="00A57AD2" w:rsidRDefault="00F91FDA" w:rsidP="00E275B4">
            <w:pPr>
              <w:jc w:val="center"/>
              <w:rPr>
                <w:rFonts w:ascii="Arial" w:hAnsi="Arial" w:cs="Arial"/>
              </w:rPr>
            </w:pPr>
            <w:r w:rsidRPr="00A57AD2">
              <w:rPr>
                <w:rFonts w:ascii="Arial" w:hAnsi="Arial" w:cs="Arial"/>
              </w:rPr>
              <w:t>89</w:t>
            </w:r>
          </w:p>
        </w:tc>
        <w:tc>
          <w:tcPr>
            <w:tcW w:w="767" w:type="dxa"/>
            <w:tcBorders>
              <w:bottom w:val="single" w:sz="4" w:space="0" w:color="auto"/>
            </w:tcBorders>
          </w:tcPr>
          <w:p w14:paraId="0F6E0650" w14:textId="77777777" w:rsidR="00F91FDA" w:rsidRPr="00A57AD2" w:rsidRDefault="00F91FDA" w:rsidP="00E275B4">
            <w:pPr>
              <w:jc w:val="center"/>
              <w:rPr>
                <w:rFonts w:ascii="Arial" w:hAnsi="Arial" w:cs="Arial"/>
              </w:rPr>
            </w:pPr>
            <w:r w:rsidRPr="00A57AD2">
              <w:rPr>
                <w:rFonts w:ascii="Arial" w:hAnsi="Arial" w:cs="Arial"/>
              </w:rPr>
              <w:t>22.4</w:t>
            </w:r>
          </w:p>
        </w:tc>
        <w:tc>
          <w:tcPr>
            <w:tcW w:w="2051" w:type="dxa"/>
            <w:tcBorders>
              <w:bottom w:val="single" w:sz="4" w:space="0" w:color="auto"/>
            </w:tcBorders>
            <w:vAlign w:val="center"/>
          </w:tcPr>
          <w:p w14:paraId="0AF4E0A4" w14:textId="77777777" w:rsidR="00F91FDA" w:rsidRPr="00A57AD2" w:rsidRDefault="00F91FDA" w:rsidP="00E275B4">
            <w:pPr>
              <w:pStyle w:val="NormalWeb"/>
              <w:jc w:val="both"/>
              <w:rPr>
                <w:rFonts w:ascii="Arial" w:hAnsi="Arial" w:cs="Arial"/>
                <w:lang w:val="mn-MN"/>
              </w:rPr>
            </w:pPr>
            <w:r w:rsidRPr="00A57AD2">
              <w:rPr>
                <w:rFonts w:ascii="Arial" w:hAnsi="Arial" w:cs="Arial"/>
                <w:lang w:val="mn-MN"/>
              </w:rPr>
              <w:t>“Улсын хил хамгаалалтын техник хангамжийг сайжруулах хөтөлбөр”-ийг хэрэгжүүлэх</w:t>
            </w:r>
          </w:p>
        </w:tc>
        <w:tc>
          <w:tcPr>
            <w:tcW w:w="1944" w:type="dxa"/>
            <w:tcBorders>
              <w:bottom w:val="single" w:sz="4" w:space="0" w:color="auto"/>
            </w:tcBorders>
            <w:vAlign w:val="center"/>
          </w:tcPr>
          <w:p w14:paraId="6F5AA22E" w14:textId="77777777" w:rsidR="00F91FDA" w:rsidRDefault="00F91FDA" w:rsidP="00E275B4">
            <w:pPr>
              <w:pStyle w:val="NormalWeb"/>
              <w:jc w:val="both"/>
              <w:rPr>
                <w:rFonts w:ascii="Arial" w:hAnsi="Arial" w:cs="Arial"/>
                <w:lang w:val="mn-MN"/>
              </w:rPr>
            </w:pPr>
            <w:r w:rsidRPr="00A57AD2">
              <w:rPr>
                <w:rFonts w:ascii="Arial" w:hAnsi="Arial" w:cs="Arial"/>
                <w:lang w:val="mn-MN"/>
              </w:rPr>
              <w:t>Үйл ажиллагааны хэрэгжилт</w:t>
            </w:r>
          </w:p>
          <w:p w14:paraId="030CBE2B" w14:textId="77777777" w:rsidR="00F91FDA" w:rsidRDefault="00F91FDA" w:rsidP="00E275B4">
            <w:pPr>
              <w:pStyle w:val="NormalWeb"/>
              <w:jc w:val="both"/>
              <w:rPr>
                <w:rFonts w:ascii="Arial" w:hAnsi="Arial" w:cs="Arial"/>
                <w:lang w:val="mn-MN"/>
              </w:rPr>
            </w:pPr>
          </w:p>
          <w:p w14:paraId="1AE82A0D" w14:textId="77777777" w:rsidR="00F91FDA" w:rsidRPr="00A57AD2" w:rsidRDefault="00F91FDA" w:rsidP="00E275B4">
            <w:pPr>
              <w:pStyle w:val="NormalWeb"/>
              <w:jc w:val="both"/>
              <w:rPr>
                <w:rFonts w:ascii="Arial" w:hAnsi="Arial" w:cs="Arial"/>
                <w:lang w:val="mn-MN"/>
              </w:rPr>
            </w:pPr>
          </w:p>
        </w:tc>
        <w:tc>
          <w:tcPr>
            <w:tcW w:w="1206" w:type="dxa"/>
            <w:tcBorders>
              <w:bottom w:val="single" w:sz="4" w:space="0" w:color="auto"/>
            </w:tcBorders>
            <w:vAlign w:val="center"/>
          </w:tcPr>
          <w:p w14:paraId="57A1F191" w14:textId="77777777" w:rsidR="00F91FDA" w:rsidRDefault="00F91FDA" w:rsidP="001A46FA">
            <w:pPr>
              <w:pStyle w:val="NormalWeb"/>
              <w:jc w:val="center"/>
              <w:rPr>
                <w:rFonts w:ascii="Arial" w:hAnsi="Arial" w:cs="Arial"/>
                <w:lang w:val="mn-MN"/>
              </w:rPr>
            </w:pPr>
            <w:r w:rsidRPr="00A57AD2">
              <w:rPr>
                <w:rFonts w:ascii="Arial" w:hAnsi="Arial" w:cs="Arial"/>
                <w:lang w:val="mn-MN"/>
              </w:rPr>
              <w:t>-</w:t>
            </w:r>
          </w:p>
          <w:p w14:paraId="7ABD2508" w14:textId="77777777" w:rsidR="00F91FDA" w:rsidRDefault="00F91FDA" w:rsidP="001A46FA">
            <w:pPr>
              <w:pStyle w:val="NormalWeb"/>
              <w:jc w:val="center"/>
              <w:rPr>
                <w:rFonts w:ascii="Arial" w:hAnsi="Arial" w:cs="Arial"/>
                <w:lang w:val="mn-MN"/>
              </w:rPr>
            </w:pPr>
          </w:p>
          <w:p w14:paraId="4542B08C" w14:textId="77777777" w:rsidR="00F91FDA" w:rsidRDefault="00F91FDA" w:rsidP="001A46FA">
            <w:pPr>
              <w:pStyle w:val="NormalWeb"/>
              <w:jc w:val="center"/>
              <w:rPr>
                <w:rFonts w:ascii="Arial" w:hAnsi="Arial" w:cs="Arial"/>
                <w:lang w:val="mn-MN"/>
              </w:rPr>
            </w:pPr>
          </w:p>
          <w:p w14:paraId="2A7BC274" w14:textId="77777777" w:rsidR="00F91FDA" w:rsidRPr="00A57AD2" w:rsidRDefault="00F91FDA" w:rsidP="001A46FA">
            <w:pPr>
              <w:pStyle w:val="NormalWeb"/>
              <w:jc w:val="center"/>
              <w:rPr>
                <w:rFonts w:ascii="Arial" w:hAnsi="Arial" w:cs="Arial"/>
                <w:lang w:val="mn-MN"/>
              </w:rPr>
            </w:pPr>
          </w:p>
        </w:tc>
        <w:tc>
          <w:tcPr>
            <w:tcW w:w="991" w:type="dxa"/>
            <w:tcBorders>
              <w:bottom w:val="single" w:sz="4" w:space="0" w:color="auto"/>
            </w:tcBorders>
          </w:tcPr>
          <w:p w14:paraId="68DF9C94" w14:textId="77777777" w:rsidR="00F91FDA" w:rsidRPr="00A57AD2" w:rsidRDefault="00F91FDA" w:rsidP="001A46FA">
            <w:pPr>
              <w:rPr>
                <w:rFonts w:ascii="Arial" w:hAnsi="Arial" w:cs="Arial"/>
              </w:rPr>
            </w:pPr>
          </w:p>
        </w:tc>
        <w:tc>
          <w:tcPr>
            <w:tcW w:w="7127" w:type="dxa"/>
            <w:tcBorders>
              <w:bottom w:val="single" w:sz="4" w:space="0" w:color="auto"/>
            </w:tcBorders>
          </w:tcPr>
          <w:p w14:paraId="6586BBB2" w14:textId="77777777" w:rsidR="00F91FDA" w:rsidRPr="00F91FDA" w:rsidRDefault="00F91FDA" w:rsidP="00C16171">
            <w:pPr>
              <w:jc w:val="both"/>
              <w:rPr>
                <w:rStyle w:val="txtlabel"/>
                <w:rFonts w:ascii="Arial" w:eastAsia="Calibri" w:hAnsi="Arial" w:cs="Arial"/>
                <w:lang w:val="mn-MN"/>
              </w:rPr>
            </w:pPr>
            <w:r w:rsidRPr="00F91FDA">
              <w:rPr>
                <w:rStyle w:val="txtlabel"/>
                <w:rFonts w:ascii="Arial" w:eastAsia="Calibri" w:hAnsi="Arial" w:cs="Arial"/>
                <w:lang w:val="mn-MN"/>
              </w:rPr>
              <w:t xml:space="preserve">“Улсын хил хамгаалалтад хөрөнгө орчин үеийн техникийг нэвтрүүлэх бодлого”, “Хилийн торон саад”, “Хил хамгаалалтын байгууламжийн дэд бүтцийг сайжруулах” хөтөлбөрүүдийн боловсруулан Хууль зүйн яам, ҮАБЗ-өөр хянуулан ЗГХЭГ-т судлуулж байна. </w:t>
            </w:r>
          </w:p>
          <w:p w14:paraId="7CDB8503" w14:textId="77777777" w:rsidR="00F91FDA" w:rsidRPr="00F91FDA" w:rsidRDefault="00F91FDA" w:rsidP="001A46FA">
            <w:pPr>
              <w:rPr>
                <w:rFonts w:ascii="Arial" w:hAnsi="Arial" w:cs="Arial"/>
              </w:rPr>
            </w:pPr>
          </w:p>
        </w:tc>
      </w:tr>
      <w:tr w:rsidR="00F91FDA" w:rsidRPr="00A57AD2" w14:paraId="3FE83C0C" w14:textId="77777777" w:rsidTr="00F91FDA">
        <w:tc>
          <w:tcPr>
            <w:tcW w:w="584" w:type="dxa"/>
          </w:tcPr>
          <w:p w14:paraId="4A4E08F6" w14:textId="77777777" w:rsidR="00F91FDA" w:rsidRPr="00A57AD2" w:rsidRDefault="00F91FDA" w:rsidP="00E275B4">
            <w:pPr>
              <w:jc w:val="center"/>
              <w:rPr>
                <w:rFonts w:ascii="Arial" w:hAnsi="Arial" w:cs="Arial"/>
              </w:rPr>
            </w:pPr>
            <w:r w:rsidRPr="00A57AD2">
              <w:rPr>
                <w:rFonts w:ascii="Arial" w:hAnsi="Arial" w:cs="Arial"/>
              </w:rPr>
              <w:t>90</w:t>
            </w:r>
          </w:p>
        </w:tc>
        <w:tc>
          <w:tcPr>
            <w:tcW w:w="767" w:type="dxa"/>
          </w:tcPr>
          <w:p w14:paraId="2EBAB34A" w14:textId="77777777" w:rsidR="00F91FDA" w:rsidRPr="00A57AD2" w:rsidRDefault="00F91FDA" w:rsidP="00E275B4">
            <w:pPr>
              <w:jc w:val="center"/>
              <w:rPr>
                <w:rFonts w:ascii="Arial" w:hAnsi="Arial" w:cs="Arial"/>
              </w:rPr>
            </w:pPr>
            <w:r w:rsidRPr="00A57AD2">
              <w:rPr>
                <w:rFonts w:ascii="Arial" w:hAnsi="Arial" w:cs="Arial"/>
              </w:rPr>
              <w:t>22.5</w:t>
            </w:r>
          </w:p>
        </w:tc>
        <w:tc>
          <w:tcPr>
            <w:tcW w:w="2051" w:type="dxa"/>
            <w:vAlign w:val="center"/>
          </w:tcPr>
          <w:p w14:paraId="4B7CE344" w14:textId="77777777" w:rsidR="00F91FDA" w:rsidRDefault="00F91FDA" w:rsidP="00E275B4">
            <w:pPr>
              <w:pStyle w:val="NormalWeb"/>
              <w:jc w:val="both"/>
              <w:rPr>
                <w:rFonts w:ascii="Arial" w:hAnsi="Arial" w:cs="Arial"/>
                <w:lang w:val="mn-MN"/>
              </w:rPr>
            </w:pPr>
            <w:r w:rsidRPr="00A57AD2">
              <w:rPr>
                <w:rFonts w:ascii="Arial" w:hAnsi="Arial" w:cs="Arial"/>
                <w:lang w:val="mn-MN"/>
              </w:rPr>
              <w:t xml:space="preserve">Хилийн шалган нэвтрүүлэх тогтолцоог </w:t>
            </w:r>
            <w:r w:rsidRPr="00A57AD2">
              <w:rPr>
                <w:rFonts w:ascii="Arial" w:hAnsi="Arial" w:cs="Arial"/>
                <w:lang w:val="mn-MN"/>
              </w:rPr>
              <w:lastRenderedPageBreak/>
              <w:t>шинэчлэх</w:t>
            </w:r>
          </w:p>
          <w:p w14:paraId="11278930" w14:textId="77777777" w:rsidR="00F91FDA" w:rsidRDefault="00F91FDA" w:rsidP="00E275B4">
            <w:pPr>
              <w:pStyle w:val="NormalWeb"/>
              <w:jc w:val="both"/>
              <w:rPr>
                <w:rFonts w:ascii="Arial" w:hAnsi="Arial" w:cs="Arial"/>
                <w:lang w:val="mn-MN"/>
              </w:rPr>
            </w:pPr>
          </w:p>
          <w:p w14:paraId="34C6B5FA" w14:textId="77777777" w:rsidR="00F91FDA" w:rsidRDefault="00F91FDA" w:rsidP="00E275B4">
            <w:pPr>
              <w:pStyle w:val="NormalWeb"/>
              <w:jc w:val="both"/>
              <w:rPr>
                <w:rFonts w:ascii="Arial" w:hAnsi="Arial" w:cs="Arial"/>
                <w:lang w:val="mn-MN"/>
              </w:rPr>
            </w:pPr>
          </w:p>
          <w:p w14:paraId="464012DC" w14:textId="77777777" w:rsidR="00F91FDA" w:rsidRDefault="00F91FDA" w:rsidP="00E275B4">
            <w:pPr>
              <w:pStyle w:val="NormalWeb"/>
              <w:jc w:val="both"/>
              <w:rPr>
                <w:rFonts w:ascii="Arial" w:hAnsi="Arial" w:cs="Arial"/>
                <w:lang w:val="mn-MN"/>
              </w:rPr>
            </w:pPr>
          </w:p>
          <w:p w14:paraId="23205000" w14:textId="77777777" w:rsidR="00F91FDA" w:rsidRDefault="00F91FDA" w:rsidP="00E275B4">
            <w:pPr>
              <w:pStyle w:val="NormalWeb"/>
              <w:jc w:val="both"/>
              <w:rPr>
                <w:rFonts w:ascii="Arial" w:hAnsi="Arial" w:cs="Arial"/>
                <w:lang w:val="mn-MN"/>
              </w:rPr>
            </w:pPr>
          </w:p>
          <w:p w14:paraId="29A9CDD1" w14:textId="77777777" w:rsidR="00F91FDA" w:rsidRDefault="00F91FDA" w:rsidP="00E275B4">
            <w:pPr>
              <w:pStyle w:val="NormalWeb"/>
              <w:jc w:val="both"/>
              <w:rPr>
                <w:rFonts w:ascii="Arial" w:hAnsi="Arial" w:cs="Arial"/>
                <w:lang w:val="mn-MN"/>
              </w:rPr>
            </w:pPr>
          </w:p>
          <w:p w14:paraId="72499F24" w14:textId="77777777" w:rsidR="00F91FDA" w:rsidRPr="00A57AD2" w:rsidRDefault="00F91FDA" w:rsidP="00E275B4">
            <w:pPr>
              <w:pStyle w:val="NormalWeb"/>
              <w:jc w:val="both"/>
              <w:rPr>
                <w:rFonts w:ascii="Arial" w:hAnsi="Arial" w:cs="Arial"/>
                <w:lang w:val="mn-MN"/>
              </w:rPr>
            </w:pPr>
          </w:p>
        </w:tc>
        <w:tc>
          <w:tcPr>
            <w:tcW w:w="1944" w:type="dxa"/>
            <w:vAlign w:val="center"/>
          </w:tcPr>
          <w:p w14:paraId="0D6B2E94" w14:textId="77777777" w:rsidR="00F91FDA" w:rsidRDefault="00F91FDA" w:rsidP="00E275B4">
            <w:pPr>
              <w:pStyle w:val="NormalWeb"/>
              <w:jc w:val="both"/>
              <w:rPr>
                <w:rFonts w:ascii="Arial" w:hAnsi="Arial" w:cs="Arial"/>
                <w:lang w:val="mn-MN"/>
              </w:rPr>
            </w:pPr>
            <w:r w:rsidRPr="00A57AD2">
              <w:rPr>
                <w:rFonts w:ascii="Arial" w:hAnsi="Arial" w:cs="Arial"/>
                <w:lang w:val="mn-MN"/>
              </w:rPr>
              <w:lastRenderedPageBreak/>
              <w:t xml:space="preserve">Үйл ажиллагааны хэрэгжилт, </w:t>
            </w:r>
            <w:r w:rsidRPr="00A57AD2">
              <w:rPr>
                <w:rFonts w:ascii="Arial" w:hAnsi="Arial" w:cs="Arial"/>
                <w:lang w:val="mn-MN"/>
              </w:rPr>
              <w:lastRenderedPageBreak/>
              <w:t>хувиар</w:t>
            </w:r>
          </w:p>
          <w:p w14:paraId="63E6990A" w14:textId="77777777" w:rsidR="00F91FDA" w:rsidRDefault="00F91FDA" w:rsidP="00E275B4">
            <w:pPr>
              <w:pStyle w:val="NormalWeb"/>
              <w:jc w:val="both"/>
              <w:rPr>
                <w:rFonts w:ascii="Arial" w:hAnsi="Arial" w:cs="Arial"/>
                <w:lang w:val="mn-MN"/>
              </w:rPr>
            </w:pPr>
          </w:p>
          <w:p w14:paraId="2089F418" w14:textId="77777777" w:rsidR="00F91FDA" w:rsidRDefault="00F91FDA" w:rsidP="00E275B4">
            <w:pPr>
              <w:pStyle w:val="NormalWeb"/>
              <w:jc w:val="both"/>
              <w:rPr>
                <w:rFonts w:ascii="Arial" w:hAnsi="Arial" w:cs="Arial"/>
                <w:lang w:val="mn-MN"/>
              </w:rPr>
            </w:pPr>
          </w:p>
          <w:p w14:paraId="6765FFED" w14:textId="77777777" w:rsidR="00F91FDA" w:rsidRDefault="00F91FDA" w:rsidP="00E275B4">
            <w:pPr>
              <w:pStyle w:val="NormalWeb"/>
              <w:jc w:val="both"/>
              <w:rPr>
                <w:rFonts w:ascii="Arial" w:hAnsi="Arial" w:cs="Arial"/>
                <w:lang w:val="mn-MN"/>
              </w:rPr>
            </w:pPr>
          </w:p>
          <w:p w14:paraId="4F1824AD" w14:textId="77777777" w:rsidR="00F91FDA" w:rsidRDefault="00F91FDA" w:rsidP="00E275B4">
            <w:pPr>
              <w:pStyle w:val="NormalWeb"/>
              <w:jc w:val="both"/>
              <w:rPr>
                <w:rFonts w:ascii="Arial" w:hAnsi="Arial" w:cs="Arial"/>
                <w:lang w:val="mn-MN"/>
              </w:rPr>
            </w:pPr>
          </w:p>
          <w:p w14:paraId="6C43EB2B" w14:textId="77777777" w:rsidR="00F91FDA" w:rsidRDefault="00F91FDA" w:rsidP="00E275B4">
            <w:pPr>
              <w:pStyle w:val="NormalWeb"/>
              <w:jc w:val="both"/>
              <w:rPr>
                <w:rFonts w:ascii="Arial" w:hAnsi="Arial" w:cs="Arial"/>
                <w:lang w:val="mn-MN"/>
              </w:rPr>
            </w:pPr>
          </w:p>
          <w:p w14:paraId="04A1C729" w14:textId="77777777" w:rsidR="00F91FDA" w:rsidRPr="00A57AD2" w:rsidRDefault="00F91FDA" w:rsidP="00E275B4">
            <w:pPr>
              <w:pStyle w:val="NormalWeb"/>
              <w:jc w:val="both"/>
              <w:rPr>
                <w:rFonts w:ascii="Arial" w:hAnsi="Arial" w:cs="Arial"/>
                <w:lang w:val="mn-MN"/>
              </w:rPr>
            </w:pPr>
          </w:p>
        </w:tc>
        <w:tc>
          <w:tcPr>
            <w:tcW w:w="1206" w:type="dxa"/>
            <w:vAlign w:val="center"/>
          </w:tcPr>
          <w:p w14:paraId="4D623128"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100</w:t>
            </w:r>
          </w:p>
          <w:p w14:paraId="4B04AD63" w14:textId="77777777" w:rsidR="00F91FDA" w:rsidRDefault="00F91FDA" w:rsidP="001A46FA">
            <w:pPr>
              <w:pStyle w:val="NormalWeb"/>
              <w:jc w:val="center"/>
              <w:rPr>
                <w:rFonts w:ascii="Arial" w:hAnsi="Arial" w:cs="Arial"/>
                <w:lang w:val="mn-MN"/>
              </w:rPr>
            </w:pPr>
          </w:p>
          <w:p w14:paraId="0D7C9159" w14:textId="77777777" w:rsidR="00F91FDA" w:rsidRDefault="00F91FDA" w:rsidP="001A46FA">
            <w:pPr>
              <w:pStyle w:val="NormalWeb"/>
              <w:jc w:val="center"/>
              <w:rPr>
                <w:rFonts w:ascii="Arial" w:hAnsi="Arial" w:cs="Arial"/>
                <w:lang w:val="mn-MN"/>
              </w:rPr>
            </w:pPr>
          </w:p>
          <w:p w14:paraId="7EE0C9C3" w14:textId="77777777" w:rsidR="00F91FDA" w:rsidRDefault="00F91FDA" w:rsidP="001A46FA">
            <w:pPr>
              <w:pStyle w:val="NormalWeb"/>
              <w:jc w:val="center"/>
              <w:rPr>
                <w:rFonts w:ascii="Arial" w:hAnsi="Arial" w:cs="Arial"/>
                <w:lang w:val="mn-MN"/>
              </w:rPr>
            </w:pPr>
          </w:p>
          <w:p w14:paraId="10A93428" w14:textId="77777777" w:rsidR="00F91FDA" w:rsidRDefault="00F91FDA" w:rsidP="001A46FA">
            <w:pPr>
              <w:pStyle w:val="NormalWeb"/>
              <w:jc w:val="center"/>
              <w:rPr>
                <w:rFonts w:ascii="Arial" w:hAnsi="Arial" w:cs="Arial"/>
                <w:lang w:val="mn-MN"/>
              </w:rPr>
            </w:pPr>
          </w:p>
          <w:p w14:paraId="46428ED0" w14:textId="77777777" w:rsidR="00F91FDA" w:rsidRDefault="00F91FDA" w:rsidP="001A46FA">
            <w:pPr>
              <w:pStyle w:val="NormalWeb"/>
              <w:jc w:val="center"/>
              <w:rPr>
                <w:rFonts w:ascii="Arial" w:hAnsi="Arial" w:cs="Arial"/>
                <w:lang w:val="mn-MN"/>
              </w:rPr>
            </w:pPr>
          </w:p>
          <w:p w14:paraId="026DA8D1" w14:textId="77777777" w:rsidR="00F91FDA" w:rsidRDefault="00F91FDA" w:rsidP="001A46FA">
            <w:pPr>
              <w:pStyle w:val="NormalWeb"/>
              <w:jc w:val="center"/>
              <w:rPr>
                <w:rFonts w:ascii="Arial" w:hAnsi="Arial" w:cs="Arial"/>
                <w:lang w:val="mn-MN"/>
              </w:rPr>
            </w:pPr>
          </w:p>
          <w:p w14:paraId="43F218F1" w14:textId="77777777" w:rsidR="00F91FDA" w:rsidRPr="00A57AD2" w:rsidRDefault="00F91FDA" w:rsidP="001A46FA">
            <w:pPr>
              <w:pStyle w:val="NormalWeb"/>
              <w:jc w:val="center"/>
              <w:rPr>
                <w:rFonts w:ascii="Arial" w:hAnsi="Arial" w:cs="Arial"/>
                <w:lang w:val="mn-MN"/>
              </w:rPr>
            </w:pPr>
          </w:p>
        </w:tc>
        <w:tc>
          <w:tcPr>
            <w:tcW w:w="991" w:type="dxa"/>
          </w:tcPr>
          <w:p w14:paraId="39B3A62D" w14:textId="77777777" w:rsidR="00F91FDA" w:rsidRPr="00A57AD2" w:rsidRDefault="00F91FDA" w:rsidP="001A46FA">
            <w:pPr>
              <w:rPr>
                <w:rFonts w:ascii="Arial" w:hAnsi="Arial" w:cs="Arial"/>
              </w:rPr>
            </w:pPr>
          </w:p>
        </w:tc>
        <w:tc>
          <w:tcPr>
            <w:tcW w:w="7127" w:type="dxa"/>
          </w:tcPr>
          <w:p w14:paraId="3BFAE7E9" w14:textId="77777777" w:rsidR="00F91FDA" w:rsidRPr="00F91FDA" w:rsidRDefault="00F91FDA" w:rsidP="00E33A47">
            <w:pPr>
              <w:jc w:val="both"/>
              <w:rPr>
                <w:rFonts w:ascii="Arial" w:hAnsi="Arial" w:cs="Arial"/>
              </w:rPr>
            </w:pPr>
            <w:r w:rsidRPr="00F91FDA">
              <w:rPr>
                <w:rFonts w:ascii="Arial" w:hAnsi="Arial" w:cs="Arial"/>
                <w:lang w:val="mn-MN"/>
              </w:rPr>
              <w:t xml:space="preserve">Улсын Их Хурлын 2013 оны 12 дугаар сарын 26-ны өдөр баталсан “Хилийн боомтын тухай хууль”-ийн дагуу улсын хилээр зорчигч, тээврийн хэрэгсэлийг шалган нэвтрүүлэх чиг үүрэг манай </w:t>
            </w:r>
            <w:r w:rsidRPr="00F91FDA">
              <w:rPr>
                <w:rFonts w:ascii="Arial" w:hAnsi="Arial" w:cs="Arial"/>
                <w:lang w:val="mn-MN"/>
              </w:rPr>
              <w:lastRenderedPageBreak/>
              <w:t xml:space="preserve">байгууллага гүйцэтгэхээр заасны  дагуу Хууль зүйн сайдын 2014 оны 03 дугаар сарын 31–ний өдрийн А/43 дугаар тушаалаар Иргэний харьяалал, шилжилт хөдөлгөөний ерөнхий газрын “Үйл ажиллагааны стратеги, зохион байгуулалтын бүтцийн өөрчлөлтийн хөтөлбөр, зохион байгуулалтын бүтэц, орон тоо”-г батлуулж, 2014 оны 04 дүгээр сарын 01-ний өдрөөс шинэ бүтэц, бүрэлдэхүүнээр ажиллаж эхэлсэн.Тус байгууллага нь улсын хил нэвтрэх зорчигч тээврийн хэрэгсэлд үзлэг, шалгалт явуулах, баримт бичгийг шалгаж, түүнд тэмдэгдлэл хийх, виз бүртгэлийг шалгах чиг үүргийг хэрэгжүүлэх, иргэдэд төрийн үйлчилгээг хөнгөн шуурхай хүргэх зорилгоор Ерөнхий газрын даргын 2014 оны 04-р сарын 01-ний өдрийн А/01 дүгээр тушаалаар “Улсын хил нэвтрэх зорчигч, тээврийн хэрэгсэлд үзлэг шалгалт хийх журам”, “Тээврийн хэрэгсэлд хийх шалгалтын хугацаа”, А/02 дугаар тушаалаар “Улсын хил нэвтрэх эрхийн бичгийн зөрчлийг шийдвэрлэх журам” , А/03 дугаар тушаалаар “Штамб эзэмших, ашиглах, хадгалах журам”-ыг тус тус батлуулан үйл ажиллагаандаа мөрдлөг болгон ажиллаж байна.  </w:t>
            </w:r>
          </w:p>
        </w:tc>
      </w:tr>
      <w:tr w:rsidR="00F91FDA" w:rsidRPr="00A57AD2" w14:paraId="642E37EF" w14:textId="77777777" w:rsidTr="00F91FDA">
        <w:tc>
          <w:tcPr>
            <w:tcW w:w="584" w:type="dxa"/>
          </w:tcPr>
          <w:p w14:paraId="4B546F33" w14:textId="77777777" w:rsidR="00F91FDA" w:rsidRPr="00A57AD2" w:rsidRDefault="00F91FDA" w:rsidP="001260A2">
            <w:pPr>
              <w:jc w:val="center"/>
              <w:rPr>
                <w:rFonts w:ascii="Arial" w:hAnsi="Arial" w:cs="Arial"/>
              </w:rPr>
            </w:pPr>
            <w:r w:rsidRPr="00A57AD2">
              <w:rPr>
                <w:rFonts w:ascii="Arial" w:hAnsi="Arial" w:cs="Arial"/>
              </w:rPr>
              <w:lastRenderedPageBreak/>
              <w:t>91</w:t>
            </w:r>
          </w:p>
        </w:tc>
        <w:tc>
          <w:tcPr>
            <w:tcW w:w="767" w:type="dxa"/>
          </w:tcPr>
          <w:p w14:paraId="013AE560" w14:textId="77777777" w:rsidR="00F91FDA" w:rsidRPr="00A57AD2" w:rsidRDefault="00F91FDA" w:rsidP="001260A2">
            <w:pPr>
              <w:jc w:val="center"/>
              <w:rPr>
                <w:rFonts w:ascii="Arial" w:hAnsi="Arial" w:cs="Arial"/>
              </w:rPr>
            </w:pPr>
            <w:r w:rsidRPr="00A57AD2">
              <w:rPr>
                <w:rFonts w:ascii="Arial" w:hAnsi="Arial" w:cs="Arial"/>
              </w:rPr>
              <w:t>22.6</w:t>
            </w:r>
          </w:p>
        </w:tc>
        <w:tc>
          <w:tcPr>
            <w:tcW w:w="2051" w:type="dxa"/>
            <w:vAlign w:val="center"/>
          </w:tcPr>
          <w:p w14:paraId="4B7E524A" w14:textId="77777777" w:rsidR="00F91FDA" w:rsidRDefault="00F91FDA" w:rsidP="001260A2">
            <w:pPr>
              <w:pStyle w:val="NormalWeb"/>
              <w:jc w:val="both"/>
              <w:rPr>
                <w:rFonts w:ascii="Arial" w:hAnsi="Arial" w:cs="Arial"/>
                <w:lang w:val="mn-MN"/>
              </w:rPr>
            </w:pPr>
            <w:r w:rsidRPr="00A57AD2">
              <w:rPr>
                <w:rFonts w:ascii="Arial" w:hAnsi="Arial" w:cs="Arial"/>
                <w:lang w:val="mn-MN"/>
              </w:rPr>
              <w:t>Хуулийн боловсролын шинэчлэлийн хөтөлбөрийг хэрэгжүүлэх</w:t>
            </w:r>
          </w:p>
          <w:p w14:paraId="4827C67D" w14:textId="77777777" w:rsidR="00F91FDA" w:rsidRDefault="00F91FDA" w:rsidP="001260A2">
            <w:pPr>
              <w:pStyle w:val="NormalWeb"/>
              <w:jc w:val="both"/>
              <w:rPr>
                <w:rFonts w:ascii="Arial" w:hAnsi="Arial" w:cs="Arial"/>
                <w:lang w:val="mn-MN"/>
              </w:rPr>
            </w:pPr>
          </w:p>
          <w:p w14:paraId="38F6740A" w14:textId="77777777" w:rsidR="00F91FDA" w:rsidRDefault="00F91FDA" w:rsidP="001260A2">
            <w:pPr>
              <w:pStyle w:val="NormalWeb"/>
              <w:jc w:val="both"/>
              <w:rPr>
                <w:rFonts w:ascii="Arial" w:hAnsi="Arial" w:cs="Arial"/>
                <w:lang w:val="mn-MN"/>
              </w:rPr>
            </w:pPr>
          </w:p>
          <w:p w14:paraId="61CE7A2C" w14:textId="77777777" w:rsidR="00F91FDA" w:rsidRDefault="00F91FDA" w:rsidP="001260A2">
            <w:pPr>
              <w:pStyle w:val="NormalWeb"/>
              <w:jc w:val="both"/>
              <w:rPr>
                <w:rFonts w:ascii="Arial" w:hAnsi="Arial" w:cs="Arial"/>
                <w:lang w:val="mn-MN"/>
              </w:rPr>
            </w:pPr>
          </w:p>
          <w:p w14:paraId="4931E252" w14:textId="77777777" w:rsidR="00F91FDA" w:rsidRDefault="00F91FDA" w:rsidP="001260A2">
            <w:pPr>
              <w:pStyle w:val="NormalWeb"/>
              <w:jc w:val="both"/>
              <w:rPr>
                <w:rFonts w:ascii="Arial" w:hAnsi="Arial" w:cs="Arial"/>
                <w:lang w:val="mn-MN"/>
              </w:rPr>
            </w:pPr>
          </w:p>
          <w:p w14:paraId="19C432B1" w14:textId="77777777" w:rsidR="00F91FDA" w:rsidRDefault="00F91FDA" w:rsidP="001260A2">
            <w:pPr>
              <w:pStyle w:val="NormalWeb"/>
              <w:jc w:val="both"/>
              <w:rPr>
                <w:rFonts w:ascii="Arial" w:hAnsi="Arial" w:cs="Arial"/>
                <w:lang w:val="mn-MN"/>
              </w:rPr>
            </w:pPr>
          </w:p>
          <w:p w14:paraId="16D96E0B" w14:textId="77777777" w:rsidR="00F91FDA" w:rsidRDefault="00F91FDA" w:rsidP="001260A2">
            <w:pPr>
              <w:pStyle w:val="NormalWeb"/>
              <w:jc w:val="both"/>
              <w:rPr>
                <w:rFonts w:ascii="Arial" w:hAnsi="Arial" w:cs="Arial"/>
                <w:lang w:val="mn-MN"/>
              </w:rPr>
            </w:pPr>
          </w:p>
          <w:p w14:paraId="2E5F6940" w14:textId="77777777" w:rsidR="00F91FDA" w:rsidRPr="00A57AD2" w:rsidRDefault="00F91FDA" w:rsidP="001260A2">
            <w:pPr>
              <w:pStyle w:val="NormalWeb"/>
              <w:jc w:val="both"/>
              <w:rPr>
                <w:rFonts w:ascii="Arial" w:hAnsi="Arial" w:cs="Arial"/>
                <w:lang w:val="mn-MN"/>
              </w:rPr>
            </w:pPr>
          </w:p>
        </w:tc>
        <w:tc>
          <w:tcPr>
            <w:tcW w:w="1944" w:type="dxa"/>
            <w:vAlign w:val="center"/>
          </w:tcPr>
          <w:p w14:paraId="1D557A25" w14:textId="77777777" w:rsidR="00F91FDA" w:rsidRDefault="00F91FDA" w:rsidP="001260A2">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733B9243" w14:textId="77777777" w:rsidR="00F91FDA" w:rsidRDefault="00F91FDA" w:rsidP="001260A2">
            <w:pPr>
              <w:pStyle w:val="NormalWeb"/>
              <w:jc w:val="both"/>
              <w:rPr>
                <w:rFonts w:ascii="Arial" w:hAnsi="Arial" w:cs="Arial"/>
                <w:lang w:val="mn-MN"/>
              </w:rPr>
            </w:pPr>
          </w:p>
          <w:p w14:paraId="4F6716B7" w14:textId="77777777" w:rsidR="00F91FDA" w:rsidRDefault="00F91FDA" w:rsidP="001260A2">
            <w:pPr>
              <w:pStyle w:val="NormalWeb"/>
              <w:jc w:val="both"/>
              <w:rPr>
                <w:rFonts w:ascii="Arial" w:hAnsi="Arial" w:cs="Arial"/>
                <w:lang w:val="mn-MN"/>
              </w:rPr>
            </w:pPr>
          </w:p>
          <w:p w14:paraId="40DF466B" w14:textId="77777777" w:rsidR="00F91FDA" w:rsidRDefault="00F91FDA" w:rsidP="001260A2">
            <w:pPr>
              <w:pStyle w:val="NormalWeb"/>
              <w:jc w:val="both"/>
              <w:rPr>
                <w:rFonts w:ascii="Arial" w:hAnsi="Arial" w:cs="Arial"/>
                <w:lang w:val="mn-MN"/>
              </w:rPr>
            </w:pPr>
          </w:p>
          <w:p w14:paraId="509D4BD7" w14:textId="77777777" w:rsidR="00F91FDA" w:rsidRDefault="00F91FDA" w:rsidP="001260A2">
            <w:pPr>
              <w:pStyle w:val="NormalWeb"/>
              <w:jc w:val="both"/>
              <w:rPr>
                <w:rFonts w:ascii="Arial" w:hAnsi="Arial" w:cs="Arial"/>
                <w:lang w:val="mn-MN"/>
              </w:rPr>
            </w:pPr>
          </w:p>
          <w:p w14:paraId="3D735032" w14:textId="77777777" w:rsidR="00F91FDA" w:rsidRDefault="00F91FDA" w:rsidP="001260A2">
            <w:pPr>
              <w:pStyle w:val="NormalWeb"/>
              <w:jc w:val="both"/>
              <w:rPr>
                <w:rFonts w:ascii="Arial" w:hAnsi="Arial" w:cs="Arial"/>
                <w:lang w:val="mn-MN"/>
              </w:rPr>
            </w:pPr>
          </w:p>
          <w:p w14:paraId="0BD866E2" w14:textId="77777777" w:rsidR="00F91FDA" w:rsidRDefault="00F91FDA" w:rsidP="001260A2">
            <w:pPr>
              <w:pStyle w:val="NormalWeb"/>
              <w:jc w:val="both"/>
              <w:rPr>
                <w:rFonts w:ascii="Arial" w:hAnsi="Arial" w:cs="Arial"/>
                <w:lang w:val="mn-MN"/>
              </w:rPr>
            </w:pPr>
          </w:p>
          <w:p w14:paraId="07EFA1FB" w14:textId="77777777" w:rsidR="00F91FDA" w:rsidRPr="00A57AD2" w:rsidRDefault="00F91FDA" w:rsidP="001260A2">
            <w:pPr>
              <w:pStyle w:val="NormalWeb"/>
              <w:jc w:val="both"/>
              <w:rPr>
                <w:rFonts w:ascii="Arial" w:hAnsi="Arial" w:cs="Arial"/>
                <w:lang w:val="mn-MN"/>
              </w:rPr>
            </w:pPr>
          </w:p>
        </w:tc>
        <w:tc>
          <w:tcPr>
            <w:tcW w:w="1206" w:type="dxa"/>
            <w:vAlign w:val="center"/>
          </w:tcPr>
          <w:p w14:paraId="0F25BE4D" w14:textId="77777777" w:rsidR="00F91FDA" w:rsidRDefault="00F91FDA" w:rsidP="001A46FA">
            <w:pPr>
              <w:pStyle w:val="NormalWeb"/>
              <w:jc w:val="center"/>
              <w:rPr>
                <w:rFonts w:ascii="Arial" w:hAnsi="Arial" w:cs="Arial"/>
                <w:lang w:val="mn-MN"/>
              </w:rPr>
            </w:pPr>
            <w:r w:rsidRPr="00A57AD2">
              <w:rPr>
                <w:rFonts w:ascii="Arial" w:hAnsi="Arial" w:cs="Arial"/>
                <w:lang w:val="mn-MN"/>
              </w:rPr>
              <w:t>30</w:t>
            </w:r>
          </w:p>
          <w:p w14:paraId="36025894" w14:textId="77777777" w:rsidR="00F91FDA" w:rsidRDefault="00F91FDA" w:rsidP="001A46FA">
            <w:pPr>
              <w:pStyle w:val="NormalWeb"/>
              <w:jc w:val="center"/>
              <w:rPr>
                <w:rFonts w:ascii="Arial" w:hAnsi="Arial" w:cs="Arial"/>
                <w:lang w:val="mn-MN"/>
              </w:rPr>
            </w:pPr>
          </w:p>
          <w:p w14:paraId="130CFFFB" w14:textId="77777777" w:rsidR="00F91FDA" w:rsidRDefault="00F91FDA" w:rsidP="001A46FA">
            <w:pPr>
              <w:pStyle w:val="NormalWeb"/>
              <w:jc w:val="center"/>
              <w:rPr>
                <w:rFonts w:ascii="Arial" w:hAnsi="Arial" w:cs="Arial"/>
                <w:lang w:val="mn-MN"/>
              </w:rPr>
            </w:pPr>
          </w:p>
          <w:p w14:paraId="74C50E55" w14:textId="77777777" w:rsidR="00F91FDA" w:rsidRDefault="00F91FDA" w:rsidP="001A46FA">
            <w:pPr>
              <w:pStyle w:val="NormalWeb"/>
              <w:jc w:val="center"/>
              <w:rPr>
                <w:rFonts w:ascii="Arial" w:hAnsi="Arial" w:cs="Arial"/>
                <w:lang w:val="mn-MN"/>
              </w:rPr>
            </w:pPr>
          </w:p>
          <w:p w14:paraId="46C3BE07" w14:textId="77777777" w:rsidR="00F91FDA" w:rsidRDefault="00F91FDA" w:rsidP="001A46FA">
            <w:pPr>
              <w:pStyle w:val="NormalWeb"/>
              <w:jc w:val="center"/>
              <w:rPr>
                <w:rFonts w:ascii="Arial" w:hAnsi="Arial" w:cs="Arial"/>
                <w:lang w:val="mn-MN"/>
              </w:rPr>
            </w:pPr>
          </w:p>
          <w:p w14:paraId="5E5DE2CA" w14:textId="77777777" w:rsidR="00F91FDA" w:rsidRDefault="00F91FDA" w:rsidP="001A46FA">
            <w:pPr>
              <w:pStyle w:val="NormalWeb"/>
              <w:jc w:val="center"/>
              <w:rPr>
                <w:rFonts w:ascii="Arial" w:hAnsi="Arial" w:cs="Arial"/>
                <w:lang w:val="mn-MN"/>
              </w:rPr>
            </w:pPr>
          </w:p>
          <w:p w14:paraId="52D24DD4" w14:textId="77777777" w:rsidR="00F91FDA" w:rsidRDefault="00F91FDA" w:rsidP="001A46FA">
            <w:pPr>
              <w:pStyle w:val="NormalWeb"/>
              <w:jc w:val="center"/>
              <w:rPr>
                <w:rFonts w:ascii="Arial" w:hAnsi="Arial" w:cs="Arial"/>
                <w:lang w:val="mn-MN"/>
              </w:rPr>
            </w:pPr>
          </w:p>
          <w:p w14:paraId="69008DD0" w14:textId="77777777" w:rsidR="00F91FDA" w:rsidRDefault="00F91FDA" w:rsidP="001A46FA">
            <w:pPr>
              <w:pStyle w:val="NormalWeb"/>
              <w:jc w:val="center"/>
              <w:rPr>
                <w:rFonts w:ascii="Arial" w:hAnsi="Arial" w:cs="Arial"/>
                <w:lang w:val="mn-MN"/>
              </w:rPr>
            </w:pPr>
          </w:p>
          <w:p w14:paraId="554D4F8F" w14:textId="77777777" w:rsidR="00F91FDA" w:rsidRPr="00A57AD2" w:rsidRDefault="00F91FDA" w:rsidP="001A46FA">
            <w:pPr>
              <w:pStyle w:val="NormalWeb"/>
              <w:jc w:val="center"/>
              <w:rPr>
                <w:rFonts w:ascii="Arial" w:hAnsi="Arial" w:cs="Arial"/>
                <w:lang w:val="mn-MN"/>
              </w:rPr>
            </w:pPr>
          </w:p>
        </w:tc>
        <w:tc>
          <w:tcPr>
            <w:tcW w:w="991" w:type="dxa"/>
          </w:tcPr>
          <w:p w14:paraId="11F2097A" w14:textId="77777777" w:rsidR="00F91FDA" w:rsidRPr="00A57AD2" w:rsidRDefault="00F91FDA" w:rsidP="001A46FA">
            <w:pPr>
              <w:rPr>
                <w:rFonts w:ascii="Arial" w:hAnsi="Arial" w:cs="Arial"/>
              </w:rPr>
            </w:pPr>
          </w:p>
        </w:tc>
        <w:tc>
          <w:tcPr>
            <w:tcW w:w="7127" w:type="dxa"/>
          </w:tcPr>
          <w:p w14:paraId="0D624FB6" w14:textId="77777777" w:rsidR="00F91FDA" w:rsidRPr="00F91FDA" w:rsidRDefault="00F91FDA" w:rsidP="00E62B38">
            <w:pPr>
              <w:jc w:val="both"/>
              <w:rPr>
                <w:rFonts w:ascii="Arial" w:eastAsia="Calibri" w:hAnsi="Arial" w:cs="Arial"/>
                <w:lang w:val="mn-MN"/>
              </w:rPr>
            </w:pPr>
            <w:r w:rsidRPr="00F91FDA">
              <w:rPr>
                <w:rFonts w:ascii="Arial" w:eastAsia="Calibri" w:hAnsi="Arial" w:cs="Arial"/>
                <w:lang w:val="mn-MN"/>
              </w:rPr>
              <w:t xml:space="preserve">Хуулчийн эрх зүйн байдлын тухай хуулиар Хуульчдын үргэлжилсэн сургалтыг зохион байгуулах бүрэн эрхийг Хуульчдын холбоонд шилжүүлсэн. Тус хүрээлэнгийн зүгээс Хуульчдын холбоотой хамтран ажиллах санамж бичгийн төслийг боловсруулан Хуульчдын холбоонд хүргүүлсний дотор Хуульчдын үргэлжилсэн сургалт, эрх зүйч мэргэжлээр төгсөгчдийн хуульд заасан 2 жилийн дадлагыг хамтран зохион байгуулах талаарх ажлуудыг тусгасан. Хуульчдын холбооноос Хуульчийн үргэлжилсэн сургалт зохион байгуулах, багц цаг тооцох журмыг батлан гаргасан бөгөөд  эрх зүйч мэргэжлээр төгсөгчдийн хуульд заасан 2 жилийн дадлагын асуудлыг зохицуулах журмын төслийг боловсруулж байна. Мөн 2014 оны 05 дугаар сарын 15-ны өдөр Хуульчдын үргэлжилсэн сургалтын мэргэших чиглэлийн 4 сургалтын хөтөлбөрийг Хуульчдын холбоогоор магадлан итгэмжлүүлэхээр хүргүүлсэн. </w:t>
            </w:r>
          </w:p>
          <w:p w14:paraId="0F98AA0C" w14:textId="77777777" w:rsidR="00F91FDA" w:rsidRPr="00F91FDA" w:rsidRDefault="00F91FDA" w:rsidP="00E62B38">
            <w:pPr>
              <w:jc w:val="both"/>
              <w:rPr>
                <w:rFonts w:ascii="Arial" w:hAnsi="Arial" w:cs="Arial"/>
              </w:rPr>
            </w:pPr>
            <w:r w:rsidRPr="00F91FDA">
              <w:rPr>
                <w:rFonts w:ascii="Arial" w:eastAsia="Calibri" w:hAnsi="Arial" w:cs="Arial"/>
                <w:lang w:val="mn-MN"/>
              </w:rPr>
              <w:t>Хууль зүйн судалгааны төвөөс хууль зүйн их, дээд сургуулиудын өнөөгийн нөхцөл байдал, Law School загварт шилжих боломжийн талаар бодлогын судалгааг энэ оны 4 дүгээр улиралд хийж дуусгахаар төлөвлөн ажиллаж байна.</w:t>
            </w:r>
          </w:p>
        </w:tc>
      </w:tr>
      <w:tr w:rsidR="00F91FDA" w:rsidRPr="00A57AD2" w14:paraId="3BBDFA1D" w14:textId="77777777" w:rsidTr="00F91FDA">
        <w:tc>
          <w:tcPr>
            <w:tcW w:w="584" w:type="dxa"/>
            <w:vMerge w:val="restart"/>
          </w:tcPr>
          <w:p w14:paraId="5C24B3C0" w14:textId="77777777" w:rsidR="00F91FDA" w:rsidRPr="00A57AD2" w:rsidRDefault="00F91FDA" w:rsidP="001A46FA">
            <w:pPr>
              <w:rPr>
                <w:rFonts w:ascii="Arial" w:hAnsi="Arial" w:cs="Arial"/>
              </w:rPr>
            </w:pPr>
            <w:r w:rsidRPr="00A57AD2">
              <w:rPr>
                <w:rFonts w:ascii="Arial" w:hAnsi="Arial" w:cs="Arial"/>
              </w:rPr>
              <w:t>92</w:t>
            </w:r>
          </w:p>
        </w:tc>
        <w:tc>
          <w:tcPr>
            <w:tcW w:w="767" w:type="dxa"/>
            <w:vMerge w:val="restart"/>
          </w:tcPr>
          <w:p w14:paraId="0710A41F" w14:textId="77777777" w:rsidR="00F91FDA" w:rsidRPr="00A57AD2" w:rsidRDefault="00F91FDA" w:rsidP="001A46FA">
            <w:pPr>
              <w:rPr>
                <w:rFonts w:ascii="Arial" w:hAnsi="Arial" w:cs="Arial"/>
              </w:rPr>
            </w:pPr>
            <w:r w:rsidRPr="00A57AD2">
              <w:rPr>
                <w:rFonts w:ascii="Arial" w:hAnsi="Arial" w:cs="Arial"/>
              </w:rPr>
              <w:t>22.7</w:t>
            </w:r>
          </w:p>
        </w:tc>
        <w:tc>
          <w:tcPr>
            <w:tcW w:w="2051" w:type="dxa"/>
            <w:vMerge w:val="restart"/>
            <w:vAlign w:val="center"/>
          </w:tcPr>
          <w:p w14:paraId="2474E4CC" w14:textId="77777777" w:rsidR="00F91FDA" w:rsidRPr="00A57AD2" w:rsidRDefault="00F91FDA" w:rsidP="001A46FA">
            <w:pPr>
              <w:pStyle w:val="NormalWeb"/>
              <w:rPr>
                <w:rFonts w:ascii="Arial" w:hAnsi="Arial" w:cs="Arial"/>
                <w:lang w:val="mn-MN"/>
              </w:rPr>
            </w:pPr>
            <w:r w:rsidRPr="00A57AD2">
              <w:rPr>
                <w:rFonts w:ascii="Arial" w:hAnsi="Arial" w:cs="Arial"/>
                <w:lang w:val="mn-MN"/>
              </w:rPr>
              <w:t xml:space="preserve">Шүүх эрх мэдлийн болон </w:t>
            </w:r>
            <w:r w:rsidRPr="00A57AD2">
              <w:rPr>
                <w:rFonts w:ascii="Arial" w:hAnsi="Arial" w:cs="Arial"/>
                <w:lang w:val="mn-MN"/>
              </w:rPr>
              <w:lastRenderedPageBreak/>
              <w:t>хууль сахиулах байгууллагын цахим мэдээллийн тогтолцоог бүрдүүлэх</w:t>
            </w:r>
          </w:p>
        </w:tc>
        <w:tc>
          <w:tcPr>
            <w:tcW w:w="1944" w:type="dxa"/>
            <w:vAlign w:val="center"/>
          </w:tcPr>
          <w:p w14:paraId="337A2E0B" w14:textId="77777777" w:rsidR="00F91FDA" w:rsidRPr="00A57AD2" w:rsidRDefault="00F91FDA" w:rsidP="001A46FA">
            <w:pPr>
              <w:pStyle w:val="NormalWeb"/>
              <w:rPr>
                <w:rFonts w:ascii="Arial" w:hAnsi="Arial" w:cs="Arial"/>
                <w:lang w:val="mn-MN"/>
              </w:rPr>
            </w:pPr>
            <w:r w:rsidRPr="00A57AD2">
              <w:rPr>
                <w:rFonts w:ascii="Arial" w:hAnsi="Arial" w:cs="Arial"/>
                <w:lang w:val="mn-MN"/>
              </w:rPr>
              <w:lastRenderedPageBreak/>
              <w:t xml:space="preserve">Хууль зүйн яамны харьяа </w:t>
            </w:r>
            <w:r w:rsidRPr="00A57AD2">
              <w:rPr>
                <w:rFonts w:ascii="Arial" w:hAnsi="Arial" w:cs="Arial"/>
                <w:lang w:val="mn-MN"/>
              </w:rPr>
              <w:lastRenderedPageBreak/>
              <w:t>байгууллага байгуулах ажлын явц, хувиар</w:t>
            </w:r>
          </w:p>
        </w:tc>
        <w:tc>
          <w:tcPr>
            <w:tcW w:w="1206" w:type="dxa"/>
            <w:vAlign w:val="center"/>
          </w:tcPr>
          <w:p w14:paraId="71451DDB"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lastRenderedPageBreak/>
              <w:t>100</w:t>
            </w:r>
          </w:p>
        </w:tc>
        <w:tc>
          <w:tcPr>
            <w:tcW w:w="991" w:type="dxa"/>
          </w:tcPr>
          <w:p w14:paraId="03974DCD" w14:textId="77777777" w:rsidR="00F91FDA" w:rsidRPr="00A57AD2" w:rsidRDefault="00F91FDA" w:rsidP="001A46FA">
            <w:pPr>
              <w:rPr>
                <w:rFonts w:ascii="Arial" w:hAnsi="Arial" w:cs="Arial"/>
              </w:rPr>
            </w:pPr>
          </w:p>
        </w:tc>
        <w:tc>
          <w:tcPr>
            <w:tcW w:w="7127" w:type="dxa"/>
            <w:vMerge w:val="restart"/>
          </w:tcPr>
          <w:p w14:paraId="5E907309" w14:textId="77777777" w:rsidR="00F91FDA" w:rsidRPr="00F91FDA" w:rsidRDefault="00F91FDA" w:rsidP="006E5BA1">
            <w:pPr>
              <w:tabs>
                <w:tab w:val="left" w:pos="6338"/>
              </w:tabs>
              <w:jc w:val="both"/>
              <w:rPr>
                <w:rFonts w:ascii="Arial" w:hAnsi="Arial" w:cs="Arial"/>
              </w:rPr>
            </w:pPr>
            <w:r w:rsidRPr="00F91FDA">
              <w:rPr>
                <w:rFonts w:ascii="Arial" w:eastAsia="Calibri" w:hAnsi="Arial" w:cs="Arial"/>
                <w:lang w:val="mn-MN"/>
              </w:rPr>
              <w:t xml:space="preserve">“Хуулийн байгууллагын нэгдсэн мэдээллийн систем байгуулах” төслийн саналыг танилцуулсан. Хууль зүйн яамны харъяа </w:t>
            </w:r>
            <w:r w:rsidRPr="00F91FDA">
              <w:rPr>
                <w:rFonts w:ascii="Arial" w:eastAsia="Calibri" w:hAnsi="Arial" w:cs="Arial"/>
                <w:lang w:val="mn-MN"/>
              </w:rPr>
              <w:lastRenderedPageBreak/>
              <w:t>байгууллагын цахим мэдээллийн нэгдсэн тогтолцооны эхний загвар боловсруулагдсан байна.</w:t>
            </w:r>
          </w:p>
        </w:tc>
      </w:tr>
      <w:tr w:rsidR="00F91FDA" w:rsidRPr="00A57AD2" w14:paraId="63D73765" w14:textId="77777777" w:rsidTr="00F91FDA">
        <w:tc>
          <w:tcPr>
            <w:tcW w:w="584" w:type="dxa"/>
            <w:vMerge/>
          </w:tcPr>
          <w:p w14:paraId="0230F278" w14:textId="77777777" w:rsidR="00F91FDA" w:rsidRPr="00A57AD2" w:rsidRDefault="00F91FDA" w:rsidP="001A46FA">
            <w:pPr>
              <w:rPr>
                <w:rFonts w:ascii="Arial" w:hAnsi="Arial" w:cs="Arial"/>
              </w:rPr>
            </w:pPr>
          </w:p>
        </w:tc>
        <w:tc>
          <w:tcPr>
            <w:tcW w:w="767" w:type="dxa"/>
            <w:vMerge/>
          </w:tcPr>
          <w:p w14:paraId="2AD2A775" w14:textId="77777777" w:rsidR="00F91FDA" w:rsidRPr="00A57AD2" w:rsidRDefault="00F91FDA" w:rsidP="001A46FA">
            <w:pPr>
              <w:rPr>
                <w:rFonts w:ascii="Arial" w:hAnsi="Arial" w:cs="Arial"/>
              </w:rPr>
            </w:pPr>
          </w:p>
        </w:tc>
        <w:tc>
          <w:tcPr>
            <w:tcW w:w="2051" w:type="dxa"/>
            <w:vMerge/>
            <w:vAlign w:val="center"/>
          </w:tcPr>
          <w:p w14:paraId="6E6F0061" w14:textId="77777777" w:rsidR="00F91FDA" w:rsidRPr="00A57AD2" w:rsidRDefault="00F91FDA" w:rsidP="001A46FA">
            <w:pPr>
              <w:rPr>
                <w:rFonts w:ascii="Arial" w:eastAsiaTheme="minorEastAsia" w:hAnsi="Arial" w:cs="Arial"/>
                <w:lang w:val="mn-MN"/>
              </w:rPr>
            </w:pPr>
          </w:p>
        </w:tc>
        <w:tc>
          <w:tcPr>
            <w:tcW w:w="1944" w:type="dxa"/>
            <w:vAlign w:val="center"/>
          </w:tcPr>
          <w:p w14:paraId="336E8805" w14:textId="77777777" w:rsidR="00F91FDA" w:rsidRPr="00A57AD2" w:rsidRDefault="00F91FDA" w:rsidP="001A46FA">
            <w:pPr>
              <w:pStyle w:val="NormalWeb"/>
              <w:rPr>
                <w:rFonts w:ascii="Arial" w:hAnsi="Arial" w:cs="Arial"/>
                <w:lang w:val="mn-MN"/>
              </w:rPr>
            </w:pPr>
            <w:r w:rsidRPr="00A57AD2">
              <w:rPr>
                <w:rFonts w:ascii="Arial" w:hAnsi="Arial" w:cs="Arial"/>
                <w:lang w:val="mn-MN"/>
              </w:rPr>
              <w:t>Хууль сахиулах байгууллагуудыг цахим мэдээллийн сүлжээнд холбох ажлын явц, хувиар</w:t>
            </w:r>
          </w:p>
        </w:tc>
        <w:tc>
          <w:tcPr>
            <w:tcW w:w="1206" w:type="dxa"/>
            <w:vAlign w:val="center"/>
          </w:tcPr>
          <w:p w14:paraId="3264E82E"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100</w:t>
            </w:r>
          </w:p>
        </w:tc>
        <w:tc>
          <w:tcPr>
            <w:tcW w:w="991" w:type="dxa"/>
          </w:tcPr>
          <w:p w14:paraId="642C07AC" w14:textId="77777777" w:rsidR="00F91FDA" w:rsidRPr="00A57AD2" w:rsidRDefault="00F91FDA" w:rsidP="001A46FA">
            <w:pPr>
              <w:rPr>
                <w:rFonts w:ascii="Arial" w:hAnsi="Arial" w:cs="Arial"/>
              </w:rPr>
            </w:pPr>
          </w:p>
        </w:tc>
        <w:tc>
          <w:tcPr>
            <w:tcW w:w="7127" w:type="dxa"/>
            <w:vMerge/>
          </w:tcPr>
          <w:p w14:paraId="082F3EF5" w14:textId="77777777" w:rsidR="00F91FDA" w:rsidRPr="00F91FDA" w:rsidRDefault="00F91FDA" w:rsidP="006E5BA1">
            <w:pPr>
              <w:tabs>
                <w:tab w:val="left" w:pos="6338"/>
              </w:tabs>
              <w:jc w:val="both"/>
              <w:rPr>
                <w:rFonts w:ascii="Arial" w:hAnsi="Arial" w:cs="Arial"/>
              </w:rPr>
            </w:pPr>
          </w:p>
        </w:tc>
      </w:tr>
      <w:tr w:rsidR="00F91FDA" w:rsidRPr="00A57AD2" w14:paraId="1EF1C332" w14:textId="77777777" w:rsidTr="00F91FDA">
        <w:tc>
          <w:tcPr>
            <w:tcW w:w="584" w:type="dxa"/>
          </w:tcPr>
          <w:p w14:paraId="52750158" w14:textId="77777777" w:rsidR="00F91FDA" w:rsidRPr="00A57AD2" w:rsidRDefault="00F91FDA" w:rsidP="001546BC">
            <w:pPr>
              <w:jc w:val="center"/>
              <w:rPr>
                <w:rFonts w:ascii="Arial" w:hAnsi="Arial" w:cs="Arial"/>
              </w:rPr>
            </w:pPr>
            <w:r w:rsidRPr="00A57AD2">
              <w:rPr>
                <w:rFonts w:ascii="Arial" w:hAnsi="Arial" w:cs="Arial"/>
              </w:rPr>
              <w:t>93</w:t>
            </w:r>
          </w:p>
        </w:tc>
        <w:tc>
          <w:tcPr>
            <w:tcW w:w="767" w:type="dxa"/>
          </w:tcPr>
          <w:p w14:paraId="6DC17D22" w14:textId="77777777" w:rsidR="00F91FDA" w:rsidRPr="00A57AD2" w:rsidRDefault="00F91FDA" w:rsidP="001546BC">
            <w:pPr>
              <w:jc w:val="center"/>
              <w:rPr>
                <w:rFonts w:ascii="Arial" w:hAnsi="Arial" w:cs="Arial"/>
              </w:rPr>
            </w:pPr>
            <w:r w:rsidRPr="00A57AD2">
              <w:rPr>
                <w:rFonts w:ascii="Arial" w:hAnsi="Arial" w:cs="Arial"/>
              </w:rPr>
              <w:t>22.8</w:t>
            </w:r>
          </w:p>
        </w:tc>
        <w:tc>
          <w:tcPr>
            <w:tcW w:w="2051" w:type="dxa"/>
            <w:vAlign w:val="center"/>
          </w:tcPr>
          <w:p w14:paraId="32EA7E55" w14:textId="77777777" w:rsidR="00F91FDA" w:rsidRDefault="00F91FDA" w:rsidP="002B24A5">
            <w:pPr>
              <w:pStyle w:val="NormalWeb"/>
              <w:jc w:val="both"/>
              <w:rPr>
                <w:rFonts w:ascii="Arial" w:hAnsi="Arial" w:cs="Arial"/>
                <w:lang w:val="mn-MN"/>
              </w:rPr>
            </w:pPr>
            <w:r w:rsidRPr="00A57AD2">
              <w:rPr>
                <w:rFonts w:ascii="Arial" w:hAnsi="Arial" w:cs="Arial"/>
                <w:lang w:val="mn-MN"/>
              </w:rPr>
              <w:t>Хилийн боомт дахь хяналт шалгалтыг эрсдэлтэй бараа, бүтээгдэхүүнд чиглүүлж, аюулгүйн үзүүлэлтэд суурилсан хяналт, шинжилгээг өргөжүүлэх</w:t>
            </w:r>
          </w:p>
          <w:p w14:paraId="68FD5BD1" w14:textId="77777777" w:rsidR="00F91FDA" w:rsidRDefault="00F91FDA" w:rsidP="002B24A5">
            <w:pPr>
              <w:pStyle w:val="NormalWeb"/>
              <w:jc w:val="both"/>
              <w:rPr>
                <w:rFonts w:ascii="Arial" w:hAnsi="Arial" w:cs="Arial"/>
                <w:lang w:val="mn-MN"/>
              </w:rPr>
            </w:pPr>
          </w:p>
          <w:p w14:paraId="5AB85211" w14:textId="77777777" w:rsidR="00F91FDA" w:rsidRDefault="00F91FDA" w:rsidP="002B24A5">
            <w:pPr>
              <w:pStyle w:val="NormalWeb"/>
              <w:jc w:val="both"/>
              <w:rPr>
                <w:rFonts w:ascii="Arial" w:hAnsi="Arial" w:cs="Arial"/>
                <w:lang w:val="mn-MN"/>
              </w:rPr>
            </w:pPr>
          </w:p>
          <w:p w14:paraId="6C313AA7" w14:textId="77777777" w:rsidR="00F91FDA" w:rsidRDefault="00F91FDA" w:rsidP="002B24A5">
            <w:pPr>
              <w:pStyle w:val="NormalWeb"/>
              <w:jc w:val="both"/>
              <w:rPr>
                <w:rFonts w:ascii="Arial" w:hAnsi="Arial" w:cs="Arial"/>
                <w:lang w:val="mn-MN"/>
              </w:rPr>
            </w:pPr>
          </w:p>
          <w:p w14:paraId="37A408C3" w14:textId="77777777" w:rsidR="00F91FDA" w:rsidRDefault="00F91FDA" w:rsidP="002B24A5">
            <w:pPr>
              <w:pStyle w:val="NormalWeb"/>
              <w:jc w:val="both"/>
              <w:rPr>
                <w:rFonts w:ascii="Arial" w:hAnsi="Arial" w:cs="Arial"/>
                <w:lang w:val="mn-MN"/>
              </w:rPr>
            </w:pPr>
          </w:p>
          <w:p w14:paraId="2AF0F07D" w14:textId="77777777" w:rsidR="00F91FDA" w:rsidRDefault="00F91FDA" w:rsidP="002B24A5">
            <w:pPr>
              <w:pStyle w:val="NormalWeb"/>
              <w:jc w:val="both"/>
              <w:rPr>
                <w:rFonts w:ascii="Arial" w:hAnsi="Arial" w:cs="Arial"/>
                <w:lang w:val="mn-MN"/>
              </w:rPr>
            </w:pPr>
          </w:p>
          <w:p w14:paraId="7846C878" w14:textId="77777777" w:rsidR="00F91FDA" w:rsidRDefault="00F91FDA" w:rsidP="002B24A5">
            <w:pPr>
              <w:pStyle w:val="NormalWeb"/>
              <w:jc w:val="both"/>
              <w:rPr>
                <w:rFonts w:ascii="Arial" w:hAnsi="Arial" w:cs="Arial"/>
                <w:lang w:val="mn-MN"/>
              </w:rPr>
            </w:pPr>
          </w:p>
          <w:p w14:paraId="4E85945C" w14:textId="77777777" w:rsidR="00F91FDA" w:rsidRDefault="00F91FDA" w:rsidP="002B24A5">
            <w:pPr>
              <w:pStyle w:val="NormalWeb"/>
              <w:jc w:val="both"/>
              <w:rPr>
                <w:rFonts w:ascii="Arial" w:hAnsi="Arial" w:cs="Arial"/>
                <w:lang w:val="mn-MN"/>
              </w:rPr>
            </w:pPr>
          </w:p>
          <w:p w14:paraId="7599757F" w14:textId="77777777" w:rsidR="00F91FDA" w:rsidRPr="00A57AD2" w:rsidRDefault="00F91FDA" w:rsidP="002B24A5">
            <w:pPr>
              <w:pStyle w:val="NormalWeb"/>
              <w:jc w:val="both"/>
              <w:rPr>
                <w:rFonts w:ascii="Arial" w:hAnsi="Arial" w:cs="Arial"/>
                <w:lang w:val="mn-MN"/>
              </w:rPr>
            </w:pPr>
          </w:p>
        </w:tc>
        <w:tc>
          <w:tcPr>
            <w:tcW w:w="1944" w:type="dxa"/>
            <w:vAlign w:val="center"/>
          </w:tcPr>
          <w:p w14:paraId="1B3D6E71" w14:textId="77777777" w:rsidR="00F91FDA" w:rsidRDefault="00F91FDA" w:rsidP="002B24A5">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1EC2AEB5" w14:textId="77777777" w:rsidR="00F91FDA" w:rsidRDefault="00F91FDA" w:rsidP="002B24A5">
            <w:pPr>
              <w:pStyle w:val="NormalWeb"/>
              <w:jc w:val="both"/>
              <w:rPr>
                <w:rFonts w:ascii="Arial" w:hAnsi="Arial" w:cs="Arial"/>
                <w:lang w:val="mn-MN"/>
              </w:rPr>
            </w:pPr>
          </w:p>
          <w:p w14:paraId="2DB51E70" w14:textId="77777777" w:rsidR="00F91FDA" w:rsidRDefault="00F91FDA" w:rsidP="002B24A5">
            <w:pPr>
              <w:pStyle w:val="NormalWeb"/>
              <w:jc w:val="both"/>
              <w:rPr>
                <w:rFonts w:ascii="Arial" w:hAnsi="Arial" w:cs="Arial"/>
                <w:lang w:val="mn-MN"/>
              </w:rPr>
            </w:pPr>
          </w:p>
          <w:p w14:paraId="185D6982" w14:textId="77777777" w:rsidR="00F91FDA" w:rsidRDefault="00F91FDA" w:rsidP="002B24A5">
            <w:pPr>
              <w:pStyle w:val="NormalWeb"/>
              <w:jc w:val="both"/>
              <w:rPr>
                <w:rFonts w:ascii="Arial" w:hAnsi="Arial" w:cs="Arial"/>
                <w:lang w:val="mn-MN"/>
              </w:rPr>
            </w:pPr>
          </w:p>
          <w:p w14:paraId="52A56A41" w14:textId="77777777" w:rsidR="00F91FDA" w:rsidRDefault="00F91FDA" w:rsidP="002B24A5">
            <w:pPr>
              <w:pStyle w:val="NormalWeb"/>
              <w:jc w:val="both"/>
              <w:rPr>
                <w:rFonts w:ascii="Arial" w:hAnsi="Arial" w:cs="Arial"/>
                <w:lang w:val="mn-MN"/>
              </w:rPr>
            </w:pPr>
          </w:p>
          <w:p w14:paraId="2EEA2B23" w14:textId="77777777" w:rsidR="00F91FDA" w:rsidRDefault="00F91FDA" w:rsidP="002B24A5">
            <w:pPr>
              <w:pStyle w:val="NormalWeb"/>
              <w:jc w:val="both"/>
              <w:rPr>
                <w:rFonts w:ascii="Arial" w:hAnsi="Arial" w:cs="Arial"/>
                <w:lang w:val="mn-MN"/>
              </w:rPr>
            </w:pPr>
          </w:p>
          <w:p w14:paraId="6885AA4A" w14:textId="77777777" w:rsidR="00F91FDA" w:rsidRDefault="00F91FDA" w:rsidP="002B24A5">
            <w:pPr>
              <w:pStyle w:val="NormalWeb"/>
              <w:jc w:val="both"/>
              <w:rPr>
                <w:rFonts w:ascii="Arial" w:hAnsi="Arial" w:cs="Arial"/>
                <w:lang w:val="mn-MN"/>
              </w:rPr>
            </w:pPr>
          </w:p>
          <w:p w14:paraId="6AE2CB25" w14:textId="77777777" w:rsidR="00F91FDA" w:rsidRDefault="00F91FDA" w:rsidP="002B24A5">
            <w:pPr>
              <w:pStyle w:val="NormalWeb"/>
              <w:jc w:val="both"/>
              <w:rPr>
                <w:rFonts w:ascii="Arial" w:hAnsi="Arial" w:cs="Arial"/>
                <w:lang w:val="mn-MN"/>
              </w:rPr>
            </w:pPr>
          </w:p>
          <w:p w14:paraId="19984AB9" w14:textId="77777777" w:rsidR="00F91FDA" w:rsidRDefault="00F91FDA" w:rsidP="002B24A5">
            <w:pPr>
              <w:pStyle w:val="NormalWeb"/>
              <w:jc w:val="both"/>
              <w:rPr>
                <w:rFonts w:ascii="Arial" w:hAnsi="Arial" w:cs="Arial"/>
                <w:lang w:val="mn-MN"/>
              </w:rPr>
            </w:pPr>
          </w:p>
          <w:p w14:paraId="02774D7D" w14:textId="77777777" w:rsidR="00F91FDA" w:rsidRDefault="00F91FDA" w:rsidP="002B24A5">
            <w:pPr>
              <w:pStyle w:val="NormalWeb"/>
              <w:jc w:val="both"/>
              <w:rPr>
                <w:rFonts w:ascii="Arial" w:hAnsi="Arial" w:cs="Arial"/>
                <w:lang w:val="mn-MN"/>
              </w:rPr>
            </w:pPr>
          </w:p>
          <w:p w14:paraId="35E46351" w14:textId="77777777" w:rsidR="00F91FDA" w:rsidRDefault="00F91FDA" w:rsidP="002B24A5">
            <w:pPr>
              <w:pStyle w:val="NormalWeb"/>
              <w:jc w:val="both"/>
              <w:rPr>
                <w:rFonts w:ascii="Arial" w:hAnsi="Arial" w:cs="Arial"/>
                <w:lang w:val="mn-MN"/>
              </w:rPr>
            </w:pPr>
          </w:p>
          <w:p w14:paraId="15C2E908" w14:textId="77777777" w:rsidR="00F91FDA" w:rsidRDefault="00F91FDA" w:rsidP="002B24A5">
            <w:pPr>
              <w:pStyle w:val="NormalWeb"/>
              <w:jc w:val="both"/>
              <w:rPr>
                <w:rFonts w:ascii="Arial" w:hAnsi="Arial" w:cs="Arial"/>
                <w:lang w:val="mn-MN"/>
              </w:rPr>
            </w:pPr>
          </w:p>
          <w:p w14:paraId="717290C6" w14:textId="77777777" w:rsidR="00F91FDA" w:rsidRPr="00A57AD2" w:rsidRDefault="00F91FDA" w:rsidP="002B24A5">
            <w:pPr>
              <w:pStyle w:val="NormalWeb"/>
              <w:jc w:val="both"/>
              <w:rPr>
                <w:rFonts w:ascii="Arial" w:hAnsi="Arial" w:cs="Arial"/>
                <w:lang w:val="mn-MN"/>
              </w:rPr>
            </w:pPr>
          </w:p>
        </w:tc>
        <w:tc>
          <w:tcPr>
            <w:tcW w:w="1206" w:type="dxa"/>
            <w:vAlign w:val="center"/>
          </w:tcPr>
          <w:p w14:paraId="5328F6F6"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65971F18" w14:textId="77777777" w:rsidR="00F91FDA" w:rsidRDefault="00F91FDA" w:rsidP="001A46FA">
            <w:pPr>
              <w:pStyle w:val="NormalWeb"/>
              <w:jc w:val="center"/>
              <w:rPr>
                <w:rFonts w:ascii="Arial" w:hAnsi="Arial" w:cs="Arial"/>
                <w:lang w:val="mn-MN"/>
              </w:rPr>
            </w:pPr>
          </w:p>
          <w:p w14:paraId="7190D2DA" w14:textId="77777777" w:rsidR="00F91FDA" w:rsidRDefault="00F91FDA" w:rsidP="001A46FA">
            <w:pPr>
              <w:pStyle w:val="NormalWeb"/>
              <w:jc w:val="center"/>
              <w:rPr>
                <w:rFonts w:ascii="Arial" w:hAnsi="Arial" w:cs="Arial"/>
                <w:lang w:val="mn-MN"/>
              </w:rPr>
            </w:pPr>
          </w:p>
          <w:p w14:paraId="5BF5EE0E" w14:textId="77777777" w:rsidR="00F91FDA" w:rsidRDefault="00F91FDA" w:rsidP="001A46FA">
            <w:pPr>
              <w:pStyle w:val="NormalWeb"/>
              <w:jc w:val="center"/>
              <w:rPr>
                <w:rFonts w:ascii="Arial" w:hAnsi="Arial" w:cs="Arial"/>
                <w:lang w:val="mn-MN"/>
              </w:rPr>
            </w:pPr>
          </w:p>
          <w:p w14:paraId="04BA687B" w14:textId="77777777" w:rsidR="00F91FDA" w:rsidRDefault="00F91FDA" w:rsidP="001A46FA">
            <w:pPr>
              <w:pStyle w:val="NormalWeb"/>
              <w:jc w:val="center"/>
              <w:rPr>
                <w:rFonts w:ascii="Arial" w:hAnsi="Arial" w:cs="Arial"/>
                <w:lang w:val="mn-MN"/>
              </w:rPr>
            </w:pPr>
          </w:p>
          <w:p w14:paraId="7E46DE8B" w14:textId="77777777" w:rsidR="00F91FDA" w:rsidRDefault="00F91FDA" w:rsidP="001A46FA">
            <w:pPr>
              <w:pStyle w:val="NormalWeb"/>
              <w:jc w:val="center"/>
              <w:rPr>
                <w:rFonts w:ascii="Arial" w:hAnsi="Arial" w:cs="Arial"/>
                <w:lang w:val="mn-MN"/>
              </w:rPr>
            </w:pPr>
          </w:p>
          <w:p w14:paraId="7FD46C9C" w14:textId="77777777" w:rsidR="00F91FDA" w:rsidRDefault="00F91FDA" w:rsidP="001A46FA">
            <w:pPr>
              <w:pStyle w:val="NormalWeb"/>
              <w:jc w:val="center"/>
              <w:rPr>
                <w:rFonts w:ascii="Arial" w:hAnsi="Arial" w:cs="Arial"/>
                <w:lang w:val="mn-MN"/>
              </w:rPr>
            </w:pPr>
          </w:p>
          <w:p w14:paraId="13578F17" w14:textId="77777777" w:rsidR="00F91FDA" w:rsidRDefault="00F91FDA" w:rsidP="001A46FA">
            <w:pPr>
              <w:pStyle w:val="NormalWeb"/>
              <w:jc w:val="center"/>
              <w:rPr>
                <w:rFonts w:ascii="Arial" w:hAnsi="Arial" w:cs="Arial"/>
                <w:lang w:val="mn-MN"/>
              </w:rPr>
            </w:pPr>
          </w:p>
          <w:p w14:paraId="211926EC" w14:textId="77777777" w:rsidR="00F91FDA" w:rsidRDefault="00F91FDA" w:rsidP="001A46FA">
            <w:pPr>
              <w:pStyle w:val="NormalWeb"/>
              <w:jc w:val="center"/>
              <w:rPr>
                <w:rFonts w:ascii="Arial" w:hAnsi="Arial" w:cs="Arial"/>
                <w:lang w:val="mn-MN"/>
              </w:rPr>
            </w:pPr>
          </w:p>
          <w:p w14:paraId="5CF6DCBC" w14:textId="77777777" w:rsidR="00F91FDA" w:rsidRDefault="00F91FDA" w:rsidP="001A46FA">
            <w:pPr>
              <w:pStyle w:val="NormalWeb"/>
              <w:jc w:val="center"/>
              <w:rPr>
                <w:rFonts w:ascii="Arial" w:hAnsi="Arial" w:cs="Arial"/>
                <w:lang w:val="mn-MN"/>
              </w:rPr>
            </w:pPr>
          </w:p>
          <w:p w14:paraId="057F1090" w14:textId="77777777" w:rsidR="00F91FDA" w:rsidRDefault="00F91FDA" w:rsidP="001A46FA">
            <w:pPr>
              <w:pStyle w:val="NormalWeb"/>
              <w:jc w:val="center"/>
              <w:rPr>
                <w:rFonts w:ascii="Arial" w:hAnsi="Arial" w:cs="Arial"/>
                <w:lang w:val="mn-MN"/>
              </w:rPr>
            </w:pPr>
          </w:p>
          <w:p w14:paraId="76AB05E1" w14:textId="77777777" w:rsidR="00F91FDA" w:rsidRDefault="00F91FDA" w:rsidP="001A46FA">
            <w:pPr>
              <w:pStyle w:val="NormalWeb"/>
              <w:jc w:val="center"/>
              <w:rPr>
                <w:rFonts w:ascii="Arial" w:hAnsi="Arial" w:cs="Arial"/>
                <w:lang w:val="mn-MN"/>
              </w:rPr>
            </w:pPr>
          </w:p>
          <w:p w14:paraId="1A0D70F7" w14:textId="77777777" w:rsidR="00F91FDA" w:rsidRDefault="00F91FDA" w:rsidP="001A46FA">
            <w:pPr>
              <w:pStyle w:val="NormalWeb"/>
              <w:jc w:val="center"/>
              <w:rPr>
                <w:rFonts w:ascii="Arial" w:hAnsi="Arial" w:cs="Arial"/>
                <w:lang w:val="mn-MN"/>
              </w:rPr>
            </w:pPr>
          </w:p>
          <w:p w14:paraId="10B380AF" w14:textId="77777777" w:rsidR="00F91FDA" w:rsidRPr="00A57AD2" w:rsidRDefault="00F91FDA" w:rsidP="001A46FA">
            <w:pPr>
              <w:pStyle w:val="NormalWeb"/>
              <w:jc w:val="center"/>
              <w:rPr>
                <w:rFonts w:ascii="Arial" w:hAnsi="Arial" w:cs="Arial"/>
                <w:lang w:val="mn-MN"/>
              </w:rPr>
            </w:pPr>
          </w:p>
        </w:tc>
        <w:tc>
          <w:tcPr>
            <w:tcW w:w="991" w:type="dxa"/>
          </w:tcPr>
          <w:p w14:paraId="515C81F4" w14:textId="77777777" w:rsidR="00F91FDA" w:rsidRPr="00A57AD2" w:rsidRDefault="00F91FDA" w:rsidP="001A46FA">
            <w:pPr>
              <w:rPr>
                <w:rFonts w:ascii="Arial" w:hAnsi="Arial" w:cs="Arial"/>
              </w:rPr>
            </w:pPr>
          </w:p>
        </w:tc>
        <w:tc>
          <w:tcPr>
            <w:tcW w:w="7127" w:type="dxa"/>
          </w:tcPr>
          <w:p w14:paraId="64F25950" w14:textId="77777777" w:rsidR="00F91FDA" w:rsidRPr="00F91FDA" w:rsidRDefault="00F91FDA" w:rsidP="006E5BA1">
            <w:pPr>
              <w:tabs>
                <w:tab w:val="left" w:pos="6338"/>
              </w:tabs>
              <w:ind w:right="66"/>
              <w:jc w:val="both"/>
              <w:rPr>
                <w:rFonts w:ascii="Arial" w:eastAsia="Verdana" w:hAnsi="Arial" w:cs="Arial"/>
                <w:lang w:val="mn-MN"/>
              </w:rPr>
            </w:pPr>
            <w:r w:rsidRPr="00F91FDA">
              <w:rPr>
                <w:rFonts w:ascii="Arial" w:hAnsi="Arial" w:cs="Arial"/>
                <w:lang w:val="mn-MN"/>
              </w:rPr>
              <w:t>Импортын бараанд эрсдэлийн үнэлгээ хийх ерөнхий болон дэд шалгуур үзүүлэлтийг ажлын хэсэг Олон улсын санхүүгийн корпорацийн зөвлөхийн зөвлөмжийн дагуу шинэчлэн боловсруулаад байна.</w:t>
            </w:r>
          </w:p>
          <w:p w14:paraId="40592C94" w14:textId="77777777" w:rsidR="00F91FDA" w:rsidRPr="00F91FDA" w:rsidRDefault="00F91FDA" w:rsidP="006E5BA1">
            <w:pPr>
              <w:tabs>
                <w:tab w:val="left" w:pos="6338"/>
              </w:tabs>
              <w:ind w:right="66"/>
              <w:jc w:val="both"/>
              <w:rPr>
                <w:rFonts w:ascii="Arial" w:hAnsi="Arial" w:cs="Arial"/>
                <w:lang w:val="mn-MN"/>
              </w:rPr>
            </w:pPr>
            <w:r w:rsidRPr="00F91FDA">
              <w:rPr>
                <w:rFonts w:ascii="Arial" w:hAnsi="Arial" w:cs="Arial"/>
                <w:lang w:val="mn-MN"/>
              </w:rPr>
              <w:t>Дээрх шалгуур үзүүлэлтийн дагуу импорт, бараа /амьтан, ургамал, бодис, бараа, бүтээгдэхүүн/-г  БТКУС кодын 8 орны түвшинд кодлож эрсдэлийн ерөнхий шалгуурын дагуу их, дунд,  бага эрсдэлтэй  гэсэн ангилалд хамруулах ажлыг хийгээд байна.</w:t>
            </w:r>
          </w:p>
          <w:p w14:paraId="380FED6D" w14:textId="77777777" w:rsidR="00F91FDA" w:rsidRPr="00F91FDA" w:rsidRDefault="00F91FDA" w:rsidP="006E5BA1">
            <w:pPr>
              <w:tabs>
                <w:tab w:val="left" w:pos="6338"/>
              </w:tabs>
              <w:ind w:right="66"/>
              <w:jc w:val="both"/>
              <w:rPr>
                <w:rFonts w:ascii="Arial" w:hAnsi="Arial" w:cs="Arial"/>
                <w:lang w:val="mn-MN"/>
              </w:rPr>
            </w:pPr>
            <w:r w:rsidRPr="00F91FDA">
              <w:rPr>
                <w:rFonts w:ascii="Arial" w:hAnsi="Arial" w:cs="Arial"/>
                <w:lang w:val="mn-MN"/>
              </w:rPr>
              <w:t xml:space="preserve">Ерөнхий шалгуур үзүүлэлтээр үнэлэхэд БТКУС кодын 8 орны түвшинд ангилагдсан нийт 5714 бараанаас эрсдэл ихтэй 1591, эрсдэл дунд 558, эрсдэл бага </w:t>
            </w:r>
            <w:r w:rsidRPr="00F91FDA">
              <w:rPr>
                <w:rFonts w:ascii="Arial" w:hAnsi="Arial" w:cs="Arial"/>
              </w:rPr>
              <w:t>(</w:t>
            </w:r>
            <w:r w:rsidRPr="00F91FDA">
              <w:rPr>
                <w:rFonts w:ascii="Arial" w:hAnsi="Arial" w:cs="Arial"/>
                <w:lang w:val="mn-MN"/>
              </w:rPr>
              <w:t>хилийн мэргэжлийн хяналт шалгах шаардлагагүй</w:t>
            </w:r>
            <w:r w:rsidRPr="00F91FDA">
              <w:rPr>
                <w:rFonts w:ascii="Arial" w:hAnsi="Arial" w:cs="Arial"/>
              </w:rPr>
              <w:t xml:space="preserve">) </w:t>
            </w:r>
            <w:r w:rsidRPr="00F91FDA">
              <w:rPr>
                <w:rFonts w:ascii="Arial" w:hAnsi="Arial" w:cs="Arial"/>
                <w:lang w:val="mn-MN"/>
              </w:rPr>
              <w:t>3565 гэж үнэлэгдсэн.</w:t>
            </w:r>
          </w:p>
          <w:p w14:paraId="56144943" w14:textId="77777777" w:rsidR="00F91FDA" w:rsidRPr="00F91FDA" w:rsidRDefault="00F91FDA" w:rsidP="006E5BA1">
            <w:pPr>
              <w:tabs>
                <w:tab w:val="left" w:pos="6338"/>
              </w:tabs>
              <w:ind w:right="66"/>
              <w:jc w:val="both"/>
              <w:rPr>
                <w:rFonts w:ascii="Arial" w:hAnsi="Arial" w:cs="Arial"/>
              </w:rPr>
            </w:pPr>
            <w:r w:rsidRPr="00F91FDA">
              <w:rPr>
                <w:rFonts w:ascii="Arial" w:hAnsi="Arial" w:cs="Arial"/>
                <w:lang w:val="mn-MN"/>
              </w:rPr>
              <w:t>Ерөнхий шалгуурын дагуу хилийн мэргэжлийн хяналт шалгах шаардлагагүй гэж үнэлэгдсэн 3565 бүтээгдэхүүнийг хилийн мэргэжлийн хяналт шалгалтаас чөлөөлж, их, дунд эрсдэлтэй гэж үнэлэгдсэн бүтээгдэхүүнийг дэд шалгуураар дахин үнэлж, дэд шалгуурын дагуу эрсдэл их гэж үнэлэгдсэн импортын бараанд хилийн боомтод баримт бичгийн хяналт, биет үзлэг, эрсдэл дунд гэж үнэлэгдсэн бараанд баримт бичгийн үзлэг, биет үелэг, эрсдэл бага гэж үнэлэгдсэн бараанд зөвхөн баримт бичгийн хяналт хийж байна.</w:t>
            </w:r>
          </w:p>
          <w:p w14:paraId="634B60EF" w14:textId="77777777" w:rsidR="00F91FDA" w:rsidRPr="00F91FDA" w:rsidRDefault="00F91FDA" w:rsidP="006E5BA1">
            <w:pPr>
              <w:tabs>
                <w:tab w:val="left" w:pos="6338"/>
              </w:tabs>
              <w:ind w:right="66"/>
              <w:jc w:val="both"/>
              <w:rPr>
                <w:rFonts w:ascii="Arial" w:hAnsi="Arial" w:cs="Arial"/>
                <w:lang w:val="mn-MN"/>
              </w:rPr>
            </w:pPr>
            <w:r w:rsidRPr="00F91FDA">
              <w:rPr>
                <w:rFonts w:ascii="Arial" w:eastAsia="Calibri" w:hAnsi="Arial" w:cs="Arial"/>
                <w:bCs/>
                <w:lang w:val="mn-MN"/>
              </w:rPr>
              <w:t>Амьтан, ургамал, тэдгээрийн гаралтай түүхий эд бүтээгдэхүүнийг хилээр нэвтрүүлэх үед олгож буй импортын мэдэгдэл, экпортын гэрчилгээ олгох ажлыг онлайн хэлбэрт шилжүүлэх,</w:t>
            </w:r>
            <w:r w:rsidRPr="00F91FDA">
              <w:rPr>
                <w:rFonts w:ascii="Arial" w:hAnsi="Arial" w:cs="Arial"/>
                <w:lang w:val="mn-MN"/>
              </w:rPr>
              <w:t xml:space="preserve"> Цахим нэг цонх системд холбох ажлыг гүйцэтгэх ажлын хэсгийг ГЕГ-тай хамтран байгуулж ажиллаж байна. Хяналт шалгалтын автоматжуулсан систем ашиглалтад орсноор эрсдэлд суурилсан хяналт шалгалтыг хилийн боомтод бүрэн хэрэгжүүлэх нөхцөл бүрдэнэ.</w:t>
            </w:r>
          </w:p>
          <w:p w14:paraId="5DD2A99B" w14:textId="77777777" w:rsidR="00F91FDA" w:rsidRPr="00F91FDA" w:rsidRDefault="00F91FDA" w:rsidP="006E5BA1">
            <w:pPr>
              <w:tabs>
                <w:tab w:val="left" w:pos="6338"/>
              </w:tabs>
              <w:jc w:val="both"/>
              <w:rPr>
                <w:rFonts w:ascii="Arial" w:hAnsi="Arial" w:cs="Arial"/>
              </w:rPr>
            </w:pPr>
            <w:r w:rsidRPr="00F91FDA">
              <w:rPr>
                <w:rFonts w:ascii="Arial" w:hAnsi="Arial" w:cs="Arial"/>
                <w:lang w:val="mn-MN"/>
              </w:rPr>
              <w:lastRenderedPageBreak/>
              <w:t>Мөн 2013 оны 180 дугаар тоот тушаалаар дээрх эрсдэлийн шалгуур үзүүлэлтийг  ашиглан импортын барааг эрсдэлээр нь ангилсан дүнг үндэслэн импортын мэдэгдэл урьдчилан авах бараа, бүтээгдэхүүний жагсаалтыг гарган баталж үйл ажиллагаандаа мөрдөж байна.</w:t>
            </w:r>
          </w:p>
        </w:tc>
      </w:tr>
      <w:tr w:rsidR="00F91FDA" w:rsidRPr="00A57AD2" w14:paraId="1A0B9029" w14:textId="77777777" w:rsidTr="00F91FDA">
        <w:tc>
          <w:tcPr>
            <w:tcW w:w="584" w:type="dxa"/>
          </w:tcPr>
          <w:p w14:paraId="6A2DF087" w14:textId="77777777" w:rsidR="00F91FDA" w:rsidRPr="00A57AD2" w:rsidRDefault="00F91FDA" w:rsidP="007345FC">
            <w:pPr>
              <w:jc w:val="center"/>
              <w:rPr>
                <w:rFonts w:ascii="Arial" w:hAnsi="Arial" w:cs="Arial"/>
              </w:rPr>
            </w:pPr>
            <w:r w:rsidRPr="00A57AD2">
              <w:rPr>
                <w:rFonts w:ascii="Arial" w:hAnsi="Arial" w:cs="Arial"/>
              </w:rPr>
              <w:lastRenderedPageBreak/>
              <w:t>94</w:t>
            </w:r>
          </w:p>
        </w:tc>
        <w:tc>
          <w:tcPr>
            <w:tcW w:w="767" w:type="dxa"/>
          </w:tcPr>
          <w:p w14:paraId="7F71530A" w14:textId="77777777" w:rsidR="00F91FDA" w:rsidRPr="00A57AD2" w:rsidRDefault="00F91FDA" w:rsidP="007345FC">
            <w:pPr>
              <w:jc w:val="center"/>
              <w:rPr>
                <w:rFonts w:ascii="Arial" w:hAnsi="Arial" w:cs="Arial"/>
              </w:rPr>
            </w:pPr>
            <w:r w:rsidRPr="00A57AD2">
              <w:rPr>
                <w:rFonts w:ascii="Arial" w:hAnsi="Arial" w:cs="Arial"/>
              </w:rPr>
              <w:t>23.1</w:t>
            </w:r>
          </w:p>
        </w:tc>
        <w:tc>
          <w:tcPr>
            <w:tcW w:w="2051" w:type="dxa"/>
            <w:vAlign w:val="center"/>
          </w:tcPr>
          <w:p w14:paraId="398BAB55" w14:textId="77777777" w:rsidR="00F91FDA" w:rsidRDefault="00F91FDA" w:rsidP="007345FC">
            <w:pPr>
              <w:pStyle w:val="NormalWeb"/>
              <w:jc w:val="both"/>
              <w:rPr>
                <w:rFonts w:ascii="Arial" w:hAnsi="Arial" w:cs="Arial"/>
                <w:lang w:val="mn-MN"/>
              </w:rPr>
            </w:pPr>
            <w:r w:rsidRPr="00A57AD2">
              <w:rPr>
                <w:rFonts w:ascii="Arial" w:hAnsi="Arial" w:cs="Arial"/>
                <w:lang w:val="mn-MN"/>
              </w:rPr>
              <w:t>Эрдэнэт, Дархан, Хархорин, Ховд, Улиастай, Зуунмод болон Улаанбаатар хотын нутаг дэвсгэрт газар хөдлөлтийн эрсдэлийн үнэлгээ хийх</w:t>
            </w:r>
          </w:p>
          <w:p w14:paraId="3E38A9BB" w14:textId="77777777" w:rsidR="00F91FDA" w:rsidRDefault="00F91FDA" w:rsidP="007345FC">
            <w:pPr>
              <w:pStyle w:val="NormalWeb"/>
              <w:jc w:val="both"/>
              <w:rPr>
                <w:rFonts w:ascii="Arial" w:hAnsi="Arial" w:cs="Arial"/>
                <w:lang w:val="mn-MN"/>
              </w:rPr>
            </w:pPr>
          </w:p>
          <w:p w14:paraId="1ED43A36" w14:textId="77777777" w:rsidR="00F91FDA" w:rsidRDefault="00F91FDA" w:rsidP="007345FC">
            <w:pPr>
              <w:pStyle w:val="NormalWeb"/>
              <w:jc w:val="both"/>
              <w:rPr>
                <w:rFonts w:ascii="Arial" w:hAnsi="Arial" w:cs="Arial"/>
                <w:lang w:val="mn-MN"/>
              </w:rPr>
            </w:pPr>
          </w:p>
          <w:p w14:paraId="4EC9E3D6" w14:textId="77777777" w:rsidR="00F91FDA" w:rsidRDefault="00F91FDA" w:rsidP="007345FC">
            <w:pPr>
              <w:pStyle w:val="NormalWeb"/>
              <w:jc w:val="both"/>
              <w:rPr>
                <w:rFonts w:ascii="Arial" w:hAnsi="Arial" w:cs="Arial"/>
                <w:lang w:val="mn-MN"/>
              </w:rPr>
            </w:pPr>
          </w:p>
          <w:p w14:paraId="323667C1" w14:textId="77777777" w:rsidR="00F91FDA" w:rsidRDefault="00F91FDA" w:rsidP="007345FC">
            <w:pPr>
              <w:pStyle w:val="NormalWeb"/>
              <w:jc w:val="both"/>
              <w:rPr>
                <w:rFonts w:ascii="Arial" w:hAnsi="Arial" w:cs="Arial"/>
                <w:lang w:val="mn-MN"/>
              </w:rPr>
            </w:pPr>
          </w:p>
          <w:p w14:paraId="6C3716E0" w14:textId="77777777" w:rsidR="00F91FDA" w:rsidRDefault="00F91FDA" w:rsidP="007345FC">
            <w:pPr>
              <w:pStyle w:val="NormalWeb"/>
              <w:jc w:val="both"/>
              <w:rPr>
                <w:rFonts w:ascii="Arial" w:hAnsi="Arial" w:cs="Arial"/>
                <w:lang w:val="mn-MN"/>
              </w:rPr>
            </w:pPr>
          </w:p>
          <w:p w14:paraId="18757F52" w14:textId="77777777" w:rsidR="00F91FDA" w:rsidRDefault="00F91FDA" w:rsidP="007345FC">
            <w:pPr>
              <w:pStyle w:val="NormalWeb"/>
              <w:jc w:val="both"/>
              <w:rPr>
                <w:rFonts w:ascii="Arial" w:hAnsi="Arial" w:cs="Arial"/>
                <w:lang w:val="mn-MN"/>
              </w:rPr>
            </w:pPr>
          </w:p>
          <w:p w14:paraId="6EA22EA6" w14:textId="77777777" w:rsidR="00F91FDA" w:rsidRPr="00A57AD2" w:rsidRDefault="00F91FDA" w:rsidP="007345FC">
            <w:pPr>
              <w:pStyle w:val="NormalWeb"/>
              <w:jc w:val="both"/>
              <w:rPr>
                <w:rFonts w:ascii="Arial" w:hAnsi="Arial" w:cs="Arial"/>
                <w:lang w:val="mn-MN"/>
              </w:rPr>
            </w:pPr>
          </w:p>
        </w:tc>
        <w:tc>
          <w:tcPr>
            <w:tcW w:w="1944" w:type="dxa"/>
            <w:vAlign w:val="center"/>
          </w:tcPr>
          <w:p w14:paraId="5EE4898B" w14:textId="77777777" w:rsidR="00F91FDA" w:rsidRDefault="00F91FDA" w:rsidP="007345FC">
            <w:pPr>
              <w:pStyle w:val="NormalWeb"/>
              <w:jc w:val="both"/>
              <w:rPr>
                <w:rFonts w:ascii="Arial" w:hAnsi="Arial" w:cs="Arial"/>
                <w:lang w:val="mn-MN"/>
              </w:rPr>
            </w:pPr>
            <w:r w:rsidRPr="00A57AD2">
              <w:rPr>
                <w:rFonts w:ascii="Arial" w:hAnsi="Arial" w:cs="Arial"/>
                <w:lang w:val="mn-MN"/>
              </w:rPr>
              <w:t>Газар хөдлөлтийн эрсдэлийн үнэлгээ</w:t>
            </w:r>
          </w:p>
          <w:p w14:paraId="007D816D" w14:textId="77777777" w:rsidR="00F91FDA" w:rsidRDefault="00F91FDA" w:rsidP="007345FC">
            <w:pPr>
              <w:pStyle w:val="NormalWeb"/>
              <w:jc w:val="both"/>
              <w:rPr>
                <w:rFonts w:ascii="Arial" w:hAnsi="Arial" w:cs="Arial"/>
                <w:lang w:val="mn-MN"/>
              </w:rPr>
            </w:pPr>
          </w:p>
          <w:p w14:paraId="69DAE399" w14:textId="77777777" w:rsidR="00F91FDA" w:rsidRDefault="00F91FDA" w:rsidP="007345FC">
            <w:pPr>
              <w:pStyle w:val="NormalWeb"/>
              <w:jc w:val="both"/>
              <w:rPr>
                <w:rFonts w:ascii="Arial" w:hAnsi="Arial" w:cs="Arial"/>
                <w:lang w:val="mn-MN"/>
              </w:rPr>
            </w:pPr>
          </w:p>
          <w:p w14:paraId="0D5A5CD9" w14:textId="77777777" w:rsidR="00F91FDA" w:rsidRDefault="00F91FDA" w:rsidP="007345FC">
            <w:pPr>
              <w:pStyle w:val="NormalWeb"/>
              <w:jc w:val="both"/>
              <w:rPr>
                <w:rFonts w:ascii="Arial" w:hAnsi="Arial" w:cs="Arial"/>
                <w:lang w:val="mn-MN"/>
              </w:rPr>
            </w:pPr>
          </w:p>
          <w:p w14:paraId="5EA89DDD" w14:textId="77777777" w:rsidR="00F91FDA" w:rsidRDefault="00F91FDA" w:rsidP="007345FC">
            <w:pPr>
              <w:pStyle w:val="NormalWeb"/>
              <w:jc w:val="both"/>
              <w:rPr>
                <w:rFonts w:ascii="Arial" w:hAnsi="Arial" w:cs="Arial"/>
                <w:lang w:val="mn-MN"/>
              </w:rPr>
            </w:pPr>
          </w:p>
          <w:p w14:paraId="05BD077F" w14:textId="77777777" w:rsidR="00F91FDA" w:rsidRDefault="00F91FDA" w:rsidP="007345FC">
            <w:pPr>
              <w:pStyle w:val="NormalWeb"/>
              <w:jc w:val="both"/>
              <w:rPr>
                <w:rFonts w:ascii="Arial" w:hAnsi="Arial" w:cs="Arial"/>
                <w:lang w:val="mn-MN"/>
              </w:rPr>
            </w:pPr>
          </w:p>
          <w:p w14:paraId="3FD54F4E" w14:textId="77777777" w:rsidR="00F91FDA" w:rsidRDefault="00F91FDA" w:rsidP="007345FC">
            <w:pPr>
              <w:pStyle w:val="NormalWeb"/>
              <w:jc w:val="both"/>
              <w:rPr>
                <w:rFonts w:ascii="Arial" w:hAnsi="Arial" w:cs="Arial"/>
                <w:lang w:val="mn-MN"/>
              </w:rPr>
            </w:pPr>
          </w:p>
          <w:p w14:paraId="755037B4" w14:textId="77777777" w:rsidR="00F91FDA" w:rsidRDefault="00F91FDA" w:rsidP="007345FC">
            <w:pPr>
              <w:pStyle w:val="NormalWeb"/>
              <w:jc w:val="both"/>
              <w:rPr>
                <w:rFonts w:ascii="Arial" w:hAnsi="Arial" w:cs="Arial"/>
                <w:lang w:val="mn-MN"/>
              </w:rPr>
            </w:pPr>
          </w:p>
          <w:p w14:paraId="2175E276" w14:textId="77777777" w:rsidR="00F91FDA" w:rsidRDefault="00F91FDA" w:rsidP="007345FC">
            <w:pPr>
              <w:pStyle w:val="NormalWeb"/>
              <w:jc w:val="both"/>
              <w:rPr>
                <w:rFonts w:ascii="Arial" w:hAnsi="Arial" w:cs="Arial"/>
                <w:lang w:val="mn-MN"/>
              </w:rPr>
            </w:pPr>
          </w:p>
          <w:p w14:paraId="427D9C43" w14:textId="77777777" w:rsidR="00F91FDA" w:rsidRDefault="00F91FDA" w:rsidP="007345FC">
            <w:pPr>
              <w:pStyle w:val="NormalWeb"/>
              <w:jc w:val="both"/>
              <w:rPr>
                <w:rFonts w:ascii="Arial" w:hAnsi="Arial" w:cs="Arial"/>
                <w:lang w:val="mn-MN"/>
              </w:rPr>
            </w:pPr>
          </w:p>
          <w:p w14:paraId="67E0968C" w14:textId="77777777" w:rsidR="00F91FDA" w:rsidRPr="00A57AD2" w:rsidRDefault="00F91FDA" w:rsidP="007345FC">
            <w:pPr>
              <w:pStyle w:val="NormalWeb"/>
              <w:jc w:val="both"/>
              <w:rPr>
                <w:rFonts w:ascii="Arial" w:hAnsi="Arial" w:cs="Arial"/>
                <w:lang w:val="mn-MN"/>
              </w:rPr>
            </w:pPr>
          </w:p>
        </w:tc>
        <w:tc>
          <w:tcPr>
            <w:tcW w:w="1206" w:type="dxa"/>
            <w:vAlign w:val="center"/>
          </w:tcPr>
          <w:p w14:paraId="2DFC5B64" w14:textId="77777777" w:rsidR="00F91FDA" w:rsidRDefault="00F91FDA" w:rsidP="001A46FA">
            <w:pPr>
              <w:pStyle w:val="NormalWeb"/>
              <w:jc w:val="center"/>
              <w:rPr>
                <w:rFonts w:ascii="Arial" w:hAnsi="Arial" w:cs="Arial"/>
                <w:lang w:val="mn-MN"/>
              </w:rPr>
            </w:pPr>
            <w:r w:rsidRPr="00A57AD2">
              <w:rPr>
                <w:rFonts w:ascii="Arial" w:hAnsi="Arial" w:cs="Arial"/>
                <w:lang w:val="mn-MN"/>
              </w:rPr>
              <w:t>7</w:t>
            </w:r>
          </w:p>
          <w:p w14:paraId="454ADFB3" w14:textId="77777777" w:rsidR="00F91FDA" w:rsidRDefault="00F91FDA" w:rsidP="001A46FA">
            <w:pPr>
              <w:pStyle w:val="NormalWeb"/>
              <w:jc w:val="center"/>
              <w:rPr>
                <w:rFonts w:ascii="Arial" w:hAnsi="Arial" w:cs="Arial"/>
                <w:lang w:val="mn-MN"/>
              </w:rPr>
            </w:pPr>
          </w:p>
          <w:p w14:paraId="64749DBB" w14:textId="77777777" w:rsidR="00F91FDA" w:rsidRDefault="00F91FDA" w:rsidP="001A46FA">
            <w:pPr>
              <w:pStyle w:val="NormalWeb"/>
              <w:jc w:val="center"/>
              <w:rPr>
                <w:rFonts w:ascii="Arial" w:hAnsi="Arial" w:cs="Arial"/>
                <w:lang w:val="mn-MN"/>
              </w:rPr>
            </w:pPr>
          </w:p>
          <w:p w14:paraId="68D4089D" w14:textId="77777777" w:rsidR="00F91FDA" w:rsidRDefault="00F91FDA" w:rsidP="001A46FA">
            <w:pPr>
              <w:pStyle w:val="NormalWeb"/>
              <w:jc w:val="center"/>
              <w:rPr>
                <w:rFonts w:ascii="Arial" w:hAnsi="Arial" w:cs="Arial"/>
                <w:lang w:val="mn-MN"/>
              </w:rPr>
            </w:pPr>
          </w:p>
          <w:p w14:paraId="295B6EA4" w14:textId="77777777" w:rsidR="00F91FDA" w:rsidRDefault="00F91FDA" w:rsidP="001A46FA">
            <w:pPr>
              <w:pStyle w:val="NormalWeb"/>
              <w:jc w:val="center"/>
              <w:rPr>
                <w:rFonts w:ascii="Arial" w:hAnsi="Arial" w:cs="Arial"/>
                <w:lang w:val="mn-MN"/>
              </w:rPr>
            </w:pPr>
          </w:p>
          <w:p w14:paraId="33B049DE" w14:textId="77777777" w:rsidR="00F91FDA" w:rsidRDefault="00F91FDA" w:rsidP="001A46FA">
            <w:pPr>
              <w:pStyle w:val="NormalWeb"/>
              <w:jc w:val="center"/>
              <w:rPr>
                <w:rFonts w:ascii="Arial" w:hAnsi="Arial" w:cs="Arial"/>
                <w:lang w:val="mn-MN"/>
              </w:rPr>
            </w:pPr>
          </w:p>
          <w:p w14:paraId="0D0E9DA6" w14:textId="77777777" w:rsidR="00F91FDA" w:rsidRDefault="00F91FDA" w:rsidP="001A46FA">
            <w:pPr>
              <w:pStyle w:val="NormalWeb"/>
              <w:jc w:val="center"/>
              <w:rPr>
                <w:rFonts w:ascii="Arial" w:hAnsi="Arial" w:cs="Arial"/>
                <w:lang w:val="mn-MN"/>
              </w:rPr>
            </w:pPr>
          </w:p>
          <w:p w14:paraId="04C28E2C" w14:textId="77777777" w:rsidR="00F91FDA" w:rsidRDefault="00F91FDA" w:rsidP="001A46FA">
            <w:pPr>
              <w:pStyle w:val="NormalWeb"/>
              <w:jc w:val="center"/>
              <w:rPr>
                <w:rFonts w:ascii="Arial" w:hAnsi="Arial" w:cs="Arial"/>
                <w:lang w:val="mn-MN"/>
              </w:rPr>
            </w:pPr>
          </w:p>
          <w:p w14:paraId="36D4EF8C" w14:textId="77777777" w:rsidR="00F91FDA" w:rsidRDefault="00F91FDA" w:rsidP="001A46FA">
            <w:pPr>
              <w:pStyle w:val="NormalWeb"/>
              <w:jc w:val="center"/>
              <w:rPr>
                <w:rFonts w:ascii="Arial" w:hAnsi="Arial" w:cs="Arial"/>
                <w:lang w:val="mn-MN"/>
              </w:rPr>
            </w:pPr>
          </w:p>
          <w:p w14:paraId="21F6A53A" w14:textId="77777777" w:rsidR="00F91FDA" w:rsidRDefault="00F91FDA" w:rsidP="001A46FA">
            <w:pPr>
              <w:pStyle w:val="NormalWeb"/>
              <w:jc w:val="center"/>
              <w:rPr>
                <w:rFonts w:ascii="Arial" w:hAnsi="Arial" w:cs="Arial"/>
                <w:lang w:val="mn-MN"/>
              </w:rPr>
            </w:pPr>
          </w:p>
          <w:p w14:paraId="0E2D73F8" w14:textId="77777777" w:rsidR="00F91FDA" w:rsidRDefault="00F91FDA" w:rsidP="001A46FA">
            <w:pPr>
              <w:pStyle w:val="NormalWeb"/>
              <w:jc w:val="center"/>
              <w:rPr>
                <w:rFonts w:ascii="Arial" w:hAnsi="Arial" w:cs="Arial"/>
                <w:lang w:val="mn-MN"/>
              </w:rPr>
            </w:pPr>
          </w:p>
          <w:p w14:paraId="00C6B907" w14:textId="77777777" w:rsidR="00F91FDA" w:rsidRPr="00A57AD2" w:rsidRDefault="00F91FDA" w:rsidP="001A46FA">
            <w:pPr>
              <w:pStyle w:val="NormalWeb"/>
              <w:jc w:val="center"/>
              <w:rPr>
                <w:rFonts w:ascii="Arial" w:hAnsi="Arial" w:cs="Arial"/>
                <w:lang w:val="mn-MN"/>
              </w:rPr>
            </w:pPr>
          </w:p>
        </w:tc>
        <w:tc>
          <w:tcPr>
            <w:tcW w:w="991" w:type="dxa"/>
          </w:tcPr>
          <w:p w14:paraId="62B50367" w14:textId="77777777" w:rsidR="00F91FDA" w:rsidRPr="00A57AD2" w:rsidRDefault="00F91FDA" w:rsidP="001A46FA">
            <w:pPr>
              <w:rPr>
                <w:rFonts w:ascii="Arial" w:hAnsi="Arial" w:cs="Arial"/>
              </w:rPr>
            </w:pPr>
          </w:p>
        </w:tc>
        <w:tc>
          <w:tcPr>
            <w:tcW w:w="7127" w:type="dxa"/>
          </w:tcPr>
          <w:p w14:paraId="555079A8" w14:textId="77777777" w:rsidR="00F91FDA" w:rsidRPr="00F91FDA" w:rsidRDefault="00F91FDA" w:rsidP="000878F0">
            <w:pPr>
              <w:jc w:val="both"/>
              <w:rPr>
                <w:rFonts w:ascii="Arial" w:hAnsi="Arial" w:cs="Arial"/>
                <w:lang w:val="mn-MN"/>
              </w:rPr>
            </w:pPr>
            <w:r w:rsidRPr="00F91FDA">
              <w:rPr>
                <w:rFonts w:ascii="Arial" w:hAnsi="Arial" w:cs="Arial"/>
                <w:lang w:val="mn-MN"/>
              </w:rPr>
              <w:t xml:space="preserve">Эрдэнэт, Дархан, Хархорин, Ховд, Улиастай, Зуунмод болон Улаанбаатар хотын нутаг дэвсгэрт газар хөдлөлтийн эрсдэлийн үнэлгээ хийх төсөл, арга хэмжээний хөрөнгө 5.0 тэрбум төгрөг </w:t>
            </w:r>
            <w:r w:rsidRPr="00F91FDA">
              <w:rPr>
                <w:rFonts w:ascii="Arial" w:hAnsi="Arial" w:cs="Arial"/>
              </w:rPr>
              <w:t xml:space="preserve">2014 оны төсвийн </w:t>
            </w:r>
            <w:r w:rsidRPr="00F91FDA">
              <w:rPr>
                <w:rFonts w:ascii="Arial" w:hAnsi="Arial" w:cs="Arial"/>
                <w:lang w:val="mn-MN"/>
              </w:rPr>
              <w:t xml:space="preserve">тухай </w:t>
            </w:r>
            <w:r w:rsidRPr="00F91FDA">
              <w:rPr>
                <w:rFonts w:ascii="Arial" w:hAnsi="Arial" w:cs="Arial"/>
              </w:rPr>
              <w:t>хуулинд</w:t>
            </w:r>
            <w:r w:rsidRPr="00F91FDA">
              <w:rPr>
                <w:rFonts w:ascii="Arial" w:hAnsi="Arial" w:cs="Arial"/>
                <w:lang w:val="mn-MN"/>
              </w:rPr>
              <w:t xml:space="preserve">  тусгагдаагүйгээс энэ онд хэрэгжих боломжгүй байна.   </w:t>
            </w:r>
          </w:p>
          <w:p w14:paraId="0B581546" w14:textId="77777777" w:rsidR="00F91FDA" w:rsidRPr="00F91FDA" w:rsidRDefault="00F91FDA" w:rsidP="000878F0">
            <w:pPr>
              <w:jc w:val="both"/>
              <w:rPr>
                <w:rFonts w:ascii="Arial" w:hAnsi="Arial" w:cs="Arial"/>
                <w:lang w:val="mn-MN"/>
              </w:rPr>
            </w:pPr>
          </w:p>
          <w:p w14:paraId="4D34DFD7" w14:textId="77777777" w:rsidR="00F91FDA" w:rsidRPr="00F91FDA" w:rsidRDefault="00F91FDA" w:rsidP="000878F0">
            <w:pPr>
              <w:jc w:val="both"/>
              <w:rPr>
                <w:rFonts w:ascii="Arial" w:hAnsi="Arial" w:cs="Arial"/>
                <w:lang w:val="mn-MN"/>
              </w:rPr>
            </w:pPr>
            <w:r w:rsidRPr="00F91FDA">
              <w:rPr>
                <w:rFonts w:ascii="Arial" w:hAnsi="Arial" w:cs="Arial"/>
                <w:lang w:val="mn-MN"/>
              </w:rPr>
              <w:t xml:space="preserve">Нийслэл Улаанбаатар хотын барилгажсан талбайд 1:5000 масштабтай нарийвчилсан зураг, Налайх, Багануур, Багахангай зэрэг алслагдсан дүүргүүдийн газар хөдлөлийн  бичил мужлалын М1:10000–тай зураг хийгдэж байна. Бичил мужлалыг зураг зохиох ажлын явцын гүйцэтгэл 75 хувьтай хийгдэж байгаа бөгөөд зургийн ажил 2014 оны 09 дүгээр сард бүрэн дуусна. </w:t>
            </w:r>
          </w:p>
          <w:p w14:paraId="007C2AE7" w14:textId="77777777" w:rsidR="00F91FDA" w:rsidRPr="00F91FDA" w:rsidRDefault="00F91FDA" w:rsidP="000878F0">
            <w:pPr>
              <w:jc w:val="both"/>
              <w:rPr>
                <w:rFonts w:ascii="Arial" w:hAnsi="Arial" w:cs="Arial"/>
                <w:lang w:val="mn-MN"/>
              </w:rPr>
            </w:pPr>
          </w:p>
          <w:p w14:paraId="368693B2" w14:textId="77777777" w:rsidR="00F91FDA" w:rsidRPr="00F91FDA" w:rsidRDefault="00F91FDA" w:rsidP="000878F0">
            <w:pPr>
              <w:jc w:val="both"/>
              <w:rPr>
                <w:rFonts w:ascii="Arial" w:hAnsi="Arial" w:cs="Arial"/>
                <w:lang w:val="mn-MN"/>
              </w:rPr>
            </w:pPr>
            <w:r w:rsidRPr="00F91FDA">
              <w:rPr>
                <w:rFonts w:ascii="Arial" w:hAnsi="Arial" w:cs="Arial"/>
                <w:lang w:val="mn-MN"/>
              </w:rPr>
              <w:t>Н</w:t>
            </w:r>
            <w:r w:rsidRPr="00F91FDA">
              <w:rPr>
                <w:rFonts w:ascii="Arial" w:hAnsi="Arial" w:cs="Arial"/>
              </w:rPr>
              <w:t>ийт 8 өргөн зурвасын сейсмик станцаар Сүхбаатар, Дорноговь, Дундговь, Говьсүмбэр, Хэнтий зэрэг 5 аймгийн төвийн судалгааны талбайд микросейсмийн мөн Дархан-Уул болон Орхон аймгийн төвд сул газар хөдлөлтийн хэмжилт</w:t>
            </w:r>
            <w:r w:rsidRPr="00F91FDA">
              <w:rPr>
                <w:rFonts w:ascii="Arial" w:hAnsi="Arial" w:cs="Arial"/>
                <w:lang w:val="mn-MN"/>
              </w:rPr>
              <w:t>үүд</w:t>
            </w:r>
            <w:r w:rsidRPr="00F91FDA">
              <w:rPr>
                <w:rFonts w:ascii="Arial" w:hAnsi="Arial" w:cs="Arial"/>
              </w:rPr>
              <w:t xml:space="preserve"> хий</w:t>
            </w:r>
            <w:r w:rsidRPr="00F91FDA">
              <w:rPr>
                <w:rFonts w:ascii="Arial" w:hAnsi="Arial" w:cs="Arial"/>
                <w:lang w:val="mn-MN"/>
              </w:rPr>
              <w:t xml:space="preserve">гдээд байна. Хээрийн судалгааны ажлын явц 55 хувьтай байна.  </w:t>
            </w:r>
          </w:p>
          <w:p w14:paraId="63DCDAD8" w14:textId="77777777" w:rsidR="00F91FDA" w:rsidRPr="00F91FDA" w:rsidRDefault="00F91FDA" w:rsidP="000878F0">
            <w:pPr>
              <w:jc w:val="both"/>
              <w:rPr>
                <w:rFonts w:ascii="Arial" w:hAnsi="Arial" w:cs="Arial"/>
                <w:iCs/>
                <w:lang w:val="mn-MN"/>
              </w:rPr>
            </w:pPr>
          </w:p>
          <w:p w14:paraId="2AC48B34" w14:textId="77777777" w:rsidR="00F91FDA" w:rsidRPr="00F91FDA" w:rsidRDefault="00F91FDA" w:rsidP="000878F0">
            <w:pPr>
              <w:jc w:val="both"/>
              <w:rPr>
                <w:rFonts w:ascii="Arial" w:hAnsi="Arial" w:cs="Arial"/>
                <w:lang w:val="mn-MN"/>
              </w:rPr>
            </w:pPr>
            <w:r w:rsidRPr="00F91FDA">
              <w:rPr>
                <w:rFonts w:ascii="Arial" w:hAnsi="Arial" w:cs="Arial"/>
                <w:lang w:val="mn-MN"/>
              </w:rPr>
              <w:t xml:space="preserve">ЗГХЭГ-ын захиалгаар Шинжлэх ухаан технологийн сангийн  санхүүжилтээр 2012 онд Онцгой байдлын ерөнхий газрын дэргэдэх Гамшиг судлалын хүрээлэнгээс Улаанбаатар хотын хэмжээнд гамшгийн аюул, эмзэг байдал эрсдэлийн /гал түймрийн, үерийн, цацраг идэвхт, химийн хорт болон аюултай бодисын ослын, газар хөдлөлтийн, шинэ дэд хэвшлээр үүсгэгдсэн хүний томуугийн зэрэг төрлөөр/ үнэлгээ хийгдсэн. Эрсдлийн үнэлгээнд тулгуурлан “Нийслэлийн Гамшгаас хамгаалах ерөнхий төлөвлөгөө”-г шинээр боловсруулж батлан, хэрэгжүүлж байна. </w:t>
            </w:r>
          </w:p>
          <w:p w14:paraId="511D1199" w14:textId="77777777" w:rsidR="00F91FDA" w:rsidRPr="00F91FDA" w:rsidRDefault="00F91FDA" w:rsidP="000878F0">
            <w:pPr>
              <w:jc w:val="both"/>
              <w:rPr>
                <w:rFonts w:ascii="Arial" w:hAnsi="Arial" w:cs="Arial"/>
                <w:lang w:val="mn-MN"/>
              </w:rPr>
            </w:pPr>
            <w:r w:rsidRPr="00F91FDA">
              <w:rPr>
                <w:rFonts w:ascii="Arial" w:eastAsia="Malgun Gothic" w:hAnsi="Arial" w:cs="Arial"/>
                <w:lang w:val="mn-MN"/>
              </w:rPr>
              <w:t xml:space="preserve">Улаанбаатар хотын ерөнхий төлөвлөгөөний тодотголын дагуу бүсчлэл, инженер геологи, газар хөдлөлийн мужлалын нарийвчилсан зураг төсөл боловсруулах ажлыг БХБЯ-аас 4 багц болгон тендер зарласан. </w:t>
            </w:r>
            <w:r w:rsidRPr="00F91FDA">
              <w:rPr>
                <w:rFonts w:ascii="Arial" w:hAnsi="Arial" w:cs="Arial"/>
                <w:lang w:val="mn-MN"/>
              </w:rPr>
              <w:t xml:space="preserve">Нийслэлийн Зураг төслийн </w:t>
            </w:r>
            <w:r w:rsidRPr="00F91FDA">
              <w:rPr>
                <w:rFonts w:ascii="Arial" w:eastAsia="Malgun Gothic" w:hAnsi="Arial" w:cs="Arial"/>
                <w:lang w:val="mn-MN"/>
              </w:rPr>
              <w:t xml:space="preserve">хүрээлэн “Улаанбаатар хотын нутаг дэвсгэрийн бүсчлэл /zonning/” боловсруулах ажлыг 2013 оны 11 дүгээр сараас 2014 оны 10 сар хүртэл хугацаанд хийж  гүйцэтгэхээр гэрээ байгуулан ажиллаж </w:t>
            </w:r>
            <w:r w:rsidRPr="00F91FDA">
              <w:rPr>
                <w:rFonts w:ascii="Arial" w:eastAsia="Malgun Gothic" w:hAnsi="Arial" w:cs="Arial"/>
                <w:lang w:val="mn-MN"/>
              </w:rPr>
              <w:lastRenderedPageBreak/>
              <w:t>байна.</w:t>
            </w:r>
          </w:p>
        </w:tc>
      </w:tr>
      <w:tr w:rsidR="00F91FDA" w:rsidRPr="00A57AD2" w14:paraId="28863688" w14:textId="77777777" w:rsidTr="00F91FDA">
        <w:trPr>
          <w:trHeight w:val="4425"/>
        </w:trPr>
        <w:tc>
          <w:tcPr>
            <w:tcW w:w="584" w:type="dxa"/>
            <w:tcBorders>
              <w:bottom w:val="single" w:sz="4" w:space="0" w:color="auto"/>
            </w:tcBorders>
          </w:tcPr>
          <w:p w14:paraId="48A6352F" w14:textId="77777777" w:rsidR="00F91FDA" w:rsidRPr="00A57AD2" w:rsidRDefault="00F91FDA" w:rsidP="001A46FA">
            <w:pPr>
              <w:rPr>
                <w:rFonts w:ascii="Arial" w:hAnsi="Arial" w:cs="Arial"/>
              </w:rPr>
            </w:pPr>
            <w:r w:rsidRPr="00A57AD2">
              <w:rPr>
                <w:rFonts w:ascii="Arial" w:hAnsi="Arial" w:cs="Arial"/>
              </w:rPr>
              <w:lastRenderedPageBreak/>
              <w:t>95</w:t>
            </w:r>
          </w:p>
        </w:tc>
        <w:tc>
          <w:tcPr>
            <w:tcW w:w="767" w:type="dxa"/>
            <w:tcBorders>
              <w:bottom w:val="single" w:sz="4" w:space="0" w:color="auto"/>
            </w:tcBorders>
          </w:tcPr>
          <w:p w14:paraId="2B532012" w14:textId="77777777" w:rsidR="00F91FDA" w:rsidRPr="00A57AD2" w:rsidRDefault="00F91FDA" w:rsidP="001A46FA">
            <w:pPr>
              <w:rPr>
                <w:rFonts w:ascii="Arial" w:hAnsi="Arial" w:cs="Arial"/>
              </w:rPr>
            </w:pPr>
            <w:r w:rsidRPr="00A57AD2">
              <w:rPr>
                <w:rFonts w:ascii="Arial" w:hAnsi="Arial" w:cs="Arial"/>
              </w:rPr>
              <w:t>23.2</w:t>
            </w:r>
          </w:p>
        </w:tc>
        <w:tc>
          <w:tcPr>
            <w:tcW w:w="2051" w:type="dxa"/>
            <w:tcBorders>
              <w:bottom w:val="single" w:sz="4" w:space="0" w:color="auto"/>
            </w:tcBorders>
            <w:vAlign w:val="center"/>
          </w:tcPr>
          <w:p w14:paraId="2F021DC5" w14:textId="77777777" w:rsidR="00F91FDA" w:rsidRDefault="00F91FDA" w:rsidP="00FF5E09">
            <w:pPr>
              <w:pStyle w:val="NormalWeb"/>
              <w:jc w:val="both"/>
              <w:rPr>
                <w:rFonts w:ascii="Arial" w:hAnsi="Arial" w:cs="Arial"/>
                <w:lang w:val="mn-MN"/>
              </w:rPr>
            </w:pPr>
            <w:r w:rsidRPr="00A57AD2">
              <w:rPr>
                <w:rFonts w:ascii="Arial" w:hAnsi="Arial" w:cs="Arial"/>
                <w:lang w:val="mn-MN"/>
              </w:rPr>
              <w:t>Газар хөдлөлтийн гамшгийн эрсдэлийг тодорхойлоход чиглэсэн инженер-геологи, гидрогеологи, газар хөдлөлт,  тектоникийн судалгааны ажлыг орчин үеийн технологийн түвшинд хийх</w:t>
            </w:r>
          </w:p>
          <w:p w14:paraId="7F3CD020" w14:textId="77777777" w:rsidR="00F91FDA" w:rsidRPr="00A57AD2" w:rsidRDefault="00F91FDA" w:rsidP="00FF5E09">
            <w:pPr>
              <w:pStyle w:val="NormalWeb"/>
              <w:jc w:val="both"/>
              <w:rPr>
                <w:rFonts w:ascii="Arial" w:hAnsi="Arial" w:cs="Arial"/>
                <w:lang w:val="mn-MN"/>
              </w:rPr>
            </w:pPr>
          </w:p>
        </w:tc>
        <w:tc>
          <w:tcPr>
            <w:tcW w:w="1944" w:type="dxa"/>
            <w:tcBorders>
              <w:bottom w:val="single" w:sz="4" w:space="0" w:color="auto"/>
            </w:tcBorders>
            <w:vAlign w:val="center"/>
          </w:tcPr>
          <w:p w14:paraId="5B09595A" w14:textId="77777777" w:rsidR="00F91FDA" w:rsidRDefault="00F91FDA" w:rsidP="00FF5E09">
            <w:pPr>
              <w:pStyle w:val="NormalWeb"/>
              <w:jc w:val="both"/>
              <w:rPr>
                <w:rFonts w:ascii="Arial" w:hAnsi="Arial" w:cs="Arial"/>
                <w:lang w:val="mn-MN"/>
              </w:rPr>
            </w:pPr>
            <w:r w:rsidRPr="00A57AD2">
              <w:rPr>
                <w:rFonts w:ascii="Arial" w:hAnsi="Arial" w:cs="Arial"/>
                <w:lang w:val="mn-MN"/>
              </w:rPr>
              <w:t>Инженер-геологи, гидрогеологи, газар хөдлөлт,  тектоникийн судалгааны ажил</w:t>
            </w:r>
          </w:p>
          <w:p w14:paraId="10B5CA1C" w14:textId="77777777" w:rsidR="00F91FDA" w:rsidRDefault="00F91FDA" w:rsidP="00FF5E09">
            <w:pPr>
              <w:pStyle w:val="NormalWeb"/>
              <w:jc w:val="both"/>
              <w:rPr>
                <w:rFonts w:ascii="Arial" w:hAnsi="Arial" w:cs="Arial"/>
                <w:lang w:val="mn-MN"/>
              </w:rPr>
            </w:pPr>
          </w:p>
          <w:p w14:paraId="291743AE" w14:textId="77777777" w:rsidR="00F91FDA" w:rsidRDefault="00F91FDA" w:rsidP="00FF5E09">
            <w:pPr>
              <w:pStyle w:val="NormalWeb"/>
              <w:jc w:val="both"/>
              <w:rPr>
                <w:rFonts w:ascii="Arial" w:hAnsi="Arial" w:cs="Arial"/>
                <w:lang w:val="mn-MN"/>
              </w:rPr>
            </w:pPr>
          </w:p>
          <w:p w14:paraId="7C8C23D4" w14:textId="77777777" w:rsidR="00F91FDA" w:rsidRDefault="00F91FDA" w:rsidP="00FF5E09">
            <w:pPr>
              <w:pStyle w:val="NormalWeb"/>
              <w:jc w:val="both"/>
              <w:rPr>
                <w:rFonts w:ascii="Arial" w:hAnsi="Arial" w:cs="Arial"/>
                <w:lang w:val="mn-MN"/>
              </w:rPr>
            </w:pPr>
          </w:p>
          <w:p w14:paraId="27477002" w14:textId="77777777" w:rsidR="00F91FDA" w:rsidRDefault="00F91FDA" w:rsidP="00FF5E09">
            <w:pPr>
              <w:pStyle w:val="NormalWeb"/>
              <w:jc w:val="both"/>
              <w:rPr>
                <w:rFonts w:ascii="Arial" w:hAnsi="Arial" w:cs="Arial"/>
                <w:lang w:val="mn-MN"/>
              </w:rPr>
            </w:pPr>
          </w:p>
          <w:p w14:paraId="7AA0B718" w14:textId="77777777" w:rsidR="00F91FDA" w:rsidRPr="00A57AD2" w:rsidRDefault="00F91FDA" w:rsidP="00FF5E09">
            <w:pPr>
              <w:pStyle w:val="NormalWeb"/>
              <w:jc w:val="both"/>
              <w:rPr>
                <w:rFonts w:ascii="Arial" w:hAnsi="Arial" w:cs="Arial"/>
                <w:lang w:val="mn-MN"/>
              </w:rPr>
            </w:pPr>
          </w:p>
        </w:tc>
        <w:tc>
          <w:tcPr>
            <w:tcW w:w="1206" w:type="dxa"/>
            <w:tcBorders>
              <w:bottom w:val="single" w:sz="4" w:space="0" w:color="auto"/>
            </w:tcBorders>
            <w:vAlign w:val="center"/>
          </w:tcPr>
          <w:p w14:paraId="029D00AB" w14:textId="77777777" w:rsidR="00F91FDA" w:rsidRDefault="00F91FDA" w:rsidP="0033507C">
            <w:pPr>
              <w:pStyle w:val="NormalWeb"/>
              <w:jc w:val="center"/>
              <w:rPr>
                <w:rFonts w:ascii="Arial" w:hAnsi="Arial" w:cs="Arial"/>
                <w:lang w:val="mn-MN"/>
              </w:rPr>
            </w:pPr>
            <w:r w:rsidRPr="00A57AD2">
              <w:rPr>
                <w:rFonts w:ascii="Arial" w:hAnsi="Arial" w:cs="Arial"/>
                <w:lang w:val="mn-MN"/>
              </w:rPr>
              <w:t>1</w:t>
            </w:r>
          </w:p>
          <w:p w14:paraId="5C2F57CB" w14:textId="77777777" w:rsidR="00F91FDA" w:rsidRDefault="00F91FDA" w:rsidP="0033507C">
            <w:pPr>
              <w:pStyle w:val="NormalWeb"/>
              <w:jc w:val="center"/>
              <w:rPr>
                <w:rFonts w:ascii="Arial" w:hAnsi="Arial" w:cs="Arial"/>
                <w:lang w:val="mn-MN"/>
              </w:rPr>
            </w:pPr>
          </w:p>
          <w:p w14:paraId="1F47DF04" w14:textId="77777777" w:rsidR="00F91FDA" w:rsidRDefault="00F91FDA" w:rsidP="0033507C">
            <w:pPr>
              <w:pStyle w:val="NormalWeb"/>
              <w:jc w:val="center"/>
              <w:rPr>
                <w:rFonts w:ascii="Arial" w:hAnsi="Arial" w:cs="Arial"/>
                <w:lang w:val="mn-MN"/>
              </w:rPr>
            </w:pPr>
          </w:p>
          <w:p w14:paraId="234365E3" w14:textId="77777777" w:rsidR="00F91FDA" w:rsidRDefault="00F91FDA" w:rsidP="0033507C">
            <w:pPr>
              <w:pStyle w:val="NormalWeb"/>
              <w:jc w:val="center"/>
              <w:rPr>
                <w:rFonts w:ascii="Arial" w:hAnsi="Arial" w:cs="Arial"/>
                <w:lang w:val="mn-MN"/>
              </w:rPr>
            </w:pPr>
          </w:p>
          <w:p w14:paraId="6BA8693D" w14:textId="77777777" w:rsidR="00F91FDA" w:rsidRDefault="00F91FDA" w:rsidP="0033507C">
            <w:pPr>
              <w:pStyle w:val="NormalWeb"/>
              <w:jc w:val="center"/>
              <w:rPr>
                <w:rFonts w:ascii="Arial" w:hAnsi="Arial" w:cs="Arial"/>
                <w:lang w:val="mn-MN"/>
              </w:rPr>
            </w:pPr>
          </w:p>
          <w:p w14:paraId="36DA36B5" w14:textId="77777777" w:rsidR="00F91FDA" w:rsidRDefault="00F91FDA" w:rsidP="0033507C">
            <w:pPr>
              <w:pStyle w:val="NormalWeb"/>
              <w:jc w:val="center"/>
              <w:rPr>
                <w:rFonts w:ascii="Arial" w:hAnsi="Arial" w:cs="Arial"/>
                <w:lang w:val="mn-MN"/>
              </w:rPr>
            </w:pPr>
          </w:p>
          <w:p w14:paraId="6C7186CE" w14:textId="77777777" w:rsidR="00F91FDA" w:rsidRDefault="00F91FDA" w:rsidP="0033507C">
            <w:pPr>
              <w:pStyle w:val="NormalWeb"/>
              <w:jc w:val="center"/>
              <w:rPr>
                <w:rFonts w:ascii="Arial" w:hAnsi="Arial" w:cs="Arial"/>
                <w:lang w:val="mn-MN"/>
              </w:rPr>
            </w:pPr>
          </w:p>
          <w:p w14:paraId="5A4D90DC" w14:textId="77777777" w:rsidR="00F91FDA" w:rsidRDefault="00F91FDA" w:rsidP="0033507C">
            <w:pPr>
              <w:pStyle w:val="NormalWeb"/>
              <w:jc w:val="center"/>
              <w:rPr>
                <w:rFonts w:ascii="Arial" w:hAnsi="Arial" w:cs="Arial"/>
                <w:lang w:val="mn-MN"/>
              </w:rPr>
            </w:pPr>
          </w:p>
          <w:p w14:paraId="6CBB23DB" w14:textId="77777777" w:rsidR="00F91FDA" w:rsidRPr="00A57AD2" w:rsidRDefault="00F91FDA" w:rsidP="0033507C">
            <w:pPr>
              <w:pStyle w:val="NormalWeb"/>
              <w:jc w:val="center"/>
              <w:rPr>
                <w:rFonts w:ascii="Arial" w:hAnsi="Arial" w:cs="Arial"/>
                <w:lang w:val="mn-MN"/>
              </w:rPr>
            </w:pPr>
          </w:p>
        </w:tc>
        <w:tc>
          <w:tcPr>
            <w:tcW w:w="991" w:type="dxa"/>
            <w:tcBorders>
              <w:bottom w:val="single" w:sz="4" w:space="0" w:color="auto"/>
            </w:tcBorders>
          </w:tcPr>
          <w:p w14:paraId="625B83E4" w14:textId="77777777" w:rsidR="00F91FDA" w:rsidRPr="00A57AD2" w:rsidRDefault="00F91FDA" w:rsidP="001A46FA">
            <w:pPr>
              <w:rPr>
                <w:rFonts w:ascii="Arial" w:hAnsi="Arial" w:cs="Arial"/>
              </w:rPr>
            </w:pPr>
          </w:p>
        </w:tc>
        <w:tc>
          <w:tcPr>
            <w:tcW w:w="7127" w:type="dxa"/>
            <w:tcBorders>
              <w:bottom w:val="single" w:sz="4" w:space="0" w:color="auto"/>
            </w:tcBorders>
            <w:vAlign w:val="center"/>
          </w:tcPr>
          <w:p w14:paraId="6BDF9B11" w14:textId="77777777" w:rsidR="00F91FDA" w:rsidRPr="00F91FDA" w:rsidRDefault="00F91FDA" w:rsidP="000878F0">
            <w:pPr>
              <w:jc w:val="both"/>
              <w:rPr>
                <w:rFonts w:ascii="Arial" w:hAnsi="Arial" w:cs="Arial"/>
                <w:lang w:val="mn-MN"/>
              </w:rPr>
            </w:pPr>
            <w:r w:rsidRPr="00F91FDA">
              <w:rPr>
                <w:rFonts w:ascii="Arial" w:hAnsi="Arial" w:cs="Arial"/>
                <w:lang w:val="mn-MN"/>
              </w:rPr>
              <w:t xml:space="preserve">Аймгуудын газар хөдлөлтийн бичил мужлалын зураг зохиох ажлын </w:t>
            </w:r>
            <w:r w:rsidRPr="00F91FDA">
              <w:rPr>
                <w:rFonts w:ascii="Arial" w:hAnsi="Arial" w:cs="Arial"/>
              </w:rPr>
              <w:t>инженер-геологи, гидрогеологи, газар хөдлөлт,  тектоникийн судалгааны ажлы</w:t>
            </w:r>
            <w:r w:rsidRPr="00F91FDA">
              <w:rPr>
                <w:rFonts w:ascii="Arial" w:hAnsi="Arial" w:cs="Arial"/>
                <w:lang w:val="mn-MN"/>
              </w:rPr>
              <w:t xml:space="preserve">н хүрээнд </w:t>
            </w:r>
            <w:r w:rsidRPr="00F91FDA">
              <w:rPr>
                <w:rFonts w:ascii="Arial" w:hAnsi="Arial" w:cs="Arial"/>
              </w:rPr>
              <w:t>Дорнод</w:t>
            </w:r>
            <w:r w:rsidRPr="00F91FDA">
              <w:rPr>
                <w:rFonts w:ascii="Arial" w:hAnsi="Arial" w:cs="Arial"/>
                <w:lang w:val="mn-MN"/>
              </w:rPr>
              <w:t xml:space="preserve">, </w:t>
            </w:r>
            <w:r w:rsidRPr="00F91FDA">
              <w:rPr>
                <w:rFonts w:ascii="Arial" w:hAnsi="Arial" w:cs="Arial"/>
              </w:rPr>
              <w:t>Сүхбаатар</w:t>
            </w:r>
            <w:r w:rsidRPr="00F91FDA">
              <w:rPr>
                <w:rFonts w:ascii="Arial" w:hAnsi="Arial" w:cs="Arial"/>
                <w:lang w:val="mn-MN"/>
              </w:rPr>
              <w:t>,</w:t>
            </w:r>
            <w:r w:rsidRPr="00F91FDA">
              <w:rPr>
                <w:rFonts w:ascii="Arial" w:hAnsi="Arial" w:cs="Arial"/>
              </w:rPr>
              <w:t xml:space="preserve"> Хэнтий</w:t>
            </w:r>
            <w:r w:rsidRPr="00F91FDA">
              <w:rPr>
                <w:rFonts w:ascii="Arial" w:hAnsi="Arial" w:cs="Arial"/>
                <w:lang w:val="mn-MN"/>
              </w:rPr>
              <w:t xml:space="preserve">, </w:t>
            </w:r>
            <w:r w:rsidRPr="00F91FDA">
              <w:rPr>
                <w:rFonts w:ascii="Arial" w:hAnsi="Arial" w:cs="Arial"/>
              </w:rPr>
              <w:t>Дорноговь</w:t>
            </w:r>
            <w:r w:rsidRPr="00F91FDA">
              <w:rPr>
                <w:rFonts w:ascii="Arial" w:hAnsi="Arial" w:cs="Arial"/>
                <w:lang w:val="mn-MN"/>
              </w:rPr>
              <w:t xml:space="preserve">, </w:t>
            </w:r>
            <w:r w:rsidRPr="00F91FDA">
              <w:rPr>
                <w:rFonts w:ascii="Arial" w:hAnsi="Arial" w:cs="Arial"/>
              </w:rPr>
              <w:t>Орхон</w:t>
            </w:r>
            <w:r w:rsidRPr="00F91FDA">
              <w:rPr>
                <w:rFonts w:ascii="Arial" w:hAnsi="Arial" w:cs="Arial"/>
                <w:lang w:val="mn-MN"/>
              </w:rPr>
              <w:t xml:space="preserve">, </w:t>
            </w:r>
            <w:r w:rsidRPr="00F91FDA">
              <w:rPr>
                <w:rFonts w:ascii="Arial" w:hAnsi="Arial" w:cs="Arial"/>
              </w:rPr>
              <w:t>Дархан-Уул</w:t>
            </w:r>
            <w:r w:rsidRPr="00F91FDA">
              <w:rPr>
                <w:rFonts w:ascii="Arial" w:hAnsi="Arial" w:cs="Arial"/>
                <w:lang w:val="mn-MN"/>
              </w:rPr>
              <w:t xml:space="preserve">, </w:t>
            </w:r>
            <w:r w:rsidRPr="00F91FDA">
              <w:rPr>
                <w:rFonts w:ascii="Arial" w:hAnsi="Arial" w:cs="Arial"/>
              </w:rPr>
              <w:t>Архангай</w:t>
            </w:r>
            <w:r w:rsidRPr="00F91FDA">
              <w:rPr>
                <w:rFonts w:ascii="Arial" w:hAnsi="Arial" w:cs="Arial"/>
                <w:lang w:val="mn-MN"/>
              </w:rPr>
              <w:t>,</w:t>
            </w:r>
            <w:r w:rsidRPr="00F91FDA">
              <w:rPr>
                <w:rFonts w:ascii="Arial" w:hAnsi="Arial" w:cs="Arial"/>
              </w:rPr>
              <w:t xml:space="preserve"> Өвөрхангай</w:t>
            </w:r>
            <w:r w:rsidRPr="00F91FDA">
              <w:rPr>
                <w:rFonts w:ascii="Arial" w:hAnsi="Arial" w:cs="Arial"/>
                <w:lang w:val="mn-MN"/>
              </w:rPr>
              <w:t xml:space="preserve">, </w:t>
            </w:r>
            <w:r w:rsidRPr="00F91FDA">
              <w:rPr>
                <w:rFonts w:ascii="Arial" w:hAnsi="Arial" w:cs="Arial"/>
              </w:rPr>
              <w:t>Баян-Өлгий</w:t>
            </w:r>
            <w:r w:rsidRPr="00F91FDA">
              <w:rPr>
                <w:rFonts w:ascii="Arial" w:hAnsi="Arial" w:cs="Arial"/>
                <w:lang w:val="mn-MN"/>
              </w:rPr>
              <w:t xml:space="preserve">, </w:t>
            </w:r>
            <w:r w:rsidRPr="00F91FDA">
              <w:rPr>
                <w:rFonts w:ascii="Arial" w:hAnsi="Arial" w:cs="Arial"/>
              </w:rPr>
              <w:t>Дундговь</w:t>
            </w:r>
            <w:r w:rsidRPr="00F91FDA">
              <w:rPr>
                <w:rFonts w:ascii="Arial" w:hAnsi="Arial" w:cs="Arial"/>
                <w:lang w:val="mn-MN"/>
              </w:rPr>
              <w:t xml:space="preserve">,  </w:t>
            </w:r>
            <w:r w:rsidRPr="00F91FDA">
              <w:rPr>
                <w:rFonts w:ascii="Arial" w:hAnsi="Arial" w:cs="Arial"/>
              </w:rPr>
              <w:t>Говьсүмбэр</w:t>
            </w:r>
            <w:r w:rsidRPr="00F91FDA">
              <w:rPr>
                <w:rFonts w:ascii="Arial" w:hAnsi="Arial" w:cs="Arial"/>
                <w:lang w:val="mn-MN"/>
              </w:rPr>
              <w:t xml:space="preserve">, </w:t>
            </w:r>
            <w:r w:rsidRPr="00F91FDA">
              <w:rPr>
                <w:rFonts w:ascii="Arial" w:hAnsi="Arial" w:cs="Arial"/>
              </w:rPr>
              <w:t>Баянхонгор</w:t>
            </w:r>
            <w:r w:rsidRPr="00F91FDA">
              <w:rPr>
                <w:rFonts w:ascii="Arial" w:hAnsi="Arial" w:cs="Arial"/>
                <w:lang w:val="mn-MN"/>
              </w:rPr>
              <w:t xml:space="preserve"> аймгуудын төвийн нутаг дэвсгэрт инженер-геологийн м</w:t>
            </w:r>
            <w:r w:rsidRPr="00F91FDA">
              <w:rPr>
                <w:rFonts w:ascii="Arial" w:hAnsi="Arial" w:cs="Arial"/>
              </w:rPr>
              <w:t>аршрутын судалгаа явуул</w:t>
            </w:r>
            <w:r w:rsidRPr="00F91FDA">
              <w:rPr>
                <w:rFonts w:ascii="Arial" w:hAnsi="Arial" w:cs="Arial"/>
                <w:lang w:val="mn-MN"/>
              </w:rPr>
              <w:t>ж</w:t>
            </w:r>
            <w:r w:rsidRPr="00F91FDA">
              <w:rPr>
                <w:rFonts w:ascii="Arial" w:hAnsi="Arial" w:cs="Arial"/>
              </w:rPr>
              <w:t>, өрөмдлөгийн ажил гүйцэтгэн хөрснөөс дээж ав</w:t>
            </w:r>
            <w:r w:rsidRPr="00F91FDA">
              <w:rPr>
                <w:rFonts w:ascii="Arial" w:hAnsi="Arial" w:cs="Arial"/>
                <w:lang w:val="mn-MN"/>
              </w:rPr>
              <w:t>ч</w:t>
            </w:r>
            <w:r w:rsidRPr="00F91FDA">
              <w:rPr>
                <w:rFonts w:ascii="Arial" w:hAnsi="Arial" w:cs="Arial"/>
              </w:rPr>
              <w:t>, инженер-геологийн хээрийн SPT, CBR-ийн туршилт</w:t>
            </w:r>
            <w:r w:rsidRPr="00F91FDA">
              <w:rPr>
                <w:rFonts w:ascii="Arial" w:hAnsi="Arial" w:cs="Arial"/>
                <w:lang w:val="mn-MN"/>
              </w:rPr>
              <w:t>ийн ажлууд хийгдсэн. Мөн лабораторийн нөхцөлд х</w:t>
            </w:r>
            <w:r w:rsidRPr="00F91FDA">
              <w:rPr>
                <w:rFonts w:ascii="Arial" w:hAnsi="Arial" w:cs="Arial"/>
              </w:rPr>
              <w:t>өрсний физик шинжилгээ хий</w:t>
            </w:r>
            <w:r w:rsidRPr="00F91FDA">
              <w:rPr>
                <w:rFonts w:ascii="Arial" w:hAnsi="Arial" w:cs="Arial"/>
                <w:lang w:val="mn-MN"/>
              </w:rPr>
              <w:t>ж</w:t>
            </w:r>
            <w:r w:rsidRPr="00F91FDA">
              <w:rPr>
                <w:rFonts w:ascii="Arial" w:hAnsi="Arial" w:cs="Arial"/>
              </w:rPr>
              <w:t>, компрессорын туршилт, шилжээсийн туршилт, 3 тэнхлэгийн туршилт, хөрсний усанд уусах бодис тодорхойлох туршилт, усны химийн шинжилгээ</w:t>
            </w:r>
            <w:r w:rsidRPr="00F91FDA">
              <w:rPr>
                <w:rFonts w:ascii="Arial" w:hAnsi="Arial" w:cs="Arial"/>
                <w:lang w:val="mn-MN"/>
              </w:rPr>
              <w:t xml:space="preserve"> зэргийг </w:t>
            </w:r>
            <w:r w:rsidRPr="00F91FDA">
              <w:rPr>
                <w:rFonts w:ascii="Arial" w:hAnsi="Arial" w:cs="Arial"/>
              </w:rPr>
              <w:t>хий</w:t>
            </w:r>
            <w:r w:rsidRPr="00F91FDA">
              <w:rPr>
                <w:rFonts w:ascii="Arial" w:hAnsi="Arial" w:cs="Arial"/>
                <w:lang w:val="mn-MN"/>
              </w:rPr>
              <w:t xml:space="preserve">гээд байна. Хээрийн судалгааны ажлын гүйцэтгэл 70 хувьтай хийгдсэн байна. </w:t>
            </w:r>
          </w:p>
          <w:p w14:paraId="7C4CC1D3" w14:textId="77777777" w:rsidR="00F91FDA" w:rsidRPr="00F91FDA" w:rsidRDefault="00F91FDA" w:rsidP="000878F0">
            <w:pPr>
              <w:jc w:val="both"/>
              <w:rPr>
                <w:rFonts w:ascii="Arial" w:hAnsi="Arial" w:cs="Arial"/>
                <w:lang w:val="mn-MN"/>
              </w:rPr>
            </w:pPr>
            <w:r w:rsidRPr="00F91FDA">
              <w:rPr>
                <w:rFonts w:ascii="Arial" w:hAnsi="Arial" w:cs="Arial"/>
              </w:rPr>
              <w:t xml:space="preserve">2014 </w:t>
            </w:r>
            <w:r w:rsidRPr="00F91FDA">
              <w:rPr>
                <w:rFonts w:ascii="Arial" w:hAnsi="Arial" w:cs="Arial"/>
                <w:lang w:val="mn-MN"/>
              </w:rPr>
              <w:t xml:space="preserve">онд </w:t>
            </w:r>
            <w:r w:rsidRPr="00F91FDA">
              <w:rPr>
                <w:rFonts w:ascii="Arial" w:hAnsi="Arial" w:cs="Arial"/>
              </w:rPr>
              <w:t>Дорнод</w:t>
            </w:r>
            <w:r w:rsidRPr="00F91FDA">
              <w:rPr>
                <w:rFonts w:ascii="Arial" w:hAnsi="Arial" w:cs="Arial"/>
                <w:lang w:val="mn-MN"/>
              </w:rPr>
              <w:t xml:space="preserve">, </w:t>
            </w:r>
            <w:r w:rsidRPr="00F91FDA">
              <w:rPr>
                <w:rFonts w:ascii="Arial" w:hAnsi="Arial" w:cs="Arial"/>
              </w:rPr>
              <w:t>Орхон</w:t>
            </w:r>
            <w:r w:rsidRPr="00F91FDA">
              <w:rPr>
                <w:rFonts w:ascii="Arial" w:hAnsi="Arial" w:cs="Arial"/>
                <w:lang w:val="mn-MN"/>
              </w:rPr>
              <w:t xml:space="preserve">, </w:t>
            </w:r>
            <w:r w:rsidRPr="00F91FDA">
              <w:rPr>
                <w:rFonts w:ascii="Arial" w:hAnsi="Arial" w:cs="Arial"/>
              </w:rPr>
              <w:t>Дархан-Уул</w:t>
            </w:r>
            <w:r w:rsidRPr="00F91FDA">
              <w:rPr>
                <w:rFonts w:ascii="Arial" w:hAnsi="Arial" w:cs="Arial"/>
                <w:lang w:val="mn-MN"/>
              </w:rPr>
              <w:t xml:space="preserve">, </w:t>
            </w:r>
            <w:r w:rsidRPr="00F91FDA">
              <w:rPr>
                <w:rFonts w:ascii="Arial" w:hAnsi="Arial" w:cs="Arial"/>
              </w:rPr>
              <w:t>Архангай</w:t>
            </w:r>
            <w:r w:rsidRPr="00F91FDA">
              <w:rPr>
                <w:rFonts w:ascii="Arial" w:hAnsi="Arial" w:cs="Arial"/>
                <w:lang w:val="mn-MN"/>
              </w:rPr>
              <w:t>,</w:t>
            </w:r>
            <w:r w:rsidRPr="00F91FDA">
              <w:rPr>
                <w:rFonts w:ascii="Arial" w:hAnsi="Arial" w:cs="Arial"/>
              </w:rPr>
              <w:t xml:space="preserve"> Өвөрхангай</w:t>
            </w:r>
            <w:r w:rsidRPr="00F91FDA">
              <w:rPr>
                <w:rFonts w:ascii="Arial" w:hAnsi="Arial" w:cs="Arial"/>
                <w:lang w:val="mn-MN"/>
              </w:rPr>
              <w:t xml:space="preserve">, </w:t>
            </w:r>
            <w:r w:rsidRPr="00F91FDA">
              <w:rPr>
                <w:rFonts w:ascii="Arial" w:hAnsi="Arial" w:cs="Arial"/>
              </w:rPr>
              <w:t>Баян-Өлгий</w:t>
            </w:r>
            <w:r w:rsidRPr="00F91FDA">
              <w:rPr>
                <w:rFonts w:ascii="Arial" w:hAnsi="Arial" w:cs="Arial"/>
                <w:lang w:val="mn-MN"/>
              </w:rPr>
              <w:t xml:space="preserve">, </w:t>
            </w:r>
            <w:r w:rsidRPr="00F91FDA">
              <w:rPr>
                <w:rFonts w:ascii="Arial" w:hAnsi="Arial" w:cs="Arial"/>
              </w:rPr>
              <w:t>Баянхонгор</w:t>
            </w:r>
            <w:r w:rsidRPr="00F91FDA">
              <w:rPr>
                <w:rFonts w:ascii="Arial" w:hAnsi="Arial" w:cs="Arial"/>
                <w:lang w:val="mn-MN"/>
              </w:rPr>
              <w:t xml:space="preserve"> аймгуудын судалгааны ажлыг эхлүүлж 2016 онд бүрэн дуусахаар гэрээ хийгдсэн. </w:t>
            </w:r>
          </w:p>
          <w:p w14:paraId="27B4B629" w14:textId="77777777" w:rsidR="00F91FDA" w:rsidRPr="00F91FDA" w:rsidRDefault="00F91FDA" w:rsidP="000878F0">
            <w:pPr>
              <w:jc w:val="both"/>
              <w:rPr>
                <w:rFonts w:ascii="Arial" w:hAnsi="Arial" w:cs="Arial"/>
                <w:lang w:val="mn-MN"/>
              </w:rPr>
            </w:pPr>
          </w:p>
        </w:tc>
      </w:tr>
      <w:tr w:rsidR="00F91FDA" w:rsidRPr="00A57AD2" w14:paraId="44EC1BDD" w14:textId="77777777" w:rsidTr="00F91FDA">
        <w:tc>
          <w:tcPr>
            <w:tcW w:w="584" w:type="dxa"/>
          </w:tcPr>
          <w:p w14:paraId="32BEF3EE" w14:textId="77777777" w:rsidR="00F91FDA" w:rsidRPr="00A57AD2" w:rsidRDefault="00F91FDA" w:rsidP="00A16316">
            <w:pPr>
              <w:jc w:val="center"/>
              <w:rPr>
                <w:rFonts w:ascii="Arial" w:hAnsi="Arial" w:cs="Arial"/>
              </w:rPr>
            </w:pPr>
            <w:r w:rsidRPr="00A57AD2">
              <w:rPr>
                <w:rFonts w:ascii="Arial" w:hAnsi="Arial" w:cs="Arial"/>
              </w:rPr>
              <w:t>96</w:t>
            </w:r>
          </w:p>
        </w:tc>
        <w:tc>
          <w:tcPr>
            <w:tcW w:w="767" w:type="dxa"/>
          </w:tcPr>
          <w:p w14:paraId="62A0BE1C" w14:textId="77777777" w:rsidR="00F91FDA" w:rsidRPr="00A57AD2" w:rsidRDefault="00F91FDA" w:rsidP="00A16316">
            <w:pPr>
              <w:jc w:val="center"/>
              <w:rPr>
                <w:rFonts w:ascii="Arial" w:hAnsi="Arial" w:cs="Arial"/>
              </w:rPr>
            </w:pPr>
            <w:r w:rsidRPr="00A57AD2">
              <w:rPr>
                <w:rFonts w:ascii="Arial" w:hAnsi="Arial" w:cs="Arial"/>
              </w:rPr>
              <w:t>24.1</w:t>
            </w:r>
          </w:p>
        </w:tc>
        <w:tc>
          <w:tcPr>
            <w:tcW w:w="2051" w:type="dxa"/>
            <w:vAlign w:val="center"/>
          </w:tcPr>
          <w:p w14:paraId="4BAA3168" w14:textId="77777777" w:rsidR="00F91FDA" w:rsidRPr="00A57AD2" w:rsidRDefault="00F91FDA" w:rsidP="00A16316">
            <w:pPr>
              <w:pStyle w:val="NormalWeb"/>
              <w:jc w:val="both"/>
              <w:rPr>
                <w:rFonts w:ascii="Arial" w:hAnsi="Arial" w:cs="Arial"/>
                <w:lang w:val="mn-MN"/>
              </w:rPr>
            </w:pPr>
            <w:r w:rsidRPr="00A57AD2">
              <w:rPr>
                <w:rFonts w:ascii="Arial" w:hAnsi="Arial" w:cs="Arial"/>
                <w:lang w:val="mn-MN"/>
              </w:rPr>
              <w:t>Монгол-Оросын худалдаа, эдийн засгийн хамтын ажиллагааг 2011-2015 онд хөгжүүлэх хөтөлбөрийн хэрэгжилтийг эрчимжүүлэх</w:t>
            </w:r>
          </w:p>
        </w:tc>
        <w:tc>
          <w:tcPr>
            <w:tcW w:w="1944" w:type="dxa"/>
            <w:vAlign w:val="center"/>
          </w:tcPr>
          <w:p w14:paraId="5B363893" w14:textId="77777777" w:rsidR="00F91FDA" w:rsidRDefault="00F91FDA" w:rsidP="00A16316">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4A25386B" w14:textId="77777777" w:rsidR="00F91FDA" w:rsidRDefault="00F91FDA" w:rsidP="00A16316">
            <w:pPr>
              <w:pStyle w:val="NormalWeb"/>
              <w:jc w:val="both"/>
              <w:rPr>
                <w:rFonts w:ascii="Arial" w:hAnsi="Arial" w:cs="Arial"/>
                <w:lang w:val="mn-MN"/>
              </w:rPr>
            </w:pPr>
          </w:p>
          <w:p w14:paraId="10F2329F" w14:textId="77777777" w:rsidR="00F91FDA" w:rsidRPr="00A57AD2" w:rsidRDefault="00F91FDA" w:rsidP="00A16316">
            <w:pPr>
              <w:pStyle w:val="NormalWeb"/>
              <w:jc w:val="both"/>
              <w:rPr>
                <w:rFonts w:ascii="Arial" w:hAnsi="Arial" w:cs="Arial"/>
                <w:lang w:val="mn-MN"/>
              </w:rPr>
            </w:pPr>
          </w:p>
        </w:tc>
        <w:tc>
          <w:tcPr>
            <w:tcW w:w="1206" w:type="dxa"/>
            <w:vAlign w:val="center"/>
          </w:tcPr>
          <w:p w14:paraId="368CB7C2"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4F725794" w14:textId="77777777" w:rsidR="00F91FDA" w:rsidRDefault="00F91FDA" w:rsidP="001A46FA">
            <w:pPr>
              <w:pStyle w:val="NormalWeb"/>
              <w:jc w:val="center"/>
              <w:rPr>
                <w:rFonts w:ascii="Arial" w:hAnsi="Arial" w:cs="Arial"/>
                <w:lang w:val="mn-MN"/>
              </w:rPr>
            </w:pPr>
          </w:p>
          <w:p w14:paraId="7096BB41" w14:textId="77777777" w:rsidR="00F91FDA" w:rsidRDefault="00F91FDA" w:rsidP="001A46FA">
            <w:pPr>
              <w:pStyle w:val="NormalWeb"/>
              <w:jc w:val="center"/>
              <w:rPr>
                <w:rFonts w:ascii="Arial" w:hAnsi="Arial" w:cs="Arial"/>
                <w:lang w:val="mn-MN"/>
              </w:rPr>
            </w:pPr>
          </w:p>
          <w:p w14:paraId="619A9B6E" w14:textId="77777777" w:rsidR="00F91FDA" w:rsidRPr="00A57AD2" w:rsidRDefault="00F91FDA" w:rsidP="001A46FA">
            <w:pPr>
              <w:pStyle w:val="NormalWeb"/>
              <w:jc w:val="center"/>
              <w:rPr>
                <w:rFonts w:ascii="Arial" w:hAnsi="Arial" w:cs="Arial"/>
                <w:lang w:val="mn-MN"/>
              </w:rPr>
            </w:pPr>
          </w:p>
        </w:tc>
        <w:tc>
          <w:tcPr>
            <w:tcW w:w="991" w:type="dxa"/>
          </w:tcPr>
          <w:p w14:paraId="0349BDAE" w14:textId="77777777" w:rsidR="00F91FDA" w:rsidRPr="00A57AD2" w:rsidRDefault="00F91FDA" w:rsidP="001A46FA">
            <w:pPr>
              <w:rPr>
                <w:rFonts w:ascii="Arial" w:hAnsi="Arial" w:cs="Arial"/>
              </w:rPr>
            </w:pPr>
          </w:p>
        </w:tc>
        <w:tc>
          <w:tcPr>
            <w:tcW w:w="7127" w:type="dxa"/>
          </w:tcPr>
          <w:p w14:paraId="3EFE7335" w14:textId="77777777" w:rsidR="00F91FDA" w:rsidRPr="00F91FDA" w:rsidRDefault="00F91FDA" w:rsidP="0047175C">
            <w:pPr>
              <w:pStyle w:val="ListParagraph"/>
              <w:ind w:left="0"/>
              <w:jc w:val="both"/>
              <w:rPr>
                <w:rFonts w:ascii="Arial" w:hAnsi="Arial" w:cs="Arial"/>
                <w:sz w:val="22"/>
                <w:lang w:val="mn-MN"/>
              </w:rPr>
            </w:pPr>
            <w:r w:rsidRPr="00F91FDA">
              <w:rPr>
                <w:rFonts w:ascii="Arial" w:hAnsi="Arial" w:cs="Arial"/>
                <w:sz w:val="22"/>
                <w:lang w:val="mn-MN"/>
              </w:rPr>
              <w:t>Москва хотноо 2013 оны 11 дүгээр сарын 25-ны өдөр зохион байгуулагдсан</w:t>
            </w:r>
            <w:r w:rsidRPr="00F91FDA">
              <w:rPr>
                <w:rFonts w:ascii="Arial" w:hAnsi="Arial" w:cs="Arial"/>
                <w:sz w:val="22"/>
              </w:rPr>
              <w:t xml:space="preserve"> </w:t>
            </w:r>
            <w:r w:rsidRPr="00F91FDA">
              <w:rPr>
                <w:rFonts w:ascii="Arial" w:hAnsi="Arial" w:cs="Arial"/>
                <w:sz w:val="22"/>
                <w:lang w:val="mn-MN"/>
              </w:rPr>
              <w:t xml:space="preserve">Монгол-Оросын Засгийн газар хоорондын комиссын Худалдаа, эдийн засгийн хамтын ажиллагааг хөгжүүлэх ажлын хэсгийн </w:t>
            </w:r>
            <w:r w:rsidRPr="00F91FDA">
              <w:rPr>
                <w:rFonts w:ascii="Arial" w:hAnsi="Arial" w:cs="Arial"/>
                <w:sz w:val="22"/>
              </w:rPr>
              <w:t xml:space="preserve">III </w:t>
            </w:r>
            <w:r w:rsidRPr="00F91FDA">
              <w:rPr>
                <w:rFonts w:ascii="Arial" w:hAnsi="Arial" w:cs="Arial"/>
                <w:sz w:val="22"/>
                <w:lang w:val="mn-MN"/>
              </w:rPr>
              <w:t>хуралдаанаар “</w:t>
            </w:r>
            <w:r w:rsidRPr="00F91FDA">
              <w:rPr>
                <w:rFonts w:ascii="Arial" w:hAnsi="Arial" w:cs="Arial"/>
                <w:sz w:val="22"/>
              </w:rPr>
              <w:t>Монгол, Оросын худалдаа, эдийн засгийн хамтын ажиллагааг 2011-2015 онд хөгжүүлэх хөтөлбөр</w:t>
            </w:r>
            <w:r w:rsidRPr="00F91FDA">
              <w:rPr>
                <w:rFonts w:ascii="Arial" w:hAnsi="Arial" w:cs="Arial"/>
                <w:sz w:val="22"/>
                <w:lang w:val="mn-MN"/>
              </w:rPr>
              <w:t>”-</w:t>
            </w:r>
            <w:r w:rsidRPr="00F91FDA">
              <w:rPr>
                <w:rFonts w:ascii="Arial" w:hAnsi="Arial" w:cs="Arial"/>
                <w:sz w:val="22"/>
              </w:rPr>
              <w:t>ий</w:t>
            </w:r>
            <w:r w:rsidRPr="00F91FDA">
              <w:rPr>
                <w:rFonts w:ascii="Arial" w:hAnsi="Arial" w:cs="Arial"/>
                <w:sz w:val="22"/>
                <w:lang w:val="mn-MN"/>
              </w:rPr>
              <w:t>н хэрэгжилтийн явц байдлын талаар хэлэлцсэн. Хөтөлбөрийн хэмжээнд хэрэгжүүлж буй нийт 65 арга хэмжээнээс 10 арга хэмжээ бүрэн хэрэгжсэн, 2 арга хэмжээний хэрэгжилт удаашралтай, бусад арга хэмжээ төлөвлөгөөний дагуу хэрэгжиж байна.</w:t>
            </w:r>
          </w:p>
          <w:p w14:paraId="42969E89" w14:textId="77777777" w:rsidR="00F91FDA" w:rsidRPr="00F91FDA" w:rsidRDefault="00F91FDA" w:rsidP="003564D8">
            <w:pPr>
              <w:pStyle w:val="ListParagraph"/>
              <w:ind w:left="0"/>
              <w:jc w:val="both"/>
              <w:rPr>
                <w:rFonts w:ascii="Arial" w:hAnsi="Arial" w:cs="Arial"/>
                <w:sz w:val="22"/>
                <w:lang w:val="mn-MN"/>
              </w:rPr>
            </w:pPr>
            <w:r w:rsidRPr="00F91FDA">
              <w:rPr>
                <w:rFonts w:ascii="Arial" w:hAnsi="Arial" w:cs="Arial"/>
                <w:sz w:val="22"/>
                <w:lang w:val="mn-MN"/>
              </w:rPr>
              <w:t xml:space="preserve">Худалдаа, эдийн засгийн хамтын ажиллагааг хөгжүүлэх ажлын хэсгийн </w:t>
            </w:r>
            <w:r w:rsidRPr="00F91FDA">
              <w:rPr>
                <w:rFonts w:ascii="Arial" w:hAnsi="Arial" w:cs="Arial"/>
                <w:sz w:val="22"/>
              </w:rPr>
              <w:t>IV</w:t>
            </w:r>
            <w:r w:rsidRPr="00F91FDA">
              <w:rPr>
                <w:rFonts w:ascii="Arial" w:hAnsi="Arial" w:cs="Arial"/>
                <w:sz w:val="22"/>
                <w:lang w:val="mn-MN"/>
              </w:rPr>
              <w:t xml:space="preserve"> хуралдааныг 2014 оны 09 дүгээр сард Улаанбаатар хотноо зохион байгуулахаар төлөвлөн бэлтгэл ажлыг ханган ажиллаж байна. Уг хуралдаанаар “</w:t>
            </w:r>
            <w:r w:rsidRPr="00F91FDA">
              <w:rPr>
                <w:rFonts w:ascii="Arial" w:hAnsi="Arial" w:cs="Arial"/>
                <w:sz w:val="22"/>
              </w:rPr>
              <w:t>Монгол, Оросын</w:t>
            </w:r>
            <w:r w:rsidRPr="00F91FDA">
              <w:rPr>
                <w:rFonts w:ascii="Arial" w:hAnsi="Arial" w:cs="Arial"/>
                <w:sz w:val="22"/>
                <w:lang w:val="mn-MN"/>
              </w:rPr>
              <w:t xml:space="preserve"> </w:t>
            </w:r>
            <w:r w:rsidRPr="00F91FDA">
              <w:rPr>
                <w:rFonts w:ascii="Arial" w:hAnsi="Arial" w:cs="Arial"/>
                <w:sz w:val="22"/>
              </w:rPr>
              <w:t>худалдаа, эдийн</w:t>
            </w:r>
            <w:r w:rsidRPr="00F91FDA">
              <w:rPr>
                <w:rFonts w:ascii="Arial" w:hAnsi="Arial" w:cs="Arial"/>
                <w:sz w:val="22"/>
                <w:lang w:val="mn-MN"/>
              </w:rPr>
              <w:t xml:space="preserve"> </w:t>
            </w:r>
            <w:r w:rsidRPr="00F91FDA">
              <w:rPr>
                <w:rFonts w:ascii="Arial" w:hAnsi="Arial" w:cs="Arial"/>
                <w:sz w:val="22"/>
              </w:rPr>
              <w:t>засгийн</w:t>
            </w:r>
            <w:r w:rsidRPr="00F91FDA">
              <w:rPr>
                <w:rFonts w:ascii="Arial" w:hAnsi="Arial" w:cs="Arial"/>
                <w:sz w:val="22"/>
                <w:lang w:val="mn-MN"/>
              </w:rPr>
              <w:t xml:space="preserve"> </w:t>
            </w:r>
            <w:r w:rsidRPr="00F91FDA">
              <w:rPr>
                <w:rFonts w:ascii="Arial" w:hAnsi="Arial" w:cs="Arial"/>
                <w:sz w:val="22"/>
              </w:rPr>
              <w:t>хамтын</w:t>
            </w:r>
            <w:r w:rsidRPr="00F91FDA">
              <w:rPr>
                <w:rFonts w:ascii="Arial" w:hAnsi="Arial" w:cs="Arial"/>
                <w:sz w:val="22"/>
                <w:lang w:val="mn-MN"/>
              </w:rPr>
              <w:t xml:space="preserve"> </w:t>
            </w:r>
            <w:r w:rsidRPr="00F91FDA">
              <w:rPr>
                <w:rFonts w:ascii="Arial" w:hAnsi="Arial" w:cs="Arial"/>
                <w:sz w:val="22"/>
              </w:rPr>
              <w:t>ажиллагааг 2011-2015 онд</w:t>
            </w:r>
            <w:r w:rsidRPr="00F91FDA">
              <w:rPr>
                <w:rFonts w:ascii="Arial" w:hAnsi="Arial" w:cs="Arial"/>
                <w:sz w:val="22"/>
                <w:lang w:val="mn-MN"/>
              </w:rPr>
              <w:t xml:space="preserve"> </w:t>
            </w:r>
            <w:r w:rsidRPr="00F91FDA">
              <w:rPr>
                <w:rFonts w:ascii="Arial" w:hAnsi="Arial" w:cs="Arial"/>
                <w:sz w:val="22"/>
              </w:rPr>
              <w:t>хөгжүүлэх</w:t>
            </w:r>
            <w:r w:rsidRPr="00F91FDA">
              <w:rPr>
                <w:rFonts w:ascii="Arial" w:hAnsi="Arial" w:cs="Arial"/>
                <w:sz w:val="22"/>
                <w:lang w:val="mn-MN"/>
              </w:rPr>
              <w:t xml:space="preserve"> </w:t>
            </w:r>
            <w:r w:rsidRPr="00F91FDA">
              <w:rPr>
                <w:rFonts w:ascii="Arial" w:hAnsi="Arial" w:cs="Arial"/>
                <w:sz w:val="22"/>
              </w:rPr>
              <w:t>хөтөлбөр</w:t>
            </w:r>
            <w:r w:rsidRPr="00F91FDA">
              <w:rPr>
                <w:rFonts w:ascii="Arial" w:hAnsi="Arial" w:cs="Arial"/>
                <w:sz w:val="22"/>
                <w:lang w:val="mn-MN"/>
              </w:rPr>
              <w:t>”-ийн хэрэгжилтийн явц байдлын талаар хэлэлцэхээр бэлтгэж байна.</w:t>
            </w:r>
          </w:p>
        </w:tc>
      </w:tr>
      <w:tr w:rsidR="00F91FDA" w:rsidRPr="00A57AD2" w14:paraId="7D5EB5E6" w14:textId="77777777" w:rsidTr="00F91FDA">
        <w:tc>
          <w:tcPr>
            <w:tcW w:w="584" w:type="dxa"/>
          </w:tcPr>
          <w:p w14:paraId="30F5D42A" w14:textId="77777777" w:rsidR="00F91FDA" w:rsidRPr="00A57AD2" w:rsidRDefault="00F91FDA" w:rsidP="00A16316">
            <w:pPr>
              <w:jc w:val="center"/>
              <w:rPr>
                <w:rFonts w:ascii="Arial" w:hAnsi="Arial" w:cs="Arial"/>
              </w:rPr>
            </w:pPr>
            <w:r w:rsidRPr="00A57AD2">
              <w:rPr>
                <w:rFonts w:ascii="Arial" w:hAnsi="Arial" w:cs="Arial"/>
              </w:rPr>
              <w:t>97</w:t>
            </w:r>
          </w:p>
        </w:tc>
        <w:tc>
          <w:tcPr>
            <w:tcW w:w="767" w:type="dxa"/>
          </w:tcPr>
          <w:p w14:paraId="61D911CB" w14:textId="77777777" w:rsidR="00F91FDA" w:rsidRPr="00A57AD2" w:rsidRDefault="00F91FDA" w:rsidP="00A16316">
            <w:pPr>
              <w:jc w:val="center"/>
              <w:rPr>
                <w:rFonts w:ascii="Arial" w:hAnsi="Arial" w:cs="Arial"/>
              </w:rPr>
            </w:pPr>
            <w:r w:rsidRPr="00A57AD2">
              <w:rPr>
                <w:rFonts w:ascii="Arial" w:hAnsi="Arial" w:cs="Arial"/>
              </w:rPr>
              <w:t>24.2</w:t>
            </w:r>
          </w:p>
        </w:tc>
        <w:tc>
          <w:tcPr>
            <w:tcW w:w="2051" w:type="dxa"/>
            <w:vAlign w:val="center"/>
          </w:tcPr>
          <w:p w14:paraId="5F8C7DF9" w14:textId="77777777" w:rsidR="00F91FDA" w:rsidRPr="00A57AD2" w:rsidRDefault="00F91FDA" w:rsidP="00A16316">
            <w:pPr>
              <w:pStyle w:val="NormalWeb"/>
              <w:jc w:val="both"/>
              <w:rPr>
                <w:rFonts w:ascii="Arial" w:hAnsi="Arial" w:cs="Arial"/>
                <w:lang w:val="mn-MN"/>
              </w:rPr>
            </w:pPr>
            <w:r w:rsidRPr="00A57AD2">
              <w:rPr>
                <w:rFonts w:ascii="Arial" w:hAnsi="Arial" w:cs="Arial"/>
                <w:lang w:val="mn-MN"/>
              </w:rPr>
              <w:t xml:space="preserve">Япон Улстай Эдийн засгийн түншлэлийн хэлэлцээр байгуулах </w:t>
            </w:r>
            <w:r w:rsidRPr="00A57AD2">
              <w:rPr>
                <w:rFonts w:ascii="Arial" w:hAnsi="Arial" w:cs="Arial"/>
                <w:lang w:val="mn-MN"/>
              </w:rPr>
              <w:lastRenderedPageBreak/>
              <w:t>чиглэлээр ажиллах</w:t>
            </w:r>
          </w:p>
        </w:tc>
        <w:tc>
          <w:tcPr>
            <w:tcW w:w="1944" w:type="dxa"/>
            <w:vAlign w:val="center"/>
          </w:tcPr>
          <w:p w14:paraId="2BC9A282" w14:textId="77777777" w:rsidR="00F91FDA" w:rsidRDefault="00F91FDA" w:rsidP="00A16316">
            <w:pPr>
              <w:pStyle w:val="NormalWeb"/>
              <w:jc w:val="both"/>
              <w:rPr>
                <w:rFonts w:ascii="Arial" w:hAnsi="Arial" w:cs="Arial"/>
                <w:lang w:val="mn-MN"/>
              </w:rPr>
            </w:pPr>
            <w:r w:rsidRPr="00A57AD2">
              <w:rPr>
                <w:rFonts w:ascii="Arial" w:hAnsi="Arial" w:cs="Arial"/>
                <w:lang w:val="mn-MN"/>
              </w:rPr>
              <w:lastRenderedPageBreak/>
              <w:t>Байгуулж дуусгах хэлэлцээр, хэлэлцээний тоо</w:t>
            </w:r>
          </w:p>
          <w:p w14:paraId="716C2206" w14:textId="77777777" w:rsidR="00F91FDA" w:rsidRPr="00A57AD2" w:rsidRDefault="00F91FDA" w:rsidP="00A16316">
            <w:pPr>
              <w:pStyle w:val="NormalWeb"/>
              <w:jc w:val="both"/>
              <w:rPr>
                <w:rFonts w:ascii="Arial" w:hAnsi="Arial" w:cs="Arial"/>
                <w:lang w:val="mn-MN"/>
              </w:rPr>
            </w:pPr>
          </w:p>
        </w:tc>
        <w:tc>
          <w:tcPr>
            <w:tcW w:w="1206" w:type="dxa"/>
            <w:vAlign w:val="center"/>
          </w:tcPr>
          <w:p w14:paraId="5C624759" w14:textId="77777777" w:rsidR="00F91FDA" w:rsidRDefault="00F91FDA" w:rsidP="001A46FA">
            <w:pPr>
              <w:pStyle w:val="NormalWeb"/>
              <w:ind w:left="-108"/>
              <w:jc w:val="center"/>
              <w:rPr>
                <w:rFonts w:ascii="Arial" w:hAnsi="Arial" w:cs="Arial"/>
                <w:lang w:val="mn-MN"/>
              </w:rPr>
            </w:pPr>
            <w:r w:rsidRPr="00A57AD2">
              <w:rPr>
                <w:rFonts w:ascii="Arial" w:hAnsi="Arial" w:cs="Arial"/>
                <w:lang w:val="mn-MN"/>
              </w:rPr>
              <w:lastRenderedPageBreak/>
              <w:t>5 ба 6 дугаар шатны хэлэлцээ</w:t>
            </w:r>
          </w:p>
          <w:p w14:paraId="4158153F" w14:textId="77777777" w:rsidR="00F91FDA" w:rsidRPr="00A57AD2" w:rsidRDefault="00F91FDA" w:rsidP="001A46FA">
            <w:pPr>
              <w:pStyle w:val="NormalWeb"/>
              <w:ind w:left="-108"/>
              <w:jc w:val="center"/>
              <w:rPr>
                <w:rFonts w:ascii="Arial" w:hAnsi="Arial" w:cs="Arial"/>
                <w:lang w:val="mn-MN"/>
              </w:rPr>
            </w:pPr>
          </w:p>
        </w:tc>
        <w:tc>
          <w:tcPr>
            <w:tcW w:w="991" w:type="dxa"/>
          </w:tcPr>
          <w:p w14:paraId="6B33EBA6" w14:textId="77777777" w:rsidR="00F91FDA" w:rsidRPr="00A57AD2" w:rsidRDefault="00F91FDA" w:rsidP="001A46FA">
            <w:pPr>
              <w:rPr>
                <w:rFonts w:ascii="Arial" w:hAnsi="Arial" w:cs="Arial"/>
              </w:rPr>
            </w:pPr>
          </w:p>
        </w:tc>
        <w:tc>
          <w:tcPr>
            <w:tcW w:w="7127" w:type="dxa"/>
          </w:tcPr>
          <w:p w14:paraId="41E4305F" w14:textId="77777777" w:rsidR="00F91FDA" w:rsidRPr="00F91FDA" w:rsidRDefault="00F91FDA" w:rsidP="001466C8">
            <w:pPr>
              <w:contextualSpacing/>
              <w:jc w:val="both"/>
              <w:rPr>
                <w:rFonts w:ascii="Arial" w:hAnsi="Arial" w:cs="Arial"/>
                <w:lang w:val="mn-MN"/>
              </w:rPr>
            </w:pPr>
            <w:r w:rsidRPr="00F91FDA">
              <w:rPr>
                <w:rFonts w:ascii="Arial" w:hAnsi="Arial" w:cs="Arial"/>
                <w:szCs w:val="20"/>
              </w:rPr>
              <w:t xml:space="preserve">Монгол Улс, Япон Улс хооронд Эдийн засгийн түншлэлийн тухай хэлэлцээр байгуулах чиглэлээр нийт 7 үе шатны хэлэлцээг хийсний дүнд </w:t>
            </w:r>
            <w:r w:rsidRPr="00F91FDA">
              <w:rPr>
                <w:rFonts w:ascii="Arial" w:eastAsia="MS PGothic" w:hAnsi="Arial" w:cs="Arial"/>
                <w:kern w:val="24"/>
                <w:szCs w:val="20"/>
              </w:rPr>
              <w:t xml:space="preserve">хэлэлцээрийн ерөнхий зарчмыг тохиролцсон тухай Протоколд </w:t>
            </w:r>
            <w:r w:rsidRPr="00F91FDA">
              <w:rPr>
                <w:rFonts w:ascii="Arial" w:hAnsi="Arial" w:cs="Arial"/>
                <w:szCs w:val="20"/>
              </w:rPr>
              <w:t xml:space="preserve">Эдийн засгийн хөгжлийн дэд сайд О.Чулуунбат, Япон Улсын Парламентын гишүүн, Гадаад хэргийн дэд сайд Сеижи </w:t>
            </w:r>
            <w:r w:rsidRPr="00F91FDA">
              <w:rPr>
                <w:rFonts w:ascii="Arial" w:hAnsi="Arial" w:cs="Arial"/>
                <w:szCs w:val="20"/>
              </w:rPr>
              <w:lastRenderedPageBreak/>
              <w:t>Кихара нар</w:t>
            </w:r>
            <w:r w:rsidRPr="00F91FDA">
              <w:rPr>
                <w:rFonts w:ascii="Arial" w:hAnsi="Arial" w:cs="Arial"/>
                <w:szCs w:val="20"/>
                <w:lang w:val="mn-MN"/>
              </w:rPr>
              <w:t xml:space="preserve"> 2014 оны 07 дугаар сарын 21-нд Токио хотноо </w:t>
            </w:r>
            <w:r w:rsidRPr="00F91FDA">
              <w:rPr>
                <w:rFonts w:ascii="Arial" w:hAnsi="Arial" w:cs="Arial"/>
                <w:bCs/>
                <w:szCs w:val="20"/>
              </w:rPr>
              <w:t>гарын үсэг зурав</w:t>
            </w:r>
            <w:r w:rsidRPr="00F91FDA">
              <w:rPr>
                <w:rFonts w:ascii="Arial" w:hAnsi="Arial" w:cs="Arial"/>
                <w:szCs w:val="20"/>
              </w:rPr>
              <w:t>.</w:t>
            </w:r>
          </w:p>
        </w:tc>
      </w:tr>
      <w:tr w:rsidR="00F91FDA" w:rsidRPr="00A57AD2" w14:paraId="6CD87BED" w14:textId="77777777" w:rsidTr="00F91FDA">
        <w:tc>
          <w:tcPr>
            <w:tcW w:w="584" w:type="dxa"/>
          </w:tcPr>
          <w:p w14:paraId="35752A12" w14:textId="77777777" w:rsidR="00F91FDA" w:rsidRPr="00A57AD2" w:rsidRDefault="00F91FDA" w:rsidP="00A16316">
            <w:pPr>
              <w:jc w:val="center"/>
              <w:rPr>
                <w:rFonts w:ascii="Arial" w:hAnsi="Arial" w:cs="Arial"/>
              </w:rPr>
            </w:pPr>
            <w:r w:rsidRPr="00A57AD2">
              <w:rPr>
                <w:rFonts w:ascii="Arial" w:hAnsi="Arial" w:cs="Arial"/>
              </w:rPr>
              <w:lastRenderedPageBreak/>
              <w:t>98</w:t>
            </w:r>
          </w:p>
        </w:tc>
        <w:tc>
          <w:tcPr>
            <w:tcW w:w="767" w:type="dxa"/>
          </w:tcPr>
          <w:p w14:paraId="6ADBD592" w14:textId="77777777" w:rsidR="00F91FDA" w:rsidRPr="00A57AD2" w:rsidRDefault="00F91FDA" w:rsidP="00A16316">
            <w:pPr>
              <w:jc w:val="center"/>
              <w:rPr>
                <w:rFonts w:ascii="Arial" w:hAnsi="Arial" w:cs="Arial"/>
              </w:rPr>
            </w:pPr>
            <w:r w:rsidRPr="00A57AD2">
              <w:rPr>
                <w:rFonts w:ascii="Arial" w:hAnsi="Arial" w:cs="Arial"/>
              </w:rPr>
              <w:t>24.3</w:t>
            </w:r>
          </w:p>
        </w:tc>
        <w:tc>
          <w:tcPr>
            <w:tcW w:w="2051" w:type="dxa"/>
            <w:vAlign w:val="center"/>
          </w:tcPr>
          <w:p w14:paraId="0E9D2480" w14:textId="77777777" w:rsidR="00F91FDA" w:rsidRDefault="00F91FDA" w:rsidP="00A16316">
            <w:pPr>
              <w:pStyle w:val="NormalWeb"/>
              <w:jc w:val="both"/>
              <w:rPr>
                <w:rFonts w:ascii="Arial" w:hAnsi="Arial" w:cs="Arial"/>
                <w:lang w:val="mn-MN"/>
              </w:rPr>
            </w:pPr>
            <w:r w:rsidRPr="00A57AD2">
              <w:rPr>
                <w:rFonts w:ascii="Arial" w:hAnsi="Arial" w:cs="Arial"/>
                <w:lang w:val="mn-MN"/>
              </w:rPr>
              <w:t>Монголын бараа, бүтээгдэхүүнийг дамжин өнгөрүүлэх таатай орчныг бүрдүүлэх</w:t>
            </w:r>
          </w:p>
          <w:p w14:paraId="3D8DE9B0" w14:textId="77777777" w:rsidR="00F91FDA" w:rsidRDefault="00F91FDA" w:rsidP="00A16316">
            <w:pPr>
              <w:pStyle w:val="NormalWeb"/>
              <w:jc w:val="both"/>
              <w:rPr>
                <w:rFonts w:ascii="Arial" w:hAnsi="Arial" w:cs="Arial"/>
                <w:lang w:val="mn-MN"/>
              </w:rPr>
            </w:pPr>
          </w:p>
          <w:p w14:paraId="084ADEB5" w14:textId="77777777" w:rsidR="00F91FDA" w:rsidRDefault="00F91FDA" w:rsidP="00A16316">
            <w:pPr>
              <w:pStyle w:val="NormalWeb"/>
              <w:jc w:val="both"/>
              <w:rPr>
                <w:rFonts w:ascii="Arial" w:hAnsi="Arial" w:cs="Arial"/>
                <w:lang w:val="mn-MN"/>
              </w:rPr>
            </w:pPr>
          </w:p>
          <w:p w14:paraId="3B4E6A18" w14:textId="77777777" w:rsidR="00F91FDA" w:rsidRDefault="00F91FDA" w:rsidP="00A16316">
            <w:pPr>
              <w:pStyle w:val="NormalWeb"/>
              <w:jc w:val="both"/>
              <w:rPr>
                <w:rFonts w:ascii="Arial" w:hAnsi="Arial" w:cs="Arial"/>
                <w:lang w:val="mn-MN"/>
              </w:rPr>
            </w:pPr>
          </w:p>
          <w:p w14:paraId="4A48F83B" w14:textId="77777777" w:rsidR="00F91FDA" w:rsidRDefault="00F91FDA" w:rsidP="00A16316">
            <w:pPr>
              <w:pStyle w:val="NormalWeb"/>
              <w:jc w:val="both"/>
              <w:rPr>
                <w:rFonts w:ascii="Arial" w:hAnsi="Arial" w:cs="Arial"/>
                <w:lang w:val="mn-MN"/>
              </w:rPr>
            </w:pPr>
          </w:p>
          <w:p w14:paraId="6C67BD48" w14:textId="77777777" w:rsidR="00F91FDA" w:rsidRPr="00A57AD2" w:rsidRDefault="00F91FDA" w:rsidP="00A16316">
            <w:pPr>
              <w:pStyle w:val="NormalWeb"/>
              <w:jc w:val="both"/>
              <w:rPr>
                <w:rFonts w:ascii="Arial" w:hAnsi="Arial" w:cs="Arial"/>
                <w:lang w:val="mn-MN"/>
              </w:rPr>
            </w:pPr>
          </w:p>
        </w:tc>
        <w:tc>
          <w:tcPr>
            <w:tcW w:w="1944" w:type="dxa"/>
            <w:vAlign w:val="center"/>
          </w:tcPr>
          <w:p w14:paraId="62D568CB" w14:textId="77777777" w:rsidR="00F91FDA" w:rsidRDefault="00F91FDA" w:rsidP="00A16316">
            <w:pPr>
              <w:pStyle w:val="NormalWeb"/>
              <w:jc w:val="both"/>
              <w:rPr>
                <w:rFonts w:ascii="Arial" w:hAnsi="Arial" w:cs="Arial"/>
                <w:lang w:val="mn-MN"/>
              </w:rPr>
            </w:pPr>
            <w:r w:rsidRPr="00A57AD2">
              <w:rPr>
                <w:rFonts w:ascii="Arial" w:hAnsi="Arial" w:cs="Arial"/>
                <w:lang w:val="mn-MN"/>
              </w:rPr>
              <w:t>Дамжин өнгөрөх тээврийн гурван талт хэлэлцээрийн бэлтгэл ажлын явц, хувиар</w:t>
            </w:r>
          </w:p>
          <w:p w14:paraId="3022147B" w14:textId="77777777" w:rsidR="00F91FDA" w:rsidRDefault="00F91FDA" w:rsidP="00A16316">
            <w:pPr>
              <w:pStyle w:val="NormalWeb"/>
              <w:jc w:val="both"/>
              <w:rPr>
                <w:rFonts w:ascii="Arial" w:hAnsi="Arial" w:cs="Arial"/>
                <w:lang w:val="mn-MN"/>
              </w:rPr>
            </w:pPr>
          </w:p>
          <w:p w14:paraId="26787945" w14:textId="77777777" w:rsidR="00F91FDA" w:rsidRDefault="00F91FDA" w:rsidP="00A16316">
            <w:pPr>
              <w:pStyle w:val="NormalWeb"/>
              <w:jc w:val="both"/>
              <w:rPr>
                <w:rFonts w:ascii="Arial" w:hAnsi="Arial" w:cs="Arial"/>
                <w:lang w:val="mn-MN"/>
              </w:rPr>
            </w:pPr>
          </w:p>
          <w:p w14:paraId="76D10396" w14:textId="77777777" w:rsidR="00F91FDA" w:rsidRDefault="00F91FDA" w:rsidP="00A16316">
            <w:pPr>
              <w:pStyle w:val="NormalWeb"/>
              <w:jc w:val="both"/>
              <w:rPr>
                <w:rFonts w:ascii="Arial" w:hAnsi="Arial" w:cs="Arial"/>
                <w:lang w:val="mn-MN"/>
              </w:rPr>
            </w:pPr>
          </w:p>
          <w:p w14:paraId="4B83822F" w14:textId="77777777" w:rsidR="00F91FDA" w:rsidRDefault="00F91FDA" w:rsidP="00A16316">
            <w:pPr>
              <w:pStyle w:val="NormalWeb"/>
              <w:jc w:val="both"/>
              <w:rPr>
                <w:rFonts w:ascii="Arial" w:hAnsi="Arial" w:cs="Arial"/>
                <w:lang w:val="mn-MN"/>
              </w:rPr>
            </w:pPr>
          </w:p>
          <w:p w14:paraId="0F26261C" w14:textId="77777777" w:rsidR="00F91FDA" w:rsidRPr="00A57AD2" w:rsidRDefault="00F91FDA" w:rsidP="00A16316">
            <w:pPr>
              <w:pStyle w:val="NormalWeb"/>
              <w:jc w:val="both"/>
              <w:rPr>
                <w:rFonts w:ascii="Arial" w:hAnsi="Arial" w:cs="Arial"/>
                <w:lang w:val="mn-MN"/>
              </w:rPr>
            </w:pPr>
          </w:p>
        </w:tc>
        <w:tc>
          <w:tcPr>
            <w:tcW w:w="1206" w:type="dxa"/>
            <w:vAlign w:val="center"/>
          </w:tcPr>
          <w:p w14:paraId="4590BC44"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5C934A1A" w14:textId="77777777" w:rsidR="00F91FDA" w:rsidRDefault="00F91FDA" w:rsidP="001A46FA">
            <w:pPr>
              <w:pStyle w:val="NormalWeb"/>
              <w:jc w:val="center"/>
              <w:rPr>
                <w:rFonts w:ascii="Arial" w:hAnsi="Arial" w:cs="Arial"/>
                <w:lang w:val="mn-MN"/>
              </w:rPr>
            </w:pPr>
          </w:p>
          <w:p w14:paraId="198EB9A4" w14:textId="77777777" w:rsidR="00F91FDA" w:rsidRDefault="00F91FDA" w:rsidP="001A46FA">
            <w:pPr>
              <w:pStyle w:val="NormalWeb"/>
              <w:jc w:val="center"/>
              <w:rPr>
                <w:rFonts w:ascii="Arial" w:hAnsi="Arial" w:cs="Arial"/>
                <w:lang w:val="mn-MN"/>
              </w:rPr>
            </w:pPr>
          </w:p>
          <w:p w14:paraId="1374752A" w14:textId="77777777" w:rsidR="00F91FDA" w:rsidRDefault="00F91FDA" w:rsidP="001A46FA">
            <w:pPr>
              <w:pStyle w:val="NormalWeb"/>
              <w:jc w:val="center"/>
              <w:rPr>
                <w:rFonts w:ascii="Arial" w:hAnsi="Arial" w:cs="Arial"/>
                <w:lang w:val="mn-MN"/>
              </w:rPr>
            </w:pPr>
          </w:p>
          <w:p w14:paraId="75BF82A7" w14:textId="77777777" w:rsidR="00F91FDA" w:rsidRDefault="00F91FDA" w:rsidP="001A46FA">
            <w:pPr>
              <w:pStyle w:val="NormalWeb"/>
              <w:jc w:val="center"/>
              <w:rPr>
                <w:rFonts w:ascii="Arial" w:hAnsi="Arial" w:cs="Arial"/>
                <w:lang w:val="mn-MN"/>
              </w:rPr>
            </w:pPr>
          </w:p>
          <w:p w14:paraId="4F043BED" w14:textId="77777777" w:rsidR="00F91FDA" w:rsidRDefault="00F91FDA" w:rsidP="001A46FA">
            <w:pPr>
              <w:pStyle w:val="NormalWeb"/>
              <w:jc w:val="center"/>
              <w:rPr>
                <w:rFonts w:ascii="Arial" w:hAnsi="Arial" w:cs="Arial"/>
                <w:lang w:val="mn-MN"/>
              </w:rPr>
            </w:pPr>
          </w:p>
          <w:p w14:paraId="707BC54B" w14:textId="77777777" w:rsidR="00F91FDA" w:rsidRDefault="00F91FDA" w:rsidP="001A46FA">
            <w:pPr>
              <w:pStyle w:val="NormalWeb"/>
              <w:jc w:val="center"/>
              <w:rPr>
                <w:rFonts w:ascii="Arial" w:hAnsi="Arial" w:cs="Arial"/>
                <w:lang w:val="mn-MN"/>
              </w:rPr>
            </w:pPr>
          </w:p>
          <w:p w14:paraId="574CB20D" w14:textId="77777777" w:rsidR="00F91FDA" w:rsidRPr="00A57AD2" w:rsidRDefault="00F91FDA" w:rsidP="001A46FA">
            <w:pPr>
              <w:pStyle w:val="NormalWeb"/>
              <w:jc w:val="center"/>
              <w:rPr>
                <w:rFonts w:ascii="Arial" w:hAnsi="Arial" w:cs="Arial"/>
                <w:lang w:val="mn-MN"/>
              </w:rPr>
            </w:pPr>
          </w:p>
        </w:tc>
        <w:tc>
          <w:tcPr>
            <w:tcW w:w="991" w:type="dxa"/>
          </w:tcPr>
          <w:p w14:paraId="34577477" w14:textId="77777777" w:rsidR="00F91FDA" w:rsidRPr="00A57AD2" w:rsidRDefault="00F91FDA" w:rsidP="001A46FA">
            <w:pPr>
              <w:rPr>
                <w:rFonts w:ascii="Arial" w:hAnsi="Arial" w:cs="Arial"/>
              </w:rPr>
            </w:pPr>
          </w:p>
        </w:tc>
        <w:tc>
          <w:tcPr>
            <w:tcW w:w="7127" w:type="dxa"/>
          </w:tcPr>
          <w:p w14:paraId="1A1BC79C" w14:textId="77777777" w:rsidR="00F91FDA" w:rsidRPr="00F91FDA" w:rsidRDefault="00F91FDA" w:rsidP="00BE3B7C">
            <w:pPr>
              <w:suppressAutoHyphens/>
              <w:contextualSpacing/>
              <w:jc w:val="both"/>
              <w:rPr>
                <w:rFonts w:ascii="Arial" w:hAnsi="Arial" w:cs="Arial"/>
                <w:lang w:val="mn-MN"/>
              </w:rPr>
            </w:pPr>
            <w:r w:rsidRPr="00F91FDA">
              <w:rPr>
                <w:rFonts w:ascii="Arial" w:hAnsi="Arial" w:cs="Arial"/>
                <w:lang w:val="mn-MN"/>
              </w:rPr>
              <w:t xml:space="preserve">Далайд гарцгүй Монгол Улсын ачааг төмөр замаар БНХАУ-ын далайн тээврийн боомтууд руу хүргэх дамжин өнгөрөх тээврийн чиглэл, хэмжээ, тариф болон татварын хөнгөлөлттэй нөхцөлийг тусгайлсан хэлэлцээр байгуулах замаар тодорхой тохиролцох саналыг манай холбогдох яамд БНХАУ-ын талд тавиад байна. Дамжин өнгөрөх бусад чиглэлүүдтэй харьцуулахад өрсөлдөхүйц, урт хугацааны хөнгөлөлттэй тээврийн тариф, түүнчлэн Монгол Улс экспортод гаргахаар гуравдагч улсын компаниудтай гэрээгээр тохирсон ачааны хэмжээгээр дамжин өнгөрөх тээвэрлэлтийн эрхийг авах талаар БНХАУ-ын талтай яриа хэлэлцээг үргэлжлүүлж байна. </w:t>
            </w:r>
          </w:p>
          <w:p w14:paraId="36C55F00" w14:textId="77777777" w:rsidR="00F91FDA" w:rsidRPr="00F91FDA" w:rsidRDefault="00F91FDA" w:rsidP="00BE3B7C">
            <w:pPr>
              <w:contextualSpacing/>
              <w:jc w:val="both"/>
              <w:rPr>
                <w:rFonts w:ascii="Arial" w:hAnsi="Arial" w:cs="Arial"/>
                <w:lang w:val="mn-MN"/>
              </w:rPr>
            </w:pPr>
            <w:r w:rsidRPr="00F91FDA">
              <w:rPr>
                <w:rFonts w:ascii="Arial" w:hAnsi="Arial" w:cs="Arial"/>
                <w:lang w:val="mn-MN"/>
              </w:rPr>
              <w:t>Мөн Монгол Улсын ашиглах БНХАУ-ын далайн боомтын тоог нэмэгдүүлэх зэрэг асуудлаар хоёр талын салбарын яамд, агентлаг зарчмын тохиролцоонд хүрч, холбогдох хэлэлцээрүүдэд ойрын үед тохиох өндөр дээд, хэмжээний айлчлалын үеэр гарын үсэг зурахаар ажиллаж байна.</w:t>
            </w:r>
          </w:p>
        </w:tc>
      </w:tr>
      <w:tr w:rsidR="00F91FDA" w:rsidRPr="00A57AD2" w14:paraId="7A4B7C4A" w14:textId="77777777" w:rsidTr="00F91FDA">
        <w:tc>
          <w:tcPr>
            <w:tcW w:w="584" w:type="dxa"/>
          </w:tcPr>
          <w:p w14:paraId="481726F0" w14:textId="77777777" w:rsidR="00F91FDA" w:rsidRPr="00A57AD2" w:rsidRDefault="00F91FDA" w:rsidP="0034331E">
            <w:pPr>
              <w:jc w:val="center"/>
              <w:rPr>
                <w:rFonts w:ascii="Arial" w:hAnsi="Arial" w:cs="Arial"/>
              </w:rPr>
            </w:pPr>
            <w:r w:rsidRPr="00A57AD2">
              <w:rPr>
                <w:rFonts w:ascii="Arial" w:hAnsi="Arial" w:cs="Arial"/>
              </w:rPr>
              <w:t>99</w:t>
            </w:r>
          </w:p>
        </w:tc>
        <w:tc>
          <w:tcPr>
            <w:tcW w:w="767" w:type="dxa"/>
          </w:tcPr>
          <w:p w14:paraId="3B3D9822" w14:textId="77777777" w:rsidR="00F91FDA" w:rsidRPr="00A57AD2" w:rsidRDefault="00F91FDA" w:rsidP="0034331E">
            <w:pPr>
              <w:jc w:val="center"/>
              <w:rPr>
                <w:rFonts w:ascii="Arial" w:hAnsi="Arial" w:cs="Arial"/>
              </w:rPr>
            </w:pPr>
            <w:r w:rsidRPr="00A57AD2">
              <w:rPr>
                <w:rFonts w:ascii="Arial" w:hAnsi="Arial" w:cs="Arial"/>
              </w:rPr>
              <w:t>24.4</w:t>
            </w:r>
          </w:p>
        </w:tc>
        <w:tc>
          <w:tcPr>
            <w:tcW w:w="2051" w:type="dxa"/>
            <w:vAlign w:val="center"/>
          </w:tcPr>
          <w:p w14:paraId="45022D1D" w14:textId="77777777" w:rsidR="00F91FDA" w:rsidRDefault="00F91FDA" w:rsidP="0034331E">
            <w:pPr>
              <w:pStyle w:val="NormalWeb"/>
              <w:jc w:val="both"/>
              <w:rPr>
                <w:rFonts w:ascii="Arial" w:hAnsi="Arial" w:cs="Arial"/>
                <w:lang w:val="mn-MN"/>
              </w:rPr>
            </w:pPr>
            <w:r w:rsidRPr="00A57AD2">
              <w:rPr>
                <w:rFonts w:ascii="Arial" w:hAnsi="Arial" w:cs="Arial"/>
                <w:lang w:val="mn-MN"/>
              </w:rPr>
              <w:t>АНУ-тай стратегийн түншлэл, Канад Улстай иж бүрэн түншлэлийн харилцаа тогтоох чиглэлээр ажиллах</w:t>
            </w:r>
          </w:p>
          <w:p w14:paraId="7F89866D" w14:textId="77777777" w:rsidR="00F91FDA" w:rsidRDefault="00F91FDA" w:rsidP="0034331E">
            <w:pPr>
              <w:pStyle w:val="NormalWeb"/>
              <w:jc w:val="both"/>
              <w:rPr>
                <w:rFonts w:ascii="Arial" w:hAnsi="Arial" w:cs="Arial"/>
                <w:lang w:val="mn-MN"/>
              </w:rPr>
            </w:pPr>
          </w:p>
          <w:p w14:paraId="59F6FC15" w14:textId="77777777" w:rsidR="00F91FDA" w:rsidRDefault="00F91FDA" w:rsidP="0034331E">
            <w:pPr>
              <w:pStyle w:val="NormalWeb"/>
              <w:jc w:val="both"/>
              <w:rPr>
                <w:rFonts w:ascii="Arial" w:hAnsi="Arial" w:cs="Arial"/>
                <w:lang w:val="mn-MN"/>
              </w:rPr>
            </w:pPr>
          </w:p>
          <w:p w14:paraId="73318E76" w14:textId="77777777" w:rsidR="00F91FDA" w:rsidRDefault="00F91FDA" w:rsidP="0034331E">
            <w:pPr>
              <w:pStyle w:val="NormalWeb"/>
              <w:jc w:val="both"/>
              <w:rPr>
                <w:rFonts w:ascii="Arial" w:hAnsi="Arial" w:cs="Arial"/>
                <w:lang w:val="mn-MN"/>
              </w:rPr>
            </w:pPr>
          </w:p>
          <w:p w14:paraId="4F334718" w14:textId="77777777" w:rsidR="00F91FDA" w:rsidRPr="00A57AD2" w:rsidRDefault="00F91FDA" w:rsidP="0034331E">
            <w:pPr>
              <w:pStyle w:val="NormalWeb"/>
              <w:jc w:val="both"/>
              <w:rPr>
                <w:rFonts w:ascii="Arial" w:hAnsi="Arial" w:cs="Arial"/>
                <w:lang w:val="mn-MN"/>
              </w:rPr>
            </w:pPr>
          </w:p>
        </w:tc>
        <w:tc>
          <w:tcPr>
            <w:tcW w:w="1944" w:type="dxa"/>
            <w:vAlign w:val="center"/>
          </w:tcPr>
          <w:p w14:paraId="7D3B31DE" w14:textId="77777777" w:rsidR="00F91FDA" w:rsidRDefault="00F91FDA" w:rsidP="0034331E">
            <w:pPr>
              <w:pStyle w:val="NormalWeb"/>
              <w:jc w:val="both"/>
              <w:rPr>
                <w:rFonts w:ascii="Arial" w:hAnsi="Arial" w:cs="Arial"/>
                <w:lang w:val="mn-MN"/>
              </w:rPr>
            </w:pPr>
            <w:r w:rsidRPr="00A57AD2">
              <w:rPr>
                <w:rFonts w:ascii="Arial" w:hAnsi="Arial" w:cs="Arial"/>
                <w:lang w:val="mn-MN"/>
              </w:rPr>
              <w:t>Үйл ажиллагааны хэрэгжилт, хувиар</w:t>
            </w:r>
          </w:p>
          <w:p w14:paraId="62F4FCCB" w14:textId="77777777" w:rsidR="00F91FDA" w:rsidRDefault="00F91FDA" w:rsidP="0034331E">
            <w:pPr>
              <w:pStyle w:val="NormalWeb"/>
              <w:jc w:val="both"/>
              <w:rPr>
                <w:rFonts w:ascii="Arial" w:hAnsi="Arial" w:cs="Arial"/>
                <w:lang w:val="mn-MN"/>
              </w:rPr>
            </w:pPr>
          </w:p>
          <w:p w14:paraId="6B92EE5B" w14:textId="77777777" w:rsidR="00F91FDA" w:rsidRDefault="00F91FDA" w:rsidP="0034331E">
            <w:pPr>
              <w:pStyle w:val="NormalWeb"/>
              <w:jc w:val="both"/>
              <w:rPr>
                <w:rFonts w:ascii="Arial" w:hAnsi="Arial" w:cs="Arial"/>
                <w:lang w:val="mn-MN"/>
              </w:rPr>
            </w:pPr>
          </w:p>
          <w:p w14:paraId="7ECF0780" w14:textId="77777777" w:rsidR="00F91FDA" w:rsidRDefault="00F91FDA" w:rsidP="0034331E">
            <w:pPr>
              <w:pStyle w:val="NormalWeb"/>
              <w:jc w:val="both"/>
              <w:rPr>
                <w:rFonts w:ascii="Arial" w:hAnsi="Arial" w:cs="Arial"/>
                <w:lang w:val="mn-MN"/>
              </w:rPr>
            </w:pPr>
          </w:p>
          <w:p w14:paraId="675FAFCF" w14:textId="77777777" w:rsidR="00F91FDA" w:rsidRDefault="00F91FDA" w:rsidP="0034331E">
            <w:pPr>
              <w:pStyle w:val="NormalWeb"/>
              <w:jc w:val="both"/>
              <w:rPr>
                <w:rFonts w:ascii="Arial" w:hAnsi="Arial" w:cs="Arial"/>
                <w:lang w:val="mn-MN"/>
              </w:rPr>
            </w:pPr>
          </w:p>
          <w:p w14:paraId="5CE89135" w14:textId="77777777" w:rsidR="00F91FDA" w:rsidRDefault="00F91FDA" w:rsidP="0034331E">
            <w:pPr>
              <w:pStyle w:val="NormalWeb"/>
              <w:jc w:val="both"/>
              <w:rPr>
                <w:rFonts w:ascii="Arial" w:hAnsi="Arial" w:cs="Arial"/>
                <w:lang w:val="mn-MN"/>
              </w:rPr>
            </w:pPr>
          </w:p>
          <w:p w14:paraId="61178581" w14:textId="77777777" w:rsidR="00F91FDA" w:rsidRPr="00A57AD2" w:rsidRDefault="00F91FDA" w:rsidP="0034331E">
            <w:pPr>
              <w:pStyle w:val="NormalWeb"/>
              <w:jc w:val="both"/>
              <w:rPr>
                <w:rFonts w:ascii="Arial" w:hAnsi="Arial" w:cs="Arial"/>
                <w:lang w:val="mn-MN"/>
              </w:rPr>
            </w:pPr>
          </w:p>
        </w:tc>
        <w:tc>
          <w:tcPr>
            <w:tcW w:w="1206" w:type="dxa"/>
            <w:vAlign w:val="center"/>
          </w:tcPr>
          <w:p w14:paraId="5E698B3D" w14:textId="77777777" w:rsidR="00F91FDA" w:rsidRDefault="00F91FDA" w:rsidP="001A46FA">
            <w:pPr>
              <w:pStyle w:val="NormalWeb"/>
              <w:jc w:val="center"/>
              <w:rPr>
                <w:rFonts w:ascii="Arial" w:hAnsi="Arial" w:cs="Arial"/>
                <w:lang w:val="mn-MN"/>
              </w:rPr>
            </w:pPr>
            <w:r w:rsidRPr="00A57AD2">
              <w:rPr>
                <w:rFonts w:ascii="Arial" w:hAnsi="Arial" w:cs="Arial"/>
                <w:lang w:val="mn-MN"/>
              </w:rPr>
              <w:t>100</w:t>
            </w:r>
          </w:p>
          <w:p w14:paraId="120F9A26" w14:textId="77777777" w:rsidR="00F91FDA" w:rsidRDefault="00F91FDA" w:rsidP="001A46FA">
            <w:pPr>
              <w:pStyle w:val="NormalWeb"/>
              <w:jc w:val="center"/>
              <w:rPr>
                <w:rFonts w:ascii="Arial" w:hAnsi="Arial" w:cs="Arial"/>
                <w:lang w:val="mn-MN"/>
              </w:rPr>
            </w:pPr>
          </w:p>
          <w:p w14:paraId="7B99685C" w14:textId="77777777" w:rsidR="00F91FDA" w:rsidRDefault="00F91FDA" w:rsidP="001A46FA">
            <w:pPr>
              <w:pStyle w:val="NormalWeb"/>
              <w:jc w:val="center"/>
              <w:rPr>
                <w:rFonts w:ascii="Arial" w:hAnsi="Arial" w:cs="Arial"/>
                <w:lang w:val="mn-MN"/>
              </w:rPr>
            </w:pPr>
          </w:p>
          <w:p w14:paraId="47459957" w14:textId="77777777" w:rsidR="00F91FDA" w:rsidRDefault="00F91FDA" w:rsidP="001A46FA">
            <w:pPr>
              <w:pStyle w:val="NormalWeb"/>
              <w:jc w:val="center"/>
              <w:rPr>
                <w:rFonts w:ascii="Arial" w:hAnsi="Arial" w:cs="Arial"/>
                <w:lang w:val="mn-MN"/>
              </w:rPr>
            </w:pPr>
          </w:p>
          <w:p w14:paraId="54188BA0" w14:textId="77777777" w:rsidR="00F91FDA" w:rsidRDefault="00F91FDA" w:rsidP="001A46FA">
            <w:pPr>
              <w:pStyle w:val="NormalWeb"/>
              <w:jc w:val="center"/>
              <w:rPr>
                <w:rFonts w:ascii="Arial" w:hAnsi="Arial" w:cs="Arial"/>
                <w:lang w:val="mn-MN"/>
              </w:rPr>
            </w:pPr>
          </w:p>
          <w:p w14:paraId="4CB15DFA" w14:textId="77777777" w:rsidR="00F91FDA" w:rsidRDefault="00F91FDA" w:rsidP="001A46FA">
            <w:pPr>
              <w:pStyle w:val="NormalWeb"/>
              <w:jc w:val="center"/>
              <w:rPr>
                <w:rFonts w:ascii="Arial" w:hAnsi="Arial" w:cs="Arial"/>
                <w:lang w:val="mn-MN"/>
              </w:rPr>
            </w:pPr>
          </w:p>
          <w:p w14:paraId="4B6F2C64" w14:textId="77777777" w:rsidR="00F91FDA" w:rsidRDefault="00F91FDA" w:rsidP="001A46FA">
            <w:pPr>
              <w:pStyle w:val="NormalWeb"/>
              <w:jc w:val="center"/>
              <w:rPr>
                <w:rFonts w:ascii="Arial" w:hAnsi="Arial" w:cs="Arial"/>
                <w:lang w:val="mn-MN"/>
              </w:rPr>
            </w:pPr>
          </w:p>
          <w:p w14:paraId="0306D9BD" w14:textId="77777777" w:rsidR="00F91FDA" w:rsidRPr="00A57AD2" w:rsidRDefault="00F91FDA" w:rsidP="001A46FA">
            <w:pPr>
              <w:pStyle w:val="NormalWeb"/>
              <w:jc w:val="center"/>
              <w:rPr>
                <w:rFonts w:ascii="Arial" w:hAnsi="Arial" w:cs="Arial"/>
                <w:lang w:val="mn-MN"/>
              </w:rPr>
            </w:pPr>
          </w:p>
        </w:tc>
        <w:tc>
          <w:tcPr>
            <w:tcW w:w="991" w:type="dxa"/>
          </w:tcPr>
          <w:p w14:paraId="38DBE03B" w14:textId="77777777" w:rsidR="00F91FDA" w:rsidRPr="00A57AD2" w:rsidRDefault="00F91FDA" w:rsidP="001A46FA">
            <w:pPr>
              <w:rPr>
                <w:rFonts w:ascii="Arial" w:hAnsi="Arial" w:cs="Arial"/>
              </w:rPr>
            </w:pPr>
          </w:p>
        </w:tc>
        <w:tc>
          <w:tcPr>
            <w:tcW w:w="7127" w:type="dxa"/>
          </w:tcPr>
          <w:p w14:paraId="66361698" w14:textId="77777777" w:rsidR="00F91FDA" w:rsidRPr="00F91FDA" w:rsidRDefault="00F91FDA" w:rsidP="001A46FA">
            <w:pPr>
              <w:contextualSpacing/>
              <w:jc w:val="both"/>
              <w:rPr>
                <w:rFonts w:ascii="Arial" w:hAnsi="Arial" w:cs="Arial"/>
                <w:lang w:val="mn-MN"/>
              </w:rPr>
            </w:pPr>
            <w:r w:rsidRPr="00F91FDA">
              <w:rPr>
                <w:rFonts w:ascii="Arial" w:hAnsi="Arial" w:cs="Arial"/>
                <w:lang w:val="mn-MN"/>
              </w:rPr>
              <w:t>2014 оны 01 дүгээр сарын 29-ний өдрийн УИХ-ын Аюулгүй байдал, гадаад бодлогын байнгын хорооны хуралдаанаар соёрхон батлах хуулийн төслийг хэлэлцэж, хуулийн төслийг дэмжээд чуулганы нэгдсэн хуралдаанаар хэлэлцүүлэхээр тогтсон бөгөөд УИХ-ын 2014 оны 01 дүгээр сарын 18-ны өдрийн нэгдсэн хуралдаанаар уг асуудлыг хэлэлцэж эхэлсэн ба санал хураах ажиллагааг явуулалгүй нэгдсэн хуралдаан завсарлаад байна.</w:t>
            </w:r>
          </w:p>
          <w:p w14:paraId="440DA9EC" w14:textId="77777777" w:rsidR="00F91FDA" w:rsidRPr="00F91FDA" w:rsidRDefault="00F91FDA" w:rsidP="001A46FA">
            <w:pPr>
              <w:contextualSpacing/>
              <w:jc w:val="both"/>
              <w:rPr>
                <w:rFonts w:ascii="Arial" w:hAnsi="Arial" w:cs="Arial"/>
                <w:lang w:val="mn-MN"/>
              </w:rPr>
            </w:pPr>
            <w:r w:rsidRPr="00F91FDA">
              <w:rPr>
                <w:rFonts w:ascii="Arial" w:hAnsi="Arial" w:cs="Arial"/>
                <w:lang w:val="mn-MN"/>
              </w:rPr>
              <w:t>АНУ-ын Батлан хамгаалахын сайд Ч.Хэйгэл 2014 оны 04 дүгээр сарын 09-нд Монгол Улсад айлчлав. Уг айлчлалын хүрээнд тэрбээр Батлан хамгаалахын сайдтай хэлэлцээ хийж, Батлан хамгаалах салбарт хамтран ажиллах тухай хамтарсан мэдэгдэлд гарын үсэг зурав.</w:t>
            </w:r>
          </w:p>
          <w:p w14:paraId="5B3CA15E" w14:textId="77777777" w:rsidR="00F91FDA" w:rsidRPr="00F91FDA" w:rsidRDefault="00F91FDA" w:rsidP="001A46FA">
            <w:pPr>
              <w:contextualSpacing/>
              <w:jc w:val="both"/>
              <w:rPr>
                <w:rFonts w:ascii="Arial" w:hAnsi="Arial" w:cs="Arial"/>
                <w:lang w:val="mn-MN"/>
              </w:rPr>
            </w:pPr>
            <w:r w:rsidRPr="00F91FDA">
              <w:rPr>
                <w:rFonts w:ascii="Arial" w:hAnsi="Arial" w:cs="Arial"/>
                <w:lang w:val="mn-MN"/>
              </w:rPr>
              <w:t xml:space="preserve">Канад Улстай харилцаа, хамтын ажиллагааг 2011-2014 онд хөгжүүлэх үндсэн чиглэлийг хэрэгжүүлэн ажиллаж байна. Уул уурхайн сайд, Хууль зүйн сайд тус тус Канад Улсад 2014 он гарсаар айлчлаад байна. </w:t>
            </w:r>
          </w:p>
        </w:tc>
      </w:tr>
      <w:tr w:rsidR="00F91FDA" w:rsidRPr="00A57AD2" w14:paraId="4EC254B3" w14:textId="77777777" w:rsidTr="00F91FDA">
        <w:tc>
          <w:tcPr>
            <w:tcW w:w="584" w:type="dxa"/>
          </w:tcPr>
          <w:p w14:paraId="3CEC2F73" w14:textId="77777777" w:rsidR="00F91FDA" w:rsidRPr="00A57AD2" w:rsidRDefault="00F91FDA" w:rsidP="0034331E">
            <w:pPr>
              <w:jc w:val="center"/>
              <w:rPr>
                <w:rFonts w:ascii="Arial" w:hAnsi="Arial" w:cs="Arial"/>
              </w:rPr>
            </w:pPr>
            <w:r w:rsidRPr="00A57AD2">
              <w:rPr>
                <w:rFonts w:ascii="Arial" w:hAnsi="Arial" w:cs="Arial"/>
              </w:rPr>
              <w:t>100</w:t>
            </w:r>
          </w:p>
        </w:tc>
        <w:tc>
          <w:tcPr>
            <w:tcW w:w="767" w:type="dxa"/>
          </w:tcPr>
          <w:p w14:paraId="4BE51F53" w14:textId="77777777" w:rsidR="00F91FDA" w:rsidRPr="00A57AD2" w:rsidRDefault="00F91FDA" w:rsidP="0034331E">
            <w:pPr>
              <w:jc w:val="center"/>
              <w:rPr>
                <w:rFonts w:ascii="Arial" w:hAnsi="Arial" w:cs="Arial"/>
              </w:rPr>
            </w:pPr>
            <w:r w:rsidRPr="00A57AD2">
              <w:rPr>
                <w:rFonts w:ascii="Arial" w:hAnsi="Arial" w:cs="Arial"/>
              </w:rPr>
              <w:t>24.5</w:t>
            </w:r>
          </w:p>
        </w:tc>
        <w:tc>
          <w:tcPr>
            <w:tcW w:w="2051" w:type="dxa"/>
            <w:vAlign w:val="center"/>
          </w:tcPr>
          <w:p w14:paraId="2FEF971C" w14:textId="77777777" w:rsidR="00F91FDA" w:rsidRDefault="00F91FDA" w:rsidP="0034331E">
            <w:pPr>
              <w:pStyle w:val="NormalWeb"/>
              <w:jc w:val="both"/>
              <w:rPr>
                <w:rFonts w:ascii="Arial" w:hAnsi="Arial" w:cs="Arial"/>
                <w:lang w:val="mn-MN"/>
              </w:rPr>
            </w:pPr>
            <w:r w:rsidRPr="00A57AD2">
              <w:rPr>
                <w:rFonts w:ascii="Arial" w:hAnsi="Arial" w:cs="Arial"/>
                <w:lang w:val="mn-MN"/>
              </w:rPr>
              <w:t xml:space="preserve">Далайд гарцгүй хөгжиж буй орнуудын Олон улсын судалгааны </w:t>
            </w:r>
            <w:r w:rsidRPr="00A57AD2">
              <w:rPr>
                <w:rFonts w:ascii="Arial" w:hAnsi="Arial" w:cs="Arial"/>
                <w:lang w:val="mn-MN"/>
              </w:rPr>
              <w:lastRenderedPageBreak/>
              <w:t>төвийг үүсгэн байгуулах олон улсын хэлэлцээрийг хүчин төгөлдөр болгож, үйл ажиллагааг эхлүүлэх</w:t>
            </w:r>
          </w:p>
          <w:p w14:paraId="1584CC7D" w14:textId="77777777" w:rsidR="00F91FDA" w:rsidRDefault="00F91FDA" w:rsidP="0034331E">
            <w:pPr>
              <w:pStyle w:val="NormalWeb"/>
              <w:jc w:val="both"/>
              <w:rPr>
                <w:rFonts w:ascii="Arial" w:hAnsi="Arial" w:cs="Arial"/>
                <w:lang w:val="mn-MN"/>
              </w:rPr>
            </w:pPr>
          </w:p>
          <w:p w14:paraId="22A59D8C" w14:textId="77777777" w:rsidR="00F91FDA" w:rsidRDefault="00F91FDA" w:rsidP="0034331E">
            <w:pPr>
              <w:pStyle w:val="NormalWeb"/>
              <w:jc w:val="both"/>
              <w:rPr>
                <w:rFonts w:ascii="Arial" w:hAnsi="Arial" w:cs="Arial"/>
                <w:lang w:val="mn-MN"/>
              </w:rPr>
            </w:pPr>
          </w:p>
          <w:p w14:paraId="4699B7EF" w14:textId="77777777" w:rsidR="00F91FDA" w:rsidRPr="00A57AD2" w:rsidRDefault="00F91FDA" w:rsidP="0034331E">
            <w:pPr>
              <w:pStyle w:val="NormalWeb"/>
              <w:jc w:val="both"/>
              <w:rPr>
                <w:rFonts w:ascii="Arial" w:hAnsi="Arial" w:cs="Arial"/>
                <w:lang w:val="mn-MN"/>
              </w:rPr>
            </w:pPr>
          </w:p>
        </w:tc>
        <w:tc>
          <w:tcPr>
            <w:tcW w:w="1944" w:type="dxa"/>
            <w:vAlign w:val="center"/>
          </w:tcPr>
          <w:p w14:paraId="12322EE2" w14:textId="77777777" w:rsidR="00F91FDA" w:rsidRDefault="00F91FDA" w:rsidP="0034331E">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2A3D4C86" w14:textId="77777777" w:rsidR="00F91FDA" w:rsidRDefault="00F91FDA" w:rsidP="0034331E">
            <w:pPr>
              <w:pStyle w:val="NormalWeb"/>
              <w:jc w:val="both"/>
              <w:rPr>
                <w:rFonts w:ascii="Arial" w:hAnsi="Arial" w:cs="Arial"/>
                <w:lang w:val="mn-MN"/>
              </w:rPr>
            </w:pPr>
          </w:p>
          <w:p w14:paraId="0CAD81E8" w14:textId="77777777" w:rsidR="00F91FDA" w:rsidRDefault="00F91FDA" w:rsidP="0034331E">
            <w:pPr>
              <w:pStyle w:val="NormalWeb"/>
              <w:jc w:val="both"/>
              <w:rPr>
                <w:rFonts w:ascii="Arial" w:hAnsi="Arial" w:cs="Arial"/>
                <w:lang w:val="mn-MN"/>
              </w:rPr>
            </w:pPr>
          </w:p>
          <w:p w14:paraId="775D50DC" w14:textId="77777777" w:rsidR="00F91FDA" w:rsidRDefault="00F91FDA" w:rsidP="0034331E">
            <w:pPr>
              <w:pStyle w:val="NormalWeb"/>
              <w:jc w:val="both"/>
              <w:rPr>
                <w:rFonts w:ascii="Arial" w:hAnsi="Arial" w:cs="Arial"/>
                <w:lang w:val="mn-MN"/>
              </w:rPr>
            </w:pPr>
          </w:p>
          <w:p w14:paraId="51F3EEDF" w14:textId="77777777" w:rsidR="00F91FDA" w:rsidRDefault="00F91FDA" w:rsidP="0034331E">
            <w:pPr>
              <w:pStyle w:val="NormalWeb"/>
              <w:jc w:val="both"/>
              <w:rPr>
                <w:rFonts w:ascii="Arial" w:hAnsi="Arial" w:cs="Arial"/>
                <w:lang w:val="mn-MN"/>
              </w:rPr>
            </w:pPr>
          </w:p>
          <w:p w14:paraId="161FD108" w14:textId="77777777" w:rsidR="00F91FDA" w:rsidRDefault="00F91FDA" w:rsidP="0034331E">
            <w:pPr>
              <w:pStyle w:val="NormalWeb"/>
              <w:jc w:val="both"/>
              <w:rPr>
                <w:rFonts w:ascii="Arial" w:hAnsi="Arial" w:cs="Arial"/>
                <w:lang w:val="mn-MN"/>
              </w:rPr>
            </w:pPr>
          </w:p>
          <w:p w14:paraId="5DA2E896" w14:textId="77777777" w:rsidR="00F91FDA" w:rsidRDefault="00F91FDA" w:rsidP="0034331E">
            <w:pPr>
              <w:pStyle w:val="NormalWeb"/>
              <w:jc w:val="both"/>
              <w:rPr>
                <w:rFonts w:ascii="Arial" w:hAnsi="Arial" w:cs="Arial"/>
                <w:lang w:val="mn-MN"/>
              </w:rPr>
            </w:pPr>
          </w:p>
          <w:p w14:paraId="4DC1A3AC" w14:textId="77777777" w:rsidR="00F91FDA" w:rsidRPr="00A57AD2" w:rsidRDefault="00F91FDA" w:rsidP="0034331E">
            <w:pPr>
              <w:pStyle w:val="NormalWeb"/>
              <w:jc w:val="both"/>
              <w:rPr>
                <w:rFonts w:ascii="Arial" w:hAnsi="Arial" w:cs="Arial"/>
                <w:lang w:val="mn-MN"/>
              </w:rPr>
            </w:pPr>
          </w:p>
        </w:tc>
        <w:tc>
          <w:tcPr>
            <w:tcW w:w="1206" w:type="dxa"/>
            <w:vAlign w:val="center"/>
          </w:tcPr>
          <w:p w14:paraId="18B0EDE1" w14:textId="77777777" w:rsidR="00F91FDA" w:rsidRDefault="00F91FDA" w:rsidP="001A46FA">
            <w:pPr>
              <w:pStyle w:val="NormalWeb"/>
              <w:jc w:val="center"/>
              <w:rPr>
                <w:rFonts w:ascii="Arial" w:hAnsi="Arial" w:cs="Arial"/>
                <w:lang w:val="mn-MN"/>
              </w:rPr>
            </w:pPr>
            <w:r w:rsidRPr="00A57AD2">
              <w:rPr>
                <w:rFonts w:ascii="Arial" w:hAnsi="Arial" w:cs="Arial"/>
                <w:lang w:val="mn-MN"/>
              </w:rPr>
              <w:lastRenderedPageBreak/>
              <w:t>100</w:t>
            </w:r>
          </w:p>
          <w:p w14:paraId="56A295E5" w14:textId="77777777" w:rsidR="00F91FDA" w:rsidRDefault="00F91FDA" w:rsidP="001A46FA">
            <w:pPr>
              <w:pStyle w:val="NormalWeb"/>
              <w:jc w:val="center"/>
              <w:rPr>
                <w:rFonts w:ascii="Arial" w:hAnsi="Arial" w:cs="Arial"/>
                <w:lang w:val="mn-MN"/>
              </w:rPr>
            </w:pPr>
          </w:p>
          <w:p w14:paraId="365D6522" w14:textId="77777777" w:rsidR="00F91FDA" w:rsidRDefault="00F91FDA" w:rsidP="001A46FA">
            <w:pPr>
              <w:pStyle w:val="NormalWeb"/>
              <w:jc w:val="center"/>
              <w:rPr>
                <w:rFonts w:ascii="Arial" w:hAnsi="Arial" w:cs="Arial"/>
                <w:lang w:val="mn-MN"/>
              </w:rPr>
            </w:pPr>
          </w:p>
          <w:p w14:paraId="37FD9541" w14:textId="77777777" w:rsidR="00F91FDA" w:rsidRDefault="00F91FDA" w:rsidP="001A46FA">
            <w:pPr>
              <w:pStyle w:val="NormalWeb"/>
              <w:jc w:val="center"/>
              <w:rPr>
                <w:rFonts w:ascii="Arial" w:hAnsi="Arial" w:cs="Arial"/>
                <w:lang w:val="mn-MN"/>
              </w:rPr>
            </w:pPr>
          </w:p>
          <w:p w14:paraId="1653B888" w14:textId="77777777" w:rsidR="00F91FDA" w:rsidRDefault="00F91FDA" w:rsidP="001A46FA">
            <w:pPr>
              <w:pStyle w:val="NormalWeb"/>
              <w:jc w:val="center"/>
              <w:rPr>
                <w:rFonts w:ascii="Arial" w:hAnsi="Arial" w:cs="Arial"/>
                <w:lang w:val="mn-MN"/>
              </w:rPr>
            </w:pPr>
          </w:p>
          <w:p w14:paraId="24DAEBAF" w14:textId="77777777" w:rsidR="00F91FDA" w:rsidRDefault="00F91FDA" w:rsidP="001A46FA">
            <w:pPr>
              <w:pStyle w:val="NormalWeb"/>
              <w:jc w:val="center"/>
              <w:rPr>
                <w:rFonts w:ascii="Arial" w:hAnsi="Arial" w:cs="Arial"/>
                <w:lang w:val="mn-MN"/>
              </w:rPr>
            </w:pPr>
          </w:p>
          <w:p w14:paraId="7D906DD7" w14:textId="77777777" w:rsidR="00F91FDA" w:rsidRDefault="00F91FDA" w:rsidP="001A46FA">
            <w:pPr>
              <w:pStyle w:val="NormalWeb"/>
              <w:jc w:val="center"/>
              <w:rPr>
                <w:rFonts w:ascii="Arial" w:hAnsi="Arial" w:cs="Arial"/>
                <w:lang w:val="mn-MN"/>
              </w:rPr>
            </w:pPr>
          </w:p>
          <w:p w14:paraId="28D2C612" w14:textId="77777777" w:rsidR="00F91FDA" w:rsidRDefault="00F91FDA" w:rsidP="001A46FA">
            <w:pPr>
              <w:pStyle w:val="NormalWeb"/>
              <w:jc w:val="center"/>
              <w:rPr>
                <w:rFonts w:ascii="Arial" w:hAnsi="Arial" w:cs="Arial"/>
                <w:lang w:val="mn-MN"/>
              </w:rPr>
            </w:pPr>
          </w:p>
          <w:p w14:paraId="390568D8" w14:textId="77777777" w:rsidR="00F91FDA" w:rsidRPr="00A57AD2" w:rsidRDefault="00F91FDA" w:rsidP="001A46FA">
            <w:pPr>
              <w:pStyle w:val="NormalWeb"/>
              <w:jc w:val="center"/>
              <w:rPr>
                <w:rFonts w:ascii="Arial" w:hAnsi="Arial" w:cs="Arial"/>
                <w:lang w:val="mn-MN"/>
              </w:rPr>
            </w:pPr>
          </w:p>
        </w:tc>
        <w:tc>
          <w:tcPr>
            <w:tcW w:w="991" w:type="dxa"/>
          </w:tcPr>
          <w:p w14:paraId="1F940B2D" w14:textId="77777777" w:rsidR="00F91FDA" w:rsidRPr="00A57AD2" w:rsidRDefault="00F91FDA" w:rsidP="001A46FA">
            <w:pPr>
              <w:rPr>
                <w:rFonts w:ascii="Arial" w:hAnsi="Arial" w:cs="Arial"/>
              </w:rPr>
            </w:pPr>
          </w:p>
        </w:tc>
        <w:tc>
          <w:tcPr>
            <w:tcW w:w="7127" w:type="dxa"/>
          </w:tcPr>
          <w:p w14:paraId="0D7D759F" w14:textId="77777777" w:rsidR="00F91FDA" w:rsidRPr="00F91FDA" w:rsidRDefault="00F91FDA" w:rsidP="001A46FA">
            <w:pPr>
              <w:contextualSpacing/>
              <w:jc w:val="both"/>
              <w:rPr>
                <w:rFonts w:ascii="Arial" w:hAnsi="Arial" w:cs="Arial"/>
                <w:lang w:val="mn-MN"/>
              </w:rPr>
            </w:pPr>
            <w:r w:rsidRPr="00F91FDA">
              <w:rPr>
                <w:rFonts w:ascii="Arial" w:hAnsi="Arial" w:cs="Arial"/>
                <w:lang w:val="mn-MN"/>
              </w:rPr>
              <w:t xml:space="preserve">ДГХБО-уудын ОУСТ-ийн олон талт хэлэлцээрт одоогийн байдлаар 7 улс гарын үсэг зураад байгаа бөгөөд 4 улс соёрхон баталсан байгаа. Гэрээнд нэгдсэн улсын тоо 10 хүрэхэд гэрээг урдьчилсан нөхцөлөөр хүчин төгөлдөр болгохоор ажиллаж байна.  </w:t>
            </w:r>
          </w:p>
          <w:p w14:paraId="2116180D" w14:textId="77777777" w:rsidR="00F91FDA" w:rsidRPr="00F91FDA" w:rsidRDefault="00F91FDA" w:rsidP="001A46FA">
            <w:pPr>
              <w:jc w:val="both"/>
              <w:rPr>
                <w:rFonts w:ascii="Arial" w:hAnsi="Arial" w:cs="Arial"/>
              </w:rPr>
            </w:pPr>
            <w:r w:rsidRPr="00F91FDA">
              <w:rPr>
                <w:rFonts w:ascii="Arial" w:hAnsi="Arial" w:cs="Arial"/>
                <w:lang w:val="mn-MN"/>
              </w:rPr>
              <w:t xml:space="preserve">Монгол Улсын Засгийн газар тус ОУСТ-ийн үйл ажиллагааг </w:t>
            </w:r>
            <w:r w:rsidRPr="00F91FDA">
              <w:rPr>
                <w:rFonts w:ascii="Arial" w:hAnsi="Arial" w:cs="Arial"/>
                <w:lang w:val="mn-MN"/>
              </w:rPr>
              <w:lastRenderedPageBreak/>
              <w:t>тогтворжуулах үүднээс 540 сая төгрөг хандивласан болно. Гадаад харилцааны яам НҮБ-ын Хөгжлийн хөтөлбөртэй хамтран хэрэгжүүлэх Далайд гарцгүй хөгжиж буй орнуудын Олон улсын судалгааны төвийн (ДГХБО-уудын ОУСТ) үйл ажиллагааг эхлүүлэх төслийн баримт бичигт Гадаад харилцааны сайд Л.Болд, НҮБ-ын Хөгжлийн хөтөлбөрийн Суурин төлөөлөгч Сезин Синаноглу нар 2014 оны 01 дүгээр сарын 15-ны өдөр гарын үсэг зурсан. Гадаад харилцааны яам, ДГХБО-ын ОУСТ, НҮБ-ын Нэн буурай хөгжилтэй, далайд гарцгүй хөгжиж буй болон арлын жижиг орнуудын асуудал эрхэлсэн алба хамтран зохион байгуулсан “Дэлхийн худалдааны байгууллагын худалдааг хөнгөвчлөх хэлэлцээр: Далайд гарцгүй хөгжиж буй орнуудад үзүүлэх нөлөөлөл” сэдэвт олон улсын хурал 2014 оны 06 дугаар сарын 02-03-ны өдрүүдэд Улаанбаатар хотноо болов. Уг хуралд Монгол Улсын Засгийн газрын төлөөлөгчид, ДГХБО-уудын бүлгийн 32 улс, донор болон транзит улс, олон улсын байгууллагуудыг төлөөлж 100 гаруй төлөөлөгч оролцов.</w:t>
            </w:r>
          </w:p>
        </w:tc>
      </w:tr>
      <w:tr w:rsidR="00F91FDA" w:rsidRPr="00A57AD2" w14:paraId="39519134" w14:textId="77777777" w:rsidTr="00F91FDA">
        <w:trPr>
          <w:trHeight w:val="3210"/>
        </w:trPr>
        <w:tc>
          <w:tcPr>
            <w:tcW w:w="584" w:type="dxa"/>
            <w:tcBorders>
              <w:bottom w:val="single" w:sz="4" w:space="0" w:color="auto"/>
            </w:tcBorders>
          </w:tcPr>
          <w:p w14:paraId="10382794" w14:textId="77777777" w:rsidR="00F91FDA" w:rsidRPr="00A57AD2" w:rsidRDefault="00F91FDA" w:rsidP="00755C79">
            <w:pPr>
              <w:jc w:val="center"/>
              <w:rPr>
                <w:rFonts w:ascii="Arial" w:hAnsi="Arial" w:cs="Arial"/>
              </w:rPr>
            </w:pPr>
            <w:r w:rsidRPr="00A57AD2">
              <w:rPr>
                <w:rFonts w:ascii="Arial" w:hAnsi="Arial" w:cs="Arial"/>
              </w:rPr>
              <w:lastRenderedPageBreak/>
              <w:t>101</w:t>
            </w:r>
          </w:p>
        </w:tc>
        <w:tc>
          <w:tcPr>
            <w:tcW w:w="767" w:type="dxa"/>
            <w:tcBorders>
              <w:bottom w:val="single" w:sz="4" w:space="0" w:color="auto"/>
            </w:tcBorders>
          </w:tcPr>
          <w:p w14:paraId="5553165B" w14:textId="77777777" w:rsidR="00F91FDA" w:rsidRPr="00A57AD2" w:rsidRDefault="00F91FDA" w:rsidP="00755C79">
            <w:pPr>
              <w:jc w:val="center"/>
              <w:rPr>
                <w:rFonts w:ascii="Arial" w:hAnsi="Arial" w:cs="Arial"/>
              </w:rPr>
            </w:pPr>
            <w:r w:rsidRPr="00A57AD2">
              <w:rPr>
                <w:rFonts w:ascii="Arial" w:hAnsi="Arial" w:cs="Arial"/>
              </w:rPr>
              <w:t>24.6</w:t>
            </w:r>
          </w:p>
        </w:tc>
        <w:tc>
          <w:tcPr>
            <w:tcW w:w="2051" w:type="dxa"/>
            <w:tcBorders>
              <w:bottom w:val="single" w:sz="4" w:space="0" w:color="auto"/>
            </w:tcBorders>
            <w:vAlign w:val="center"/>
          </w:tcPr>
          <w:p w14:paraId="6F8D86BC" w14:textId="77777777" w:rsidR="00F91FDA" w:rsidRDefault="00F91FDA" w:rsidP="00755C79">
            <w:pPr>
              <w:pStyle w:val="NormalWeb"/>
              <w:jc w:val="both"/>
              <w:rPr>
                <w:rFonts w:ascii="Arial" w:hAnsi="Arial" w:cs="Arial"/>
                <w:lang w:val="mn-MN"/>
              </w:rPr>
            </w:pPr>
            <w:r w:rsidRPr="00A57AD2">
              <w:rPr>
                <w:rFonts w:ascii="Arial" w:hAnsi="Arial" w:cs="Arial"/>
                <w:lang w:val="mn-MN"/>
              </w:rPr>
              <w:t>Манай улстай дипломат харилцаагүй, НҮБ-ын гишүүн улстай дипломат харилцаа тогтоох ажлыг идэвхтэй үргэлжлүүлэх</w:t>
            </w:r>
          </w:p>
          <w:p w14:paraId="2376C6CC" w14:textId="77777777" w:rsidR="00F91FDA" w:rsidRDefault="00F91FDA" w:rsidP="00755C79">
            <w:pPr>
              <w:pStyle w:val="NormalWeb"/>
              <w:jc w:val="both"/>
              <w:rPr>
                <w:rFonts w:ascii="Arial" w:hAnsi="Arial" w:cs="Arial"/>
                <w:lang w:val="mn-MN"/>
              </w:rPr>
            </w:pPr>
          </w:p>
          <w:p w14:paraId="1EB53430" w14:textId="77777777" w:rsidR="00F91FDA" w:rsidRPr="00A57AD2" w:rsidRDefault="00F91FDA" w:rsidP="00755C79">
            <w:pPr>
              <w:pStyle w:val="NormalWeb"/>
              <w:jc w:val="both"/>
              <w:rPr>
                <w:rFonts w:ascii="Arial" w:hAnsi="Arial" w:cs="Arial"/>
                <w:lang w:val="mn-MN"/>
              </w:rPr>
            </w:pPr>
          </w:p>
        </w:tc>
        <w:tc>
          <w:tcPr>
            <w:tcW w:w="1944" w:type="dxa"/>
            <w:tcBorders>
              <w:bottom w:val="single" w:sz="4" w:space="0" w:color="auto"/>
            </w:tcBorders>
            <w:vAlign w:val="center"/>
          </w:tcPr>
          <w:p w14:paraId="289FD222" w14:textId="77777777" w:rsidR="00F91FDA" w:rsidRDefault="00F91FDA" w:rsidP="00755C79">
            <w:pPr>
              <w:pStyle w:val="NormalWeb"/>
              <w:jc w:val="both"/>
              <w:rPr>
                <w:rFonts w:ascii="Arial" w:hAnsi="Arial" w:cs="Arial"/>
                <w:lang w:val="mn-MN"/>
              </w:rPr>
            </w:pPr>
            <w:r w:rsidRPr="00A57AD2">
              <w:rPr>
                <w:rFonts w:ascii="Arial" w:hAnsi="Arial" w:cs="Arial"/>
                <w:lang w:val="mn-MN"/>
              </w:rPr>
              <w:t>Дипломат харилцаа тогтоох улсын тоо</w:t>
            </w:r>
          </w:p>
          <w:p w14:paraId="164D1AC7" w14:textId="77777777" w:rsidR="00F91FDA" w:rsidRDefault="00F91FDA" w:rsidP="00755C79">
            <w:pPr>
              <w:pStyle w:val="NormalWeb"/>
              <w:jc w:val="both"/>
              <w:rPr>
                <w:rFonts w:ascii="Arial" w:hAnsi="Arial" w:cs="Arial"/>
                <w:lang w:val="mn-MN"/>
              </w:rPr>
            </w:pPr>
          </w:p>
          <w:p w14:paraId="2708EF27" w14:textId="77777777" w:rsidR="00F91FDA" w:rsidRDefault="00F91FDA" w:rsidP="00755C79">
            <w:pPr>
              <w:pStyle w:val="NormalWeb"/>
              <w:jc w:val="both"/>
              <w:rPr>
                <w:rFonts w:ascii="Arial" w:hAnsi="Arial" w:cs="Arial"/>
                <w:lang w:val="mn-MN"/>
              </w:rPr>
            </w:pPr>
          </w:p>
          <w:p w14:paraId="1CCB811D" w14:textId="77777777" w:rsidR="00F91FDA" w:rsidRDefault="00F91FDA" w:rsidP="00755C79">
            <w:pPr>
              <w:pStyle w:val="NormalWeb"/>
              <w:jc w:val="both"/>
              <w:rPr>
                <w:rFonts w:ascii="Arial" w:hAnsi="Arial" w:cs="Arial"/>
                <w:lang w:val="mn-MN"/>
              </w:rPr>
            </w:pPr>
          </w:p>
          <w:p w14:paraId="4624F620" w14:textId="77777777" w:rsidR="00F91FDA" w:rsidRPr="00A57AD2" w:rsidRDefault="00F91FDA" w:rsidP="00755C79">
            <w:pPr>
              <w:pStyle w:val="NormalWeb"/>
              <w:jc w:val="both"/>
              <w:rPr>
                <w:rFonts w:ascii="Arial" w:hAnsi="Arial" w:cs="Arial"/>
                <w:lang w:val="mn-MN"/>
              </w:rPr>
            </w:pPr>
          </w:p>
        </w:tc>
        <w:tc>
          <w:tcPr>
            <w:tcW w:w="1206" w:type="dxa"/>
            <w:tcBorders>
              <w:bottom w:val="single" w:sz="4" w:space="0" w:color="auto"/>
            </w:tcBorders>
            <w:vAlign w:val="center"/>
          </w:tcPr>
          <w:p w14:paraId="1302F322" w14:textId="77777777" w:rsidR="00F91FDA" w:rsidRDefault="00F91FDA" w:rsidP="001A46FA">
            <w:pPr>
              <w:pStyle w:val="NormalWeb"/>
              <w:jc w:val="center"/>
              <w:rPr>
                <w:rFonts w:ascii="Arial" w:hAnsi="Arial" w:cs="Arial"/>
                <w:lang w:val="mn-MN"/>
              </w:rPr>
            </w:pPr>
            <w:r w:rsidRPr="00A57AD2">
              <w:rPr>
                <w:rFonts w:ascii="Arial" w:hAnsi="Arial" w:cs="Arial"/>
                <w:lang w:val="mn-MN"/>
              </w:rPr>
              <w:t>5-аас доошгүй</w:t>
            </w:r>
          </w:p>
          <w:p w14:paraId="73361A18" w14:textId="77777777" w:rsidR="00F91FDA" w:rsidRDefault="00F91FDA" w:rsidP="001A46FA">
            <w:pPr>
              <w:pStyle w:val="NormalWeb"/>
              <w:jc w:val="center"/>
              <w:rPr>
                <w:rFonts w:ascii="Arial" w:hAnsi="Arial" w:cs="Arial"/>
                <w:lang w:val="mn-MN"/>
              </w:rPr>
            </w:pPr>
          </w:p>
          <w:p w14:paraId="7D93F424" w14:textId="77777777" w:rsidR="00F91FDA" w:rsidRDefault="00F91FDA" w:rsidP="001A46FA">
            <w:pPr>
              <w:pStyle w:val="NormalWeb"/>
              <w:jc w:val="center"/>
              <w:rPr>
                <w:rFonts w:ascii="Arial" w:hAnsi="Arial" w:cs="Arial"/>
                <w:lang w:val="mn-MN"/>
              </w:rPr>
            </w:pPr>
          </w:p>
          <w:p w14:paraId="3009F8CC" w14:textId="77777777" w:rsidR="00F91FDA" w:rsidRDefault="00F91FDA" w:rsidP="001A46FA">
            <w:pPr>
              <w:pStyle w:val="NormalWeb"/>
              <w:jc w:val="center"/>
              <w:rPr>
                <w:rFonts w:ascii="Arial" w:hAnsi="Arial" w:cs="Arial"/>
                <w:lang w:val="mn-MN"/>
              </w:rPr>
            </w:pPr>
          </w:p>
          <w:p w14:paraId="099A7D5C" w14:textId="77777777" w:rsidR="00F91FDA" w:rsidRDefault="00F91FDA" w:rsidP="001A46FA">
            <w:pPr>
              <w:pStyle w:val="NormalWeb"/>
              <w:jc w:val="center"/>
              <w:rPr>
                <w:rFonts w:ascii="Arial" w:hAnsi="Arial" w:cs="Arial"/>
                <w:lang w:val="mn-MN"/>
              </w:rPr>
            </w:pPr>
          </w:p>
          <w:p w14:paraId="06C7DE55" w14:textId="77777777" w:rsidR="00F91FDA" w:rsidRPr="00A57AD2" w:rsidRDefault="00F91FDA" w:rsidP="001A46FA">
            <w:pPr>
              <w:pStyle w:val="NormalWeb"/>
              <w:jc w:val="center"/>
              <w:rPr>
                <w:rFonts w:ascii="Arial" w:hAnsi="Arial" w:cs="Arial"/>
                <w:lang w:val="mn-MN"/>
              </w:rPr>
            </w:pPr>
          </w:p>
        </w:tc>
        <w:tc>
          <w:tcPr>
            <w:tcW w:w="991" w:type="dxa"/>
            <w:tcBorders>
              <w:bottom w:val="single" w:sz="4" w:space="0" w:color="auto"/>
            </w:tcBorders>
          </w:tcPr>
          <w:p w14:paraId="3CA9274A" w14:textId="77777777" w:rsidR="00F91FDA" w:rsidRPr="00A57AD2" w:rsidRDefault="00F91FDA" w:rsidP="001A46FA">
            <w:pPr>
              <w:rPr>
                <w:rFonts w:ascii="Arial" w:hAnsi="Arial" w:cs="Arial"/>
              </w:rPr>
            </w:pPr>
          </w:p>
        </w:tc>
        <w:tc>
          <w:tcPr>
            <w:tcW w:w="7127" w:type="dxa"/>
            <w:tcBorders>
              <w:bottom w:val="single" w:sz="4" w:space="0" w:color="auto"/>
            </w:tcBorders>
          </w:tcPr>
          <w:p w14:paraId="40551581" w14:textId="77777777" w:rsidR="00F91FDA" w:rsidRPr="00F91FDA" w:rsidRDefault="00F91FDA" w:rsidP="001A46FA">
            <w:pPr>
              <w:contextualSpacing/>
              <w:jc w:val="both"/>
              <w:rPr>
                <w:rFonts w:ascii="Arial" w:hAnsi="Arial" w:cs="Arial"/>
                <w:lang w:val="mn-MN"/>
              </w:rPr>
            </w:pPr>
            <w:r w:rsidRPr="00F91FDA">
              <w:rPr>
                <w:rFonts w:ascii="Arial" w:hAnsi="Arial" w:cs="Arial"/>
                <w:lang w:val="mn-MN"/>
              </w:rPr>
              <w:t xml:space="preserve">2014 оны УИХ-ын 2 тоот тогтоолоор  Антигуа Барбуда Улс, 3 тоот тогтоолоор Бүгд Найрамдах Бурунди Улс, 4 тоот тогтоолоор Бүгд Найрамдах Вануату Улс, 5 тоот тогтоолоор Бүгд Найрамдах Палау Улс, 6 тоот тогтоолоор Бүгд Найрамдах Суринам Улс,7 тоот тогтоолоор Бүгд Найрамдах Сьерра Леон Улс, 8 тоот тогтоолоор Бүгд Найрамдах Того Улс, 9 тоот тогтоолоор Эритри Улс, 10 тоот тогтоолоор Ямайка Улстай тус тус дипломат харилцаа тогтоож, Бүгд Найрамдах Чад Улс, Экваторын Гвиней Улс, Бүгд Найрамдах Кирибати Улс, Бүгд Найрамдах Гаити Улс, Бүгд Найрамдах Уганда Улс, Бүгд Найрамдах Руанда Улс, Холбооны Микронез Улстай тус тус хамтарсан мэдээнд гарын үсэг зураад байна. </w:t>
            </w:r>
          </w:p>
        </w:tc>
      </w:tr>
      <w:tr w:rsidR="00F91FDA" w:rsidRPr="00A57AD2" w14:paraId="15A23A9D" w14:textId="77777777" w:rsidTr="00F91FDA">
        <w:tc>
          <w:tcPr>
            <w:tcW w:w="584" w:type="dxa"/>
            <w:vMerge w:val="restart"/>
          </w:tcPr>
          <w:p w14:paraId="093C4D63" w14:textId="77777777" w:rsidR="00F91FDA" w:rsidRPr="00A57AD2" w:rsidRDefault="00F91FDA" w:rsidP="00755C79">
            <w:pPr>
              <w:jc w:val="center"/>
              <w:rPr>
                <w:rFonts w:ascii="Arial" w:hAnsi="Arial" w:cs="Arial"/>
              </w:rPr>
            </w:pPr>
            <w:r w:rsidRPr="00A57AD2">
              <w:rPr>
                <w:rFonts w:ascii="Arial" w:hAnsi="Arial" w:cs="Arial"/>
              </w:rPr>
              <w:t>102</w:t>
            </w:r>
          </w:p>
        </w:tc>
        <w:tc>
          <w:tcPr>
            <w:tcW w:w="767" w:type="dxa"/>
            <w:vMerge w:val="restart"/>
          </w:tcPr>
          <w:p w14:paraId="69718C1B" w14:textId="77777777" w:rsidR="00F91FDA" w:rsidRPr="00A57AD2" w:rsidRDefault="00F91FDA" w:rsidP="00755C79">
            <w:pPr>
              <w:jc w:val="center"/>
              <w:rPr>
                <w:rFonts w:ascii="Arial" w:hAnsi="Arial" w:cs="Arial"/>
              </w:rPr>
            </w:pPr>
            <w:r w:rsidRPr="00A57AD2">
              <w:rPr>
                <w:rFonts w:ascii="Arial" w:hAnsi="Arial" w:cs="Arial"/>
              </w:rPr>
              <w:t>24.7</w:t>
            </w:r>
          </w:p>
        </w:tc>
        <w:tc>
          <w:tcPr>
            <w:tcW w:w="2051" w:type="dxa"/>
            <w:vMerge w:val="restart"/>
            <w:vAlign w:val="center"/>
          </w:tcPr>
          <w:p w14:paraId="4418CA0A" w14:textId="77777777" w:rsidR="00F91FDA" w:rsidRDefault="00F91FDA" w:rsidP="00755C79">
            <w:pPr>
              <w:pStyle w:val="NormalWeb"/>
              <w:jc w:val="both"/>
              <w:rPr>
                <w:rFonts w:ascii="Arial" w:hAnsi="Arial" w:cs="Arial"/>
                <w:lang w:val="mn-MN"/>
              </w:rPr>
            </w:pPr>
            <w:r w:rsidRPr="00A57AD2">
              <w:rPr>
                <w:rFonts w:ascii="Arial" w:hAnsi="Arial" w:cs="Arial"/>
                <w:lang w:val="mn-MN"/>
              </w:rPr>
              <w:t xml:space="preserve">Хилийн чанадад байгаа иргэдийнхээ эрх ашгийг хамгаалж, хилийн чанад дахь монгол иргэдийн бүртгэлийн тогтолцоог </w:t>
            </w:r>
            <w:r w:rsidRPr="00A57AD2">
              <w:rPr>
                <w:rFonts w:ascii="Arial" w:hAnsi="Arial" w:cs="Arial"/>
                <w:lang w:val="mn-MN"/>
              </w:rPr>
              <w:lastRenderedPageBreak/>
              <w:t>сайжруулах</w:t>
            </w:r>
          </w:p>
          <w:p w14:paraId="060BC07F" w14:textId="77777777" w:rsidR="00F91FDA" w:rsidRDefault="00F91FDA" w:rsidP="00755C79">
            <w:pPr>
              <w:pStyle w:val="NormalWeb"/>
              <w:jc w:val="both"/>
              <w:rPr>
                <w:rFonts w:ascii="Arial" w:hAnsi="Arial" w:cs="Arial"/>
                <w:lang w:val="mn-MN"/>
              </w:rPr>
            </w:pPr>
          </w:p>
          <w:p w14:paraId="0BE479F8" w14:textId="77777777" w:rsidR="00F91FDA" w:rsidRPr="00A57AD2" w:rsidRDefault="00F91FDA" w:rsidP="00755C79">
            <w:pPr>
              <w:pStyle w:val="NormalWeb"/>
              <w:jc w:val="both"/>
              <w:rPr>
                <w:rFonts w:ascii="Arial" w:hAnsi="Arial" w:cs="Arial"/>
                <w:lang w:val="mn-MN"/>
              </w:rPr>
            </w:pPr>
          </w:p>
        </w:tc>
        <w:tc>
          <w:tcPr>
            <w:tcW w:w="1944" w:type="dxa"/>
            <w:vAlign w:val="center"/>
          </w:tcPr>
          <w:p w14:paraId="5727CA8D" w14:textId="77777777" w:rsidR="00F91FDA" w:rsidRDefault="00F91FDA" w:rsidP="00755C79">
            <w:pPr>
              <w:pStyle w:val="NormalWeb"/>
              <w:jc w:val="both"/>
              <w:rPr>
                <w:rFonts w:ascii="Arial" w:hAnsi="Arial" w:cs="Arial"/>
                <w:lang w:val="mn-MN"/>
              </w:rPr>
            </w:pPr>
            <w:r w:rsidRPr="00A57AD2">
              <w:rPr>
                <w:rFonts w:ascii="Arial" w:hAnsi="Arial" w:cs="Arial"/>
                <w:lang w:val="mn-MN"/>
              </w:rPr>
              <w:lastRenderedPageBreak/>
              <w:t>Үйл ажиллагааны хэрэгжилт, хувиар</w:t>
            </w:r>
          </w:p>
          <w:p w14:paraId="2C926A8D" w14:textId="77777777" w:rsidR="00F91FDA" w:rsidRDefault="00F91FDA" w:rsidP="00755C79">
            <w:pPr>
              <w:pStyle w:val="NormalWeb"/>
              <w:jc w:val="both"/>
              <w:rPr>
                <w:rFonts w:ascii="Arial" w:hAnsi="Arial" w:cs="Arial"/>
                <w:lang w:val="mn-MN"/>
              </w:rPr>
            </w:pPr>
          </w:p>
          <w:p w14:paraId="080E6936" w14:textId="77777777" w:rsidR="00F91FDA" w:rsidRPr="00A57AD2" w:rsidRDefault="00F91FDA" w:rsidP="00755C79">
            <w:pPr>
              <w:pStyle w:val="NormalWeb"/>
              <w:jc w:val="both"/>
              <w:rPr>
                <w:rFonts w:ascii="Arial" w:hAnsi="Arial" w:cs="Arial"/>
                <w:lang w:val="mn-MN"/>
              </w:rPr>
            </w:pPr>
          </w:p>
        </w:tc>
        <w:tc>
          <w:tcPr>
            <w:tcW w:w="1206" w:type="dxa"/>
            <w:vAlign w:val="center"/>
          </w:tcPr>
          <w:p w14:paraId="2BE6E2C2"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100</w:t>
            </w:r>
          </w:p>
        </w:tc>
        <w:tc>
          <w:tcPr>
            <w:tcW w:w="991" w:type="dxa"/>
          </w:tcPr>
          <w:p w14:paraId="5395F169" w14:textId="77777777" w:rsidR="00F91FDA" w:rsidRPr="00A57AD2" w:rsidRDefault="00F91FDA" w:rsidP="001A46FA">
            <w:pPr>
              <w:rPr>
                <w:rFonts w:ascii="Arial" w:hAnsi="Arial" w:cs="Arial"/>
              </w:rPr>
            </w:pPr>
          </w:p>
        </w:tc>
        <w:tc>
          <w:tcPr>
            <w:tcW w:w="7127" w:type="dxa"/>
          </w:tcPr>
          <w:p w14:paraId="3A5B272E" w14:textId="77777777" w:rsidR="00F91FDA" w:rsidRPr="00F91FDA" w:rsidRDefault="00F91FDA" w:rsidP="001A46FA">
            <w:pPr>
              <w:contextualSpacing/>
              <w:jc w:val="both"/>
              <w:rPr>
                <w:rFonts w:ascii="Arial" w:hAnsi="Arial" w:cs="Arial"/>
                <w:lang w:val="mn-MN"/>
              </w:rPr>
            </w:pPr>
            <w:r w:rsidRPr="00F91FDA">
              <w:rPr>
                <w:rFonts w:ascii="Arial" w:hAnsi="Arial" w:cs="Arial"/>
                <w:lang w:val="mn-MN"/>
              </w:rPr>
              <w:t>Хилийн чанадад ажиллаж, амьдарч байгаа монгол иргэдийн талаарх нэгдсэн мэдээлэл, судалгааг 2013 оны 03-05 дугаар саруудад ДТГ-уудаар дамжуулан хийсэн. 2013 оны 05 дугаар сараас иргэний гэр бүлийн байдлын бүртгэл хөтлөх шинэчилсэн журмыг хэрэгжүүлэх зорилгоор хилийн чанадад суугаа ДТГ-уудын иргэний бүртгэлийн компьютерт иргэний гэр бүлийн байдлын болон биеийн давхцахгүй өгөгдлийн програмыг суурилуулан иргэний бүртгэлийн үйл ажиллагааг явуулж эхлээд байна.</w:t>
            </w:r>
          </w:p>
        </w:tc>
      </w:tr>
      <w:tr w:rsidR="00F91FDA" w:rsidRPr="00A57AD2" w14:paraId="29C8B48D" w14:textId="77777777" w:rsidTr="00F91FDA">
        <w:tc>
          <w:tcPr>
            <w:tcW w:w="584" w:type="dxa"/>
            <w:vMerge/>
          </w:tcPr>
          <w:p w14:paraId="0BAF55E1" w14:textId="77777777" w:rsidR="00F91FDA" w:rsidRPr="00A57AD2" w:rsidRDefault="00F91FDA" w:rsidP="001A46FA">
            <w:pPr>
              <w:rPr>
                <w:rFonts w:ascii="Arial" w:hAnsi="Arial" w:cs="Arial"/>
              </w:rPr>
            </w:pPr>
          </w:p>
        </w:tc>
        <w:tc>
          <w:tcPr>
            <w:tcW w:w="767" w:type="dxa"/>
            <w:vMerge/>
          </w:tcPr>
          <w:p w14:paraId="607E5F18" w14:textId="77777777" w:rsidR="00F91FDA" w:rsidRPr="00A57AD2" w:rsidRDefault="00F91FDA" w:rsidP="001A46FA">
            <w:pPr>
              <w:rPr>
                <w:rFonts w:ascii="Arial" w:hAnsi="Arial" w:cs="Arial"/>
              </w:rPr>
            </w:pPr>
          </w:p>
        </w:tc>
        <w:tc>
          <w:tcPr>
            <w:tcW w:w="2051" w:type="dxa"/>
            <w:vMerge/>
            <w:vAlign w:val="center"/>
          </w:tcPr>
          <w:p w14:paraId="6B130B0F" w14:textId="77777777" w:rsidR="00F91FDA" w:rsidRPr="00A57AD2" w:rsidRDefault="00F91FDA" w:rsidP="00755C79">
            <w:pPr>
              <w:jc w:val="both"/>
              <w:rPr>
                <w:rFonts w:ascii="Arial" w:eastAsiaTheme="minorEastAsia" w:hAnsi="Arial" w:cs="Arial"/>
                <w:lang w:val="mn-MN"/>
              </w:rPr>
            </w:pPr>
          </w:p>
        </w:tc>
        <w:tc>
          <w:tcPr>
            <w:tcW w:w="1944" w:type="dxa"/>
            <w:vAlign w:val="center"/>
          </w:tcPr>
          <w:p w14:paraId="549C3B81" w14:textId="77777777" w:rsidR="00F91FDA" w:rsidRDefault="00F91FDA" w:rsidP="00755C79">
            <w:pPr>
              <w:pStyle w:val="NormalWeb"/>
              <w:jc w:val="both"/>
              <w:rPr>
                <w:rFonts w:ascii="Arial" w:hAnsi="Arial" w:cs="Arial"/>
                <w:lang w:val="mn-MN"/>
              </w:rPr>
            </w:pPr>
            <w:r w:rsidRPr="00A57AD2">
              <w:rPr>
                <w:rFonts w:ascii="Arial" w:hAnsi="Arial" w:cs="Arial"/>
                <w:lang w:val="mn-MN"/>
              </w:rPr>
              <w:t xml:space="preserve">Шинээр нээх дипломат </w:t>
            </w:r>
            <w:r w:rsidRPr="00A57AD2">
              <w:rPr>
                <w:rFonts w:ascii="Arial" w:hAnsi="Arial" w:cs="Arial"/>
                <w:lang w:val="mn-MN"/>
              </w:rPr>
              <w:lastRenderedPageBreak/>
              <w:t>төлөөлөгчийн газрын тоо</w:t>
            </w:r>
          </w:p>
          <w:p w14:paraId="08A3A3DA" w14:textId="77777777" w:rsidR="00F91FDA" w:rsidRDefault="00F91FDA" w:rsidP="00755C79">
            <w:pPr>
              <w:pStyle w:val="NormalWeb"/>
              <w:jc w:val="both"/>
              <w:rPr>
                <w:rFonts w:ascii="Arial" w:hAnsi="Arial" w:cs="Arial"/>
                <w:lang w:val="mn-MN"/>
              </w:rPr>
            </w:pPr>
          </w:p>
          <w:p w14:paraId="08D18976" w14:textId="77777777" w:rsidR="00F91FDA" w:rsidRPr="00A57AD2" w:rsidRDefault="00F91FDA" w:rsidP="00755C79">
            <w:pPr>
              <w:pStyle w:val="NormalWeb"/>
              <w:jc w:val="both"/>
              <w:rPr>
                <w:rFonts w:ascii="Arial" w:hAnsi="Arial" w:cs="Arial"/>
                <w:lang w:val="mn-MN"/>
              </w:rPr>
            </w:pPr>
          </w:p>
        </w:tc>
        <w:tc>
          <w:tcPr>
            <w:tcW w:w="1206" w:type="dxa"/>
            <w:vAlign w:val="center"/>
          </w:tcPr>
          <w:p w14:paraId="69932E3C" w14:textId="77777777" w:rsidR="00F91FDA" w:rsidRDefault="00F91FDA" w:rsidP="001A46FA">
            <w:pPr>
              <w:pStyle w:val="NormalWeb"/>
              <w:ind w:left="-108"/>
              <w:jc w:val="center"/>
              <w:rPr>
                <w:rFonts w:ascii="Arial" w:hAnsi="Arial" w:cs="Arial"/>
                <w:lang w:val="mn-MN"/>
              </w:rPr>
            </w:pPr>
            <w:r w:rsidRPr="00A57AD2">
              <w:rPr>
                <w:rFonts w:ascii="Arial" w:hAnsi="Arial" w:cs="Arial"/>
                <w:lang w:val="mn-MN"/>
              </w:rPr>
              <w:lastRenderedPageBreak/>
              <w:t xml:space="preserve">4-өөс </w:t>
            </w:r>
            <w:r w:rsidRPr="00A57AD2">
              <w:rPr>
                <w:rFonts w:ascii="Arial" w:hAnsi="Arial" w:cs="Arial"/>
                <w:lang w:val="mn-MN"/>
              </w:rPr>
              <w:lastRenderedPageBreak/>
              <w:t>доошгүй</w:t>
            </w:r>
          </w:p>
          <w:p w14:paraId="4E61A0BE" w14:textId="77777777" w:rsidR="00F91FDA" w:rsidRDefault="00F91FDA" w:rsidP="001A46FA">
            <w:pPr>
              <w:pStyle w:val="NormalWeb"/>
              <w:ind w:left="-108"/>
              <w:jc w:val="center"/>
              <w:rPr>
                <w:rFonts w:ascii="Arial" w:hAnsi="Arial" w:cs="Arial"/>
                <w:lang w:val="mn-MN"/>
              </w:rPr>
            </w:pPr>
          </w:p>
          <w:p w14:paraId="126076E9" w14:textId="77777777" w:rsidR="00F91FDA" w:rsidRDefault="00F91FDA" w:rsidP="001A46FA">
            <w:pPr>
              <w:pStyle w:val="NormalWeb"/>
              <w:ind w:left="-108"/>
              <w:jc w:val="center"/>
              <w:rPr>
                <w:rFonts w:ascii="Arial" w:hAnsi="Arial" w:cs="Arial"/>
                <w:lang w:val="mn-MN"/>
              </w:rPr>
            </w:pPr>
          </w:p>
          <w:p w14:paraId="19BE92FA" w14:textId="77777777" w:rsidR="00F91FDA" w:rsidRPr="00A57AD2" w:rsidRDefault="00F91FDA" w:rsidP="001A46FA">
            <w:pPr>
              <w:pStyle w:val="NormalWeb"/>
              <w:ind w:left="-108"/>
              <w:jc w:val="center"/>
              <w:rPr>
                <w:rFonts w:ascii="Arial" w:hAnsi="Arial" w:cs="Arial"/>
                <w:lang w:val="mn-MN"/>
              </w:rPr>
            </w:pPr>
          </w:p>
        </w:tc>
        <w:tc>
          <w:tcPr>
            <w:tcW w:w="991" w:type="dxa"/>
          </w:tcPr>
          <w:p w14:paraId="3F193B7D" w14:textId="77777777" w:rsidR="00F91FDA" w:rsidRPr="00A57AD2" w:rsidRDefault="00F91FDA" w:rsidP="001A46FA">
            <w:pPr>
              <w:rPr>
                <w:rFonts w:ascii="Arial" w:hAnsi="Arial" w:cs="Arial"/>
              </w:rPr>
            </w:pPr>
          </w:p>
        </w:tc>
        <w:tc>
          <w:tcPr>
            <w:tcW w:w="7127" w:type="dxa"/>
          </w:tcPr>
          <w:p w14:paraId="460C0CDE" w14:textId="77777777" w:rsidR="00F91FDA" w:rsidRPr="00F91FDA" w:rsidRDefault="00F91FDA" w:rsidP="001A46FA">
            <w:pPr>
              <w:contextualSpacing/>
              <w:jc w:val="both"/>
              <w:rPr>
                <w:rFonts w:ascii="Arial" w:hAnsi="Arial" w:cs="Arial"/>
                <w:lang w:val="mn-MN"/>
              </w:rPr>
            </w:pPr>
            <w:r w:rsidRPr="00F91FDA">
              <w:rPr>
                <w:rFonts w:ascii="Arial" w:hAnsi="Arial" w:cs="Arial"/>
                <w:lang w:val="mn-MN"/>
              </w:rPr>
              <w:t xml:space="preserve">Монгол Улсын Элчин сайлын яам, Ерөнхий консулын газар, Консулын газрыг гадаадын зарим улсад нээх, сэргээн ажиллуулах </w:t>
            </w:r>
            <w:r w:rsidRPr="00F91FDA">
              <w:rPr>
                <w:rFonts w:ascii="Arial" w:hAnsi="Arial" w:cs="Arial"/>
                <w:lang w:val="mn-MN"/>
              </w:rPr>
              <w:lastRenderedPageBreak/>
              <w:t>тухай УИХ-ын 2013 оны 43 дугаар тогтоолын хэрэгжилтийг хангах мөрөөр Афганистаны Кабул, Туркийн Истанбул, БНХАУ-ын Хайлаар, БНСУ-ын Пусан дахь ДТГ-ын тэргүүн болон зарим албан тушаалтныг томилоод байна. Түүнчлэн Жакарта, Бразилиа дахь ДТГ-уудад томилогдсон дипломат ажилтнууд үүрэгт ажилдаа орсон бөгөөд ЭСЯ-ны байр, Элчин сайдын өргөө, ажилтнуудын амьдрах байр зэргийг түрээслэхээр ажиллаж байна.</w:t>
            </w:r>
          </w:p>
        </w:tc>
      </w:tr>
      <w:tr w:rsidR="00F91FDA" w:rsidRPr="00A57AD2" w14:paraId="360D7BFC" w14:textId="77777777" w:rsidTr="00F91FDA">
        <w:tc>
          <w:tcPr>
            <w:tcW w:w="584" w:type="dxa"/>
            <w:shd w:val="clear" w:color="auto" w:fill="auto"/>
          </w:tcPr>
          <w:p w14:paraId="330AF27F" w14:textId="77777777" w:rsidR="00F91FDA" w:rsidRPr="00A57AD2" w:rsidRDefault="00F91FDA" w:rsidP="00396EE4">
            <w:pPr>
              <w:jc w:val="center"/>
              <w:rPr>
                <w:rFonts w:ascii="Arial" w:hAnsi="Arial" w:cs="Arial"/>
              </w:rPr>
            </w:pPr>
            <w:r w:rsidRPr="00A57AD2">
              <w:rPr>
                <w:rFonts w:ascii="Arial" w:hAnsi="Arial" w:cs="Arial"/>
              </w:rPr>
              <w:lastRenderedPageBreak/>
              <w:t>103</w:t>
            </w:r>
          </w:p>
        </w:tc>
        <w:tc>
          <w:tcPr>
            <w:tcW w:w="767" w:type="dxa"/>
            <w:shd w:val="clear" w:color="auto" w:fill="auto"/>
          </w:tcPr>
          <w:p w14:paraId="4605C442" w14:textId="77777777" w:rsidR="00F91FDA" w:rsidRPr="00A57AD2" w:rsidRDefault="00F91FDA" w:rsidP="00396EE4">
            <w:pPr>
              <w:jc w:val="center"/>
              <w:rPr>
                <w:rFonts w:ascii="Arial" w:hAnsi="Arial" w:cs="Arial"/>
              </w:rPr>
            </w:pPr>
            <w:r w:rsidRPr="00A57AD2">
              <w:rPr>
                <w:rFonts w:ascii="Arial" w:hAnsi="Arial" w:cs="Arial"/>
              </w:rPr>
              <w:t>25.1</w:t>
            </w:r>
          </w:p>
        </w:tc>
        <w:tc>
          <w:tcPr>
            <w:tcW w:w="2051" w:type="dxa"/>
            <w:shd w:val="clear" w:color="auto" w:fill="auto"/>
            <w:vAlign w:val="center"/>
          </w:tcPr>
          <w:p w14:paraId="6646F4D0" w14:textId="77777777" w:rsidR="00F91FDA" w:rsidRPr="00A57AD2" w:rsidRDefault="00F91FDA" w:rsidP="00396EE4">
            <w:pPr>
              <w:pStyle w:val="NormalWeb"/>
              <w:jc w:val="both"/>
              <w:rPr>
                <w:rFonts w:ascii="Arial" w:hAnsi="Arial" w:cs="Arial"/>
                <w:lang w:val="mn-MN"/>
              </w:rPr>
            </w:pPr>
            <w:r w:rsidRPr="00A57AD2">
              <w:rPr>
                <w:rFonts w:ascii="Arial" w:hAnsi="Arial" w:cs="Arial"/>
                <w:lang w:val="mn-MN"/>
              </w:rPr>
              <w:t>Батлан хамгаалах чадавхыг бэхжүүлэх чиглэлээр төслүүдийг хэрэгжүүлэх</w:t>
            </w:r>
          </w:p>
        </w:tc>
        <w:tc>
          <w:tcPr>
            <w:tcW w:w="1944" w:type="dxa"/>
            <w:shd w:val="clear" w:color="auto" w:fill="auto"/>
            <w:vAlign w:val="center"/>
          </w:tcPr>
          <w:p w14:paraId="4B2AAB6D" w14:textId="77777777" w:rsidR="00F91FDA" w:rsidRPr="00A57AD2" w:rsidRDefault="00F91FDA" w:rsidP="00396EE4">
            <w:pPr>
              <w:pStyle w:val="NormalWeb"/>
              <w:jc w:val="both"/>
              <w:rPr>
                <w:rFonts w:ascii="Arial" w:hAnsi="Arial" w:cs="Arial"/>
                <w:lang w:val="mn-MN"/>
              </w:rPr>
            </w:pPr>
            <w:r w:rsidRPr="00A57AD2">
              <w:rPr>
                <w:rFonts w:ascii="Arial" w:hAnsi="Arial" w:cs="Arial"/>
                <w:lang w:val="mn-MN"/>
              </w:rPr>
              <w:t>Хэрэгжүүлэх төслийн тоо</w:t>
            </w:r>
          </w:p>
        </w:tc>
        <w:tc>
          <w:tcPr>
            <w:tcW w:w="1206" w:type="dxa"/>
            <w:shd w:val="clear" w:color="auto" w:fill="auto"/>
            <w:vAlign w:val="center"/>
          </w:tcPr>
          <w:p w14:paraId="3EFF4299"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22</w:t>
            </w:r>
          </w:p>
        </w:tc>
        <w:tc>
          <w:tcPr>
            <w:tcW w:w="991" w:type="dxa"/>
            <w:shd w:val="clear" w:color="auto" w:fill="auto"/>
          </w:tcPr>
          <w:p w14:paraId="61AAC4CB" w14:textId="77777777" w:rsidR="00F91FDA" w:rsidRPr="00A57AD2" w:rsidRDefault="00F91FDA" w:rsidP="001A46FA">
            <w:pPr>
              <w:rPr>
                <w:rFonts w:ascii="Arial" w:hAnsi="Arial" w:cs="Arial"/>
              </w:rPr>
            </w:pPr>
          </w:p>
        </w:tc>
        <w:tc>
          <w:tcPr>
            <w:tcW w:w="7127" w:type="dxa"/>
            <w:shd w:val="clear" w:color="auto" w:fill="auto"/>
          </w:tcPr>
          <w:p w14:paraId="6F4C7816" w14:textId="77777777" w:rsidR="00F91FDA" w:rsidRPr="00F91FDA" w:rsidRDefault="00F91FDA" w:rsidP="001A46FA">
            <w:pPr>
              <w:rPr>
                <w:rFonts w:ascii="Arial" w:hAnsi="Arial" w:cs="Arial"/>
              </w:rPr>
            </w:pPr>
            <w:r w:rsidRPr="00F91FDA">
              <w:rPr>
                <w:rFonts w:ascii="Arial" w:hAnsi="Arial" w:cs="Arial"/>
                <w:lang w:val="mn-MN"/>
              </w:rPr>
              <w:t>Нууцад хамаарах тул нууцаар тайлагнана.</w:t>
            </w:r>
          </w:p>
        </w:tc>
      </w:tr>
      <w:tr w:rsidR="00F91FDA" w:rsidRPr="00A57AD2" w14:paraId="30D34C37" w14:textId="77777777" w:rsidTr="00F91FDA">
        <w:trPr>
          <w:trHeight w:val="377"/>
        </w:trPr>
        <w:tc>
          <w:tcPr>
            <w:tcW w:w="584" w:type="dxa"/>
            <w:vMerge w:val="restart"/>
            <w:shd w:val="clear" w:color="auto" w:fill="auto"/>
          </w:tcPr>
          <w:p w14:paraId="3E5A4737" w14:textId="77777777" w:rsidR="00F91FDA" w:rsidRPr="00A57AD2" w:rsidRDefault="00F91FDA" w:rsidP="00396EE4">
            <w:pPr>
              <w:jc w:val="center"/>
              <w:rPr>
                <w:rFonts w:ascii="Arial" w:hAnsi="Arial" w:cs="Arial"/>
              </w:rPr>
            </w:pPr>
            <w:r w:rsidRPr="00A57AD2">
              <w:rPr>
                <w:rFonts w:ascii="Arial" w:hAnsi="Arial" w:cs="Arial"/>
              </w:rPr>
              <w:t>104</w:t>
            </w:r>
          </w:p>
        </w:tc>
        <w:tc>
          <w:tcPr>
            <w:tcW w:w="767" w:type="dxa"/>
            <w:vMerge w:val="restart"/>
            <w:shd w:val="clear" w:color="auto" w:fill="auto"/>
          </w:tcPr>
          <w:p w14:paraId="286AEC90" w14:textId="77777777" w:rsidR="00F91FDA" w:rsidRPr="00A57AD2" w:rsidRDefault="00F91FDA" w:rsidP="00396EE4">
            <w:pPr>
              <w:jc w:val="center"/>
              <w:rPr>
                <w:rFonts w:ascii="Arial" w:hAnsi="Arial" w:cs="Arial"/>
              </w:rPr>
            </w:pPr>
            <w:r w:rsidRPr="00A57AD2">
              <w:rPr>
                <w:rFonts w:ascii="Arial" w:hAnsi="Arial" w:cs="Arial"/>
              </w:rPr>
              <w:t>25.2</w:t>
            </w:r>
          </w:p>
        </w:tc>
        <w:tc>
          <w:tcPr>
            <w:tcW w:w="2051" w:type="dxa"/>
            <w:vMerge w:val="restart"/>
            <w:shd w:val="clear" w:color="auto" w:fill="auto"/>
            <w:vAlign w:val="center"/>
          </w:tcPr>
          <w:p w14:paraId="29021326" w14:textId="77777777" w:rsidR="00F91FDA" w:rsidRPr="00A57AD2" w:rsidRDefault="00F91FDA" w:rsidP="00396EE4">
            <w:pPr>
              <w:pStyle w:val="NormalWeb"/>
              <w:jc w:val="both"/>
              <w:rPr>
                <w:rFonts w:ascii="Arial" w:hAnsi="Arial" w:cs="Arial"/>
                <w:lang w:val="mn-MN"/>
              </w:rPr>
            </w:pPr>
            <w:r w:rsidRPr="00A57AD2">
              <w:rPr>
                <w:rFonts w:ascii="Arial" w:hAnsi="Arial" w:cs="Arial"/>
                <w:lang w:val="mn-MN"/>
              </w:rPr>
              <w:t>"Мэргэжлийн анги, байгууллагыг бүсчлэн байгуулах" төслийн хүрээнд улсын хэмжээний бүтээн байгуулалтын ажилд оролцох ангиудыг бүсчлэн байгуулж эхлэх;</w:t>
            </w:r>
          </w:p>
        </w:tc>
        <w:tc>
          <w:tcPr>
            <w:tcW w:w="1944" w:type="dxa"/>
            <w:shd w:val="clear" w:color="auto" w:fill="auto"/>
            <w:vAlign w:val="center"/>
          </w:tcPr>
          <w:p w14:paraId="4FA5738B" w14:textId="77777777" w:rsidR="00F91FDA" w:rsidRDefault="00F91FDA" w:rsidP="00396EE4">
            <w:pPr>
              <w:pStyle w:val="NormalWeb"/>
              <w:jc w:val="both"/>
              <w:rPr>
                <w:rFonts w:ascii="Arial" w:hAnsi="Arial" w:cs="Arial"/>
                <w:lang w:val="mn-MN"/>
              </w:rPr>
            </w:pPr>
            <w:r w:rsidRPr="00A57AD2">
              <w:rPr>
                <w:rFonts w:ascii="Arial" w:hAnsi="Arial" w:cs="Arial"/>
                <w:lang w:val="mn-MN"/>
              </w:rPr>
              <w:t>Ажлын явц, хувиар</w:t>
            </w:r>
          </w:p>
          <w:p w14:paraId="194E7410" w14:textId="77777777" w:rsidR="00F91FDA" w:rsidRPr="00A57AD2" w:rsidRDefault="00F91FDA" w:rsidP="00396EE4">
            <w:pPr>
              <w:pStyle w:val="NormalWeb"/>
              <w:jc w:val="both"/>
              <w:rPr>
                <w:rFonts w:ascii="Arial" w:hAnsi="Arial" w:cs="Arial"/>
                <w:lang w:val="mn-MN"/>
              </w:rPr>
            </w:pPr>
          </w:p>
        </w:tc>
        <w:tc>
          <w:tcPr>
            <w:tcW w:w="1206" w:type="dxa"/>
            <w:shd w:val="clear" w:color="auto" w:fill="auto"/>
            <w:vAlign w:val="center"/>
          </w:tcPr>
          <w:p w14:paraId="71C7581C"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50</w:t>
            </w:r>
          </w:p>
        </w:tc>
        <w:tc>
          <w:tcPr>
            <w:tcW w:w="991" w:type="dxa"/>
            <w:shd w:val="clear" w:color="auto" w:fill="auto"/>
          </w:tcPr>
          <w:p w14:paraId="078C2342" w14:textId="77777777" w:rsidR="00F91FDA" w:rsidRPr="00A57AD2" w:rsidRDefault="00F91FDA" w:rsidP="001A46FA">
            <w:pPr>
              <w:rPr>
                <w:rFonts w:ascii="Arial" w:hAnsi="Arial" w:cs="Arial"/>
              </w:rPr>
            </w:pPr>
          </w:p>
        </w:tc>
        <w:tc>
          <w:tcPr>
            <w:tcW w:w="7127" w:type="dxa"/>
            <w:vMerge w:val="restart"/>
            <w:shd w:val="clear" w:color="auto" w:fill="auto"/>
          </w:tcPr>
          <w:p w14:paraId="263162D6" w14:textId="77777777" w:rsidR="00F91FDA" w:rsidRPr="00F91FDA" w:rsidRDefault="00F91FDA" w:rsidP="001A46FA">
            <w:pPr>
              <w:rPr>
                <w:rFonts w:ascii="Arial" w:hAnsi="Arial" w:cs="Arial"/>
              </w:rPr>
            </w:pPr>
            <w:r w:rsidRPr="00F91FDA">
              <w:rPr>
                <w:rFonts w:ascii="Arial" w:hAnsi="Arial" w:cs="Arial"/>
                <w:lang w:val="mn-MN"/>
              </w:rPr>
              <w:t>Нууцад хамаарах тул нууцаар тайлагнана.</w:t>
            </w:r>
          </w:p>
        </w:tc>
      </w:tr>
      <w:tr w:rsidR="00F91FDA" w:rsidRPr="00A57AD2" w14:paraId="0898EC6B" w14:textId="77777777" w:rsidTr="00F91FDA">
        <w:tc>
          <w:tcPr>
            <w:tcW w:w="584" w:type="dxa"/>
            <w:vMerge/>
            <w:shd w:val="clear" w:color="auto" w:fill="FFFF00"/>
          </w:tcPr>
          <w:p w14:paraId="351F9B05" w14:textId="77777777" w:rsidR="00F91FDA" w:rsidRPr="00A57AD2" w:rsidRDefault="00F91FDA" w:rsidP="001A46FA">
            <w:pPr>
              <w:rPr>
                <w:rFonts w:ascii="Arial" w:hAnsi="Arial" w:cs="Arial"/>
              </w:rPr>
            </w:pPr>
          </w:p>
        </w:tc>
        <w:tc>
          <w:tcPr>
            <w:tcW w:w="767" w:type="dxa"/>
            <w:vMerge/>
            <w:shd w:val="clear" w:color="auto" w:fill="FFFF00"/>
          </w:tcPr>
          <w:p w14:paraId="188ADBC5" w14:textId="77777777" w:rsidR="00F91FDA" w:rsidRPr="00A57AD2" w:rsidRDefault="00F91FDA" w:rsidP="001A46FA">
            <w:pPr>
              <w:rPr>
                <w:rFonts w:ascii="Arial" w:hAnsi="Arial" w:cs="Arial"/>
              </w:rPr>
            </w:pPr>
          </w:p>
        </w:tc>
        <w:tc>
          <w:tcPr>
            <w:tcW w:w="2051" w:type="dxa"/>
            <w:vMerge/>
            <w:shd w:val="clear" w:color="auto" w:fill="FFFF00"/>
            <w:vAlign w:val="center"/>
          </w:tcPr>
          <w:p w14:paraId="221DDCF3" w14:textId="77777777" w:rsidR="00F91FDA" w:rsidRPr="00A57AD2" w:rsidRDefault="00F91FDA" w:rsidP="00396EE4">
            <w:pPr>
              <w:jc w:val="both"/>
              <w:rPr>
                <w:rFonts w:ascii="Arial" w:eastAsiaTheme="minorEastAsia" w:hAnsi="Arial" w:cs="Arial"/>
                <w:lang w:val="mn-MN"/>
              </w:rPr>
            </w:pPr>
          </w:p>
        </w:tc>
        <w:tc>
          <w:tcPr>
            <w:tcW w:w="1944" w:type="dxa"/>
            <w:shd w:val="clear" w:color="auto" w:fill="auto"/>
            <w:vAlign w:val="center"/>
          </w:tcPr>
          <w:p w14:paraId="6EB21B95" w14:textId="77777777" w:rsidR="00F91FDA" w:rsidRPr="00A57AD2" w:rsidRDefault="00F91FDA" w:rsidP="00396EE4">
            <w:pPr>
              <w:pStyle w:val="NormalWeb"/>
              <w:jc w:val="both"/>
              <w:rPr>
                <w:rFonts w:ascii="Arial" w:hAnsi="Arial" w:cs="Arial"/>
                <w:lang w:val="mn-MN"/>
              </w:rPr>
            </w:pPr>
            <w:r w:rsidRPr="00A57AD2">
              <w:rPr>
                <w:rFonts w:ascii="Arial" w:hAnsi="Arial" w:cs="Arial"/>
                <w:lang w:val="mn-MN"/>
              </w:rPr>
              <w:t>Сургалт-үйлдвэрлэлийн төвийн барилгын ажлын явц, хувиар</w:t>
            </w:r>
          </w:p>
        </w:tc>
        <w:tc>
          <w:tcPr>
            <w:tcW w:w="1206" w:type="dxa"/>
            <w:shd w:val="clear" w:color="auto" w:fill="auto"/>
            <w:vAlign w:val="center"/>
          </w:tcPr>
          <w:p w14:paraId="41D92401" w14:textId="77777777" w:rsidR="00F91FDA" w:rsidRPr="00A57AD2" w:rsidRDefault="00F91FDA" w:rsidP="001A46FA">
            <w:pPr>
              <w:pStyle w:val="NormalWeb"/>
              <w:jc w:val="center"/>
              <w:rPr>
                <w:rFonts w:ascii="Arial" w:hAnsi="Arial" w:cs="Arial"/>
                <w:lang w:val="mn-MN"/>
              </w:rPr>
            </w:pPr>
            <w:r w:rsidRPr="00A57AD2">
              <w:rPr>
                <w:rFonts w:ascii="Arial" w:hAnsi="Arial" w:cs="Arial"/>
                <w:lang w:val="mn-MN"/>
              </w:rPr>
              <w:t>30</w:t>
            </w:r>
          </w:p>
        </w:tc>
        <w:tc>
          <w:tcPr>
            <w:tcW w:w="991" w:type="dxa"/>
            <w:shd w:val="clear" w:color="auto" w:fill="auto"/>
          </w:tcPr>
          <w:p w14:paraId="42472463" w14:textId="77777777" w:rsidR="00F91FDA" w:rsidRPr="00A57AD2" w:rsidRDefault="00F91FDA" w:rsidP="001A46FA">
            <w:pPr>
              <w:rPr>
                <w:rFonts w:ascii="Arial" w:hAnsi="Arial" w:cs="Arial"/>
              </w:rPr>
            </w:pPr>
          </w:p>
        </w:tc>
        <w:tc>
          <w:tcPr>
            <w:tcW w:w="7127" w:type="dxa"/>
            <w:vMerge/>
            <w:shd w:val="clear" w:color="auto" w:fill="FFFF00"/>
          </w:tcPr>
          <w:p w14:paraId="3E4BC4A1" w14:textId="77777777" w:rsidR="00F91FDA" w:rsidRPr="00F91FDA" w:rsidRDefault="00F91FDA" w:rsidP="001A46FA">
            <w:pPr>
              <w:rPr>
                <w:rFonts w:ascii="Arial" w:hAnsi="Arial" w:cs="Arial"/>
              </w:rPr>
            </w:pPr>
          </w:p>
        </w:tc>
      </w:tr>
    </w:tbl>
    <w:p w14:paraId="6DB270DA" w14:textId="77777777" w:rsidR="00642C21" w:rsidRDefault="00642C21" w:rsidP="00642C21">
      <w:pPr>
        <w:jc w:val="center"/>
      </w:pPr>
      <w:r w:rsidRPr="006200C5">
        <w:rPr>
          <w:rFonts w:ascii="Arial" w:hAnsi="Arial" w:cs="Arial"/>
          <w:i/>
          <w:sz w:val="22"/>
          <w:szCs w:val="22"/>
          <w:lang w:val="mn-MN"/>
        </w:rPr>
        <w:t>----------------------------ооОоо----------------------------</w:t>
      </w:r>
    </w:p>
    <w:p w14:paraId="71A04CEF" w14:textId="77777777" w:rsidR="00FF4667" w:rsidRPr="00A57AD2" w:rsidRDefault="00FF4667">
      <w:pPr>
        <w:rPr>
          <w:rFonts w:ascii="Arial" w:hAnsi="Arial" w:cs="Arial"/>
          <w:sz w:val="22"/>
          <w:szCs w:val="22"/>
        </w:rPr>
      </w:pPr>
    </w:p>
    <w:sectPr w:rsidR="00FF4667" w:rsidRPr="00A57AD2" w:rsidSect="00CD2464">
      <w:footerReference w:type="default" r:id="rId9"/>
      <w:pgSz w:w="15840" w:h="12240" w:orient="landscape"/>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EC82C" w14:textId="77777777" w:rsidR="003D6989" w:rsidRDefault="003D6989" w:rsidP="00D77D94">
      <w:r>
        <w:separator/>
      </w:r>
    </w:p>
  </w:endnote>
  <w:endnote w:type="continuationSeparator" w:id="0">
    <w:p w14:paraId="5FA32C3C" w14:textId="77777777" w:rsidR="003D6989" w:rsidRDefault="003D6989" w:rsidP="00D7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Mon">
    <w:panose1 w:val="02000500000000000000"/>
    <w:charset w:val="00"/>
    <w:family w:val="auto"/>
    <w:pitch w:val="variable"/>
    <w:sig w:usb0="00000003" w:usb1="00000000" w:usb2="00000000" w:usb3="00000000" w:csb0="00000001" w:csb1="00000000"/>
  </w:font>
  <w:font w:name="NewtonCTT">
    <w:altName w:val="Times New Roman"/>
    <w:charset w:val="00"/>
    <w:family w:val="auto"/>
    <w:pitch w:val="variable"/>
    <w:sig w:usb0="00000001" w:usb1="00000000" w:usb2="00000000" w:usb3="00000000" w:csb0="00000015"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Microsoft YaHei">
    <w:charset w:val="86"/>
    <w:family w:val="swiss"/>
    <w:pitch w:val="variable"/>
    <w:sig w:usb0="80000287" w:usb1="280F3C52" w:usb2="00000016" w:usb3="00000000" w:csb0="0004001F" w:csb1="00000000"/>
  </w:font>
  <w:font w:name="Arial Unicode MS">
    <w:panose1 w:val="020B0604020202020204"/>
    <w:charset w:val="00"/>
    <w:family w:val="auto"/>
    <w:pitch w:val="variable"/>
    <w:sig w:usb0="F7FFAFFF" w:usb1="E9DFFFFF" w:usb2="0000003F" w:usb3="00000000" w:csb0="003F01FF" w:csb1="00000000"/>
  </w:font>
  <w:font w:name="Malgun Gothic">
    <w:charset w:val="81"/>
    <w:family w:val="swiss"/>
    <w:pitch w:val="variable"/>
    <w:sig w:usb0="900002AF" w:usb1="09D77CFB" w:usb2="00000012" w:usb3="00000000" w:csb0="00080001" w:csb1="00000000"/>
  </w:font>
  <w:font w:name="SimSun">
    <w:altName w:val="宋体"/>
    <w:panose1 w:val="00000000000000000000"/>
    <w:charset w:val="86"/>
    <w:family w:val="auto"/>
    <w:notTrueType/>
    <w:pitch w:val="variable"/>
    <w:sig w:usb0="00000001" w:usb1="080E0000" w:usb2="00000010" w:usb3="00000000" w:csb0="00040000" w:csb1="00000000"/>
  </w:font>
  <w:font w:name="Verdana">
    <w:panose1 w:val="020B0604030504040204"/>
    <w:charset w:val="00"/>
    <w:family w:val="auto"/>
    <w:pitch w:val="variable"/>
    <w:sig w:usb0="A10006FF" w:usb1="4000205B" w:usb2="00000010" w:usb3="00000000" w:csb0="0000019F" w:csb1="00000000"/>
  </w:font>
  <w:font w:name="MS PGothic">
    <w:charset w:val="80"/>
    <w:family w:val="swiss"/>
    <w:pitch w:val="variable"/>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077945"/>
      <w:docPartObj>
        <w:docPartGallery w:val="Page Numbers (Bottom of Page)"/>
        <w:docPartUnique/>
      </w:docPartObj>
    </w:sdtPr>
    <w:sdtContent>
      <w:p w14:paraId="13725C10" w14:textId="77777777" w:rsidR="003D6989" w:rsidRDefault="003D6989">
        <w:pPr>
          <w:pStyle w:val="Footer"/>
          <w:jc w:val="center"/>
        </w:pPr>
        <w:r w:rsidRPr="00D77D94">
          <w:rPr>
            <w:rFonts w:ascii="Arial" w:hAnsi="Arial" w:cs="Arial"/>
            <w:sz w:val="20"/>
          </w:rPr>
          <w:fldChar w:fldCharType="begin"/>
        </w:r>
        <w:r w:rsidRPr="00D77D94">
          <w:rPr>
            <w:rFonts w:ascii="Arial" w:hAnsi="Arial" w:cs="Arial"/>
            <w:sz w:val="20"/>
          </w:rPr>
          <w:instrText xml:space="preserve"> PAGE   \* MERGEFORMAT </w:instrText>
        </w:r>
        <w:r w:rsidRPr="00D77D94">
          <w:rPr>
            <w:rFonts w:ascii="Arial" w:hAnsi="Arial" w:cs="Arial"/>
            <w:sz w:val="20"/>
          </w:rPr>
          <w:fldChar w:fldCharType="separate"/>
        </w:r>
        <w:r w:rsidR="00B04C84">
          <w:rPr>
            <w:rFonts w:ascii="Arial" w:hAnsi="Arial" w:cs="Arial"/>
            <w:noProof/>
            <w:sz w:val="20"/>
          </w:rPr>
          <w:t>30</w:t>
        </w:r>
        <w:r w:rsidRPr="00D77D94">
          <w:rPr>
            <w:rFonts w:ascii="Arial" w:hAnsi="Arial" w:cs="Arial"/>
            <w:sz w:val="20"/>
          </w:rPr>
          <w:fldChar w:fldCharType="end"/>
        </w:r>
      </w:p>
    </w:sdtContent>
  </w:sdt>
  <w:p w14:paraId="25427E8C" w14:textId="77777777" w:rsidR="003D6989" w:rsidRDefault="003D69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462D6" w14:textId="77777777" w:rsidR="003D6989" w:rsidRDefault="003D6989" w:rsidP="00D77D94">
      <w:r>
        <w:separator/>
      </w:r>
    </w:p>
  </w:footnote>
  <w:footnote w:type="continuationSeparator" w:id="0">
    <w:p w14:paraId="52CFF11C" w14:textId="77777777" w:rsidR="003D6989" w:rsidRDefault="003D6989" w:rsidP="00D77D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57C"/>
    <w:multiLevelType w:val="hybridMultilevel"/>
    <w:tmpl w:val="513CC798"/>
    <w:lvl w:ilvl="0" w:tplc="97A4037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B5992"/>
    <w:multiLevelType w:val="hybridMultilevel"/>
    <w:tmpl w:val="0C86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C616E"/>
    <w:multiLevelType w:val="hybridMultilevel"/>
    <w:tmpl w:val="E42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B289C"/>
    <w:multiLevelType w:val="hybridMultilevel"/>
    <w:tmpl w:val="490820D6"/>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4">
    <w:nsid w:val="1C220382"/>
    <w:multiLevelType w:val="hybridMultilevel"/>
    <w:tmpl w:val="97F0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11D40"/>
    <w:multiLevelType w:val="hybridMultilevel"/>
    <w:tmpl w:val="CAEC47CA"/>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6">
    <w:nsid w:val="1F067249"/>
    <w:multiLevelType w:val="hybridMultilevel"/>
    <w:tmpl w:val="AD1EF670"/>
    <w:lvl w:ilvl="0" w:tplc="97A40372">
      <w:numFmt w:val="bullet"/>
      <w:lvlText w:val="-"/>
      <w:lvlJc w:val="left"/>
      <w:pPr>
        <w:ind w:left="360" w:hanging="360"/>
      </w:pPr>
      <w:rPr>
        <w:rFonts w:ascii="Times New Roman" w:eastAsia="Times New Roman" w:hAnsi="Times New Roman"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A6132A"/>
    <w:multiLevelType w:val="hybridMultilevel"/>
    <w:tmpl w:val="D172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0796B"/>
    <w:multiLevelType w:val="hybridMultilevel"/>
    <w:tmpl w:val="80362D30"/>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9">
    <w:nsid w:val="341304C8"/>
    <w:multiLevelType w:val="hybridMultilevel"/>
    <w:tmpl w:val="CA04AA9A"/>
    <w:lvl w:ilvl="0" w:tplc="660C41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B44FA"/>
    <w:multiLevelType w:val="hybridMultilevel"/>
    <w:tmpl w:val="FA9E4718"/>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1">
    <w:nsid w:val="3BA27265"/>
    <w:multiLevelType w:val="hybridMultilevel"/>
    <w:tmpl w:val="8B12C9CC"/>
    <w:lvl w:ilvl="0" w:tplc="C0E0EFE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D700F3"/>
    <w:multiLevelType w:val="hybridMultilevel"/>
    <w:tmpl w:val="B3F0A634"/>
    <w:lvl w:ilvl="0" w:tplc="3CF6F668">
      <w:start w:val="30"/>
      <w:numFmt w:val="bullet"/>
      <w:lvlText w:val="-"/>
      <w:lvlJc w:val="left"/>
      <w:pPr>
        <w:ind w:left="720" w:hanging="360"/>
      </w:pPr>
      <w:rPr>
        <w:rFonts w:ascii="Arial" w:eastAsiaTheme="minorEastAsia"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3">
    <w:nsid w:val="4A027323"/>
    <w:multiLevelType w:val="hybridMultilevel"/>
    <w:tmpl w:val="B83684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1961B3C"/>
    <w:multiLevelType w:val="hybridMultilevel"/>
    <w:tmpl w:val="1F9C20A2"/>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5">
    <w:nsid w:val="58410CB3"/>
    <w:multiLevelType w:val="hybridMultilevel"/>
    <w:tmpl w:val="A99E867C"/>
    <w:lvl w:ilvl="0" w:tplc="97A40372">
      <w:numFmt w:val="bullet"/>
      <w:lvlText w:val="-"/>
      <w:lvlJc w:val="left"/>
      <w:pPr>
        <w:ind w:left="728" w:hanging="360"/>
      </w:pPr>
      <w:rPr>
        <w:rFonts w:ascii="Times New Roman" w:eastAsia="Times New Roman" w:hAnsi="Times New Roman" w:cs="Times New Roman" w:hint="default"/>
        <w:sz w:val="20"/>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6">
    <w:nsid w:val="5F3964CD"/>
    <w:multiLevelType w:val="hybridMultilevel"/>
    <w:tmpl w:val="C7824714"/>
    <w:lvl w:ilvl="0" w:tplc="97A4037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5D68EA"/>
    <w:multiLevelType w:val="hybridMultilevel"/>
    <w:tmpl w:val="35C4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A07B45"/>
    <w:multiLevelType w:val="hybridMultilevel"/>
    <w:tmpl w:val="B2EA5A32"/>
    <w:lvl w:ilvl="0" w:tplc="97A4037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524AE"/>
    <w:multiLevelType w:val="hybridMultilevel"/>
    <w:tmpl w:val="E2686E54"/>
    <w:lvl w:ilvl="0" w:tplc="97A4037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E17492"/>
    <w:multiLevelType w:val="hybridMultilevel"/>
    <w:tmpl w:val="8FCC104A"/>
    <w:lvl w:ilvl="0" w:tplc="97A4037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2C1D02"/>
    <w:multiLevelType w:val="hybridMultilevel"/>
    <w:tmpl w:val="170A2994"/>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num w:numId="1">
    <w:abstractNumId w:val="1"/>
  </w:num>
  <w:num w:numId="2">
    <w:abstractNumId w:val="7"/>
  </w:num>
  <w:num w:numId="3">
    <w:abstractNumId w:val="6"/>
  </w:num>
  <w:num w:numId="4">
    <w:abstractNumId w:val="9"/>
  </w:num>
  <w:num w:numId="5">
    <w:abstractNumId w:val="20"/>
  </w:num>
  <w:num w:numId="6">
    <w:abstractNumId w:val="16"/>
  </w:num>
  <w:num w:numId="7">
    <w:abstractNumId w:val="18"/>
  </w:num>
  <w:num w:numId="8">
    <w:abstractNumId w:val="15"/>
  </w:num>
  <w:num w:numId="9">
    <w:abstractNumId w:val="5"/>
  </w:num>
  <w:num w:numId="10">
    <w:abstractNumId w:val="19"/>
  </w:num>
  <w:num w:numId="11">
    <w:abstractNumId w:val="17"/>
  </w:num>
  <w:num w:numId="12">
    <w:abstractNumId w:val="10"/>
  </w:num>
  <w:num w:numId="13">
    <w:abstractNumId w:val="0"/>
  </w:num>
  <w:num w:numId="14">
    <w:abstractNumId w:val="4"/>
  </w:num>
  <w:num w:numId="15">
    <w:abstractNumId w:val="2"/>
  </w:num>
  <w:num w:numId="16">
    <w:abstractNumId w:val="13"/>
  </w:num>
  <w:num w:numId="17">
    <w:abstractNumId w:val="11"/>
  </w:num>
  <w:num w:numId="18">
    <w:abstractNumId w:val="12"/>
  </w:num>
  <w:num w:numId="19">
    <w:abstractNumId w:val="8"/>
  </w:num>
  <w:num w:numId="20">
    <w:abstractNumId w:val="21"/>
  </w:num>
  <w:num w:numId="21">
    <w:abstractNumId w:val="3"/>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5744"/>
    <w:rsid w:val="00000E91"/>
    <w:rsid w:val="00002B6E"/>
    <w:rsid w:val="00004B3C"/>
    <w:rsid w:val="000066B2"/>
    <w:rsid w:val="00011404"/>
    <w:rsid w:val="00012EA9"/>
    <w:rsid w:val="000149F0"/>
    <w:rsid w:val="000200E0"/>
    <w:rsid w:val="00021CC8"/>
    <w:rsid w:val="00022715"/>
    <w:rsid w:val="00022AC5"/>
    <w:rsid w:val="000243F4"/>
    <w:rsid w:val="00031466"/>
    <w:rsid w:val="0003496C"/>
    <w:rsid w:val="000369BB"/>
    <w:rsid w:val="00037A3A"/>
    <w:rsid w:val="0004031A"/>
    <w:rsid w:val="00041C24"/>
    <w:rsid w:val="00044A8B"/>
    <w:rsid w:val="00044DA4"/>
    <w:rsid w:val="000453F5"/>
    <w:rsid w:val="00047829"/>
    <w:rsid w:val="00050F72"/>
    <w:rsid w:val="000540E8"/>
    <w:rsid w:val="00054513"/>
    <w:rsid w:val="00056743"/>
    <w:rsid w:val="00057E4C"/>
    <w:rsid w:val="00060036"/>
    <w:rsid w:val="00062495"/>
    <w:rsid w:val="00063277"/>
    <w:rsid w:val="00063A10"/>
    <w:rsid w:val="00064DC8"/>
    <w:rsid w:val="00065C12"/>
    <w:rsid w:val="00072674"/>
    <w:rsid w:val="0007330B"/>
    <w:rsid w:val="00076377"/>
    <w:rsid w:val="00076568"/>
    <w:rsid w:val="00083E61"/>
    <w:rsid w:val="00085659"/>
    <w:rsid w:val="00085E72"/>
    <w:rsid w:val="000863CD"/>
    <w:rsid w:val="0008736A"/>
    <w:rsid w:val="000878F0"/>
    <w:rsid w:val="0009006F"/>
    <w:rsid w:val="00090F39"/>
    <w:rsid w:val="00093FF2"/>
    <w:rsid w:val="000942A7"/>
    <w:rsid w:val="00094730"/>
    <w:rsid w:val="00094832"/>
    <w:rsid w:val="00095BD6"/>
    <w:rsid w:val="000962A2"/>
    <w:rsid w:val="000973EA"/>
    <w:rsid w:val="000A3AE7"/>
    <w:rsid w:val="000A790B"/>
    <w:rsid w:val="000B127F"/>
    <w:rsid w:val="000B2DC6"/>
    <w:rsid w:val="000B45D7"/>
    <w:rsid w:val="000B4F73"/>
    <w:rsid w:val="000B7704"/>
    <w:rsid w:val="000C7A1F"/>
    <w:rsid w:val="000D1462"/>
    <w:rsid w:val="000D461E"/>
    <w:rsid w:val="000D4C05"/>
    <w:rsid w:val="000D51DC"/>
    <w:rsid w:val="000E00D9"/>
    <w:rsid w:val="000E14E6"/>
    <w:rsid w:val="000E20A1"/>
    <w:rsid w:val="000E2AF3"/>
    <w:rsid w:val="000E2EA6"/>
    <w:rsid w:val="000E5820"/>
    <w:rsid w:val="000E5AE5"/>
    <w:rsid w:val="000E6428"/>
    <w:rsid w:val="000E654E"/>
    <w:rsid w:val="000E6876"/>
    <w:rsid w:val="000F1D56"/>
    <w:rsid w:val="000F3BFD"/>
    <w:rsid w:val="000F7A52"/>
    <w:rsid w:val="0010242F"/>
    <w:rsid w:val="00102665"/>
    <w:rsid w:val="0010343C"/>
    <w:rsid w:val="00110C4F"/>
    <w:rsid w:val="001114CF"/>
    <w:rsid w:val="00111868"/>
    <w:rsid w:val="00112B92"/>
    <w:rsid w:val="00112F2D"/>
    <w:rsid w:val="001147DB"/>
    <w:rsid w:val="00115790"/>
    <w:rsid w:val="00120C4F"/>
    <w:rsid w:val="001260A2"/>
    <w:rsid w:val="001271E7"/>
    <w:rsid w:val="0013243D"/>
    <w:rsid w:val="00133F6D"/>
    <w:rsid w:val="001349D3"/>
    <w:rsid w:val="00135FD0"/>
    <w:rsid w:val="0013652C"/>
    <w:rsid w:val="00136AA8"/>
    <w:rsid w:val="00137B72"/>
    <w:rsid w:val="001466C8"/>
    <w:rsid w:val="00146B4A"/>
    <w:rsid w:val="001515D8"/>
    <w:rsid w:val="001517C6"/>
    <w:rsid w:val="0015219E"/>
    <w:rsid w:val="00153512"/>
    <w:rsid w:val="001535ED"/>
    <w:rsid w:val="00154030"/>
    <w:rsid w:val="001546BC"/>
    <w:rsid w:val="00154B13"/>
    <w:rsid w:val="001629EB"/>
    <w:rsid w:val="00164630"/>
    <w:rsid w:val="0016710B"/>
    <w:rsid w:val="00170C6A"/>
    <w:rsid w:val="00173C53"/>
    <w:rsid w:val="001766B6"/>
    <w:rsid w:val="001768F0"/>
    <w:rsid w:val="00182BF7"/>
    <w:rsid w:val="00185656"/>
    <w:rsid w:val="00185C59"/>
    <w:rsid w:val="001929E2"/>
    <w:rsid w:val="00193295"/>
    <w:rsid w:val="001934B4"/>
    <w:rsid w:val="001940B6"/>
    <w:rsid w:val="00194B66"/>
    <w:rsid w:val="00194E40"/>
    <w:rsid w:val="00196104"/>
    <w:rsid w:val="001A0620"/>
    <w:rsid w:val="001A46FA"/>
    <w:rsid w:val="001A555E"/>
    <w:rsid w:val="001A55B1"/>
    <w:rsid w:val="001A5B8D"/>
    <w:rsid w:val="001A65E9"/>
    <w:rsid w:val="001B064F"/>
    <w:rsid w:val="001B2A0F"/>
    <w:rsid w:val="001B464F"/>
    <w:rsid w:val="001B48A3"/>
    <w:rsid w:val="001B5276"/>
    <w:rsid w:val="001B5339"/>
    <w:rsid w:val="001C4A80"/>
    <w:rsid w:val="001C52B3"/>
    <w:rsid w:val="001C6C14"/>
    <w:rsid w:val="001C7A8A"/>
    <w:rsid w:val="001D28D7"/>
    <w:rsid w:val="001D4449"/>
    <w:rsid w:val="001D579E"/>
    <w:rsid w:val="001D6EDD"/>
    <w:rsid w:val="001D75C7"/>
    <w:rsid w:val="001D7BC1"/>
    <w:rsid w:val="001D7C3F"/>
    <w:rsid w:val="001E17B1"/>
    <w:rsid w:val="001E3827"/>
    <w:rsid w:val="001E5892"/>
    <w:rsid w:val="001E695D"/>
    <w:rsid w:val="001E7203"/>
    <w:rsid w:val="001E74DC"/>
    <w:rsid w:val="001E7504"/>
    <w:rsid w:val="001E791D"/>
    <w:rsid w:val="001F72EC"/>
    <w:rsid w:val="00202671"/>
    <w:rsid w:val="00206989"/>
    <w:rsid w:val="002069F5"/>
    <w:rsid w:val="00206CF1"/>
    <w:rsid w:val="0021015E"/>
    <w:rsid w:val="0021275B"/>
    <w:rsid w:val="00213154"/>
    <w:rsid w:val="002140E6"/>
    <w:rsid w:val="00214B0E"/>
    <w:rsid w:val="00215A3E"/>
    <w:rsid w:val="00215D3F"/>
    <w:rsid w:val="00216BE8"/>
    <w:rsid w:val="002173F9"/>
    <w:rsid w:val="00224FB8"/>
    <w:rsid w:val="002259A0"/>
    <w:rsid w:val="002309F5"/>
    <w:rsid w:val="00231847"/>
    <w:rsid w:val="00232CD1"/>
    <w:rsid w:val="00235060"/>
    <w:rsid w:val="00236499"/>
    <w:rsid w:val="00236BA7"/>
    <w:rsid w:val="002400D2"/>
    <w:rsid w:val="0024037E"/>
    <w:rsid w:val="00240E15"/>
    <w:rsid w:val="0024164A"/>
    <w:rsid w:val="00241ABE"/>
    <w:rsid w:val="002455D3"/>
    <w:rsid w:val="002457D6"/>
    <w:rsid w:val="00245917"/>
    <w:rsid w:val="002461A0"/>
    <w:rsid w:val="00250757"/>
    <w:rsid w:val="00250C63"/>
    <w:rsid w:val="002512D3"/>
    <w:rsid w:val="00252DC7"/>
    <w:rsid w:val="002536EF"/>
    <w:rsid w:val="00254460"/>
    <w:rsid w:val="00256C1C"/>
    <w:rsid w:val="00261AA8"/>
    <w:rsid w:val="00261C43"/>
    <w:rsid w:val="0026376D"/>
    <w:rsid w:val="00263F86"/>
    <w:rsid w:val="002677BE"/>
    <w:rsid w:val="00267D1B"/>
    <w:rsid w:val="00271F82"/>
    <w:rsid w:val="002723B7"/>
    <w:rsid w:val="00272EB9"/>
    <w:rsid w:val="0027300A"/>
    <w:rsid w:val="00273BFB"/>
    <w:rsid w:val="00274440"/>
    <w:rsid w:val="0027480A"/>
    <w:rsid w:val="002771E7"/>
    <w:rsid w:val="002772A9"/>
    <w:rsid w:val="002824C0"/>
    <w:rsid w:val="00282625"/>
    <w:rsid w:val="00283A55"/>
    <w:rsid w:val="00284F00"/>
    <w:rsid w:val="002865B3"/>
    <w:rsid w:val="002878BB"/>
    <w:rsid w:val="0029125F"/>
    <w:rsid w:val="0029321D"/>
    <w:rsid w:val="002946B0"/>
    <w:rsid w:val="00295F55"/>
    <w:rsid w:val="002A257E"/>
    <w:rsid w:val="002A3E17"/>
    <w:rsid w:val="002B24A5"/>
    <w:rsid w:val="002B3C2C"/>
    <w:rsid w:val="002B623D"/>
    <w:rsid w:val="002B6408"/>
    <w:rsid w:val="002C0708"/>
    <w:rsid w:val="002C0791"/>
    <w:rsid w:val="002C1DCB"/>
    <w:rsid w:val="002C2CEF"/>
    <w:rsid w:val="002D1FA0"/>
    <w:rsid w:val="002D60DE"/>
    <w:rsid w:val="002E3ED4"/>
    <w:rsid w:val="002E4ADE"/>
    <w:rsid w:val="002E7AE7"/>
    <w:rsid w:val="002F0C72"/>
    <w:rsid w:val="002F421F"/>
    <w:rsid w:val="002F56B6"/>
    <w:rsid w:val="002F63FF"/>
    <w:rsid w:val="002F7F10"/>
    <w:rsid w:val="0030092E"/>
    <w:rsid w:val="00303008"/>
    <w:rsid w:val="00307262"/>
    <w:rsid w:val="00310853"/>
    <w:rsid w:val="00311226"/>
    <w:rsid w:val="00311717"/>
    <w:rsid w:val="003149EF"/>
    <w:rsid w:val="003152ED"/>
    <w:rsid w:val="0031699A"/>
    <w:rsid w:val="00320FC3"/>
    <w:rsid w:val="00323D27"/>
    <w:rsid w:val="00325CD1"/>
    <w:rsid w:val="00331488"/>
    <w:rsid w:val="00332A4A"/>
    <w:rsid w:val="00334A17"/>
    <w:rsid w:val="0033507C"/>
    <w:rsid w:val="003356E9"/>
    <w:rsid w:val="00335B99"/>
    <w:rsid w:val="00342346"/>
    <w:rsid w:val="0034331E"/>
    <w:rsid w:val="003457C7"/>
    <w:rsid w:val="0034771D"/>
    <w:rsid w:val="00347C81"/>
    <w:rsid w:val="00352D90"/>
    <w:rsid w:val="00353FDC"/>
    <w:rsid w:val="0035591B"/>
    <w:rsid w:val="00356339"/>
    <w:rsid w:val="003564D8"/>
    <w:rsid w:val="00363E9C"/>
    <w:rsid w:val="003660FE"/>
    <w:rsid w:val="0037015E"/>
    <w:rsid w:val="0037088E"/>
    <w:rsid w:val="003718B9"/>
    <w:rsid w:val="003743A8"/>
    <w:rsid w:val="00374D10"/>
    <w:rsid w:val="00375157"/>
    <w:rsid w:val="00381B3A"/>
    <w:rsid w:val="00381BBB"/>
    <w:rsid w:val="0038394A"/>
    <w:rsid w:val="00387943"/>
    <w:rsid w:val="00390393"/>
    <w:rsid w:val="003903D3"/>
    <w:rsid w:val="0039045F"/>
    <w:rsid w:val="00394CC6"/>
    <w:rsid w:val="00396EE4"/>
    <w:rsid w:val="003A2301"/>
    <w:rsid w:val="003A2D42"/>
    <w:rsid w:val="003A3626"/>
    <w:rsid w:val="003A3EBA"/>
    <w:rsid w:val="003A5D97"/>
    <w:rsid w:val="003B1F77"/>
    <w:rsid w:val="003B213D"/>
    <w:rsid w:val="003B24F5"/>
    <w:rsid w:val="003B3046"/>
    <w:rsid w:val="003B54F1"/>
    <w:rsid w:val="003B5C49"/>
    <w:rsid w:val="003C04BA"/>
    <w:rsid w:val="003C3AAB"/>
    <w:rsid w:val="003C5052"/>
    <w:rsid w:val="003C5E55"/>
    <w:rsid w:val="003C70A9"/>
    <w:rsid w:val="003C7B5B"/>
    <w:rsid w:val="003D40BC"/>
    <w:rsid w:val="003D413D"/>
    <w:rsid w:val="003D6815"/>
    <w:rsid w:val="003D6989"/>
    <w:rsid w:val="003D74CA"/>
    <w:rsid w:val="003E0111"/>
    <w:rsid w:val="003E0B77"/>
    <w:rsid w:val="003E13B6"/>
    <w:rsid w:val="003E4292"/>
    <w:rsid w:val="003E4819"/>
    <w:rsid w:val="003E4D0D"/>
    <w:rsid w:val="003E7110"/>
    <w:rsid w:val="003E741F"/>
    <w:rsid w:val="003F1E01"/>
    <w:rsid w:val="003F38AC"/>
    <w:rsid w:val="003F52DC"/>
    <w:rsid w:val="003F6E53"/>
    <w:rsid w:val="003F7090"/>
    <w:rsid w:val="00402513"/>
    <w:rsid w:val="0040760F"/>
    <w:rsid w:val="0041087B"/>
    <w:rsid w:val="004113FC"/>
    <w:rsid w:val="00413E44"/>
    <w:rsid w:val="0041466C"/>
    <w:rsid w:val="0042058A"/>
    <w:rsid w:val="00421FFE"/>
    <w:rsid w:val="00422155"/>
    <w:rsid w:val="004246E7"/>
    <w:rsid w:val="004306AB"/>
    <w:rsid w:val="0043113A"/>
    <w:rsid w:val="00431EC0"/>
    <w:rsid w:val="00432364"/>
    <w:rsid w:val="004328C7"/>
    <w:rsid w:val="00434463"/>
    <w:rsid w:val="00435649"/>
    <w:rsid w:val="00435C38"/>
    <w:rsid w:val="00440542"/>
    <w:rsid w:val="004413B5"/>
    <w:rsid w:val="004414FF"/>
    <w:rsid w:val="004437FA"/>
    <w:rsid w:val="00443800"/>
    <w:rsid w:val="004450A4"/>
    <w:rsid w:val="004451CE"/>
    <w:rsid w:val="004467D2"/>
    <w:rsid w:val="00452663"/>
    <w:rsid w:val="00454AAE"/>
    <w:rsid w:val="00455924"/>
    <w:rsid w:val="00457519"/>
    <w:rsid w:val="0047010F"/>
    <w:rsid w:val="0047175C"/>
    <w:rsid w:val="0047187B"/>
    <w:rsid w:val="0047188B"/>
    <w:rsid w:val="00475366"/>
    <w:rsid w:val="004808A2"/>
    <w:rsid w:val="00490DC4"/>
    <w:rsid w:val="00491114"/>
    <w:rsid w:val="00491DA8"/>
    <w:rsid w:val="00494062"/>
    <w:rsid w:val="00495737"/>
    <w:rsid w:val="004A1BEE"/>
    <w:rsid w:val="004A252B"/>
    <w:rsid w:val="004A2561"/>
    <w:rsid w:val="004A32AB"/>
    <w:rsid w:val="004A33E0"/>
    <w:rsid w:val="004A3B60"/>
    <w:rsid w:val="004A5B51"/>
    <w:rsid w:val="004A77E4"/>
    <w:rsid w:val="004A7C00"/>
    <w:rsid w:val="004B1B48"/>
    <w:rsid w:val="004B1F86"/>
    <w:rsid w:val="004B46C3"/>
    <w:rsid w:val="004B5175"/>
    <w:rsid w:val="004B580A"/>
    <w:rsid w:val="004B7D98"/>
    <w:rsid w:val="004C3221"/>
    <w:rsid w:val="004C3B04"/>
    <w:rsid w:val="004C40D4"/>
    <w:rsid w:val="004D012B"/>
    <w:rsid w:val="004D093E"/>
    <w:rsid w:val="004D171B"/>
    <w:rsid w:val="004D6875"/>
    <w:rsid w:val="004D76E0"/>
    <w:rsid w:val="004E4021"/>
    <w:rsid w:val="004E5A4F"/>
    <w:rsid w:val="004E6ECD"/>
    <w:rsid w:val="004E74D1"/>
    <w:rsid w:val="004F3E58"/>
    <w:rsid w:val="004F4150"/>
    <w:rsid w:val="004F5804"/>
    <w:rsid w:val="00500BFF"/>
    <w:rsid w:val="00506E6A"/>
    <w:rsid w:val="0050781A"/>
    <w:rsid w:val="005078F6"/>
    <w:rsid w:val="00510651"/>
    <w:rsid w:val="005137BD"/>
    <w:rsid w:val="00516D1B"/>
    <w:rsid w:val="00517DF6"/>
    <w:rsid w:val="00523780"/>
    <w:rsid w:val="00524151"/>
    <w:rsid w:val="0052459A"/>
    <w:rsid w:val="00524ABC"/>
    <w:rsid w:val="00526877"/>
    <w:rsid w:val="00530C7E"/>
    <w:rsid w:val="00532D04"/>
    <w:rsid w:val="00536430"/>
    <w:rsid w:val="00540694"/>
    <w:rsid w:val="00541849"/>
    <w:rsid w:val="00543C18"/>
    <w:rsid w:val="005441CB"/>
    <w:rsid w:val="00545C80"/>
    <w:rsid w:val="00545E76"/>
    <w:rsid w:val="00546BE6"/>
    <w:rsid w:val="00550404"/>
    <w:rsid w:val="00550590"/>
    <w:rsid w:val="005505D2"/>
    <w:rsid w:val="00550F6B"/>
    <w:rsid w:val="00553519"/>
    <w:rsid w:val="00553C9F"/>
    <w:rsid w:val="00556DE9"/>
    <w:rsid w:val="00557B4C"/>
    <w:rsid w:val="005608E5"/>
    <w:rsid w:val="00560C57"/>
    <w:rsid w:val="0056359B"/>
    <w:rsid w:val="00564253"/>
    <w:rsid w:val="00564EBE"/>
    <w:rsid w:val="00565238"/>
    <w:rsid w:val="005710B3"/>
    <w:rsid w:val="005762AB"/>
    <w:rsid w:val="00576D6F"/>
    <w:rsid w:val="00577A71"/>
    <w:rsid w:val="005805DB"/>
    <w:rsid w:val="00581652"/>
    <w:rsid w:val="00582237"/>
    <w:rsid w:val="005825C1"/>
    <w:rsid w:val="00584A12"/>
    <w:rsid w:val="00586F66"/>
    <w:rsid w:val="00587013"/>
    <w:rsid w:val="00590A13"/>
    <w:rsid w:val="005916C1"/>
    <w:rsid w:val="00592552"/>
    <w:rsid w:val="00593E24"/>
    <w:rsid w:val="005945DA"/>
    <w:rsid w:val="005973EC"/>
    <w:rsid w:val="00597541"/>
    <w:rsid w:val="005A3656"/>
    <w:rsid w:val="005A3DC8"/>
    <w:rsid w:val="005A423B"/>
    <w:rsid w:val="005A59DB"/>
    <w:rsid w:val="005A63E7"/>
    <w:rsid w:val="005A7B5D"/>
    <w:rsid w:val="005B1C02"/>
    <w:rsid w:val="005B5A29"/>
    <w:rsid w:val="005B6566"/>
    <w:rsid w:val="005C0BA7"/>
    <w:rsid w:val="005C24F8"/>
    <w:rsid w:val="005C4445"/>
    <w:rsid w:val="005C6F02"/>
    <w:rsid w:val="005D1AB4"/>
    <w:rsid w:val="005D445A"/>
    <w:rsid w:val="005D4D3F"/>
    <w:rsid w:val="005D52E8"/>
    <w:rsid w:val="005D5A02"/>
    <w:rsid w:val="005D66F2"/>
    <w:rsid w:val="005D68F9"/>
    <w:rsid w:val="005D722E"/>
    <w:rsid w:val="005D755A"/>
    <w:rsid w:val="005E3390"/>
    <w:rsid w:val="005E5607"/>
    <w:rsid w:val="005E5938"/>
    <w:rsid w:val="005E5E9B"/>
    <w:rsid w:val="005E75B5"/>
    <w:rsid w:val="005F0EF5"/>
    <w:rsid w:val="005F19D4"/>
    <w:rsid w:val="005F1FC9"/>
    <w:rsid w:val="005F441D"/>
    <w:rsid w:val="005F49B8"/>
    <w:rsid w:val="005F689A"/>
    <w:rsid w:val="005F6B7A"/>
    <w:rsid w:val="005F6F5A"/>
    <w:rsid w:val="00600EBE"/>
    <w:rsid w:val="0060127F"/>
    <w:rsid w:val="00606987"/>
    <w:rsid w:val="00612D43"/>
    <w:rsid w:val="00613BFB"/>
    <w:rsid w:val="00614B88"/>
    <w:rsid w:val="006175D9"/>
    <w:rsid w:val="0062117E"/>
    <w:rsid w:val="00622761"/>
    <w:rsid w:val="006231F4"/>
    <w:rsid w:val="0062343D"/>
    <w:rsid w:val="00627EB5"/>
    <w:rsid w:val="00630D51"/>
    <w:rsid w:val="00630EFE"/>
    <w:rsid w:val="00631DE4"/>
    <w:rsid w:val="00635436"/>
    <w:rsid w:val="00637E01"/>
    <w:rsid w:val="00640374"/>
    <w:rsid w:val="0064046A"/>
    <w:rsid w:val="00642C21"/>
    <w:rsid w:val="00647C6E"/>
    <w:rsid w:val="00650973"/>
    <w:rsid w:val="0065334D"/>
    <w:rsid w:val="00656F53"/>
    <w:rsid w:val="0066543D"/>
    <w:rsid w:val="006723E9"/>
    <w:rsid w:val="006726BD"/>
    <w:rsid w:val="00672760"/>
    <w:rsid w:val="00672C77"/>
    <w:rsid w:val="00672D97"/>
    <w:rsid w:val="006742B4"/>
    <w:rsid w:val="0067446B"/>
    <w:rsid w:val="00676E6B"/>
    <w:rsid w:val="006779D9"/>
    <w:rsid w:val="00680447"/>
    <w:rsid w:val="006812E2"/>
    <w:rsid w:val="0068138F"/>
    <w:rsid w:val="00681D97"/>
    <w:rsid w:val="006835E2"/>
    <w:rsid w:val="0068561A"/>
    <w:rsid w:val="006903C2"/>
    <w:rsid w:val="0069222B"/>
    <w:rsid w:val="00694B62"/>
    <w:rsid w:val="0069595A"/>
    <w:rsid w:val="006A1182"/>
    <w:rsid w:val="006A1C97"/>
    <w:rsid w:val="006A444B"/>
    <w:rsid w:val="006A57F0"/>
    <w:rsid w:val="006A58BD"/>
    <w:rsid w:val="006A6F05"/>
    <w:rsid w:val="006B0FAD"/>
    <w:rsid w:val="006B187B"/>
    <w:rsid w:val="006B1E0E"/>
    <w:rsid w:val="006C0254"/>
    <w:rsid w:val="006C50D5"/>
    <w:rsid w:val="006C5139"/>
    <w:rsid w:val="006C66D6"/>
    <w:rsid w:val="006C6C30"/>
    <w:rsid w:val="006D3ACA"/>
    <w:rsid w:val="006D50B8"/>
    <w:rsid w:val="006D5AFE"/>
    <w:rsid w:val="006D5F47"/>
    <w:rsid w:val="006D602C"/>
    <w:rsid w:val="006D63AE"/>
    <w:rsid w:val="006D6C86"/>
    <w:rsid w:val="006E096A"/>
    <w:rsid w:val="006E0E38"/>
    <w:rsid w:val="006E2978"/>
    <w:rsid w:val="006E5BA1"/>
    <w:rsid w:val="006E7588"/>
    <w:rsid w:val="006F0A3A"/>
    <w:rsid w:val="006F26D6"/>
    <w:rsid w:val="006F311B"/>
    <w:rsid w:val="006F3768"/>
    <w:rsid w:val="006F43D1"/>
    <w:rsid w:val="006F6A88"/>
    <w:rsid w:val="006F7073"/>
    <w:rsid w:val="006F7267"/>
    <w:rsid w:val="007014DB"/>
    <w:rsid w:val="0070455F"/>
    <w:rsid w:val="00706800"/>
    <w:rsid w:val="00715AB7"/>
    <w:rsid w:val="00720CC4"/>
    <w:rsid w:val="00722379"/>
    <w:rsid w:val="00726018"/>
    <w:rsid w:val="00727567"/>
    <w:rsid w:val="0073115F"/>
    <w:rsid w:val="00731B44"/>
    <w:rsid w:val="00733120"/>
    <w:rsid w:val="00734584"/>
    <w:rsid w:val="007345FC"/>
    <w:rsid w:val="007356B1"/>
    <w:rsid w:val="007374FA"/>
    <w:rsid w:val="00742E41"/>
    <w:rsid w:val="0074419A"/>
    <w:rsid w:val="00746066"/>
    <w:rsid w:val="00746D18"/>
    <w:rsid w:val="007479A5"/>
    <w:rsid w:val="00750DCF"/>
    <w:rsid w:val="00751073"/>
    <w:rsid w:val="00754346"/>
    <w:rsid w:val="007546E0"/>
    <w:rsid w:val="00755C79"/>
    <w:rsid w:val="0075680A"/>
    <w:rsid w:val="00760D19"/>
    <w:rsid w:val="007615CC"/>
    <w:rsid w:val="007620A3"/>
    <w:rsid w:val="007644CA"/>
    <w:rsid w:val="00764CBB"/>
    <w:rsid w:val="00765624"/>
    <w:rsid w:val="00767387"/>
    <w:rsid w:val="0077294E"/>
    <w:rsid w:val="00772B5F"/>
    <w:rsid w:val="00773522"/>
    <w:rsid w:val="007735DB"/>
    <w:rsid w:val="007745E0"/>
    <w:rsid w:val="00774B1A"/>
    <w:rsid w:val="00776954"/>
    <w:rsid w:val="00781299"/>
    <w:rsid w:val="00784813"/>
    <w:rsid w:val="00785C12"/>
    <w:rsid w:val="00786FAE"/>
    <w:rsid w:val="00790355"/>
    <w:rsid w:val="00791F96"/>
    <w:rsid w:val="0079381E"/>
    <w:rsid w:val="00794660"/>
    <w:rsid w:val="0079585F"/>
    <w:rsid w:val="007958E3"/>
    <w:rsid w:val="007A3206"/>
    <w:rsid w:val="007A51D2"/>
    <w:rsid w:val="007A525F"/>
    <w:rsid w:val="007A539C"/>
    <w:rsid w:val="007A5610"/>
    <w:rsid w:val="007B09D5"/>
    <w:rsid w:val="007B1B3C"/>
    <w:rsid w:val="007B244B"/>
    <w:rsid w:val="007B256D"/>
    <w:rsid w:val="007B465E"/>
    <w:rsid w:val="007B6EBE"/>
    <w:rsid w:val="007B770A"/>
    <w:rsid w:val="007C0F0A"/>
    <w:rsid w:val="007C2FDC"/>
    <w:rsid w:val="007C56FE"/>
    <w:rsid w:val="007C61CF"/>
    <w:rsid w:val="007C7837"/>
    <w:rsid w:val="007D0481"/>
    <w:rsid w:val="007D64AF"/>
    <w:rsid w:val="007D75A7"/>
    <w:rsid w:val="007E1FCC"/>
    <w:rsid w:val="007E1FFB"/>
    <w:rsid w:val="007E3D0A"/>
    <w:rsid w:val="007E4B04"/>
    <w:rsid w:val="007E593D"/>
    <w:rsid w:val="007E7457"/>
    <w:rsid w:val="007E7B50"/>
    <w:rsid w:val="007F0405"/>
    <w:rsid w:val="007F0B84"/>
    <w:rsid w:val="007F2240"/>
    <w:rsid w:val="007F380F"/>
    <w:rsid w:val="007F536E"/>
    <w:rsid w:val="007F5B59"/>
    <w:rsid w:val="007F5EEB"/>
    <w:rsid w:val="00800930"/>
    <w:rsid w:val="00807D1C"/>
    <w:rsid w:val="00810141"/>
    <w:rsid w:val="008112FD"/>
    <w:rsid w:val="0081151A"/>
    <w:rsid w:val="00813CB3"/>
    <w:rsid w:val="00816897"/>
    <w:rsid w:val="0082011E"/>
    <w:rsid w:val="00820154"/>
    <w:rsid w:val="00820A9C"/>
    <w:rsid w:val="00821F5E"/>
    <w:rsid w:val="0082222D"/>
    <w:rsid w:val="00822B83"/>
    <w:rsid w:val="00826E07"/>
    <w:rsid w:val="00827ECE"/>
    <w:rsid w:val="00830C98"/>
    <w:rsid w:val="00831736"/>
    <w:rsid w:val="00832FD2"/>
    <w:rsid w:val="00833D67"/>
    <w:rsid w:val="00836774"/>
    <w:rsid w:val="00836D19"/>
    <w:rsid w:val="0083724E"/>
    <w:rsid w:val="00841121"/>
    <w:rsid w:val="00842DD4"/>
    <w:rsid w:val="0084305F"/>
    <w:rsid w:val="00846DEB"/>
    <w:rsid w:val="008508EC"/>
    <w:rsid w:val="0085138F"/>
    <w:rsid w:val="00851B7B"/>
    <w:rsid w:val="0085358F"/>
    <w:rsid w:val="008555CA"/>
    <w:rsid w:val="008568FC"/>
    <w:rsid w:val="0085750B"/>
    <w:rsid w:val="00857A0E"/>
    <w:rsid w:val="0086280C"/>
    <w:rsid w:val="00862965"/>
    <w:rsid w:val="008630E4"/>
    <w:rsid w:val="00864330"/>
    <w:rsid w:val="00865F16"/>
    <w:rsid w:val="008668E6"/>
    <w:rsid w:val="0086721F"/>
    <w:rsid w:val="00872A47"/>
    <w:rsid w:val="00872C4A"/>
    <w:rsid w:val="00873632"/>
    <w:rsid w:val="0087374F"/>
    <w:rsid w:val="00873EB3"/>
    <w:rsid w:val="00874171"/>
    <w:rsid w:val="00877496"/>
    <w:rsid w:val="008806E1"/>
    <w:rsid w:val="00880C70"/>
    <w:rsid w:val="00880D80"/>
    <w:rsid w:val="00883BAB"/>
    <w:rsid w:val="008842F0"/>
    <w:rsid w:val="0088540C"/>
    <w:rsid w:val="0088699B"/>
    <w:rsid w:val="008962CC"/>
    <w:rsid w:val="008A1371"/>
    <w:rsid w:val="008A53FC"/>
    <w:rsid w:val="008A720C"/>
    <w:rsid w:val="008A7389"/>
    <w:rsid w:val="008A75A6"/>
    <w:rsid w:val="008B2469"/>
    <w:rsid w:val="008B2A94"/>
    <w:rsid w:val="008C0016"/>
    <w:rsid w:val="008C00EF"/>
    <w:rsid w:val="008C02DA"/>
    <w:rsid w:val="008C0FD9"/>
    <w:rsid w:val="008C5F73"/>
    <w:rsid w:val="008C6B12"/>
    <w:rsid w:val="008C73C4"/>
    <w:rsid w:val="008D2402"/>
    <w:rsid w:val="008D296D"/>
    <w:rsid w:val="008D3DDA"/>
    <w:rsid w:val="008D4332"/>
    <w:rsid w:val="008D7731"/>
    <w:rsid w:val="008E051E"/>
    <w:rsid w:val="008E06CA"/>
    <w:rsid w:val="008E25CC"/>
    <w:rsid w:val="008E2787"/>
    <w:rsid w:val="008E27D6"/>
    <w:rsid w:val="008E5FFE"/>
    <w:rsid w:val="008F43EA"/>
    <w:rsid w:val="008F5357"/>
    <w:rsid w:val="008F5E3A"/>
    <w:rsid w:val="008F7E1D"/>
    <w:rsid w:val="00900BD2"/>
    <w:rsid w:val="0090147F"/>
    <w:rsid w:val="00907752"/>
    <w:rsid w:val="0091263D"/>
    <w:rsid w:val="00914680"/>
    <w:rsid w:val="00914BBD"/>
    <w:rsid w:val="009152AE"/>
    <w:rsid w:val="0091589B"/>
    <w:rsid w:val="009218E2"/>
    <w:rsid w:val="009218F8"/>
    <w:rsid w:val="009223F3"/>
    <w:rsid w:val="00923C88"/>
    <w:rsid w:val="00924FB7"/>
    <w:rsid w:val="009266E6"/>
    <w:rsid w:val="0092692D"/>
    <w:rsid w:val="00927A98"/>
    <w:rsid w:val="00934F04"/>
    <w:rsid w:val="0093689A"/>
    <w:rsid w:val="00940B24"/>
    <w:rsid w:val="00940E29"/>
    <w:rsid w:val="00945437"/>
    <w:rsid w:val="009459CB"/>
    <w:rsid w:val="00947575"/>
    <w:rsid w:val="00951C3B"/>
    <w:rsid w:val="00952BDB"/>
    <w:rsid w:val="00953D54"/>
    <w:rsid w:val="00956471"/>
    <w:rsid w:val="0095669A"/>
    <w:rsid w:val="00961305"/>
    <w:rsid w:val="0096415A"/>
    <w:rsid w:val="009646A3"/>
    <w:rsid w:val="00966D38"/>
    <w:rsid w:val="009677AD"/>
    <w:rsid w:val="00967F58"/>
    <w:rsid w:val="00971CF1"/>
    <w:rsid w:val="009722C4"/>
    <w:rsid w:val="00973E01"/>
    <w:rsid w:val="00974D0C"/>
    <w:rsid w:val="009871FF"/>
    <w:rsid w:val="009874E4"/>
    <w:rsid w:val="00990744"/>
    <w:rsid w:val="009958EC"/>
    <w:rsid w:val="00997B8A"/>
    <w:rsid w:val="009A0853"/>
    <w:rsid w:val="009A0883"/>
    <w:rsid w:val="009A0DD9"/>
    <w:rsid w:val="009A3A09"/>
    <w:rsid w:val="009A42D9"/>
    <w:rsid w:val="009B1162"/>
    <w:rsid w:val="009B14BA"/>
    <w:rsid w:val="009B1971"/>
    <w:rsid w:val="009B29DA"/>
    <w:rsid w:val="009B4D35"/>
    <w:rsid w:val="009C0068"/>
    <w:rsid w:val="009C0DDE"/>
    <w:rsid w:val="009C4344"/>
    <w:rsid w:val="009C4812"/>
    <w:rsid w:val="009C7877"/>
    <w:rsid w:val="009D0942"/>
    <w:rsid w:val="009D1110"/>
    <w:rsid w:val="009D46B6"/>
    <w:rsid w:val="009D668B"/>
    <w:rsid w:val="009D6974"/>
    <w:rsid w:val="009D7B39"/>
    <w:rsid w:val="009E06AC"/>
    <w:rsid w:val="009E1AF2"/>
    <w:rsid w:val="009E28EA"/>
    <w:rsid w:val="009E2FAB"/>
    <w:rsid w:val="009E7AF2"/>
    <w:rsid w:val="009F1593"/>
    <w:rsid w:val="009F3251"/>
    <w:rsid w:val="009F3292"/>
    <w:rsid w:val="009F5020"/>
    <w:rsid w:val="009F6E72"/>
    <w:rsid w:val="00A018F6"/>
    <w:rsid w:val="00A02731"/>
    <w:rsid w:val="00A02C8A"/>
    <w:rsid w:val="00A055A2"/>
    <w:rsid w:val="00A057B0"/>
    <w:rsid w:val="00A1055B"/>
    <w:rsid w:val="00A1432C"/>
    <w:rsid w:val="00A155BC"/>
    <w:rsid w:val="00A15765"/>
    <w:rsid w:val="00A16316"/>
    <w:rsid w:val="00A17080"/>
    <w:rsid w:val="00A17A57"/>
    <w:rsid w:val="00A20161"/>
    <w:rsid w:val="00A20C41"/>
    <w:rsid w:val="00A20F7B"/>
    <w:rsid w:val="00A21A5C"/>
    <w:rsid w:val="00A220C0"/>
    <w:rsid w:val="00A33702"/>
    <w:rsid w:val="00A34407"/>
    <w:rsid w:val="00A37004"/>
    <w:rsid w:val="00A3779D"/>
    <w:rsid w:val="00A416E9"/>
    <w:rsid w:val="00A41ABC"/>
    <w:rsid w:val="00A41E43"/>
    <w:rsid w:val="00A42921"/>
    <w:rsid w:val="00A42F01"/>
    <w:rsid w:val="00A43EE4"/>
    <w:rsid w:val="00A47D3A"/>
    <w:rsid w:val="00A53637"/>
    <w:rsid w:val="00A57AD2"/>
    <w:rsid w:val="00A61783"/>
    <w:rsid w:val="00A62C34"/>
    <w:rsid w:val="00A631BE"/>
    <w:rsid w:val="00A63B28"/>
    <w:rsid w:val="00A64564"/>
    <w:rsid w:val="00A700B4"/>
    <w:rsid w:val="00A717B0"/>
    <w:rsid w:val="00A73D11"/>
    <w:rsid w:val="00A80480"/>
    <w:rsid w:val="00A81377"/>
    <w:rsid w:val="00A82A92"/>
    <w:rsid w:val="00A8563B"/>
    <w:rsid w:val="00A85BB8"/>
    <w:rsid w:val="00A85E23"/>
    <w:rsid w:val="00A8650D"/>
    <w:rsid w:val="00A87143"/>
    <w:rsid w:val="00A90D45"/>
    <w:rsid w:val="00A90D84"/>
    <w:rsid w:val="00A922B9"/>
    <w:rsid w:val="00A93AC0"/>
    <w:rsid w:val="00A94F3D"/>
    <w:rsid w:val="00A977A3"/>
    <w:rsid w:val="00AA14D7"/>
    <w:rsid w:val="00AA1ABB"/>
    <w:rsid w:val="00AA4481"/>
    <w:rsid w:val="00AA4982"/>
    <w:rsid w:val="00AA6EAF"/>
    <w:rsid w:val="00AB06E3"/>
    <w:rsid w:val="00AB58D7"/>
    <w:rsid w:val="00AB62AE"/>
    <w:rsid w:val="00AC03D8"/>
    <w:rsid w:val="00AC5891"/>
    <w:rsid w:val="00AC5D70"/>
    <w:rsid w:val="00AC6BC8"/>
    <w:rsid w:val="00AC71D6"/>
    <w:rsid w:val="00AD1CFA"/>
    <w:rsid w:val="00AD2E57"/>
    <w:rsid w:val="00AD46DC"/>
    <w:rsid w:val="00AD5BED"/>
    <w:rsid w:val="00AD7589"/>
    <w:rsid w:val="00AE08DF"/>
    <w:rsid w:val="00AE3401"/>
    <w:rsid w:val="00AE79E3"/>
    <w:rsid w:val="00AF40CE"/>
    <w:rsid w:val="00AF6377"/>
    <w:rsid w:val="00B04C84"/>
    <w:rsid w:val="00B04CCC"/>
    <w:rsid w:val="00B0572D"/>
    <w:rsid w:val="00B059D0"/>
    <w:rsid w:val="00B1228F"/>
    <w:rsid w:val="00B1386B"/>
    <w:rsid w:val="00B13888"/>
    <w:rsid w:val="00B138B1"/>
    <w:rsid w:val="00B14C15"/>
    <w:rsid w:val="00B14DEC"/>
    <w:rsid w:val="00B14EF7"/>
    <w:rsid w:val="00B15B54"/>
    <w:rsid w:val="00B15C90"/>
    <w:rsid w:val="00B17224"/>
    <w:rsid w:val="00B1751A"/>
    <w:rsid w:val="00B21FB1"/>
    <w:rsid w:val="00B235D6"/>
    <w:rsid w:val="00B23B6A"/>
    <w:rsid w:val="00B26836"/>
    <w:rsid w:val="00B30099"/>
    <w:rsid w:val="00B30AD4"/>
    <w:rsid w:val="00B30B19"/>
    <w:rsid w:val="00B31FDB"/>
    <w:rsid w:val="00B320B7"/>
    <w:rsid w:val="00B32A32"/>
    <w:rsid w:val="00B36FEF"/>
    <w:rsid w:val="00B37A32"/>
    <w:rsid w:val="00B4052C"/>
    <w:rsid w:val="00B41331"/>
    <w:rsid w:val="00B42D13"/>
    <w:rsid w:val="00B42FFD"/>
    <w:rsid w:val="00B4695D"/>
    <w:rsid w:val="00B46997"/>
    <w:rsid w:val="00B51597"/>
    <w:rsid w:val="00B51F28"/>
    <w:rsid w:val="00B53356"/>
    <w:rsid w:val="00B57CAA"/>
    <w:rsid w:val="00B60D2A"/>
    <w:rsid w:val="00B620FB"/>
    <w:rsid w:val="00B62C07"/>
    <w:rsid w:val="00B65AC6"/>
    <w:rsid w:val="00B6718F"/>
    <w:rsid w:val="00B75B62"/>
    <w:rsid w:val="00B767FD"/>
    <w:rsid w:val="00B76A37"/>
    <w:rsid w:val="00B77C49"/>
    <w:rsid w:val="00B840EE"/>
    <w:rsid w:val="00B86DDF"/>
    <w:rsid w:val="00B90339"/>
    <w:rsid w:val="00B9140C"/>
    <w:rsid w:val="00B91417"/>
    <w:rsid w:val="00B91E8D"/>
    <w:rsid w:val="00B96831"/>
    <w:rsid w:val="00B9710E"/>
    <w:rsid w:val="00B97E78"/>
    <w:rsid w:val="00BA1EF1"/>
    <w:rsid w:val="00BA6019"/>
    <w:rsid w:val="00BB3BB6"/>
    <w:rsid w:val="00BB47D0"/>
    <w:rsid w:val="00BB5743"/>
    <w:rsid w:val="00BB637A"/>
    <w:rsid w:val="00BC03D0"/>
    <w:rsid w:val="00BC0D43"/>
    <w:rsid w:val="00BC1009"/>
    <w:rsid w:val="00BC301D"/>
    <w:rsid w:val="00BC401B"/>
    <w:rsid w:val="00BC4154"/>
    <w:rsid w:val="00BD3758"/>
    <w:rsid w:val="00BD3B9E"/>
    <w:rsid w:val="00BD3ED7"/>
    <w:rsid w:val="00BE2928"/>
    <w:rsid w:val="00BE3B7C"/>
    <w:rsid w:val="00BE68E4"/>
    <w:rsid w:val="00BE6BCD"/>
    <w:rsid w:val="00BE6E2D"/>
    <w:rsid w:val="00BF0B2C"/>
    <w:rsid w:val="00BF0C75"/>
    <w:rsid w:val="00BF2285"/>
    <w:rsid w:val="00BF35E7"/>
    <w:rsid w:val="00BF5F8C"/>
    <w:rsid w:val="00BF6ECD"/>
    <w:rsid w:val="00C00113"/>
    <w:rsid w:val="00C00AB4"/>
    <w:rsid w:val="00C00B9F"/>
    <w:rsid w:val="00C02194"/>
    <w:rsid w:val="00C059DA"/>
    <w:rsid w:val="00C10184"/>
    <w:rsid w:val="00C108AF"/>
    <w:rsid w:val="00C11263"/>
    <w:rsid w:val="00C1206C"/>
    <w:rsid w:val="00C15A58"/>
    <w:rsid w:val="00C16171"/>
    <w:rsid w:val="00C16449"/>
    <w:rsid w:val="00C16792"/>
    <w:rsid w:val="00C22D15"/>
    <w:rsid w:val="00C22D70"/>
    <w:rsid w:val="00C24D60"/>
    <w:rsid w:val="00C25591"/>
    <w:rsid w:val="00C25EC7"/>
    <w:rsid w:val="00C27629"/>
    <w:rsid w:val="00C325B6"/>
    <w:rsid w:val="00C336B9"/>
    <w:rsid w:val="00C356FD"/>
    <w:rsid w:val="00C35D1A"/>
    <w:rsid w:val="00C35FA9"/>
    <w:rsid w:val="00C37756"/>
    <w:rsid w:val="00C4007F"/>
    <w:rsid w:val="00C41E5C"/>
    <w:rsid w:val="00C51D74"/>
    <w:rsid w:val="00C5293E"/>
    <w:rsid w:val="00C53CD9"/>
    <w:rsid w:val="00C5491A"/>
    <w:rsid w:val="00C5714B"/>
    <w:rsid w:val="00C626DC"/>
    <w:rsid w:val="00C64163"/>
    <w:rsid w:val="00C67CC4"/>
    <w:rsid w:val="00C70614"/>
    <w:rsid w:val="00C72536"/>
    <w:rsid w:val="00C727A2"/>
    <w:rsid w:val="00C7564A"/>
    <w:rsid w:val="00C76171"/>
    <w:rsid w:val="00C76C09"/>
    <w:rsid w:val="00C819E4"/>
    <w:rsid w:val="00C8260B"/>
    <w:rsid w:val="00C82E87"/>
    <w:rsid w:val="00C83388"/>
    <w:rsid w:val="00C84C7C"/>
    <w:rsid w:val="00C86BD2"/>
    <w:rsid w:val="00C90781"/>
    <w:rsid w:val="00C91C70"/>
    <w:rsid w:val="00C9278D"/>
    <w:rsid w:val="00C9528D"/>
    <w:rsid w:val="00C95DE1"/>
    <w:rsid w:val="00CA09F2"/>
    <w:rsid w:val="00CA3A59"/>
    <w:rsid w:val="00CA4D91"/>
    <w:rsid w:val="00CA5944"/>
    <w:rsid w:val="00CA784F"/>
    <w:rsid w:val="00CA78E9"/>
    <w:rsid w:val="00CB1BA5"/>
    <w:rsid w:val="00CB210E"/>
    <w:rsid w:val="00CB59EF"/>
    <w:rsid w:val="00CC086F"/>
    <w:rsid w:val="00CC1FE2"/>
    <w:rsid w:val="00CC3271"/>
    <w:rsid w:val="00CC541B"/>
    <w:rsid w:val="00CC628F"/>
    <w:rsid w:val="00CC7406"/>
    <w:rsid w:val="00CD0A48"/>
    <w:rsid w:val="00CD2464"/>
    <w:rsid w:val="00CD25C2"/>
    <w:rsid w:val="00CD565B"/>
    <w:rsid w:val="00CD5B4E"/>
    <w:rsid w:val="00CE0357"/>
    <w:rsid w:val="00CE1233"/>
    <w:rsid w:val="00CE2086"/>
    <w:rsid w:val="00CE22F1"/>
    <w:rsid w:val="00CE3EDD"/>
    <w:rsid w:val="00CE421E"/>
    <w:rsid w:val="00CE60D5"/>
    <w:rsid w:val="00CE618C"/>
    <w:rsid w:val="00CF0936"/>
    <w:rsid w:val="00CF1F99"/>
    <w:rsid w:val="00CF32FD"/>
    <w:rsid w:val="00CF3A1F"/>
    <w:rsid w:val="00CF6169"/>
    <w:rsid w:val="00CF7690"/>
    <w:rsid w:val="00D00BDC"/>
    <w:rsid w:val="00D01E9B"/>
    <w:rsid w:val="00D032DB"/>
    <w:rsid w:val="00D047B4"/>
    <w:rsid w:val="00D07B00"/>
    <w:rsid w:val="00D13307"/>
    <w:rsid w:val="00D17A69"/>
    <w:rsid w:val="00D21AC4"/>
    <w:rsid w:val="00D21D48"/>
    <w:rsid w:val="00D24A00"/>
    <w:rsid w:val="00D24C0B"/>
    <w:rsid w:val="00D25057"/>
    <w:rsid w:val="00D253E6"/>
    <w:rsid w:val="00D25933"/>
    <w:rsid w:val="00D263BA"/>
    <w:rsid w:val="00D3022A"/>
    <w:rsid w:val="00D33DC4"/>
    <w:rsid w:val="00D3742B"/>
    <w:rsid w:val="00D40448"/>
    <w:rsid w:val="00D42153"/>
    <w:rsid w:val="00D51D7F"/>
    <w:rsid w:val="00D527CD"/>
    <w:rsid w:val="00D61458"/>
    <w:rsid w:val="00D62488"/>
    <w:rsid w:val="00D63F68"/>
    <w:rsid w:val="00D64F62"/>
    <w:rsid w:val="00D654DE"/>
    <w:rsid w:val="00D66D8D"/>
    <w:rsid w:val="00D6703F"/>
    <w:rsid w:val="00D727D8"/>
    <w:rsid w:val="00D7394C"/>
    <w:rsid w:val="00D7477C"/>
    <w:rsid w:val="00D7722D"/>
    <w:rsid w:val="00D774A8"/>
    <w:rsid w:val="00D7783C"/>
    <w:rsid w:val="00D7791C"/>
    <w:rsid w:val="00D77D94"/>
    <w:rsid w:val="00D80F2F"/>
    <w:rsid w:val="00D83402"/>
    <w:rsid w:val="00D84410"/>
    <w:rsid w:val="00D84668"/>
    <w:rsid w:val="00D857DD"/>
    <w:rsid w:val="00D859EC"/>
    <w:rsid w:val="00D85B8F"/>
    <w:rsid w:val="00D86FFA"/>
    <w:rsid w:val="00D87E87"/>
    <w:rsid w:val="00D9189F"/>
    <w:rsid w:val="00D948CA"/>
    <w:rsid w:val="00DA2AEC"/>
    <w:rsid w:val="00DA4967"/>
    <w:rsid w:val="00DA6510"/>
    <w:rsid w:val="00DA7545"/>
    <w:rsid w:val="00DB33BF"/>
    <w:rsid w:val="00DB34A8"/>
    <w:rsid w:val="00DB630A"/>
    <w:rsid w:val="00DC1822"/>
    <w:rsid w:val="00DC2911"/>
    <w:rsid w:val="00DC3C74"/>
    <w:rsid w:val="00DC6C98"/>
    <w:rsid w:val="00DD01D0"/>
    <w:rsid w:val="00DD0F48"/>
    <w:rsid w:val="00DD2416"/>
    <w:rsid w:val="00DD6F78"/>
    <w:rsid w:val="00DE04EB"/>
    <w:rsid w:val="00DE0805"/>
    <w:rsid w:val="00DE1335"/>
    <w:rsid w:val="00DE6382"/>
    <w:rsid w:val="00DE689A"/>
    <w:rsid w:val="00DF1E28"/>
    <w:rsid w:val="00DF50C5"/>
    <w:rsid w:val="00DF71FB"/>
    <w:rsid w:val="00DF75A4"/>
    <w:rsid w:val="00DF7CC4"/>
    <w:rsid w:val="00E008AF"/>
    <w:rsid w:val="00E011F9"/>
    <w:rsid w:val="00E01CC5"/>
    <w:rsid w:val="00E031CE"/>
    <w:rsid w:val="00E036B4"/>
    <w:rsid w:val="00E04DCD"/>
    <w:rsid w:val="00E05044"/>
    <w:rsid w:val="00E139BB"/>
    <w:rsid w:val="00E13AB3"/>
    <w:rsid w:val="00E15244"/>
    <w:rsid w:val="00E1640D"/>
    <w:rsid w:val="00E16F78"/>
    <w:rsid w:val="00E17614"/>
    <w:rsid w:val="00E178D2"/>
    <w:rsid w:val="00E2344D"/>
    <w:rsid w:val="00E2419C"/>
    <w:rsid w:val="00E242A9"/>
    <w:rsid w:val="00E24A42"/>
    <w:rsid w:val="00E253C3"/>
    <w:rsid w:val="00E26A9A"/>
    <w:rsid w:val="00E275B4"/>
    <w:rsid w:val="00E30074"/>
    <w:rsid w:val="00E32FB9"/>
    <w:rsid w:val="00E33A47"/>
    <w:rsid w:val="00E33AED"/>
    <w:rsid w:val="00E35A85"/>
    <w:rsid w:val="00E35F72"/>
    <w:rsid w:val="00E36BB3"/>
    <w:rsid w:val="00E37D1E"/>
    <w:rsid w:val="00E442A5"/>
    <w:rsid w:val="00E44943"/>
    <w:rsid w:val="00E45569"/>
    <w:rsid w:val="00E45586"/>
    <w:rsid w:val="00E46B44"/>
    <w:rsid w:val="00E504C9"/>
    <w:rsid w:val="00E53100"/>
    <w:rsid w:val="00E55258"/>
    <w:rsid w:val="00E55CF1"/>
    <w:rsid w:val="00E56506"/>
    <w:rsid w:val="00E5675D"/>
    <w:rsid w:val="00E5741B"/>
    <w:rsid w:val="00E5786E"/>
    <w:rsid w:val="00E61B8E"/>
    <w:rsid w:val="00E62B38"/>
    <w:rsid w:val="00E65E60"/>
    <w:rsid w:val="00E7220F"/>
    <w:rsid w:val="00E75474"/>
    <w:rsid w:val="00E76009"/>
    <w:rsid w:val="00E766ED"/>
    <w:rsid w:val="00E77362"/>
    <w:rsid w:val="00E81A55"/>
    <w:rsid w:val="00E85A0F"/>
    <w:rsid w:val="00E877A4"/>
    <w:rsid w:val="00E91F26"/>
    <w:rsid w:val="00EA3028"/>
    <w:rsid w:val="00EB1638"/>
    <w:rsid w:val="00EB1786"/>
    <w:rsid w:val="00EB22A6"/>
    <w:rsid w:val="00EB2582"/>
    <w:rsid w:val="00EB45B6"/>
    <w:rsid w:val="00EB483A"/>
    <w:rsid w:val="00EC0843"/>
    <w:rsid w:val="00EC415D"/>
    <w:rsid w:val="00EC5744"/>
    <w:rsid w:val="00EC6F1B"/>
    <w:rsid w:val="00EC774E"/>
    <w:rsid w:val="00ED0965"/>
    <w:rsid w:val="00ED1654"/>
    <w:rsid w:val="00ED3623"/>
    <w:rsid w:val="00ED5C79"/>
    <w:rsid w:val="00ED6DBC"/>
    <w:rsid w:val="00ED7AF0"/>
    <w:rsid w:val="00EE2CF6"/>
    <w:rsid w:val="00EE5E28"/>
    <w:rsid w:val="00EF22A6"/>
    <w:rsid w:val="00EF5025"/>
    <w:rsid w:val="00EF52AB"/>
    <w:rsid w:val="00EF70B9"/>
    <w:rsid w:val="00F01953"/>
    <w:rsid w:val="00F03672"/>
    <w:rsid w:val="00F03A68"/>
    <w:rsid w:val="00F04FAD"/>
    <w:rsid w:val="00F05009"/>
    <w:rsid w:val="00F141D8"/>
    <w:rsid w:val="00F158A3"/>
    <w:rsid w:val="00F16E49"/>
    <w:rsid w:val="00F177B2"/>
    <w:rsid w:val="00F17D08"/>
    <w:rsid w:val="00F22248"/>
    <w:rsid w:val="00F23908"/>
    <w:rsid w:val="00F25FA0"/>
    <w:rsid w:val="00F27921"/>
    <w:rsid w:val="00F27C89"/>
    <w:rsid w:val="00F3191C"/>
    <w:rsid w:val="00F34732"/>
    <w:rsid w:val="00F37BC3"/>
    <w:rsid w:val="00F40E59"/>
    <w:rsid w:val="00F41849"/>
    <w:rsid w:val="00F438D7"/>
    <w:rsid w:val="00F455EE"/>
    <w:rsid w:val="00F478FA"/>
    <w:rsid w:val="00F51B62"/>
    <w:rsid w:val="00F52282"/>
    <w:rsid w:val="00F53280"/>
    <w:rsid w:val="00F5349F"/>
    <w:rsid w:val="00F55DB8"/>
    <w:rsid w:val="00F56D9F"/>
    <w:rsid w:val="00F57E6E"/>
    <w:rsid w:val="00F60A7F"/>
    <w:rsid w:val="00F612CC"/>
    <w:rsid w:val="00F618E7"/>
    <w:rsid w:val="00F61D44"/>
    <w:rsid w:val="00F62DB6"/>
    <w:rsid w:val="00F64118"/>
    <w:rsid w:val="00F66874"/>
    <w:rsid w:val="00F71CEA"/>
    <w:rsid w:val="00F73F9A"/>
    <w:rsid w:val="00F74770"/>
    <w:rsid w:val="00F75567"/>
    <w:rsid w:val="00F7732E"/>
    <w:rsid w:val="00F802E0"/>
    <w:rsid w:val="00F803E0"/>
    <w:rsid w:val="00F83135"/>
    <w:rsid w:val="00F83D67"/>
    <w:rsid w:val="00F8515F"/>
    <w:rsid w:val="00F876D7"/>
    <w:rsid w:val="00F90773"/>
    <w:rsid w:val="00F91870"/>
    <w:rsid w:val="00F91FDA"/>
    <w:rsid w:val="00F921B9"/>
    <w:rsid w:val="00F94944"/>
    <w:rsid w:val="00F9762B"/>
    <w:rsid w:val="00F979A8"/>
    <w:rsid w:val="00FA1C52"/>
    <w:rsid w:val="00FA34DD"/>
    <w:rsid w:val="00FA4741"/>
    <w:rsid w:val="00FA4CA3"/>
    <w:rsid w:val="00FA4CFA"/>
    <w:rsid w:val="00FA76B9"/>
    <w:rsid w:val="00FB2FC3"/>
    <w:rsid w:val="00FB4617"/>
    <w:rsid w:val="00FC0631"/>
    <w:rsid w:val="00FC1BEA"/>
    <w:rsid w:val="00FC6359"/>
    <w:rsid w:val="00FD014E"/>
    <w:rsid w:val="00FD531D"/>
    <w:rsid w:val="00FD69B6"/>
    <w:rsid w:val="00FD7658"/>
    <w:rsid w:val="00FD788D"/>
    <w:rsid w:val="00FE2069"/>
    <w:rsid w:val="00FE3FFA"/>
    <w:rsid w:val="00FE65AD"/>
    <w:rsid w:val="00FE76CF"/>
    <w:rsid w:val="00FF3352"/>
    <w:rsid w:val="00FF3B49"/>
    <w:rsid w:val="00FF3CA5"/>
    <w:rsid w:val="00FF4667"/>
    <w:rsid w:val="00FF5A87"/>
    <w:rsid w:val="00FF5C48"/>
    <w:rsid w:val="00FF5E09"/>
    <w:rsid w:val="00FF65F9"/>
    <w:rsid w:val="00FF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F8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44"/>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7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56C1C"/>
    <w:rPr>
      <w:b/>
      <w:bCs/>
    </w:rPr>
  </w:style>
  <w:style w:type="paragraph" w:styleId="NormalWeb">
    <w:name w:val="Normal (Web)"/>
    <w:basedOn w:val="Normal"/>
    <w:uiPriority w:val="99"/>
    <w:unhideWhenUsed/>
    <w:rsid w:val="00E53100"/>
    <w:pPr>
      <w:spacing w:before="100" w:beforeAutospacing="1" w:after="100" w:afterAutospacing="1"/>
    </w:pPr>
    <w:rPr>
      <w:rFonts w:ascii="Times New Roman" w:eastAsiaTheme="minorEastAsia" w:hAnsi="Times New Roman"/>
    </w:rPr>
  </w:style>
  <w:style w:type="paragraph" w:styleId="Header">
    <w:name w:val="header"/>
    <w:basedOn w:val="Normal"/>
    <w:link w:val="HeaderChar"/>
    <w:uiPriority w:val="99"/>
    <w:semiHidden/>
    <w:unhideWhenUsed/>
    <w:rsid w:val="00D77D94"/>
    <w:pPr>
      <w:tabs>
        <w:tab w:val="center" w:pos="4320"/>
        <w:tab w:val="right" w:pos="8640"/>
      </w:tabs>
    </w:pPr>
  </w:style>
  <w:style w:type="character" w:customStyle="1" w:styleId="HeaderChar">
    <w:name w:val="Header Char"/>
    <w:basedOn w:val="DefaultParagraphFont"/>
    <w:link w:val="Header"/>
    <w:uiPriority w:val="99"/>
    <w:semiHidden/>
    <w:rsid w:val="00D77D94"/>
    <w:rPr>
      <w:rFonts w:ascii="Arial Mon" w:eastAsia="Times New Roman" w:hAnsi="Arial Mon" w:cs="Times New Roman"/>
      <w:sz w:val="24"/>
      <w:szCs w:val="24"/>
    </w:rPr>
  </w:style>
  <w:style w:type="paragraph" w:styleId="Footer">
    <w:name w:val="footer"/>
    <w:basedOn w:val="Normal"/>
    <w:link w:val="FooterChar"/>
    <w:uiPriority w:val="99"/>
    <w:unhideWhenUsed/>
    <w:rsid w:val="00D77D94"/>
    <w:pPr>
      <w:tabs>
        <w:tab w:val="center" w:pos="4320"/>
        <w:tab w:val="right" w:pos="8640"/>
      </w:tabs>
    </w:pPr>
  </w:style>
  <w:style w:type="character" w:customStyle="1" w:styleId="FooterChar">
    <w:name w:val="Footer Char"/>
    <w:basedOn w:val="DefaultParagraphFont"/>
    <w:link w:val="Footer"/>
    <w:uiPriority w:val="99"/>
    <w:rsid w:val="00D77D94"/>
    <w:rPr>
      <w:rFonts w:ascii="Arial Mon" w:eastAsia="Times New Roman" w:hAnsi="Arial Mon" w:cs="Times New Roman"/>
      <w:sz w:val="24"/>
      <w:szCs w:val="24"/>
    </w:rPr>
  </w:style>
  <w:style w:type="paragraph" w:styleId="ListParagraph">
    <w:name w:val="List Paragraph"/>
    <w:aliases w:val="Дэд гарчиг,Paragraph,List Paragraph1,IBL List Paragraph"/>
    <w:basedOn w:val="Normal"/>
    <w:link w:val="ListParagraphChar"/>
    <w:uiPriority w:val="34"/>
    <w:qFormat/>
    <w:rsid w:val="009874E4"/>
    <w:pPr>
      <w:ind w:left="720"/>
    </w:pPr>
    <w:rPr>
      <w:rFonts w:ascii="Calibri" w:hAnsi="Calibri"/>
      <w:sz w:val="20"/>
      <w:szCs w:val="20"/>
    </w:rPr>
  </w:style>
  <w:style w:type="paragraph" w:customStyle="1" w:styleId="BodyText1">
    <w:name w:val="Body Text1"/>
    <w:rsid w:val="009874E4"/>
    <w:pPr>
      <w:autoSpaceDE w:val="0"/>
      <w:autoSpaceDN w:val="0"/>
      <w:adjustRightInd w:val="0"/>
      <w:spacing w:after="120" w:line="240" w:lineRule="auto"/>
      <w:ind w:firstLine="851"/>
      <w:jc w:val="both"/>
    </w:pPr>
    <w:rPr>
      <w:rFonts w:ascii="NewtonCTT" w:eastAsia="Times New Roman" w:hAnsi="NewtonCTT" w:cs="Times New Roman"/>
      <w:color w:val="000000"/>
      <w:sz w:val="24"/>
      <w:szCs w:val="24"/>
    </w:rPr>
  </w:style>
  <w:style w:type="character" w:customStyle="1" w:styleId="ListParagraphChar">
    <w:name w:val="List Paragraph Char"/>
    <w:aliases w:val="Дэд гарчиг Char,Paragraph Char,List Paragraph1 Char,IBL List Paragraph Char"/>
    <w:basedOn w:val="DefaultParagraphFont"/>
    <w:link w:val="ListParagraph"/>
    <w:uiPriority w:val="34"/>
    <w:locked/>
    <w:rsid w:val="004C3B04"/>
    <w:rPr>
      <w:rFonts w:ascii="Calibri" w:eastAsia="Times New Roman" w:hAnsi="Calibri" w:cs="Times New Roman"/>
      <w:sz w:val="20"/>
      <w:szCs w:val="20"/>
    </w:rPr>
  </w:style>
  <w:style w:type="character" w:customStyle="1" w:styleId="FontStyle63">
    <w:name w:val="Font Style63"/>
    <w:uiPriority w:val="99"/>
    <w:rsid w:val="001B5276"/>
    <w:rPr>
      <w:rFonts w:ascii="Arial" w:hAnsi="Arial" w:cs="Arial"/>
      <w:color w:val="000000"/>
      <w:sz w:val="14"/>
      <w:szCs w:val="14"/>
    </w:rPr>
  </w:style>
  <w:style w:type="paragraph" w:styleId="Title">
    <w:name w:val="Title"/>
    <w:basedOn w:val="Normal"/>
    <w:link w:val="TitleChar"/>
    <w:uiPriority w:val="10"/>
    <w:qFormat/>
    <w:rsid w:val="004113FC"/>
    <w:pPr>
      <w:spacing w:line="312" w:lineRule="auto"/>
      <w:jc w:val="center"/>
    </w:pPr>
    <w:rPr>
      <w:b/>
      <w:sz w:val="22"/>
      <w:szCs w:val="20"/>
      <w:u w:val="single"/>
    </w:rPr>
  </w:style>
  <w:style w:type="character" w:customStyle="1" w:styleId="TitleChar">
    <w:name w:val="Title Char"/>
    <w:basedOn w:val="DefaultParagraphFont"/>
    <w:link w:val="Title"/>
    <w:uiPriority w:val="10"/>
    <w:rsid w:val="004113FC"/>
    <w:rPr>
      <w:rFonts w:ascii="Arial Mon" w:eastAsia="Times New Roman" w:hAnsi="Arial Mon" w:cs="Times New Roman"/>
      <w:b/>
      <w:szCs w:val="20"/>
      <w:u w:val="single"/>
    </w:rPr>
  </w:style>
  <w:style w:type="character" w:customStyle="1" w:styleId="cometchatchatboxmessagecontent">
    <w:name w:val="cometchat_chatboxmessagecontent"/>
    <w:basedOn w:val="DefaultParagraphFont"/>
    <w:rsid w:val="00B4695D"/>
  </w:style>
  <w:style w:type="paragraph" w:styleId="NoSpacing">
    <w:name w:val="No Spacing"/>
    <w:link w:val="NoSpacingChar"/>
    <w:uiPriority w:val="1"/>
    <w:qFormat/>
    <w:rsid w:val="00B4695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B4695D"/>
    <w:rPr>
      <w:rFonts w:ascii="Calibri" w:eastAsia="Calibri" w:hAnsi="Calibri" w:cs="Times New Roman"/>
    </w:rPr>
  </w:style>
  <w:style w:type="character" w:styleId="SubtleEmphasis">
    <w:name w:val="Subtle Emphasis"/>
    <w:basedOn w:val="DefaultParagraphFont"/>
    <w:uiPriority w:val="19"/>
    <w:qFormat/>
    <w:rsid w:val="00CF1F99"/>
    <w:rPr>
      <w:i/>
      <w:iCs/>
      <w:color w:val="808080" w:themeColor="text1" w:themeTint="7F"/>
    </w:rPr>
  </w:style>
  <w:style w:type="character" w:customStyle="1" w:styleId="txtlabel">
    <w:name w:val="txtlabel"/>
    <w:basedOn w:val="DefaultParagraphFont"/>
    <w:rsid w:val="00C16171"/>
  </w:style>
  <w:style w:type="paragraph" w:customStyle="1" w:styleId="Default">
    <w:name w:val="Default"/>
    <w:rsid w:val="00B60D2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18710">
      <w:bodyDiv w:val="1"/>
      <w:marLeft w:val="0"/>
      <w:marRight w:val="0"/>
      <w:marTop w:val="0"/>
      <w:marBottom w:val="0"/>
      <w:divBdr>
        <w:top w:val="none" w:sz="0" w:space="0" w:color="auto"/>
        <w:left w:val="none" w:sz="0" w:space="0" w:color="auto"/>
        <w:bottom w:val="none" w:sz="0" w:space="0" w:color="auto"/>
        <w:right w:val="none" w:sz="0" w:space="0" w:color="auto"/>
      </w:divBdr>
      <w:divsChild>
        <w:div w:id="1449623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FC19-D51F-1943-9F15-1CFE90A7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3271</TotalTime>
  <Pages>74</Pages>
  <Words>23886</Words>
  <Characters>136156</Characters>
  <Application>Microsoft Macintosh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Davaatseren</dc:creator>
  <cp:lastModifiedBy>User</cp:lastModifiedBy>
  <cp:revision>2129</cp:revision>
  <cp:lastPrinted>2014-10-06T07:33:00Z</cp:lastPrinted>
  <dcterms:created xsi:type="dcterms:W3CDTF">2014-08-06T00:52:00Z</dcterms:created>
  <dcterms:modified xsi:type="dcterms:W3CDTF">2014-10-06T10:45:00Z</dcterms:modified>
</cp:coreProperties>
</file>