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ind w:hanging="0" w:left="0" w:right="0"/>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i/>
          <w:iCs/>
          <w:sz w:val="24"/>
          <w:szCs w:val="24"/>
          <w:lang w:val="mn-MN"/>
        </w:rPr>
        <w:t>Монгол Улсын Их Хурлын 2014оны хаврын ээлжит чуулганы</w:t>
      </w:r>
    </w:p>
    <w:p>
      <w:pPr>
        <w:pStyle w:val="style24"/>
        <w:spacing w:after="0" w:before="0" w:line="100" w:lineRule="atLeast"/>
        <w:contextualSpacing w:val="false"/>
        <w:jc w:val="center"/>
      </w:pPr>
      <w:r>
        <w:rPr>
          <w:b/>
          <w:i/>
          <w:iCs/>
          <w:sz w:val="24"/>
          <w:szCs w:val="24"/>
          <w:lang w:val="mn-MN"/>
        </w:rPr>
        <w:t xml:space="preserve"> </w:t>
      </w:r>
      <w:r>
        <w:rPr>
          <w:b/>
          <w:i/>
          <w:iCs/>
          <w:sz w:val="24"/>
          <w:szCs w:val="24"/>
          <w:lang w:val="mn-MN"/>
        </w:rPr>
        <w:t xml:space="preserve">Эдийн засгийн байнгын хорооны 06 дугаар сарын 30-ны өдөр </w:t>
      </w:r>
    </w:p>
    <w:p>
      <w:pPr>
        <w:pStyle w:val="style0"/>
        <w:spacing w:after="0" w:before="0" w:line="100" w:lineRule="atLeast"/>
        <w:contextualSpacing w:val="false"/>
        <w:jc w:val="center"/>
      </w:pPr>
      <w:r>
        <w:rPr>
          <w:rFonts w:ascii="Arial" w:cs="Arial" w:hAnsi="Arial"/>
          <w:b/>
          <w:i/>
          <w:iCs/>
          <w:sz w:val="24"/>
          <w:szCs w:val="24"/>
          <w:lang w:val="mn-MN"/>
        </w:rPr>
        <w:t>/Даваа гараг/-ийн хуралдааны гар тэмдэглэл</w:t>
      </w:r>
    </w:p>
    <w:p>
      <w:pPr>
        <w:pStyle w:val="style0"/>
        <w:spacing w:line="200" w:lineRule="atLeast"/>
        <w:jc w:val="center"/>
      </w:pPr>
      <w:r>
        <w:rPr/>
      </w:r>
    </w:p>
    <w:p>
      <w:pPr>
        <w:pStyle w:val="style0"/>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 xml:space="preserve">Байнгын хорооны дарга, Улсын Их Хурлын гишүүн Б.Гарамгайбаатар ирц, хэлэлцэх асуудлын дарааллыг танилцуулж, хуралдааныг даргалав.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13 гишүүн ирж, 68.4 хувийн ирцтэйгээр хуралдаан 15</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i/>
          <w:iCs/>
          <w:color w:val="000000"/>
          <w:sz w:val="24"/>
          <w:szCs w:val="24"/>
        </w:rPr>
        <w:t>1</w:t>
      </w:r>
      <w:r>
        <w:rPr>
          <w:rFonts w:ascii="Arial" w:hAnsi="Arial"/>
          <w:i/>
          <w:iCs/>
          <w:color w:val="000000"/>
          <w:sz w:val="24"/>
          <w:szCs w:val="24"/>
          <w:lang w:val="mn-MN"/>
        </w:rPr>
        <w:t>0</w:t>
      </w:r>
      <w:r>
        <w:rPr>
          <w:rFonts w:ascii="Arial" w:hAnsi="Arial"/>
          <w:i/>
          <w:color w:val="000000"/>
          <w:sz w:val="24"/>
          <w:szCs w:val="24"/>
          <w:lang w:val="mn-MN"/>
        </w:rPr>
        <w:t xml:space="preserve"> минутад Төрийн ордны “Г” танхимд эхлэв.Үүнд:</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val="false"/>
          <w:bCs w:val="false"/>
          <w:i/>
          <w:iCs/>
          <w:color w:val="000000"/>
          <w:sz w:val="24"/>
          <w:szCs w:val="24"/>
          <w:lang w:val="mn-MN"/>
        </w:rPr>
        <w:t>Чөлөөтэй: Н.Батбаяр, С.Бямбацогт, А.Тлейхан, Ц.Даваасүрэн, Л.Энх-Амгалан;</w:t>
      </w:r>
    </w:p>
    <w:p>
      <w:pPr>
        <w:pStyle w:val="style19"/>
        <w:spacing w:after="0" w:before="0" w:line="100" w:lineRule="atLeast"/>
        <w:contextualSpacing w:val="false"/>
        <w:jc w:val="both"/>
      </w:pPr>
      <w:r>
        <w:rPr>
          <w:rFonts w:ascii="Arial" w:hAnsi="Arial"/>
          <w:b w:val="false"/>
          <w:bCs w:val="false"/>
          <w:i/>
          <w:iCs/>
          <w:color w:val="000000"/>
          <w:sz w:val="24"/>
          <w:szCs w:val="24"/>
          <w:lang w:val="mn-MN"/>
        </w:rPr>
        <w:tab/>
        <w:t xml:space="preserve">Тасалсан: Д.Тэрбишдагва. </w:t>
      </w:r>
    </w:p>
    <w:p>
      <w:pPr>
        <w:pStyle w:val="style19"/>
        <w:spacing w:after="0" w:before="0" w:line="100" w:lineRule="atLeast"/>
        <w:contextualSpacing w:val="false"/>
        <w:jc w:val="both"/>
      </w:pPr>
      <w:r>
        <w:rPr>
          <w:rFonts w:ascii="Arial" w:hAnsi="Arial"/>
          <w:b w:val="false"/>
          <w:bCs w:val="false"/>
          <w:i/>
          <w:iCs/>
          <w:color w:val="000000"/>
          <w:sz w:val="24"/>
          <w:szCs w:val="24"/>
        </w:rPr>
        <w:t xml:space="preserve"> </w:t>
      </w:r>
      <w:r>
        <w:rPr>
          <w:rFonts w:ascii="Arial" w:hAnsi="Arial"/>
          <w:b w:val="false"/>
          <w:bCs w:val="false"/>
          <w:i/>
          <w:iCs/>
          <w:color w:val="000000"/>
          <w:sz w:val="24"/>
          <w:szCs w:val="24"/>
        </w:rPr>
        <w:tab/>
      </w:r>
    </w:p>
    <w:p>
      <w:pPr>
        <w:pStyle w:val="style1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i/>
          <w:color w:val="000000"/>
          <w:sz w:val="24"/>
          <w:szCs w:val="24"/>
          <w:lang w:val="mn-MN"/>
        </w:rPr>
        <w:t xml:space="preserve">Нэг. </w:t>
      </w:r>
      <w:r>
        <w:rPr>
          <w:rFonts w:ascii="Arial" w:cs="Arial" w:hAnsi="Arial"/>
          <w:b/>
          <w:bCs/>
          <w:i/>
          <w:iCs/>
          <w:color w:val="000000"/>
          <w:sz w:val="24"/>
          <w:szCs w:val="24"/>
          <w:lang w:val="mn-MN"/>
        </w:rPr>
        <w:t xml:space="preserve">Газрын тосны тухай хуулийн /шинэчилсэн найруулга/ болон холбогдох бусад хуулийн төслүүд </w:t>
      </w:r>
      <w:r>
        <w:rPr>
          <w:rFonts w:ascii="Arial" w:cs="Arial" w:hAnsi="Arial"/>
          <w:b w:val="false"/>
          <w:bCs w:val="false"/>
          <w:i w:val="false"/>
          <w:iCs w:val="false"/>
          <w:color w:val="000000"/>
          <w:sz w:val="24"/>
          <w:szCs w:val="24"/>
          <w:lang w:val="mn-MN"/>
        </w:rPr>
        <w:t xml:space="preserve">  /</w:t>
      </w:r>
      <w:r>
        <w:rPr>
          <w:rFonts w:ascii="Arial" w:cs="Arial" w:hAnsi="Arial"/>
          <w:b w:val="false"/>
          <w:bCs w:val="false"/>
          <w:i/>
          <w:iCs/>
          <w:color w:val="000000"/>
          <w:sz w:val="24"/>
          <w:szCs w:val="24"/>
          <w:lang w:val="mn-MN"/>
        </w:rPr>
        <w:t>эцсийн</w:t>
      </w:r>
      <w:r>
        <w:rPr>
          <w:rFonts w:ascii="Arial" w:cs="Arial" w:hAnsi="Arial"/>
          <w:b w:val="false"/>
          <w:bCs w:val="false"/>
          <w:i/>
          <w:color w:val="000000"/>
          <w:sz w:val="24"/>
          <w:szCs w:val="24"/>
          <w:u w:val="none"/>
          <w:lang w:val="mn-MN"/>
        </w:rPr>
        <w:t xml:space="preserve"> хэлэлцүүлэг/.</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Хэлэлцэж буй асуудалтай холбогдуулан</w:t>
      </w:r>
      <w:r>
        <w:rPr>
          <w:rFonts w:ascii="Arial" w:cs="Arial" w:hAnsi="Arial"/>
          <w:b w:val="false"/>
          <w:bCs w:val="false"/>
          <w:i w:val="false"/>
          <w:iCs w:val="false"/>
          <w:color w:val="000000"/>
          <w:sz w:val="24"/>
          <w:szCs w:val="24"/>
          <w:lang w:val="mn-MN"/>
        </w:rPr>
        <w:t xml:space="preserve"> Уул уурхайн яамны Стратеги бодлого, төлөвлөлтийн газрын дарга Г.Отгочулуу, мөн яамны Хуулийн хэлтсийн мэргэжилтэн Ц.Шаравсампил, Газрын тосны газрын дэд дарга Ц.Амраа, мөн газрын Хайгуул, судалгааны хэлтсийн дарга О.Энхбаяр, Гэрээлэлт, эрх зүйн тасгийн дарга Ч.Амгалан, ерөнхий санхүүч Г.Оюун нарын бүрэлдэхүүнтэй ажлын хэсэг оролцов. </w:t>
      </w:r>
    </w:p>
    <w:p>
      <w:pPr>
        <w:pStyle w:val="style0"/>
        <w:spacing w:after="0" w:before="0" w:line="100" w:lineRule="atLeast"/>
        <w:ind w:hanging="3600" w:left="4320" w:right="0"/>
        <w:contextualSpacing w:val="false"/>
        <w:jc w:val="both"/>
      </w:pPr>
      <w:r>
        <w:rPr/>
      </w:r>
    </w:p>
    <w:p>
      <w:pPr>
        <w:pStyle w:val="style19"/>
        <w:spacing w:after="0" w:before="0" w:line="100" w:lineRule="atLeast"/>
        <w:contextualSpacing w:val="false"/>
        <w:jc w:val="both"/>
      </w:pPr>
      <w:r>
        <w:rPr>
          <w:rFonts w:ascii="Arial" w:hAnsi="Arial"/>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Ш.Ариунжаргал, референт Г.Баярмаа нар байлцав.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lang w:val="mn-MN"/>
        </w:rPr>
        <w:tab/>
        <w:t>Х</w:t>
      </w:r>
      <w:r>
        <w:rPr>
          <w:rFonts w:ascii="Arial" w:cs="Arial" w:hAnsi="Arial"/>
          <w:b w:val="false"/>
          <w:bCs w:val="false"/>
          <w:i w:val="false"/>
          <w:iCs w:val="false"/>
          <w:color w:val="000000"/>
          <w:sz w:val="24"/>
          <w:szCs w:val="24"/>
          <w:lang w:val="mn-MN"/>
        </w:rPr>
        <w:t xml:space="preserve">уулийн төслүүдийг эцсийн хэлэлцүүлэгт бэлтгэсэн талаарх ажлын хэсгийн танилцуулгыг Улсын Их Хурлын гишүүн Ц.Нямдорж танилцуулав.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lang w:val="mn-MN"/>
        </w:rPr>
        <w:tab/>
        <w:t>Танилцуулгатай холбогдуулан Улсын Их Хурлын гишүүн С.Дэмбэрэл,  Х.Болорчулуун нарын тавьсан асуултад Улсын Их Хурлын гишүүн Ц.Нямдорж, Д.Зоригт нар  хариулж, тайлбар хийв.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tab/>
      </w:r>
      <w:r>
        <w:rPr>
          <w:rFonts w:ascii="Arial" w:cs="Arial" w:hAnsi="Arial"/>
          <w:b/>
          <w:bCs/>
          <w:i w:val="false"/>
          <w:iCs w:val="false"/>
          <w:sz w:val="24"/>
          <w:szCs w:val="24"/>
          <w:lang w:val="mn-MN"/>
        </w:rPr>
        <w:t>Б.Гарамгайбаатар:</w:t>
      </w:r>
      <w:r>
        <w:rPr>
          <w:rFonts w:ascii="Arial" w:cs="Arial" w:hAnsi="Arial"/>
          <w:b w:val="false"/>
          <w:bCs w:val="false"/>
          <w:i w:val="false"/>
          <w:iCs w:val="false"/>
          <w:sz w:val="24"/>
          <w:szCs w:val="24"/>
          <w:lang w:val="mn-MN"/>
        </w:rPr>
        <w:t xml:space="preserve"> - Улсын Их Хурлын чуулганы хуралдааны дэгийн тухай хуулийн 23.2.3-т заасны дагуу </w:t>
      </w:r>
      <w:r>
        <w:rPr>
          <w:rFonts w:ascii="Arial" w:hAnsi="Arial"/>
          <w:sz w:val="24"/>
          <w:szCs w:val="24"/>
        </w:rPr>
        <w:t xml:space="preserve">Газрын тосны тухай хуулийн /шинэчилсэн </w:t>
      </w:r>
      <w:r>
        <w:rPr>
          <w:rFonts w:ascii="Arial" w:hAnsi="Arial"/>
          <w:sz w:val="24"/>
          <w:szCs w:val="24"/>
          <w:lang w:val="mn-MN"/>
        </w:rPr>
        <w:t xml:space="preserve">найруулга/ болон холбогдох бусад </w:t>
      </w:r>
      <w:r>
        <w:rPr>
          <w:rFonts w:ascii="Arial" w:hAnsi="Arial"/>
          <w:sz w:val="24"/>
          <w:szCs w:val="24"/>
        </w:rPr>
        <w:t xml:space="preserve"> хуулийн төслийн </w:t>
      </w:r>
      <w:r>
        <w:rPr>
          <w:rFonts w:ascii="Arial" w:hAnsi="Arial"/>
          <w:sz w:val="24"/>
          <w:szCs w:val="24"/>
          <w:lang w:val="mn-MN"/>
        </w:rPr>
        <w:t xml:space="preserve">анхны хэлэлцүүлгээр санал хурааж шийдвэрлэсэн асуудлаар дахин санал </w:t>
      </w:r>
      <w:r>
        <w:rPr>
          <w:rFonts w:ascii="Arial" w:cs="Arial" w:hAnsi="Arial"/>
          <w:b w:val="false"/>
          <w:bCs w:val="false"/>
          <w:i w:val="false"/>
          <w:iCs w:val="false"/>
          <w:sz w:val="24"/>
          <w:szCs w:val="24"/>
          <w:lang w:val="mn-MN"/>
        </w:rPr>
        <w:t>хураалт явуулах нь зүйтэй гэсэн горимын санал хураалт явуулав.</w:t>
      </w:r>
    </w:p>
    <w:p>
      <w:pPr>
        <w:pStyle w:val="style19"/>
        <w:spacing w:after="0" w:before="0" w:line="100" w:lineRule="atLeast"/>
        <w:contextualSpacing w:val="false"/>
        <w:jc w:val="both"/>
      </w:pPr>
      <w:r>
        <w:rPr/>
      </w:r>
    </w:p>
    <w:p>
      <w:pPr>
        <w:pStyle w:val="style19"/>
        <w:spacing w:after="0" w:before="0" w:line="100" w:lineRule="atLeast"/>
        <w:ind w:hanging="0" w:left="0" w:right="0"/>
        <w:contextualSpacing w:val="false"/>
        <w:jc w:val="both"/>
      </w:pPr>
      <w:r>
        <w:rPr>
          <w:rFonts w:ascii="Arial" w:hAnsi="Arial"/>
          <w:b w:val="false"/>
          <w:bCs w:val="false"/>
          <w:color w:val="FF0000"/>
          <w:lang w:bidi="bo-CN" w:val="en-US"/>
        </w:rPr>
        <w:tab/>
      </w:r>
      <w:r>
        <w:rPr>
          <w:rFonts w:ascii="Arial" w:hAnsi="Arial"/>
          <w:b w:val="false"/>
          <w:bCs w:val="false"/>
          <w:color w:val="000000"/>
          <w:lang w:bidi="bo-CN" w:val="mn-MN"/>
        </w:rPr>
        <w:t>Зө</w:t>
      </w:r>
      <w:r>
        <w:rPr>
          <w:rFonts w:ascii="Arial" w:hAnsi="Arial"/>
          <w:color w:val="000000"/>
          <w:lang w:bidi="bo-CN" w:val="mn-MN"/>
        </w:rPr>
        <w:t>вшөөрсөн</w:t>
        <w:tab/>
      </w:r>
      <w:r>
        <w:rPr>
          <w:rFonts w:ascii="Arial" w:hAnsi="Arial"/>
          <w:color w:val="000000"/>
          <w:lang w:val="mn-MN"/>
        </w:rPr>
        <w:tab/>
        <w:t xml:space="preserve"> 9</w:t>
      </w:r>
    </w:p>
    <w:p>
      <w:pPr>
        <w:pStyle w:val="style19"/>
        <w:spacing w:after="0" w:before="0" w:line="100" w:lineRule="atLeast"/>
        <w:ind w:hanging="0" w:left="0" w:right="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000000"/>
        </w:rPr>
        <w:tab/>
      </w:r>
      <w:r>
        <w:rPr>
          <w:rFonts w:ascii="Arial" w:hAnsi="Arial"/>
          <w:color w:val="000000"/>
          <w:lang w:val="mn-MN"/>
        </w:rPr>
        <w:t>Бүгд</w:t>
        <w:tab/>
        <w:tab/>
        <w:tab/>
        <w:t>10</w:t>
      </w:r>
    </w:p>
    <w:p>
      <w:pPr>
        <w:pStyle w:val="style19"/>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Гишүүдийн олонхын саналаар дэмжигдлээ.</w:t>
      </w:r>
    </w:p>
    <w:p>
      <w:pPr>
        <w:pStyle w:val="style19"/>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r>
    </w:p>
    <w:p>
      <w:pPr>
        <w:pStyle w:val="style19"/>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 xml:space="preserve">Горимын санал дэмжигдсэн тул зарчмын зөрүүтэй саналуудаар санал хураалт явуулав. </w:t>
      </w:r>
    </w:p>
    <w:p>
      <w:pPr>
        <w:pStyle w:val="style19"/>
        <w:spacing w:after="0" w:before="0" w:line="100" w:lineRule="atLeast"/>
        <w:contextualSpacing w:val="false"/>
        <w:jc w:val="both"/>
      </w:pPr>
      <w:r>
        <w:rPr/>
      </w:r>
    </w:p>
    <w:p>
      <w:pPr>
        <w:pStyle w:val="style25"/>
        <w:tabs>
          <w:tab w:leader="none" w:pos="0" w:val="left"/>
        </w:tabs>
        <w:spacing w:line="100" w:lineRule="atLeast"/>
        <w:ind w:hanging="0" w:left="0" w:right="0"/>
        <w:jc w:val="both"/>
      </w:pPr>
      <w:r>
        <w:rPr>
          <w:rFonts w:ascii="Arial" w:cs="Arial" w:hAnsi="Arial"/>
          <w:color w:val="000000"/>
          <w:sz w:val="24"/>
          <w:szCs w:val="24"/>
          <w:lang w:val="mn-MN"/>
        </w:rPr>
        <w:tab/>
      </w:r>
      <w:r>
        <w:rPr>
          <w:rFonts w:ascii="Arial" w:cs="Arial" w:hAnsi="Arial"/>
          <w:b/>
          <w:color w:val="000000"/>
          <w:sz w:val="24"/>
          <w:szCs w:val="24"/>
          <w:lang w:val="mn-MN"/>
        </w:rPr>
        <w:t>1.</w:t>
      </w:r>
      <w:r>
        <w:rPr>
          <w:rFonts w:ascii="Arial" w:cs="Arial" w:hAnsi="Arial"/>
          <w:color w:val="000000"/>
          <w:sz w:val="24"/>
          <w:szCs w:val="24"/>
          <w:lang w:val="mn-MN"/>
        </w:rPr>
        <w:t xml:space="preserve">Төслийн 3.2, </w:t>
      </w:r>
      <w:r>
        <w:rPr>
          <w:rFonts w:ascii="Arial" w:cs="Arial" w:hAnsi="Arial"/>
          <w:bCs/>
          <w:color w:val="000000"/>
          <w:sz w:val="24"/>
          <w:szCs w:val="24"/>
          <w:lang w:val="mn-MN"/>
        </w:rPr>
        <w:t>25.11 дэх хэсгийг</w:t>
      </w:r>
      <w:r>
        <w:rPr>
          <w:rFonts w:ascii="Arial" w:cs="Arial" w:hAnsi="Arial"/>
          <w:color w:val="000000"/>
          <w:sz w:val="24"/>
          <w:szCs w:val="24"/>
          <w:lang w:val="mn-MN"/>
        </w:rPr>
        <w:t xml:space="preserve"> тус тус хасах гэсэн санал хураая.</w:t>
      </w:r>
    </w:p>
    <w:p>
      <w:pPr>
        <w:pStyle w:val="style25"/>
        <w:tabs>
          <w:tab w:leader="none" w:pos="0" w:val="left"/>
        </w:tabs>
        <w:spacing w:after="0" w:before="0" w:line="100" w:lineRule="atLeast"/>
        <w:ind w:hanging="0" w:left="0" w:right="0"/>
        <w:contextualSpacing w:val="false"/>
        <w:jc w:val="both"/>
      </w:pPr>
      <w:r>
        <w:rPr>
          <w:rFonts w:ascii="Arial" w:cs="Arial" w:hAnsi="Arial"/>
          <w:color w:val="000000"/>
          <w:sz w:val="24"/>
          <w:szCs w:val="24"/>
          <w:lang w:val="mn-MN"/>
        </w:rPr>
        <w:tab/>
      </w:r>
      <w:r>
        <w:rPr>
          <w:rFonts w:ascii="Arial" w:cs="Arial" w:hAnsi="Arial"/>
          <w:b w:val="false"/>
          <w:bCs w:val="false"/>
          <w:color w:val="000000"/>
          <w:sz w:val="24"/>
          <w:szCs w:val="24"/>
          <w:lang w:bidi="bo-CN" w:val="mn-MN"/>
        </w:rPr>
        <w:t>Зө</w:t>
      </w:r>
      <w:r>
        <w:rPr>
          <w:rFonts w:ascii="Arial" w:cs="Arial" w:hAnsi="Arial"/>
          <w:color w:val="000000"/>
          <w:sz w:val="24"/>
          <w:szCs w:val="24"/>
          <w:lang w:bidi="bo-CN" w:val="mn-MN"/>
        </w:rPr>
        <w:t>вшөөрсөн</w:t>
        <w:tab/>
      </w:r>
      <w:r>
        <w:rPr>
          <w:rFonts w:ascii="Arial" w:cs="Arial" w:hAnsi="Arial"/>
          <w:color w:val="000000"/>
          <w:sz w:val="24"/>
          <w:szCs w:val="24"/>
          <w:lang w:val="mn-MN"/>
        </w:rPr>
        <w:tab/>
        <w:t xml:space="preserve"> 9</w:t>
      </w:r>
    </w:p>
    <w:p>
      <w:pPr>
        <w:pStyle w:val="style19"/>
        <w:spacing w:after="0" w:before="0" w:line="100" w:lineRule="atLeast"/>
        <w:ind w:hanging="0" w:left="0" w:right="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000000"/>
        </w:rPr>
        <w:tab/>
      </w:r>
      <w:r>
        <w:rPr>
          <w:rFonts w:ascii="Arial" w:hAnsi="Arial"/>
          <w:color w:val="000000"/>
          <w:lang w:val="mn-MN"/>
        </w:rPr>
        <w:t>Бүгд</w:t>
        <w:tab/>
        <w:tab/>
        <w:tab/>
        <w:t>10</w:t>
      </w:r>
    </w:p>
    <w:p>
      <w:pPr>
        <w:pStyle w:val="style25"/>
        <w:tabs>
          <w:tab w:leader="none" w:pos="0" w:val="left"/>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t>Гишүүдийн олонхын саналаар дэмжигдлээ.</w:t>
      </w:r>
    </w:p>
    <w:p>
      <w:pPr>
        <w:pStyle w:val="style25"/>
        <w:tabs>
          <w:tab w:leader="none" w:pos="0" w:val="left"/>
        </w:tabs>
        <w:spacing w:after="0" w:before="0" w:line="100" w:lineRule="atLeast"/>
        <w:ind w:hanging="0" w:left="0" w:right="0"/>
        <w:contextualSpacing w:val="false"/>
        <w:jc w:val="both"/>
      </w:pPr>
      <w:r>
        <w:rPr/>
      </w:r>
    </w:p>
    <w:p>
      <w:pPr>
        <w:pStyle w:val="style25"/>
        <w:tabs>
          <w:tab w:leader="none" w:pos="0" w:val="left"/>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ab/>
      </w:r>
      <w:r>
        <w:rPr>
          <w:rFonts w:ascii="Arial" w:cs="Arial" w:hAnsi="Arial"/>
          <w:b/>
          <w:sz w:val="24"/>
          <w:szCs w:val="24"/>
          <w:lang w:val="mn-MN"/>
        </w:rPr>
        <w:t>2</w:t>
      </w:r>
      <w:r>
        <w:rPr>
          <w:rFonts w:ascii="Arial" w:cs="Arial" w:hAnsi="Arial"/>
          <w:sz w:val="24"/>
          <w:szCs w:val="24"/>
          <w:lang w:val="mn-MN"/>
        </w:rPr>
        <w:t xml:space="preserve">.Төслийн 4.1.10 дахь заалтын “төрийн захиргааны төв байгууллагаас гаргасан шийдвэрийн дагуу” гэснийг  “төрийн захиргааны байгууллагаас” гэж өөрчлөх гэсэн санал </w:t>
      </w:r>
      <w:r>
        <w:rPr>
          <w:rFonts w:ascii="Arial" w:cs="Arial" w:hAnsi="Arial"/>
          <w:color w:val="000000"/>
          <w:sz w:val="24"/>
          <w:szCs w:val="24"/>
          <w:lang w:val="mn-MN"/>
        </w:rPr>
        <w:t>хураая</w:t>
      </w:r>
      <w:r>
        <w:rPr>
          <w:rFonts w:ascii="Arial" w:cs="Arial" w:hAnsi="Arial"/>
          <w:sz w:val="24"/>
          <w:szCs w:val="24"/>
          <w:lang w:val="mn-MN"/>
        </w:rPr>
        <w:t>.</w:t>
      </w:r>
    </w:p>
    <w:p>
      <w:pPr>
        <w:pStyle w:val="style25"/>
        <w:tabs>
          <w:tab w:leader="none" w:pos="0" w:val="left"/>
        </w:tabs>
        <w:spacing w:after="0" w:before="0" w:line="100" w:lineRule="atLeast"/>
        <w:ind w:hanging="0" w:left="0" w:right="0"/>
        <w:contextualSpacing w:val="false"/>
        <w:jc w:val="both"/>
      </w:pPr>
      <w:r>
        <w:rPr/>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000000"/>
          <w:sz w:val="24"/>
          <w:szCs w:val="24"/>
          <w:lang w:bidi="bo-CN" w:val="mn-MN"/>
        </w:rPr>
        <w:t>Зө</w:t>
      </w:r>
      <w:r>
        <w:rPr>
          <w:rFonts w:ascii="Arial" w:cs="Arial" w:hAnsi="Arial"/>
          <w:color w:val="000000"/>
          <w:sz w:val="24"/>
          <w:szCs w:val="24"/>
          <w:lang w:bidi="bo-CN" w:val="mn-MN"/>
        </w:rPr>
        <w:t>вшөөрсөн</w:t>
        <w:tab/>
      </w:r>
      <w:r>
        <w:rPr>
          <w:rFonts w:ascii="Arial" w:cs="Arial" w:hAnsi="Arial"/>
          <w:color w:val="000000"/>
          <w:sz w:val="24"/>
          <w:szCs w:val="24"/>
          <w:lang w:val="mn-MN"/>
        </w:rPr>
        <w:tab/>
        <w:t>10</w:t>
      </w:r>
    </w:p>
    <w:p>
      <w:pPr>
        <w:pStyle w:val="style19"/>
        <w:spacing w:after="0" w:before="0" w:line="100" w:lineRule="atLeast"/>
        <w:ind w:hanging="0" w:left="0" w:right="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000000"/>
        </w:rPr>
        <w:tab/>
      </w:r>
      <w:r>
        <w:rPr>
          <w:rFonts w:ascii="Arial" w:hAnsi="Arial"/>
          <w:color w:val="000000"/>
          <w:lang w:val="mn-MN"/>
        </w:rPr>
        <w:t>Бүгд</w:t>
        <w:tab/>
        <w:tab/>
        <w:tab/>
        <w:t>11</w:t>
      </w:r>
    </w:p>
    <w:p>
      <w:pPr>
        <w:pStyle w:val="style25"/>
        <w:tabs>
          <w:tab w:leader="none" w:pos="0" w:val="left"/>
        </w:tabs>
        <w:spacing w:line="100" w:lineRule="atLeast"/>
        <w:ind w:hanging="0" w:left="0" w:right="0"/>
        <w:jc w:val="both"/>
      </w:pPr>
      <w:r>
        <w:rPr>
          <w:rFonts w:ascii="Arial" w:cs="Arial" w:hAnsi="Arial"/>
          <w:b w:val="false"/>
          <w:bCs w:val="false"/>
          <w:i w:val="false"/>
          <w:iCs w:val="false"/>
          <w:color w:val="000000"/>
          <w:sz w:val="24"/>
          <w:szCs w:val="24"/>
          <w:lang w:val="mn-MN"/>
        </w:rPr>
        <w:tab/>
        <w:t>Гишүүдийн олонхын саналаар дэмжигдлээ.</w:t>
      </w:r>
    </w:p>
    <w:p>
      <w:pPr>
        <w:pStyle w:val="style25"/>
        <w:tabs>
          <w:tab w:leader="none" w:pos="0" w:val="left"/>
        </w:tabs>
        <w:spacing w:line="100" w:lineRule="atLeast"/>
        <w:ind w:hanging="0" w:left="0" w:right="0"/>
        <w:jc w:val="both"/>
      </w:pPr>
      <w:r>
        <w:rPr>
          <w:rFonts w:ascii="Arial" w:cs="Arial" w:hAnsi="Arial"/>
          <w:b w:val="false"/>
          <w:bCs w:val="false"/>
          <w:i w:val="false"/>
          <w:iCs w:val="false"/>
          <w:color w:val="000000"/>
          <w:sz w:val="24"/>
          <w:szCs w:val="24"/>
          <w:lang w:val="mn-MN"/>
        </w:rPr>
        <w:tab/>
      </w:r>
      <w:r>
        <w:rPr>
          <w:rFonts w:ascii="Arial" w:cs="Arial" w:hAnsi="Arial"/>
          <w:b/>
          <w:color w:val="000000"/>
          <w:sz w:val="24"/>
          <w:szCs w:val="24"/>
        </w:rPr>
        <w:t>3</w:t>
      </w:r>
      <w:r>
        <w:rPr>
          <w:rFonts w:ascii="Arial" w:cs="Arial" w:hAnsi="Arial"/>
          <w:color w:val="000000"/>
          <w:sz w:val="24"/>
          <w:szCs w:val="24"/>
          <w:lang w:val="mn-MN"/>
        </w:rPr>
        <w:t>.Төслийн 4.1.15 дахь заалтын “тусгай зөвшөөрөл олгосон” гэснийг “үйл ажиллагаа явуулахыг зөвшөөрсөн”  гэсэн санал хураая.</w:t>
      </w:r>
    </w:p>
    <w:p>
      <w:pPr>
        <w:pStyle w:val="style25"/>
        <w:tabs>
          <w:tab w:leader="none" w:pos="0" w:val="left"/>
        </w:tabs>
        <w:spacing w:after="0" w:before="0" w:line="100" w:lineRule="atLeast"/>
        <w:ind w:hanging="0" w:left="0" w:right="0"/>
        <w:contextualSpacing w:val="false"/>
        <w:jc w:val="both"/>
      </w:pPr>
      <w:r>
        <w:rPr>
          <w:rFonts w:ascii="Arial" w:cs="Arial" w:hAnsi="Arial"/>
          <w:color w:val="000000"/>
          <w:sz w:val="24"/>
          <w:szCs w:val="24"/>
          <w:lang w:val="mn-MN"/>
        </w:rPr>
        <w:tab/>
      </w:r>
      <w:r>
        <w:rPr>
          <w:rFonts w:ascii="Arial" w:cs="Arial" w:hAnsi="Arial"/>
          <w:b w:val="false"/>
          <w:bCs w:val="false"/>
          <w:color w:val="000000"/>
          <w:sz w:val="24"/>
          <w:szCs w:val="24"/>
          <w:lang w:bidi="bo-CN" w:val="mn-MN"/>
        </w:rPr>
        <w:t>Зө</w:t>
      </w:r>
      <w:r>
        <w:rPr>
          <w:rFonts w:ascii="Arial" w:cs="Arial" w:hAnsi="Arial"/>
          <w:color w:val="000000"/>
          <w:sz w:val="24"/>
          <w:szCs w:val="24"/>
          <w:lang w:bidi="bo-CN" w:val="mn-MN"/>
        </w:rPr>
        <w:t>вшөөрсөн</w:t>
        <w:tab/>
      </w:r>
      <w:r>
        <w:rPr>
          <w:rFonts w:ascii="Arial" w:cs="Arial" w:hAnsi="Arial"/>
          <w:color w:val="000000"/>
          <w:sz w:val="24"/>
          <w:szCs w:val="24"/>
          <w:lang w:val="mn-MN"/>
        </w:rPr>
        <w:tab/>
        <w:t xml:space="preserve"> 9</w:t>
      </w:r>
    </w:p>
    <w:p>
      <w:pPr>
        <w:pStyle w:val="style19"/>
        <w:spacing w:after="0" w:before="0" w:line="100" w:lineRule="atLeast"/>
        <w:ind w:hanging="0" w:left="0" w:right="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000000"/>
        </w:rPr>
        <w:tab/>
      </w:r>
      <w:r>
        <w:rPr>
          <w:rFonts w:ascii="Arial" w:hAnsi="Arial"/>
          <w:color w:val="000000"/>
          <w:lang w:val="mn-MN"/>
        </w:rPr>
        <w:t>Бүгд</w:t>
        <w:tab/>
        <w:tab/>
        <w:tab/>
        <w:t>10</w:t>
      </w:r>
    </w:p>
    <w:p>
      <w:pPr>
        <w:pStyle w:val="style25"/>
        <w:tabs>
          <w:tab w:leader="none" w:pos="0" w:val="left"/>
        </w:tabs>
        <w:spacing w:line="100" w:lineRule="atLeast"/>
        <w:ind w:hanging="0" w:left="0" w:right="0"/>
        <w:jc w:val="both"/>
      </w:pPr>
      <w:r>
        <w:rPr>
          <w:rFonts w:ascii="Arial" w:cs="Arial" w:hAnsi="Arial"/>
          <w:b w:val="false"/>
          <w:bCs w:val="false"/>
          <w:i w:val="false"/>
          <w:iCs w:val="false"/>
          <w:color w:val="000000"/>
          <w:sz w:val="24"/>
          <w:szCs w:val="24"/>
          <w:lang w:val="mn-MN"/>
        </w:rPr>
        <w:tab/>
        <w:t>Гишүүдийн олонхын саналаар дэмжигдлээ.</w:t>
      </w:r>
    </w:p>
    <w:p>
      <w:pPr>
        <w:pStyle w:val="style0"/>
        <w:spacing w:line="100" w:lineRule="atLeast"/>
        <w:ind w:firstLine="720" w:left="0" w:right="0"/>
        <w:jc w:val="both"/>
      </w:pPr>
      <w:r>
        <w:rPr>
          <w:rFonts w:ascii="Arial" w:cs="Arial" w:hAnsi="Arial"/>
          <w:b/>
          <w:sz w:val="24"/>
          <w:szCs w:val="24"/>
        </w:rPr>
        <w:t>4</w:t>
      </w:r>
      <w:r>
        <w:rPr>
          <w:rFonts w:ascii="Arial" w:cs="Arial" w:hAnsi="Arial"/>
          <w:sz w:val="24"/>
          <w:szCs w:val="24"/>
          <w:lang w:val="mn-MN"/>
        </w:rPr>
        <w:t xml:space="preserve">.Төслийн 8.1.4. дэх заалтын “талбайг нээлттэй зарлах чиглэлийг газрын тосны асуудал эрхэлсэн төрийн захиргааны байгууллагад өгөх” гэснийг “талбайд нээлттэй сонгон шалгаруулалт зарлах” гэсэн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9</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10</w:t>
      </w:r>
    </w:p>
    <w:p>
      <w:pPr>
        <w:pStyle w:val="style0"/>
        <w:spacing w:line="100" w:lineRule="atLeast"/>
        <w:ind w:firstLine="720" w:left="0" w:right="0"/>
        <w:jc w:val="both"/>
      </w:pPr>
      <w:r>
        <w:rPr>
          <w:rFonts w:ascii="Arial" w:cs="Arial" w:hAnsi="Arial"/>
          <w:b w:val="false"/>
          <w:bCs w:val="false"/>
          <w:i w:val="false"/>
          <w:iCs w:val="false"/>
          <w:color w:val="FF0000"/>
          <w:sz w:val="24"/>
          <w:szCs w:val="24"/>
          <w:lang w:val="mn-MN"/>
        </w:rPr>
        <w:t>Гишүүдийн олонхын саналаар дэмжигдлээ.</w:t>
      </w:r>
    </w:p>
    <w:p>
      <w:pPr>
        <w:pStyle w:val="style0"/>
        <w:spacing w:line="100" w:lineRule="atLeast"/>
        <w:ind w:firstLine="720" w:left="0" w:right="0"/>
        <w:jc w:val="both"/>
      </w:pPr>
      <w:r>
        <w:rPr>
          <w:rFonts w:ascii="Arial" w:cs="Arial" w:hAnsi="Arial"/>
          <w:b w:val="false"/>
          <w:bCs w:val="false"/>
          <w:sz w:val="24"/>
          <w:szCs w:val="24"/>
        </w:rPr>
        <w:t>5</w:t>
      </w:r>
      <w:r>
        <w:rPr>
          <w:rFonts w:ascii="Arial" w:cs="Arial" w:hAnsi="Arial"/>
          <w:sz w:val="24"/>
          <w:szCs w:val="24"/>
          <w:lang w:val="mn-MN"/>
        </w:rPr>
        <w:t>.Төсөлд доор дурдсан агуулгатай 8.1.11 дэх заалт нэмэх:</w:t>
      </w:r>
    </w:p>
    <w:p>
      <w:pPr>
        <w:pStyle w:val="style26"/>
        <w:tabs>
          <w:tab w:leader="none" w:pos="1440" w:val="left"/>
        </w:tabs>
        <w:spacing w:after="0" w:before="0" w:line="100" w:lineRule="atLeast"/>
        <w:ind w:hanging="0" w:left="0" w:right="0"/>
        <w:contextualSpacing w:val="false"/>
        <w:jc w:val="both"/>
      </w:pPr>
      <w:r>
        <w:rPr>
          <w:rFonts w:ascii="Arial" w:cs="Arial" w:hAnsi="Arial"/>
          <w:b/>
          <w:color w:val="000000"/>
          <w:sz w:val="24"/>
          <w:szCs w:val="24"/>
          <w:lang w:val="mn-MN"/>
        </w:rPr>
        <w:tab/>
      </w:r>
      <w:r>
        <w:rPr>
          <w:rFonts w:ascii="Arial" w:cs="Arial" w:hAnsi="Arial"/>
          <w:color w:val="000000"/>
          <w:sz w:val="24"/>
          <w:szCs w:val="24"/>
          <w:lang w:val="mn-MN"/>
        </w:rPr>
        <w:t>“8.1.11.газрын тосыг борлуулах зориулалт бүхий дамжуулах хоолой барих саналыг Засгийн газарт өргөн мэдүүлэх.”  гэсэн санал хураая.</w:t>
      </w:r>
    </w:p>
    <w:p>
      <w:pPr>
        <w:pStyle w:val="style26"/>
        <w:tabs>
          <w:tab w:leader="none" w:pos="1440" w:val="left"/>
        </w:tabs>
        <w:spacing w:after="0" w:before="0" w:line="100" w:lineRule="atLeast"/>
        <w:ind w:hanging="0" w:left="0" w:right="0"/>
        <w:contextualSpacing w:val="false"/>
        <w:jc w:val="both"/>
      </w:pPr>
      <w:r>
        <w:rPr/>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11</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0</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19"/>
        <w:spacing w:after="0" w:before="0" w:line="100" w:lineRule="atLeast"/>
        <w:ind w:hanging="0" w:left="0" w:right="0"/>
        <w:contextualSpacing w:val="false"/>
        <w:jc w:val="both"/>
      </w:pPr>
      <w:r>
        <w:rPr/>
      </w:r>
    </w:p>
    <w:p>
      <w:pPr>
        <w:pStyle w:val="style26"/>
        <w:tabs>
          <w:tab w:leader="none" w:pos="1440" w:val="left"/>
        </w:tabs>
        <w:spacing w:after="0" w:before="0" w:line="100" w:lineRule="atLeast"/>
        <w:ind w:hanging="0" w:left="0" w:right="0"/>
        <w:contextualSpacing w:val="false"/>
        <w:jc w:val="both"/>
      </w:pPr>
      <w:r>
        <w:rPr>
          <w:rFonts w:ascii="Arial" w:cs="Arial" w:hAnsi="Arial"/>
          <w:b w:val="false"/>
          <w:bCs w:val="false"/>
          <w:i w:val="false"/>
          <w:iCs w:val="false"/>
          <w:color w:val="FF0000"/>
          <w:sz w:val="24"/>
          <w:szCs w:val="24"/>
          <w:lang w:val="mn-MN"/>
        </w:rPr>
        <w:t xml:space="preserve">           </w:t>
      </w:r>
      <w:r>
        <w:rPr>
          <w:rFonts w:ascii="Arial" w:cs="Arial" w:hAnsi="Arial"/>
          <w:b w:val="false"/>
          <w:bCs w:val="false"/>
          <w:i w:val="false"/>
          <w:iCs w:val="false"/>
          <w:color w:val="FF0000"/>
          <w:sz w:val="24"/>
          <w:szCs w:val="24"/>
          <w:lang w:val="mn-MN"/>
        </w:rPr>
        <w:t>Гишүүдийн олонхын саналаар дэмжигдлээ.</w:t>
      </w:r>
    </w:p>
    <w:p>
      <w:pPr>
        <w:pStyle w:val="style0"/>
        <w:spacing w:line="100" w:lineRule="atLeast"/>
        <w:ind w:firstLine="720" w:left="0" w:right="0"/>
        <w:jc w:val="both"/>
      </w:pPr>
      <w:r>
        <w:rPr>
          <w:rFonts w:ascii="Arial" w:cs="Arial" w:hAnsi="Arial"/>
          <w:b w:val="false"/>
          <w:bCs w:val="false"/>
          <w:sz w:val="24"/>
          <w:szCs w:val="24"/>
        </w:rPr>
        <w:t>6</w:t>
      </w:r>
      <w:r>
        <w:rPr>
          <w:rFonts w:ascii="Arial" w:cs="Arial" w:hAnsi="Arial"/>
          <w:sz w:val="24"/>
          <w:szCs w:val="24"/>
          <w:lang w:val="mn-MN"/>
        </w:rPr>
        <w:t xml:space="preserve">.Төслийн 9.1.2 дахь заалтын “төрийн захиргааны төв байгууллагаас чиглэл өгч зарласан” гэснийг хасах </w:t>
      </w:r>
      <w:bookmarkStart w:id="0" w:name="__DdeLink__789_1430471888"/>
      <w:r>
        <w:rPr>
          <w:rFonts w:ascii="Arial" w:cs="Arial" w:hAnsi="Arial"/>
          <w:sz w:val="24"/>
          <w:szCs w:val="24"/>
          <w:lang w:val="mn-MN"/>
        </w:rPr>
        <w:t xml:space="preserve">гэсэн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10</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0"/>
        <w:spacing w:line="100" w:lineRule="atLeast"/>
        <w:ind w:firstLine="720" w:left="0" w:right="0"/>
        <w:jc w:val="both"/>
      </w:pPr>
      <w:bookmarkEnd w:id="0"/>
      <w:r>
        <w:rPr>
          <w:rFonts w:ascii="Arial" w:cs="Arial" w:hAnsi="Arial"/>
          <w:b w:val="false"/>
          <w:bCs w:val="false"/>
          <w:i w:val="false"/>
          <w:iCs w:val="false"/>
          <w:color w:val="FF0000"/>
          <w:sz w:val="24"/>
          <w:szCs w:val="24"/>
          <w:lang w:val="mn-MN"/>
        </w:rPr>
        <w:t>Гишүүдийн олонхын саналаар дэмжигдлээ.</w:t>
      </w:r>
    </w:p>
    <w:p>
      <w:pPr>
        <w:pStyle w:val="style0"/>
        <w:spacing w:line="100" w:lineRule="atLeast"/>
        <w:ind w:firstLine="720" w:left="0" w:right="0"/>
        <w:jc w:val="both"/>
      </w:pPr>
      <w:r>
        <w:rPr>
          <w:rFonts w:ascii="Arial" w:cs="Arial" w:hAnsi="Arial"/>
          <w:b w:val="false"/>
          <w:bCs w:val="false"/>
          <w:sz w:val="24"/>
          <w:szCs w:val="24"/>
        </w:rPr>
        <w:t>7</w:t>
      </w:r>
      <w:r>
        <w:rPr>
          <w:rFonts w:ascii="Arial" w:cs="Arial" w:hAnsi="Arial"/>
          <w:sz w:val="24"/>
          <w:szCs w:val="24"/>
          <w:lang w:val="mn-MN"/>
        </w:rPr>
        <w:t xml:space="preserve">.Төслийн 9.1.8 дахь заалтыг хасах гэсэн саналаар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10</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0"/>
        <w:spacing w:line="100" w:lineRule="atLeast"/>
        <w:ind w:firstLine="720" w:left="0" w:right="0"/>
        <w:jc w:val="both"/>
      </w:pPr>
      <w:r>
        <w:rPr>
          <w:rFonts w:ascii="Arial" w:cs="Arial" w:hAnsi="Arial"/>
          <w:b w:val="false"/>
          <w:bCs w:val="false"/>
          <w:i w:val="false"/>
          <w:iCs w:val="false"/>
          <w:color w:val="FF0000"/>
          <w:sz w:val="24"/>
          <w:szCs w:val="24"/>
          <w:lang w:val="mn-MN"/>
        </w:rPr>
        <w:t>Гишүүдийн олонхын саналаар дэмжигдлээ.</w:t>
      </w:r>
    </w:p>
    <w:p>
      <w:pPr>
        <w:pStyle w:val="style19"/>
        <w:spacing w:line="100" w:lineRule="atLeast"/>
        <w:jc w:val="both"/>
      </w:pPr>
      <w:r>
        <w:rPr>
          <w:rFonts w:ascii="Arial" w:cs="Arial" w:hAnsi="Arial"/>
          <w:sz w:val="24"/>
          <w:szCs w:val="24"/>
          <w:lang w:val="mn-MN"/>
        </w:rPr>
        <w:tab/>
      </w:r>
      <w:r>
        <w:rPr>
          <w:rFonts w:ascii="Arial" w:cs="Arial" w:hAnsi="Arial"/>
          <w:b w:val="false"/>
          <w:bCs w:val="false"/>
          <w:sz w:val="24"/>
          <w:szCs w:val="24"/>
          <w:lang w:val="en-US"/>
        </w:rPr>
        <w:t>8</w:t>
      </w:r>
      <w:r>
        <w:rPr>
          <w:rFonts w:ascii="Arial" w:cs="Arial" w:hAnsi="Arial"/>
          <w:b w:val="false"/>
          <w:bCs w:val="false"/>
          <w:sz w:val="24"/>
          <w:szCs w:val="24"/>
          <w:lang w:val="mn-MN"/>
        </w:rPr>
        <w:t>.</w:t>
      </w:r>
      <w:r>
        <w:rPr>
          <w:rFonts w:ascii="Arial" w:cs="Arial" w:hAnsi="Arial"/>
          <w:sz w:val="24"/>
          <w:szCs w:val="24"/>
          <w:lang w:val="mn-MN"/>
        </w:rPr>
        <w:t>Төслийн 9.1.18 дахь заалтын “</w:t>
      </w:r>
      <w:r>
        <w:rPr>
          <w:rFonts w:ascii="Arial" w:cs="Arial" w:hAnsi="Arial"/>
          <w:color w:val="000000"/>
          <w:sz w:val="24"/>
          <w:szCs w:val="24"/>
          <w:lang w:val="mn-MN"/>
        </w:rPr>
        <w:t>туслан гүйцэтгэгчийн сонгон шалгаруулалтад санал өгөх эрхтэйгээр оролцох” гэснийг хасах гэсэн санал 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11</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0</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19"/>
        <w:spacing w:line="100" w:lineRule="atLeast"/>
        <w:jc w:val="both"/>
      </w:pPr>
      <w:r>
        <w:rPr>
          <w:rFonts w:ascii="Arial" w:cs="Arial" w:hAnsi="Arial"/>
          <w:b w:val="false"/>
          <w:bCs w:val="false"/>
          <w:i w:val="false"/>
          <w:iCs w:val="false"/>
          <w:color w:val="FF0000"/>
          <w:sz w:val="24"/>
          <w:szCs w:val="24"/>
          <w:lang w:val="mn-MN"/>
        </w:rPr>
        <w:tab/>
        <w:t>Гишүүдийн олонхын саналаар дэмжигдлээ.</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val="false"/>
          <w:bCs w:val="false"/>
          <w:sz w:val="24"/>
          <w:szCs w:val="24"/>
        </w:rPr>
        <w:t>9</w:t>
      </w:r>
      <w:r>
        <w:rPr>
          <w:rFonts w:ascii="Arial" w:cs="Arial" w:hAnsi="Arial"/>
          <w:b w:val="false"/>
          <w:bCs w:val="false"/>
          <w:sz w:val="24"/>
          <w:szCs w:val="24"/>
          <w:lang w:val="mn-MN"/>
        </w:rPr>
        <w:t>.</w:t>
      </w:r>
      <w:r>
        <w:rPr>
          <w:rFonts w:ascii="Arial" w:cs="Arial" w:hAnsi="Arial"/>
          <w:sz w:val="24"/>
          <w:szCs w:val="24"/>
          <w:lang w:val="mn-MN"/>
        </w:rPr>
        <w:t xml:space="preserve">Төслийн 15.2 дахь хэсгийн “улсын болон” гэсний өмнө “Улсын тусгай хамгаалалттай газраас бусад”  гэж нэмэх гэсэн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10</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0"/>
        <w:tabs>
          <w:tab w:leader="none" w:pos="426" w:val="left"/>
        </w:tabs>
        <w:spacing w:line="100" w:lineRule="atLeast"/>
        <w:jc w:val="both"/>
      </w:pPr>
      <w:r>
        <w:rPr>
          <w:rFonts w:ascii="Arial" w:cs="Arial" w:hAnsi="Arial"/>
          <w:b w:val="false"/>
          <w:bCs w:val="false"/>
          <w:i w:val="false"/>
          <w:iCs w:val="false"/>
          <w:color w:val="FF0000"/>
          <w:sz w:val="24"/>
          <w:szCs w:val="24"/>
          <w:lang w:val="mn-MN"/>
        </w:rPr>
        <w:tab/>
        <w:tab/>
        <w:t>Гишүүдийн олонхын саналаар дэмжигдлээ.</w:t>
      </w:r>
    </w:p>
    <w:p>
      <w:pPr>
        <w:pStyle w:val="style0"/>
        <w:tabs>
          <w:tab w:leader="none" w:pos="426" w:val="left"/>
        </w:tabs>
        <w:spacing w:line="100" w:lineRule="atLeast"/>
        <w:jc w:val="both"/>
      </w:pPr>
      <w:r>
        <w:rPr>
          <w:rFonts w:ascii="Arial" w:cs="Arial" w:hAnsi="Arial"/>
          <w:b/>
          <w:sz w:val="24"/>
          <w:szCs w:val="24"/>
          <w:lang w:val="mn-MN"/>
        </w:rPr>
        <w:tab/>
        <w:tab/>
      </w:r>
      <w:r>
        <w:rPr>
          <w:rFonts w:ascii="Arial" w:cs="Arial" w:hAnsi="Arial"/>
          <w:b w:val="false"/>
          <w:bCs w:val="false"/>
          <w:sz w:val="24"/>
          <w:szCs w:val="24"/>
        </w:rPr>
        <w:t>10</w:t>
      </w:r>
      <w:r>
        <w:rPr>
          <w:rFonts w:ascii="Arial" w:cs="Arial" w:hAnsi="Arial"/>
          <w:b w:val="false"/>
          <w:bCs w:val="false"/>
          <w:sz w:val="24"/>
          <w:szCs w:val="24"/>
          <w:lang w:val="mn-MN"/>
        </w:rPr>
        <w:t>.</w:t>
      </w:r>
      <w:r>
        <w:rPr>
          <w:rFonts w:ascii="Arial" w:cs="Arial" w:hAnsi="Arial"/>
          <w:sz w:val="24"/>
          <w:szCs w:val="24"/>
          <w:lang w:val="mn-MN"/>
        </w:rPr>
        <w:t xml:space="preserve">Төслийн 15.3, 19.2 дахь хэсгийн “геологийн тогтоцоос” гэсний өмнө “газрын тосны сав газрын” гэж тус тус  нэмэх гэсэн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10</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0"/>
        <w:tabs>
          <w:tab w:leader="none" w:pos="426" w:val="left"/>
        </w:tabs>
        <w:spacing w:line="100" w:lineRule="atLeast"/>
        <w:jc w:val="both"/>
      </w:pPr>
      <w:r>
        <w:rPr>
          <w:rFonts w:ascii="Arial" w:cs="Arial" w:hAnsi="Arial"/>
          <w:b w:val="false"/>
          <w:bCs w:val="false"/>
          <w:i w:val="false"/>
          <w:iCs w:val="false"/>
          <w:color w:val="FF0000"/>
          <w:sz w:val="24"/>
          <w:szCs w:val="24"/>
          <w:lang w:val="mn-MN"/>
        </w:rPr>
        <w:tab/>
        <w:tab/>
        <w:t>Гишүүдийн олонхын саналаар дэмжигдлээ.</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val="false"/>
          <w:bCs w:val="false"/>
          <w:sz w:val="24"/>
          <w:szCs w:val="24"/>
          <w:lang w:val="mn-MN"/>
        </w:rPr>
        <w:t>11</w:t>
      </w:r>
      <w:r>
        <w:rPr>
          <w:rFonts w:ascii="Arial" w:cs="Arial" w:hAnsi="Arial"/>
          <w:sz w:val="24"/>
          <w:szCs w:val="24"/>
          <w:lang w:val="mn-MN"/>
        </w:rPr>
        <w:t xml:space="preserve">.Төслийн 32.3 дахь хэсгийн “Энэ хуулийн 4.27-д заасан” гэснийг “Өртөг нөхөгдөх” гэж, “өртөгт тооцох тосны гэрээгээр тогтоосон хэмжээнд багтаан” гэснийг  “бүтээгдэхүүн хуваах гэрээнд заасан өртөгт газрын тосны хувиар.” гэж өөрчлөх гэсэн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11</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0</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0"/>
        <w:tabs>
          <w:tab w:leader="none" w:pos="426" w:val="left"/>
        </w:tabs>
        <w:spacing w:line="100" w:lineRule="atLeast"/>
        <w:jc w:val="both"/>
      </w:pPr>
      <w:r>
        <w:rPr>
          <w:rFonts w:ascii="Arial" w:cs="Arial" w:hAnsi="Arial"/>
          <w:b w:val="false"/>
          <w:bCs w:val="false"/>
          <w:i w:val="false"/>
          <w:iCs w:val="false"/>
          <w:color w:val="FF0000"/>
          <w:sz w:val="24"/>
          <w:szCs w:val="24"/>
          <w:lang w:val="mn-MN"/>
        </w:rPr>
        <w:tab/>
        <w:tab/>
        <w:t>Гишүүдийн олонхын саналаар дэмжигдлээ.</w:t>
      </w:r>
    </w:p>
    <w:p>
      <w:pPr>
        <w:pStyle w:val="style0"/>
        <w:spacing w:line="100" w:lineRule="atLeast"/>
        <w:ind w:firstLine="720" w:left="0" w:right="0"/>
        <w:jc w:val="both"/>
      </w:pPr>
      <w:r>
        <w:rPr>
          <w:rFonts w:ascii="Arial" w:cs="Arial" w:hAnsi="Arial"/>
          <w:b w:val="false"/>
          <w:bCs w:val="false"/>
          <w:sz w:val="24"/>
          <w:szCs w:val="24"/>
          <w:lang w:val="mn-MN"/>
        </w:rPr>
        <w:t>12</w:t>
      </w:r>
      <w:r>
        <w:rPr>
          <w:rFonts w:ascii="Arial" w:cs="Arial" w:hAnsi="Arial"/>
          <w:sz w:val="24"/>
          <w:szCs w:val="24"/>
          <w:lang w:val="mn-MN"/>
        </w:rPr>
        <w:t xml:space="preserve">.Төслийн 32 дугаар зүйлийн гарчгийг  “Өртөг нөхөгдөх зардал, өртөгт газрын тосыг тооцох” гэж өөрчлөх гэсэн саналаар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10</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0"/>
        <w:spacing w:line="100" w:lineRule="atLeast"/>
        <w:ind w:firstLine="720" w:left="0" w:right="0"/>
        <w:jc w:val="both"/>
      </w:pPr>
      <w:r>
        <w:rPr>
          <w:rFonts w:ascii="Arial" w:cs="Arial" w:hAnsi="Arial"/>
          <w:b w:val="false"/>
          <w:bCs w:val="false"/>
          <w:i w:val="false"/>
          <w:iCs w:val="false"/>
          <w:color w:val="FF0000"/>
          <w:sz w:val="24"/>
          <w:szCs w:val="24"/>
          <w:lang w:val="mn-MN"/>
        </w:rPr>
        <w:t>Гишүүдийн олонхын саналаар дэмжигдлээ.</w:t>
      </w:r>
    </w:p>
    <w:p>
      <w:pPr>
        <w:pStyle w:val="style0"/>
        <w:tabs>
          <w:tab w:leader="none" w:pos="720" w:val="left"/>
        </w:tabs>
        <w:spacing w:line="100" w:lineRule="atLeast"/>
        <w:ind w:firstLine="450" w:left="0" w:right="0"/>
        <w:jc w:val="both"/>
      </w:pPr>
      <w:r>
        <w:rPr>
          <w:rFonts w:ascii="Arial" w:cs="Arial" w:hAnsi="Arial"/>
          <w:b/>
          <w:sz w:val="24"/>
          <w:szCs w:val="24"/>
          <w:lang w:val="mn-MN"/>
        </w:rPr>
        <w:tab/>
      </w:r>
      <w:r>
        <w:rPr>
          <w:rFonts w:ascii="Arial" w:cs="Arial" w:hAnsi="Arial"/>
          <w:b w:val="false"/>
          <w:bCs w:val="false"/>
          <w:sz w:val="24"/>
          <w:szCs w:val="24"/>
          <w:lang w:val="mn-MN"/>
        </w:rPr>
        <w:t>13</w:t>
      </w:r>
      <w:r>
        <w:rPr>
          <w:rFonts w:ascii="Arial" w:cs="Arial" w:hAnsi="Arial"/>
          <w:sz w:val="24"/>
          <w:szCs w:val="24"/>
          <w:lang w:val="mn-MN"/>
        </w:rPr>
        <w:t>.Төслийн 32.4 дэх хэсгийг доор дурдсанаар өөрчлөн найруулах.</w:t>
      </w:r>
    </w:p>
    <w:p>
      <w:pPr>
        <w:pStyle w:val="style0"/>
        <w:tabs>
          <w:tab w:leader="none" w:pos="720" w:val="left"/>
        </w:tabs>
        <w:spacing w:line="100" w:lineRule="atLeast"/>
        <w:ind w:firstLine="450" w:left="0" w:right="0"/>
        <w:jc w:val="both"/>
      </w:pPr>
      <w:r>
        <w:rPr>
          <w:rFonts w:ascii="Arial" w:cs="Arial" w:hAnsi="Arial"/>
          <w:sz w:val="24"/>
          <w:szCs w:val="24"/>
          <w:lang w:val="mn-MN"/>
        </w:rPr>
        <w:tab/>
        <w:t xml:space="preserve">“32.4.Өртөгт газрын тосны хэмжээ нь тухайн жилд олборлосон нийт газрын тосноос нөөц ашигласны төлбөрт ногдох газрын тосыг хасаад үлдэх тосны  40  хүртэл хувь байх ба уламжлалт бус газрын тосны хувьд энэ хуульд заасан холбогдох журмын дагуу зохицуулна.” гэсэн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10</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0"/>
        <w:tabs>
          <w:tab w:leader="none" w:pos="720" w:val="left"/>
        </w:tabs>
        <w:spacing w:line="100" w:lineRule="atLeast"/>
        <w:ind w:firstLine="450" w:left="0" w:right="0"/>
        <w:jc w:val="both"/>
      </w:pPr>
      <w:r>
        <w:rPr>
          <w:rFonts w:ascii="Arial" w:cs="Arial" w:hAnsi="Arial"/>
          <w:b w:val="false"/>
          <w:bCs w:val="false"/>
          <w:i w:val="false"/>
          <w:iCs w:val="false"/>
          <w:color w:val="FF0000"/>
          <w:sz w:val="24"/>
          <w:szCs w:val="24"/>
          <w:lang w:val="mn-MN"/>
        </w:rPr>
        <w:tab/>
        <w:t>Гишүүдийн олонхын саналаар дэмжигдлээ.</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val="false"/>
          <w:bCs w:val="false"/>
          <w:sz w:val="24"/>
          <w:szCs w:val="24"/>
          <w:lang w:val="mn-MN"/>
        </w:rPr>
        <w:t>14</w:t>
      </w:r>
      <w:r>
        <w:rPr>
          <w:rFonts w:ascii="Arial" w:cs="Arial" w:hAnsi="Arial"/>
          <w:sz w:val="24"/>
          <w:szCs w:val="24"/>
          <w:lang w:val="mn-MN"/>
        </w:rPr>
        <w:t xml:space="preserve">.Төслийн 45.2 дахь заалтыг доор дурдсанаар өөрчлөн найруулах: </w:t>
      </w:r>
    </w:p>
    <w:p>
      <w:pPr>
        <w:pStyle w:val="style0"/>
        <w:tabs>
          <w:tab w:leader="none" w:pos="426" w:val="left"/>
        </w:tabs>
        <w:spacing w:line="100" w:lineRule="atLeast"/>
        <w:jc w:val="both"/>
      </w:pPr>
      <w:r>
        <w:rPr>
          <w:rFonts w:ascii="Arial" w:cs="Arial" w:hAnsi="Arial"/>
          <w:sz w:val="24"/>
          <w:szCs w:val="24"/>
          <w:lang w:val="mn-MN"/>
        </w:rPr>
        <w:tab/>
        <w:tab/>
        <w:t xml:space="preserve">“Энэ хуулийг дагаж мөрдөхөөс өмнө буюу 1991 оны 01 дүгээр сарын 18-ны өдөр батлагдсан Газрын тосны тухай хуулийн дагуу байгуулагдсан гэрээнд энэ хуулийн 17.3.1, 17.3.6-17.3.11, 30.2, 30.4, 32.3, 32.4, 33.1, 33.2-т заасан төлбөр, зардал, өртөг нөхөлт, бүтээгдэхүүн хуваалтыг тухайн гэрээнд заасан хувь, хэмжээгээр зохицуулах ба энэ хуулийн 17.3.2-т заасан төлбөрийн тухайд төрийн захиргааны байгууллага гэрээлэгчтэй харилцан тохиролцоно гэсэн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10</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1</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0"/>
        <w:tabs>
          <w:tab w:leader="none" w:pos="426" w:val="left"/>
        </w:tabs>
        <w:spacing w:line="100" w:lineRule="atLeast"/>
        <w:jc w:val="both"/>
      </w:pPr>
      <w:r>
        <w:rPr>
          <w:rFonts w:ascii="Arial" w:cs="Arial" w:hAnsi="Arial"/>
          <w:b w:val="false"/>
          <w:bCs w:val="false"/>
          <w:i w:val="false"/>
          <w:iCs w:val="false"/>
          <w:color w:val="FF0000"/>
          <w:sz w:val="24"/>
          <w:szCs w:val="24"/>
          <w:lang w:val="mn-MN"/>
        </w:rPr>
        <w:tab/>
        <w:tab/>
        <w:t>Гишүүдийн олонхын саналаар дэмжигдлээ.</w:t>
      </w:r>
    </w:p>
    <w:p>
      <w:pPr>
        <w:pStyle w:val="style0"/>
        <w:tabs>
          <w:tab w:leader="none" w:pos="426" w:val="left"/>
        </w:tabs>
        <w:spacing w:line="100" w:lineRule="atLeast"/>
        <w:jc w:val="both"/>
      </w:pPr>
      <w:r>
        <w:rPr>
          <w:rFonts w:ascii="Arial" w:cs="Arial" w:hAnsi="Arial"/>
          <w:b w:val="false"/>
          <w:bCs w:val="false"/>
          <w:i/>
          <w:iCs/>
          <w:color w:val="FF0000"/>
          <w:sz w:val="24"/>
          <w:szCs w:val="24"/>
          <w:lang w:val="mn-MN"/>
        </w:rPr>
        <w:tab/>
        <w:t>Н</w:t>
      </w:r>
      <w:r>
        <w:rPr>
          <w:rFonts w:ascii="Arial" w:cs="Arial" w:hAnsi="Arial"/>
          <w:i/>
          <w:iCs/>
          <w:sz w:val="24"/>
          <w:szCs w:val="24"/>
          <w:lang w:val="mn-MN"/>
        </w:rPr>
        <w:t>айруулгын шинжтэй саналын томьёоллуудаар санал хураалт явуулав.</w:t>
      </w:r>
    </w:p>
    <w:p>
      <w:pPr>
        <w:pStyle w:val="style25"/>
        <w:tabs>
          <w:tab w:leader="none" w:pos="0" w:val="left"/>
        </w:tabs>
        <w:spacing w:line="100" w:lineRule="atLeast"/>
        <w:ind w:hanging="0" w:left="0" w:right="0"/>
        <w:jc w:val="both"/>
      </w:pPr>
      <w:r>
        <w:rPr>
          <w:rFonts w:ascii="Arial" w:cs="Arial" w:hAnsi="Arial"/>
          <w:sz w:val="24"/>
          <w:szCs w:val="24"/>
          <w:lang w:val="mn-MN"/>
        </w:rPr>
        <w:tab/>
      </w:r>
      <w:r>
        <w:rPr>
          <w:rFonts w:ascii="Arial" w:cs="Arial" w:hAnsi="Arial"/>
          <w:b w:val="false"/>
          <w:bCs w:val="false"/>
          <w:sz w:val="24"/>
          <w:szCs w:val="24"/>
          <w:lang w:val="mn-MN"/>
        </w:rPr>
        <w:t>1</w:t>
      </w:r>
      <w:r>
        <w:rPr>
          <w:rFonts w:ascii="Arial" w:cs="Arial" w:hAnsi="Arial"/>
          <w:sz w:val="24"/>
          <w:szCs w:val="24"/>
          <w:lang w:val="mn-MN"/>
        </w:rPr>
        <w:t>.Төслийн 4.1.9 дэх заалтын “хайгуулын” гэснийг хасах.</w:t>
      </w:r>
    </w:p>
    <w:p>
      <w:pPr>
        <w:pStyle w:val="style25"/>
        <w:tabs>
          <w:tab w:leader="none" w:pos="0" w:val="left"/>
        </w:tabs>
        <w:spacing w:line="100" w:lineRule="atLeast"/>
        <w:ind w:hanging="0" w:left="0" w:right="0"/>
        <w:jc w:val="both"/>
      </w:pPr>
      <w:r>
        <w:rPr>
          <w:rFonts w:ascii="Arial" w:cs="Arial" w:hAnsi="Arial"/>
          <w:sz w:val="24"/>
          <w:szCs w:val="24"/>
          <w:lang w:val="mn-MN"/>
        </w:rPr>
        <w:tab/>
      </w:r>
      <w:r>
        <w:rPr>
          <w:rFonts w:ascii="Arial" w:cs="Arial" w:hAnsi="Arial"/>
          <w:b w:val="false"/>
          <w:bCs w:val="false"/>
          <w:sz w:val="24"/>
          <w:szCs w:val="24"/>
        </w:rPr>
        <w:t>2</w:t>
      </w:r>
      <w:r>
        <w:rPr>
          <w:rFonts w:ascii="Arial" w:cs="Arial" w:hAnsi="Arial"/>
          <w:sz w:val="24"/>
          <w:szCs w:val="24"/>
          <w:lang w:val="mn-MN"/>
        </w:rPr>
        <w:t>.Төслийн 7.1.11 дэх заалтыг доор дурдсанаар найруулах:</w:t>
      </w:r>
    </w:p>
    <w:p>
      <w:pPr>
        <w:pStyle w:val="style25"/>
        <w:tabs>
          <w:tab w:leader="none" w:pos="0" w:val="left"/>
        </w:tabs>
        <w:spacing w:line="100" w:lineRule="atLeast"/>
        <w:ind w:hanging="0" w:left="0" w:right="0"/>
        <w:jc w:val="both"/>
      </w:pPr>
      <w:r>
        <w:rPr>
          <w:rFonts w:ascii="Arial" w:cs="Arial" w:hAnsi="Arial"/>
          <w:sz w:val="24"/>
          <w:szCs w:val="24"/>
          <w:lang w:val="mn-MN"/>
        </w:rPr>
        <w:tab/>
        <w:tab/>
        <w:t>“</w:t>
      </w:r>
      <w:r>
        <w:rPr>
          <w:rFonts w:ascii="Arial" w:cs="Arial" w:eastAsia="SimSun;宋体" w:hAnsi="Arial"/>
          <w:sz w:val="24"/>
          <w:szCs w:val="24"/>
          <w:lang w:val="mn-MN"/>
        </w:rPr>
        <w:t>7.1.11.</w:t>
      </w:r>
      <w:r>
        <w:rPr>
          <w:rFonts w:ascii="Arial" w:cs="Arial" w:hAnsi="Arial"/>
          <w:sz w:val="24"/>
          <w:szCs w:val="24"/>
          <w:lang w:val="mn-MN"/>
        </w:rPr>
        <w:t>газрын тос борлуулах</w:t>
      </w:r>
      <w:r>
        <w:rPr>
          <w:rFonts w:ascii="Arial" w:cs="Arial" w:hAnsi="Arial"/>
          <w:sz w:val="24"/>
          <w:szCs w:val="24"/>
        </w:rPr>
        <w:t xml:space="preserve"> </w:t>
      </w:r>
      <w:r>
        <w:rPr>
          <w:rFonts w:ascii="Arial" w:cs="Arial" w:hAnsi="Arial"/>
          <w:sz w:val="24"/>
          <w:szCs w:val="24"/>
          <w:lang w:val="mn-MN"/>
        </w:rPr>
        <w:t>зориулалт бүхий дамжуулах хоолой барих зөвшөөрөл олгох;”</w:t>
      </w:r>
    </w:p>
    <w:p>
      <w:pPr>
        <w:pStyle w:val="style0"/>
        <w:spacing w:line="100" w:lineRule="atLeast"/>
        <w:jc w:val="both"/>
      </w:pPr>
      <w:r>
        <w:rPr>
          <w:rFonts w:ascii="Arial" w:cs="Arial" w:hAnsi="Arial"/>
          <w:sz w:val="24"/>
          <w:szCs w:val="24"/>
          <w:lang w:val="mn-MN"/>
        </w:rPr>
        <w:tab/>
      </w:r>
      <w:r>
        <w:rPr>
          <w:rFonts w:ascii="Arial" w:cs="Arial" w:hAnsi="Arial"/>
          <w:b w:val="false"/>
          <w:bCs w:val="false"/>
          <w:sz w:val="24"/>
          <w:szCs w:val="24"/>
        </w:rPr>
        <w:t>3</w:t>
      </w:r>
      <w:r>
        <w:rPr>
          <w:rFonts w:ascii="Arial" w:cs="Arial" w:hAnsi="Arial"/>
          <w:sz w:val="24"/>
          <w:szCs w:val="24"/>
          <w:lang w:val="mn-MN"/>
        </w:rPr>
        <w:t>.Төслийн 9.1.6 дахь заалтын “хайгуулын талбайн” гэснийг хасах.</w:t>
      </w:r>
    </w:p>
    <w:p>
      <w:pPr>
        <w:pStyle w:val="style0"/>
        <w:spacing w:line="100" w:lineRule="atLeast"/>
        <w:ind w:firstLine="720" w:left="0" w:right="0"/>
        <w:jc w:val="both"/>
      </w:pPr>
      <w:r>
        <w:rPr>
          <w:rFonts w:ascii="Arial" w:cs="Arial" w:hAnsi="Arial"/>
          <w:b w:val="false"/>
          <w:bCs w:val="false"/>
          <w:sz w:val="24"/>
          <w:szCs w:val="24"/>
        </w:rPr>
        <w:t>4</w:t>
      </w:r>
      <w:r>
        <w:rPr>
          <w:rFonts w:ascii="Arial" w:cs="Arial" w:hAnsi="Arial"/>
          <w:sz w:val="24"/>
          <w:szCs w:val="24"/>
          <w:lang w:val="mn-MN"/>
        </w:rPr>
        <w:t>.Төслийн 11.2.4 дэх заалтын “тохиолдолд” гэсний дараа “бүтээгдэхүүнээ” гэж нэмэх, “нийлүүлэх” гэсний өмнөх “тэргүүн ээлжинд” гэснийг хасах.</w:t>
      </w:r>
    </w:p>
    <w:p>
      <w:pPr>
        <w:pStyle w:val="style0"/>
        <w:spacing w:line="100" w:lineRule="atLeast"/>
        <w:ind w:firstLine="720" w:left="0" w:right="0"/>
        <w:jc w:val="both"/>
      </w:pPr>
      <w:r>
        <w:rPr>
          <w:rFonts w:ascii="Arial" w:cs="Arial" w:hAnsi="Arial"/>
          <w:b w:val="false"/>
          <w:bCs w:val="false"/>
          <w:sz w:val="24"/>
          <w:szCs w:val="24"/>
        </w:rPr>
        <w:t>5</w:t>
      </w:r>
      <w:r>
        <w:rPr>
          <w:rFonts w:ascii="Arial" w:cs="Arial" w:hAnsi="Arial"/>
          <w:sz w:val="24"/>
          <w:szCs w:val="24"/>
          <w:lang w:val="mn-MN"/>
        </w:rPr>
        <w:t>.Төслийн 11.2.5 дахь заалтыг доор дурдсанаар өөрчлөн найруулах:</w:t>
      </w:r>
    </w:p>
    <w:p>
      <w:pPr>
        <w:pStyle w:val="style0"/>
        <w:spacing w:line="100" w:lineRule="atLeast"/>
        <w:jc w:val="both"/>
      </w:pPr>
      <w:r>
        <w:rPr>
          <w:rFonts w:ascii="Arial" w:cs="Arial" w:hAnsi="Arial"/>
          <w:sz w:val="24"/>
          <w:szCs w:val="24"/>
          <w:lang w:val="mn-MN"/>
        </w:rPr>
        <w:tab/>
        <w:tab/>
        <w:t>“11.2.5.өөрийн үйл ажиллагаанд шаардагдах бараа, ажил, үйлчилгээ худалдан авах, туслан гүйцэтгэгч сонгохдоо тэргүүн ээлжинд Монгол Улсад бүртгэлтэй татвар төлөгч аж ахуйн нэгжид давуу эрх олгох.”</w:t>
      </w:r>
    </w:p>
    <w:p>
      <w:pPr>
        <w:pStyle w:val="style0"/>
        <w:spacing w:line="100" w:lineRule="atLeast"/>
        <w:jc w:val="both"/>
      </w:pPr>
      <w:r>
        <w:rPr>
          <w:rFonts w:ascii="Arial" w:cs="Arial" w:hAnsi="Arial"/>
          <w:sz w:val="24"/>
          <w:szCs w:val="24"/>
          <w:lang w:val="mn-MN"/>
        </w:rPr>
        <w:tab/>
      </w:r>
      <w:r>
        <w:rPr>
          <w:rFonts w:ascii="Arial" w:cs="Arial" w:hAnsi="Arial"/>
          <w:b w:val="false"/>
          <w:bCs w:val="false"/>
          <w:sz w:val="24"/>
          <w:szCs w:val="24"/>
        </w:rPr>
        <w:t>6</w:t>
      </w:r>
      <w:r>
        <w:rPr>
          <w:rFonts w:ascii="Arial" w:cs="Arial" w:hAnsi="Arial"/>
          <w:sz w:val="24"/>
          <w:szCs w:val="24"/>
          <w:lang w:val="mn-MN"/>
        </w:rPr>
        <w:t>.Төслийн 11.2.6 дахь заалтын “орлогыг” гэснийг “орлоготой холбоотой гүйлгээг” гэж өөрчлөх,  “арилжааны” гэсний өмнөх “үйл ажиллагаа явуулдаг” гэснийг хасах.</w:t>
      </w:r>
    </w:p>
    <w:p>
      <w:pPr>
        <w:pStyle w:val="style0"/>
        <w:spacing w:line="100" w:lineRule="atLeast"/>
        <w:jc w:val="both"/>
      </w:pPr>
      <w:r>
        <w:rPr>
          <w:rFonts w:ascii="Arial" w:cs="Arial" w:hAnsi="Arial"/>
          <w:sz w:val="24"/>
          <w:szCs w:val="24"/>
          <w:lang w:val="mn-MN"/>
        </w:rPr>
        <w:tab/>
      </w:r>
      <w:r>
        <w:rPr>
          <w:rFonts w:ascii="Arial" w:cs="Arial" w:hAnsi="Arial"/>
          <w:b w:val="false"/>
          <w:bCs w:val="false"/>
          <w:sz w:val="24"/>
          <w:szCs w:val="24"/>
        </w:rPr>
        <w:t>7</w:t>
      </w:r>
      <w:r>
        <w:rPr>
          <w:rFonts w:ascii="Arial" w:cs="Arial" w:hAnsi="Arial"/>
          <w:sz w:val="24"/>
          <w:szCs w:val="24"/>
          <w:lang w:val="mn-MN"/>
        </w:rPr>
        <w:t>.Төслийн 11.2.7 дахь заалтын “гэрээлэгч” гэснийг “үйл ажиллагаандаа” гэж өөрчлөх.</w:t>
      </w:r>
    </w:p>
    <w:p>
      <w:pPr>
        <w:pStyle w:val="style0"/>
        <w:spacing w:line="100" w:lineRule="atLeast"/>
        <w:ind w:firstLine="720" w:left="0" w:right="0"/>
        <w:jc w:val="both"/>
      </w:pPr>
      <w:r>
        <w:rPr>
          <w:rFonts w:ascii="Arial" w:cs="Arial" w:hAnsi="Arial"/>
          <w:b w:val="false"/>
          <w:bCs w:val="false"/>
          <w:sz w:val="24"/>
          <w:szCs w:val="24"/>
        </w:rPr>
        <w:t>8</w:t>
      </w:r>
      <w:r>
        <w:rPr>
          <w:rFonts w:ascii="Arial" w:cs="Arial" w:hAnsi="Arial"/>
          <w:sz w:val="24"/>
          <w:szCs w:val="24"/>
          <w:lang w:val="mn-MN"/>
        </w:rPr>
        <w:t>.Төслийн 11.2.19 дэх заалтыг доор дурдсанаар найруулах:</w:t>
      </w:r>
    </w:p>
    <w:p>
      <w:pPr>
        <w:pStyle w:val="style0"/>
        <w:spacing w:line="100" w:lineRule="atLeast"/>
        <w:ind w:firstLine="1440" w:left="0" w:right="0"/>
        <w:jc w:val="both"/>
      </w:pPr>
      <w:r>
        <w:rPr>
          <w:rFonts w:ascii="Arial" w:cs="Arial" w:eastAsia="Arial" w:hAnsi="Arial"/>
          <w:sz w:val="24"/>
          <w:szCs w:val="24"/>
          <w:lang w:val="mn-MN"/>
        </w:rPr>
        <w:t>“</w:t>
      </w:r>
      <w:r>
        <w:rPr>
          <w:rFonts w:ascii="Arial" w:cs="Arial" w:hAnsi="Arial"/>
          <w:sz w:val="24"/>
          <w:szCs w:val="24"/>
          <w:lang w:val="mn-MN"/>
        </w:rPr>
        <w:t>11.2.19.</w:t>
      </w:r>
      <w:r>
        <w:rPr>
          <w:rFonts w:ascii="Arial" w:cs="Arial" w:hAnsi="Arial"/>
          <w:sz w:val="24"/>
          <w:szCs w:val="24"/>
          <w:lang w:eastAsia="en-US" w:val="mn-MN"/>
        </w:rPr>
        <w:t xml:space="preserve">газрын тосыг орон нутаг, улсын болон олон улсын чанартай замд хүргэх замын төрөл, байгаль орчныг хамгаалах, нөхөн сэргээлт хийх, </w:t>
      </w:r>
      <w:r>
        <w:rPr>
          <w:rFonts w:ascii="Arial" w:cs="Arial" w:hAnsi="Arial"/>
          <w:sz w:val="24"/>
          <w:szCs w:val="24"/>
          <w:lang w:val="mn-MN"/>
        </w:rPr>
        <w:t xml:space="preserve">хайгуул, ашиглалтын барилга байгууламжийг </w:t>
      </w:r>
      <w:r>
        <w:rPr>
          <w:rFonts w:ascii="Arial" w:cs="Arial" w:hAnsi="Arial"/>
          <w:sz w:val="24"/>
          <w:szCs w:val="24"/>
          <w:lang w:eastAsia="en-US" w:val="mn-MN"/>
        </w:rPr>
        <w:t>татан буулгахад шаардагдах хөрөнгийг орд ашиглах үйл ажиллагааны төлөвлөгөөнд тусгах.”</w:t>
      </w:r>
    </w:p>
    <w:p>
      <w:pPr>
        <w:pStyle w:val="style0"/>
        <w:spacing w:line="100" w:lineRule="atLeast"/>
        <w:jc w:val="both"/>
      </w:pPr>
      <w:r>
        <w:rPr>
          <w:rFonts w:ascii="Arial" w:cs="Arial" w:hAnsi="Arial"/>
          <w:sz w:val="24"/>
          <w:szCs w:val="24"/>
          <w:lang w:eastAsia="en-US" w:val="mn-MN"/>
        </w:rPr>
        <w:tab/>
      </w:r>
      <w:r>
        <w:rPr>
          <w:rFonts w:ascii="Arial" w:cs="Arial" w:hAnsi="Arial"/>
          <w:b w:val="false"/>
          <w:bCs w:val="false"/>
          <w:sz w:val="24"/>
          <w:szCs w:val="24"/>
          <w:lang w:eastAsia="en-US" w:val="en-US"/>
        </w:rPr>
        <w:t>9</w:t>
      </w:r>
      <w:r>
        <w:rPr>
          <w:rFonts w:ascii="Arial" w:cs="Arial" w:hAnsi="Arial"/>
          <w:sz w:val="24"/>
          <w:szCs w:val="24"/>
          <w:lang w:eastAsia="en-US" w:val="mn-MN"/>
        </w:rPr>
        <w:t>.Төслийн 12.1.2 дахь заалтыг доор дурдсанаар найруулах:</w:t>
      </w:r>
    </w:p>
    <w:p>
      <w:pPr>
        <w:pStyle w:val="style0"/>
        <w:spacing w:line="100" w:lineRule="atLeast"/>
        <w:jc w:val="both"/>
      </w:pPr>
      <w:r>
        <w:rPr>
          <w:rFonts w:ascii="Arial" w:cs="Arial" w:hAnsi="Arial"/>
          <w:sz w:val="24"/>
          <w:szCs w:val="24"/>
          <w:lang w:eastAsia="en-US" w:val="mn-MN"/>
        </w:rPr>
        <w:tab/>
        <w:tab/>
        <w:t>“</w:t>
      </w:r>
      <w:r>
        <w:rPr>
          <w:rFonts w:ascii="Arial" w:cs="Arial" w:hAnsi="Arial"/>
          <w:sz w:val="24"/>
          <w:szCs w:val="24"/>
          <w:lang w:val="mn-MN"/>
        </w:rPr>
        <w:t>12.1.2.</w:t>
      </w:r>
      <w:r>
        <w:rPr>
          <w:rFonts w:ascii="Arial" w:cs="Arial" w:eastAsia="MS Mincho;ＭＳ 明朝" w:hAnsi="Arial"/>
          <w:sz w:val="24"/>
          <w:szCs w:val="24"/>
          <w:lang w:val="mn-MN"/>
        </w:rPr>
        <w:t>захиалгын баримт бичиг болон хэлэлцээ хийх явцад нэмж ир</w:t>
      </w:r>
      <w:r>
        <w:rPr>
          <w:rFonts w:ascii="Arial" w:cs="Arial" w:eastAsia="MS Gothic;ＭＳ ゴシック" w:hAnsi="Arial"/>
          <w:sz w:val="24"/>
          <w:szCs w:val="24"/>
          <w:lang w:val="mn-MN"/>
        </w:rPr>
        <w:t>үү</w:t>
      </w:r>
      <w:r>
        <w:rPr>
          <w:rFonts w:ascii="Arial" w:cs="Arial" w:eastAsia="MS Mincho;ＭＳ 明朝" w:hAnsi="Arial"/>
          <w:sz w:val="24"/>
          <w:szCs w:val="24"/>
          <w:lang w:val="mn-MN"/>
        </w:rPr>
        <w:t>лсэн баримт бичиг нь хууль бус болохыг гэрээ батлагдсанаас хойш эрх бүхий байгууллага тогтоосон</w:t>
      </w:r>
      <w:r>
        <w:rPr>
          <w:rFonts w:ascii="Arial" w:cs="Arial" w:eastAsia="MS Mincho;ＭＳ 明朝" w:hAnsi="Arial"/>
          <w:sz w:val="24"/>
          <w:szCs w:val="24"/>
        </w:rPr>
        <w:t>;</w:t>
      </w:r>
      <w:r>
        <w:rPr>
          <w:rFonts w:ascii="Arial" w:cs="Arial" w:eastAsia="MS Mincho;ＭＳ 明朝" w:hAnsi="Arial"/>
          <w:sz w:val="24"/>
          <w:szCs w:val="24"/>
          <w:lang w:val="mn-MN"/>
        </w:rPr>
        <w:t>”</w:t>
      </w:r>
    </w:p>
    <w:p>
      <w:pPr>
        <w:pStyle w:val="style25"/>
        <w:tabs>
          <w:tab w:leader="none" w:pos="1159" w:val="left"/>
          <w:tab w:leader="none" w:pos="1665" w:val="left"/>
        </w:tabs>
        <w:spacing w:line="100" w:lineRule="atLeast"/>
        <w:ind w:firstLine="270" w:left="90" w:right="0"/>
        <w:jc w:val="both"/>
      </w:pPr>
      <w:r>
        <w:rPr>
          <w:rFonts w:ascii="Arial" w:cs="Arial" w:hAnsi="Arial"/>
          <w:sz w:val="24"/>
          <w:szCs w:val="24"/>
          <w:lang w:val="mn-MN"/>
        </w:rPr>
        <w:tab/>
      </w:r>
      <w:r>
        <w:rPr>
          <w:rFonts w:ascii="Arial" w:cs="Arial" w:hAnsi="Arial"/>
          <w:b w:val="false"/>
          <w:bCs w:val="false"/>
          <w:sz w:val="24"/>
          <w:szCs w:val="24"/>
          <w:lang w:val="mn-MN"/>
        </w:rPr>
        <w:t>1</w:t>
      </w:r>
      <w:r>
        <w:rPr>
          <w:rFonts w:ascii="Arial" w:cs="Arial" w:hAnsi="Arial"/>
          <w:b w:val="false"/>
          <w:bCs w:val="false"/>
          <w:sz w:val="24"/>
          <w:szCs w:val="24"/>
        </w:rPr>
        <w:t>0</w:t>
      </w:r>
      <w:r>
        <w:rPr>
          <w:rFonts w:ascii="Arial" w:cs="Arial" w:hAnsi="Arial"/>
          <w:b w:val="false"/>
          <w:bCs w:val="false"/>
          <w:sz w:val="24"/>
          <w:szCs w:val="24"/>
          <w:lang w:val="mn-MN"/>
        </w:rPr>
        <w:t>.</w:t>
      </w:r>
      <w:r>
        <w:rPr>
          <w:rFonts w:ascii="Arial" w:cs="Arial" w:hAnsi="Arial"/>
          <w:sz w:val="24"/>
          <w:szCs w:val="24"/>
          <w:lang w:val="mn-MN"/>
        </w:rPr>
        <w:t xml:space="preserve">Төслийн 13.1, 13.3 дахь хэсгийг нэгтгэн доор дурдсанаар найруулах: </w:t>
      </w:r>
    </w:p>
    <w:p>
      <w:pPr>
        <w:pStyle w:val="style25"/>
        <w:tabs>
          <w:tab w:leader="none" w:pos="709" w:val="left"/>
          <w:tab w:leader="none" w:pos="1215" w:val="left"/>
        </w:tabs>
        <w:spacing w:line="100" w:lineRule="atLeast"/>
        <w:ind w:firstLine="360" w:left="0" w:right="0"/>
      </w:pPr>
      <w:r>
        <w:rPr>
          <w:rFonts w:ascii="Arial" w:cs="Arial" w:hAnsi="Arial"/>
          <w:b/>
          <w:sz w:val="24"/>
          <w:szCs w:val="24"/>
          <w:lang w:val="mn-MN"/>
        </w:rPr>
        <w:tab/>
      </w:r>
      <w:r>
        <w:rPr>
          <w:rFonts w:ascii="Arial" w:cs="Arial" w:hAnsi="Arial"/>
          <w:sz w:val="24"/>
          <w:szCs w:val="24"/>
          <w:lang w:val="mn-MN"/>
        </w:rPr>
        <w:t xml:space="preserve">“13.1.Гэрээний хугацаа дуусгавар болсон, эсхүл энэ хуулийн 12 дугаар зүйлд заасан үндэслэлээр гэрээг цуцлах тохиолдолд төрийн захиргааны байгууллага гэрээний биелэлтийг дараах үзүүлэлтээр дүгнэнэ.”  </w:t>
      </w:r>
      <w:r>
        <w:rPr>
          <w:rFonts w:ascii="Arial" w:cs="Arial" w:eastAsia="MS Mincho;ＭＳ 明朝" w:hAnsi="Arial"/>
          <w:sz w:val="24"/>
          <w:szCs w:val="24"/>
          <w:lang w:val="mn-MN"/>
        </w:rPr>
        <w:t xml:space="preserve"> </w:t>
      </w:r>
    </w:p>
    <w:p>
      <w:pPr>
        <w:pStyle w:val="style0"/>
        <w:spacing w:line="100" w:lineRule="atLeast"/>
        <w:jc w:val="both"/>
      </w:pPr>
      <w:r>
        <w:rPr>
          <w:rFonts w:ascii="Arial" w:cs="Arial" w:hAnsi="Arial"/>
          <w:sz w:val="24"/>
          <w:szCs w:val="24"/>
          <w:lang w:val="mn-MN"/>
        </w:rPr>
        <w:tab/>
      </w:r>
      <w:r>
        <w:rPr>
          <w:rFonts w:ascii="Arial" w:cs="Arial" w:hAnsi="Arial"/>
          <w:b w:val="false"/>
          <w:bCs w:val="false"/>
          <w:sz w:val="24"/>
          <w:szCs w:val="24"/>
          <w:lang w:val="mn-MN"/>
        </w:rPr>
        <w:t>11</w:t>
      </w:r>
      <w:r>
        <w:rPr>
          <w:rFonts w:ascii="Arial" w:cs="Arial" w:hAnsi="Arial"/>
          <w:sz w:val="24"/>
          <w:szCs w:val="24"/>
          <w:lang w:val="mn-MN"/>
        </w:rPr>
        <w:t>.Төслийн 13.4 дэх хэсгийг доор дурдсанаар найруулах:</w:t>
      </w:r>
    </w:p>
    <w:p>
      <w:pPr>
        <w:pStyle w:val="style0"/>
        <w:spacing w:line="100" w:lineRule="atLeast"/>
        <w:ind w:firstLine="630" w:left="90" w:right="0"/>
        <w:jc w:val="both"/>
      </w:pPr>
      <w:r>
        <w:rPr>
          <w:rFonts w:ascii="Arial" w:cs="Arial" w:eastAsia="Arial" w:hAnsi="Arial"/>
          <w:sz w:val="24"/>
          <w:szCs w:val="24"/>
          <w:lang w:val="mn-MN"/>
        </w:rPr>
        <w:t>“</w:t>
      </w:r>
      <w:r>
        <w:rPr>
          <w:rFonts w:ascii="Arial" w:cs="Arial" w:eastAsia="MS Mincho;ＭＳ 明朝" w:hAnsi="Arial"/>
          <w:sz w:val="24"/>
          <w:szCs w:val="24"/>
          <w:lang w:val="mn-MN"/>
        </w:rPr>
        <w:t>13.4.Гэрээг хангалттай биелүүлсэн гэж д</w:t>
      </w:r>
      <w:r>
        <w:rPr>
          <w:rFonts w:ascii="Arial" w:cs="Arial" w:eastAsia="MS Gothic;ＭＳ ゴシック" w:hAnsi="Arial"/>
          <w:sz w:val="24"/>
          <w:szCs w:val="24"/>
          <w:lang w:val="mn-MN"/>
        </w:rPr>
        <w:t>ү</w:t>
      </w:r>
      <w:r>
        <w:rPr>
          <w:rFonts w:ascii="Arial" w:cs="Arial" w:eastAsia="MS Mincho;ＭＳ 明朝" w:hAnsi="Arial"/>
          <w:sz w:val="24"/>
          <w:szCs w:val="24"/>
          <w:lang w:val="mn-MN"/>
        </w:rPr>
        <w:t xml:space="preserve">гнэсэн бол энэ хуулийн 11.1.4-т заасан эрх </w:t>
      </w:r>
      <w:r>
        <w:rPr>
          <w:rFonts w:ascii="Arial" w:cs="Arial" w:eastAsia="MS Gothic;ＭＳ ゴシック" w:hAnsi="Arial"/>
          <w:sz w:val="24"/>
          <w:szCs w:val="24"/>
          <w:lang w:val="mn-MN"/>
        </w:rPr>
        <w:t>үү</w:t>
      </w:r>
      <w:r>
        <w:rPr>
          <w:rFonts w:ascii="Arial" w:cs="Arial" w:eastAsia="MS Mincho;ＭＳ 明朝" w:hAnsi="Arial"/>
          <w:sz w:val="24"/>
          <w:szCs w:val="24"/>
          <w:lang w:val="mn-MN"/>
        </w:rPr>
        <w:t>снэ.”</w:t>
      </w:r>
    </w:p>
    <w:p>
      <w:pPr>
        <w:pStyle w:val="style0"/>
        <w:tabs>
          <w:tab w:leader="none" w:pos="426" w:val="left"/>
        </w:tabs>
        <w:spacing w:line="100" w:lineRule="atLeast"/>
        <w:jc w:val="both"/>
      </w:pPr>
      <w:r>
        <w:rPr>
          <w:rFonts w:ascii="Arial" w:cs="Arial" w:eastAsia="MS Mincho;ＭＳ 明朝" w:hAnsi="Arial"/>
          <w:sz w:val="24"/>
          <w:szCs w:val="24"/>
          <w:lang w:val="mn-MN"/>
        </w:rPr>
        <w:tab/>
        <w:tab/>
      </w:r>
      <w:r>
        <w:rPr>
          <w:rFonts w:ascii="Arial" w:cs="Arial" w:eastAsia="MS Mincho;ＭＳ 明朝" w:hAnsi="Arial"/>
          <w:b w:val="false"/>
          <w:bCs w:val="false"/>
          <w:sz w:val="24"/>
          <w:szCs w:val="24"/>
          <w:lang w:val="mn-MN"/>
        </w:rPr>
        <w:t>12</w:t>
      </w:r>
      <w:r>
        <w:rPr>
          <w:rFonts w:ascii="Arial" w:cs="Arial" w:eastAsia="MS Mincho;ＭＳ 明朝" w:hAnsi="Arial"/>
          <w:sz w:val="24"/>
          <w:szCs w:val="24"/>
          <w:lang w:val="mn-MN"/>
        </w:rPr>
        <w:t>.Төслийн 14.4 дэх хэсгийн “</w:t>
      </w:r>
      <w:r>
        <w:rPr>
          <w:rFonts w:ascii="Arial" w:cs="Arial" w:hAnsi="Arial"/>
          <w:sz w:val="24"/>
          <w:szCs w:val="24"/>
          <w:lang w:val="mn-MN"/>
        </w:rPr>
        <w:t>хүргүүлнэ” гэснийг “хүргүүлж, холбогдох шийдвэр гаргуулна” гэж өөрчлөх.</w:t>
      </w:r>
    </w:p>
    <w:p>
      <w:pPr>
        <w:pStyle w:val="style0"/>
        <w:tabs>
          <w:tab w:leader="none" w:pos="426" w:val="left"/>
        </w:tabs>
        <w:spacing w:line="100" w:lineRule="atLeast"/>
        <w:jc w:val="both"/>
      </w:pPr>
      <w:r>
        <w:rPr>
          <w:rFonts w:ascii="Arial" w:cs="Arial" w:hAnsi="Arial"/>
          <w:b/>
          <w:sz w:val="24"/>
          <w:szCs w:val="24"/>
          <w:lang w:val="mn-MN"/>
        </w:rPr>
        <w:tab/>
      </w:r>
      <w:r>
        <w:rPr>
          <w:rFonts w:ascii="Arial" w:cs="Arial" w:hAnsi="Arial"/>
          <w:sz w:val="24"/>
          <w:szCs w:val="24"/>
          <w:lang w:val="mn-MN"/>
        </w:rPr>
        <w:tab/>
      </w:r>
      <w:r>
        <w:rPr>
          <w:rFonts w:ascii="Arial" w:cs="Arial" w:hAnsi="Arial"/>
          <w:b w:val="false"/>
          <w:bCs w:val="false"/>
          <w:sz w:val="24"/>
          <w:szCs w:val="24"/>
          <w:lang w:val="mn-MN"/>
        </w:rPr>
        <w:t>13</w:t>
      </w:r>
      <w:r>
        <w:rPr>
          <w:rFonts w:ascii="Arial" w:cs="Arial" w:hAnsi="Arial"/>
          <w:sz w:val="24"/>
          <w:szCs w:val="24"/>
          <w:lang w:val="mn-MN"/>
        </w:rPr>
        <w:t>.Төслийн 20.2 дахь хэсгийн “ир</w:t>
      </w:r>
      <w:r>
        <w:rPr>
          <w:rFonts w:ascii="Arial" w:cs="Arial" w:eastAsia="MS Mincho;ＭＳ 明朝" w:hAnsi="Arial"/>
          <w:sz w:val="24"/>
          <w:szCs w:val="24"/>
          <w:lang w:val="mn-MN"/>
        </w:rPr>
        <w:t>үүлнэ</w:t>
      </w:r>
      <w:r>
        <w:rPr>
          <w:rFonts w:ascii="Arial" w:cs="Arial" w:hAnsi="Arial"/>
          <w:sz w:val="24"/>
          <w:szCs w:val="24"/>
          <w:lang w:val="mn-MN"/>
        </w:rPr>
        <w:t>. Захиалга нь доор дурдсан баримт бичгээс б</w:t>
      </w:r>
      <w:r>
        <w:rPr>
          <w:rFonts w:ascii="Arial" w:cs="Arial" w:eastAsia="MS Mincho;ＭＳ 明朝" w:hAnsi="Arial"/>
          <w:sz w:val="24"/>
          <w:szCs w:val="24"/>
          <w:lang w:val="mn-MN"/>
        </w:rPr>
        <w:t xml:space="preserve">үрдэнэ” гэснийг </w:t>
      </w:r>
      <w:r>
        <w:rPr>
          <w:rFonts w:ascii="Arial" w:cs="Arial" w:hAnsi="Arial"/>
          <w:sz w:val="24"/>
          <w:szCs w:val="24"/>
          <w:lang w:val="mn-MN"/>
        </w:rPr>
        <w:t xml:space="preserve"> “ирүүлэх ба түүнд доор дурдсан баримт бичгийг хавсаргана:” гэж өөрчлөх.</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val="false"/>
          <w:bCs w:val="false"/>
          <w:sz w:val="24"/>
          <w:szCs w:val="24"/>
          <w:lang w:val="mn-MN"/>
        </w:rPr>
        <w:t>14</w:t>
      </w:r>
      <w:r>
        <w:rPr>
          <w:rFonts w:ascii="Arial" w:cs="Arial" w:hAnsi="Arial"/>
          <w:sz w:val="24"/>
          <w:szCs w:val="24"/>
          <w:lang w:val="mn-MN"/>
        </w:rPr>
        <w:t>.Төслийн 21.1 дэх хэсгийг доор дурдсанаар найруулах.</w:t>
      </w:r>
    </w:p>
    <w:p>
      <w:pPr>
        <w:pStyle w:val="style0"/>
        <w:tabs>
          <w:tab w:leader="none" w:pos="426" w:val="left"/>
        </w:tabs>
        <w:spacing w:line="100" w:lineRule="atLeast"/>
        <w:jc w:val="both"/>
      </w:pPr>
      <w:r>
        <w:rPr>
          <w:rFonts w:ascii="Arial" w:cs="Arial" w:hAnsi="Arial"/>
          <w:sz w:val="24"/>
          <w:szCs w:val="24"/>
          <w:lang w:val="mn-MN"/>
        </w:rPr>
        <w:tab/>
        <w:tab/>
        <w:t>“</w:t>
      </w:r>
      <w:r>
        <w:rPr>
          <w:rFonts w:ascii="Arial" w:cs="Arial" w:hAnsi="Arial"/>
          <w:bCs/>
          <w:sz w:val="24"/>
          <w:szCs w:val="24"/>
          <w:lang w:val="mn-MN"/>
        </w:rPr>
        <w:t>21.1.Төрийн захиргааны байгууллага “Г</w:t>
      </w:r>
      <w:r>
        <w:rPr>
          <w:rFonts w:ascii="Arial" w:cs="Arial" w:hAnsi="Arial"/>
          <w:sz w:val="24"/>
          <w:szCs w:val="24"/>
          <w:lang w:val="mn-MN"/>
        </w:rPr>
        <w:t>эрээлэгчийг сонгон шалгаруулах тухай</w:t>
      </w:r>
      <w:r>
        <w:rPr>
          <w:rFonts w:ascii="Arial" w:cs="Arial" w:hAnsi="Arial"/>
          <w:bCs/>
          <w:sz w:val="24"/>
          <w:szCs w:val="24"/>
          <w:lang w:val="mn-MN"/>
        </w:rPr>
        <w:t xml:space="preserve">” журмын дагуу үнэлгээ хийж энэ хуулийн 17.3-т заасан үндсэн нөхцөлөөс Засгийн газарт хамгийн ашигтай санал ирүүлсэн захиалагчийг ялагчаар тодруулан энэ тухай сонгон шалгаруулалтад оролцогчдод мэдээлнэ.“  </w:t>
      </w:r>
    </w:p>
    <w:p>
      <w:pPr>
        <w:pStyle w:val="style0"/>
        <w:tabs>
          <w:tab w:leader="none" w:pos="426" w:val="left"/>
        </w:tabs>
        <w:spacing w:line="100" w:lineRule="atLeast"/>
        <w:jc w:val="both"/>
      </w:pPr>
      <w:r>
        <w:rPr>
          <w:rFonts w:ascii="Arial" w:cs="Arial" w:hAnsi="Arial"/>
          <w:bCs/>
          <w:sz w:val="24"/>
          <w:szCs w:val="24"/>
          <w:lang w:val="mn-MN"/>
        </w:rPr>
        <w:tab/>
        <w:tab/>
      </w:r>
      <w:r>
        <w:rPr>
          <w:rFonts w:ascii="Arial" w:cs="Arial" w:hAnsi="Arial"/>
          <w:b w:val="false"/>
          <w:bCs w:val="false"/>
          <w:sz w:val="24"/>
          <w:szCs w:val="24"/>
          <w:lang w:val="mn-MN"/>
        </w:rPr>
        <w:t>15.</w:t>
      </w:r>
      <w:r>
        <w:rPr>
          <w:rFonts w:ascii="Arial" w:cs="Arial" w:hAnsi="Arial"/>
          <w:sz w:val="24"/>
          <w:szCs w:val="24"/>
          <w:lang w:val="mn-MN"/>
        </w:rPr>
        <w:t>Төслийн 21.2 дахь хэсгийг доор дурдсанаар найруулах.</w:t>
      </w:r>
    </w:p>
    <w:p>
      <w:pPr>
        <w:pStyle w:val="style0"/>
        <w:tabs>
          <w:tab w:leader="none" w:pos="426" w:val="left"/>
        </w:tabs>
        <w:spacing w:line="100" w:lineRule="atLeast"/>
        <w:jc w:val="both"/>
      </w:pPr>
      <w:r>
        <w:rPr>
          <w:rFonts w:ascii="Arial" w:cs="Arial" w:hAnsi="Arial"/>
          <w:b/>
          <w:bCs/>
          <w:sz w:val="24"/>
          <w:szCs w:val="24"/>
          <w:lang w:val="mn-MN"/>
        </w:rPr>
        <w:tab/>
        <w:tab/>
        <w:t>“</w:t>
      </w:r>
      <w:r>
        <w:rPr>
          <w:rFonts w:ascii="Arial" w:cs="Arial" w:hAnsi="Arial"/>
          <w:bCs/>
          <w:sz w:val="24"/>
          <w:szCs w:val="24"/>
          <w:lang w:val="mn-MN"/>
        </w:rPr>
        <w:t>21.2.Төрийн захиргааны байгууллага энэ хуулийн 21.1-д заасан сонгон шалгаруулалтын ялагчтай бүтээгдэхүүн хуваах гэрээний төслийг тохиролцож, энэ хуулийн 17.5-д заасан шийдвэр гарсан тохиолдолд энэ хуулийн 17.6-д заасны дагуу бүтээгдэхүүн хуваах гэрээ байгуулна.”</w:t>
      </w:r>
    </w:p>
    <w:p>
      <w:pPr>
        <w:pStyle w:val="style0"/>
        <w:tabs>
          <w:tab w:leader="none" w:pos="426" w:val="left"/>
        </w:tabs>
        <w:spacing w:line="100" w:lineRule="atLeast"/>
        <w:jc w:val="both"/>
      </w:pPr>
      <w:r>
        <w:rPr>
          <w:rFonts w:ascii="Arial" w:cs="Arial" w:hAnsi="Arial"/>
          <w:bCs/>
          <w:sz w:val="24"/>
          <w:szCs w:val="24"/>
          <w:lang w:val="mn-MN"/>
        </w:rPr>
        <w:tab/>
        <w:tab/>
      </w:r>
      <w:r>
        <w:rPr>
          <w:rFonts w:ascii="Arial" w:cs="Arial" w:hAnsi="Arial"/>
          <w:b w:val="false"/>
          <w:bCs w:val="false"/>
          <w:sz w:val="24"/>
          <w:szCs w:val="24"/>
          <w:lang w:val="mn-MN"/>
        </w:rPr>
        <w:t>16</w:t>
      </w:r>
      <w:r>
        <w:rPr>
          <w:rFonts w:ascii="Arial" w:cs="Arial" w:hAnsi="Arial"/>
          <w:bCs/>
          <w:sz w:val="24"/>
          <w:szCs w:val="24"/>
          <w:lang w:val="mn-MN"/>
        </w:rPr>
        <w:t>.Төслийн 27.2 дахь хэсгийн “байгууллагын нэрлэсэн газарт” гэснийг “байгууллага” гэж өөрчлөх.</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val="false"/>
          <w:bCs w:val="false"/>
          <w:sz w:val="24"/>
          <w:szCs w:val="24"/>
          <w:lang w:val="mn-MN"/>
        </w:rPr>
        <w:t>17</w:t>
      </w:r>
      <w:r>
        <w:rPr>
          <w:rFonts w:ascii="Arial" w:cs="Arial" w:hAnsi="Arial"/>
          <w:sz w:val="24"/>
          <w:szCs w:val="24"/>
          <w:lang w:val="mn-MN"/>
        </w:rPr>
        <w:t>.Төслийн 27.7 дахь хэсгийн “Хэрэв тухайн хугацаанд хүргэлтийн цэг дээрх” гэснийг хасах.</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val="false"/>
          <w:bCs w:val="false"/>
          <w:sz w:val="24"/>
          <w:szCs w:val="24"/>
        </w:rPr>
        <w:t>1</w:t>
      </w:r>
      <w:r>
        <w:rPr>
          <w:rFonts w:ascii="Arial" w:cs="Arial" w:hAnsi="Arial"/>
          <w:b w:val="false"/>
          <w:bCs w:val="false"/>
          <w:sz w:val="24"/>
          <w:szCs w:val="24"/>
          <w:lang w:val="mn-MN"/>
        </w:rPr>
        <w:t>8</w:t>
      </w:r>
      <w:r>
        <w:rPr>
          <w:rFonts w:ascii="Arial" w:cs="Arial" w:hAnsi="Arial"/>
          <w:sz w:val="24"/>
          <w:szCs w:val="24"/>
          <w:lang w:val="mn-MN"/>
        </w:rPr>
        <w:t>.Төслийн 28.2 дахь хэсгийг доор дурдсанаар найруулах:</w:t>
      </w:r>
    </w:p>
    <w:p>
      <w:pPr>
        <w:pStyle w:val="style0"/>
        <w:tabs>
          <w:tab w:leader="none" w:pos="426" w:val="left"/>
        </w:tabs>
        <w:spacing w:line="100" w:lineRule="atLeast"/>
        <w:jc w:val="both"/>
      </w:pPr>
      <w:r>
        <w:rPr>
          <w:rFonts w:ascii="Arial" w:cs="Arial" w:hAnsi="Arial"/>
          <w:sz w:val="24"/>
          <w:szCs w:val="24"/>
          <w:lang w:val="mn-MN"/>
        </w:rPr>
        <w:tab/>
        <w:tab/>
        <w:t>“28.2.Энэ хуулийн 28.1.2-т заасан хураагуурт газрын тосыг юүлэх болон буцаан гаргахдаа энэ хууль болон холбогдох дүрэм, журамд заасны дагуу хэмжинэ.”</w:t>
      </w:r>
    </w:p>
    <w:p>
      <w:pPr>
        <w:pStyle w:val="style0"/>
        <w:spacing w:line="100" w:lineRule="atLeast"/>
        <w:jc w:val="both"/>
      </w:pPr>
      <w:r>
        <w:rPr>
          <w:rFonts w:ascii="Arial" w:cs="Arial" w:hAnsi="Arial"/>
          <w:sz w:val="24"/>
          <w:szCs w:val="24"/>
          <w:lang w:val="mn-MN"/>
        </w:rPr>
        <w:tab/>
      </w:r>
      <w:r>
        <w:rPr>
          <w:rFonts w:ascii="Arial" w:cs="Arial" w:hAnsi="Arial"/>
          <w:b w:val="false"/>
          <w:bCs w:val="false"/>
          <w:sz w:val="24"/>
          <w:szCs w:val="24"/>
          <w:lang w:val="mn-MN"/>
        </w:rPr>
        <w:t>19.</w:t>
      </w:r>
      <w:r>
        <w:rPr>
          <w:rFonts w:ascii="Arial" w:cs="Arial" w:hAnsi="Arial"/>
          <w:sz w:val="24"/>
          <w:szCs w:val="24"/>
          <w:lang w:val="mn-MN"/>
        </w:rPr>
        <w:t>Төслийн 32.1 хэсгийг доор дурдсанаар найруулах:</w:t>
      </w:r>
    </w:p>
    <w:p>
      <w:pPr>
        <w:pStyle w:val="style0"/>
        <w:tabs>
          <w:tab w:leader="none" w:pos="720" w:val="left"/>
        </w:tabs>
        <w:spacing w:line="100" w:lineRule="atLeast"/>
        <w:ind w:firstLine="450" w:left="0" w:right="0"/>
        <w:jc w:val="both"/>
      </w:pPr>
      <w:r>
        <w:rPr>
          <w:rFonts w:ascii="Arial" w:cs="Arial" w:hAnsi="Arial"/>
          <w:sz w:val="24"/>
          <w:szCs w:val="24"/>
          <w:lang w:val="mn-MN"/>
        </w:rPr>
        <w:tab/>
        <w:t xml:space="preserve">“32.1.Засгийн газар гэрээлэгчийн өртөг нөхөгдөх зардалд хүү төлөхгүй.” гэсэн санал </w:t>
      </w:r>
      <w:r>
        <w:rPr>
          <w:rFonts w:ascii="Arial" w:cs="Arial" w:hAnsi="Arial"/>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11</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0</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11</w:t>
      </w:r>
    </w:p>
    <w:p>
      <w:pPr>
        <w:pStyle w:val="style0"/>
        <w:tabs>
          <w:tab w:leader="none" w:pos="720" w:val="left"/>
        </w:tabs>
        <w:spacing w:line="100" w:lineRule="atLeast"/>
        <w:ind w:firstLine="450" w:left="0" w:right="0"/>
        <w:jc w:val="both"/>
      </w:pPr>
      <w:r>
        <w:rPr>
          <w:rFonts w:ascii="Arial" w:cs="Arial" w:hAnsi="Arial"/>
          <w:b w:val="false"/>
          <w:bCs w:val="false"/>
          <w:i w:val="false"/>
          <w:iCs w:val="false"/>
          <w:color w:val="FF0000"/>
          <w:sz w:val="24"/>
          <w:szCs w:val="24"/>
          <w:lang w:val="mn-MN"/>
        </w:rPr>
        <w:tab/>
        <w:t>Гишүүдийн олонхын саналаар дэмжигдлээ.</w:t>
      </w:r>
    </w:p>
    <w:p>
      <w:pPr>
        <w:pStyle w:val="style0"/>
        <w:spacing w:after="0" w:before="0" w:line="100" w:lineRule="atLeast"/>
        <w:contextualSpacing w:val="false"/>
        <w:jc w:val="both"/>
      </w:pPr>
      <w:r>
        <w:rPr>
          <w:rFonts w:ascii="Arial" w:cs="Arial" w:hAnsi="Arial"/>
          <w:b w:val="false"/>
          <w:bCs w:val="false"/>
          <w:i/>
          <w:iCs/>
          <w:sz w:val="24"/>
          <w:szCs w:val="24"/>
          <w:lang w:val="mn-MN"/>
        </w:rPr>
        <w:tab/>
        <w:t>Газрын тосны тухай хуулийн /шинэчилсэн найруулга/ төслийг дагаж өргөн мэдүүлсэн хуулийн төслийн талаарх зарчмын зөрүүтэй саналын томьёоллоор санал хураалт явуулав.</w:t>
      </w:r>
    </w:p>
    <w:p>
      <w:pPr>
        <w:pStyle w:val="style0"/>
        <w:spacing w:after="0" w:before="0" w:line="100" w:lineRule="atLeast"/>
        <w:contextualSpacing w:val="false"/>
        <w:jc w:val="both"/>
      </w:pPr>
      <w:r>
        <w:rPr/>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t xml:space="preserve">1. Төсвийн тухай хуульд нэмэлт оруулах тухай хуулийн төслийн 1.1 дэх заалтыг хасах гэсэн санал </w:t>
      </w:r>
      <w:r>
        <w:rPr>
          <w:rFonts w:ascii="Arial" w:cs="Arial" w:hAnsi="Arial"/>
          <w:b w:val="false"/>
          <w:bCs w:val="false"/>
          <w:color w:val="000000"/>
          <w:sz w:val="24"/>
          <w:szCs w:val="24"/>
          <w:lang w:val="mn-MN"/>
        </w:rPr>
        <w:t>хураая.</w:t>
      </w:r>
    </w:p>
    <w:p>
      <w:pPr>
        <w:pStyle w:val="style25"/>
        <w:tabs>
          <w:tab w:leader="none" w:pos="0" w:val="left"/>
        </w:tabs>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val="false"/>
          <w:bCs w:val="false"/>
          <w:color w:val="FF0000"/>
          <w:sz w:val="24"/>
          <w:szCs w:val="24"/>
          <w:lang w:bidi="bo-CN" w:val="mn-MN"/>
        </w:rPr>
        <w:t>Зө</w:t>
      </w:r>
      <w:r>
        <w:rPr>
          <w:rFonts w:ascii="Arial" w:cs="Arial" w:hAnsi="Arial"/>
          <w:color w:val="FF0000"/>
          <w:sz w:val="24"/>
          <w:szCs w:val="24"/>
          <w:lang w:bidi="bo-CN" w:val="mn-MN"/>
        </w:rPr>
        <w:t>вшөөрсөн</w:t>
        <w:tab/>
      </w:r>
      <w:r>
        <w:rPr>
          <w:rFonts w:ascii="Arial" w:cs="Arial" w:hAnsi="Arial"/>
          <w:color w:val="FF0000"/>
          <w:sz w:val="24"/>
          <w:szCs w:val="24"/>
          <w:lang w:val="mn-MN"/>
        </w:rPr>
        <w:tab/>
        <w:t xml:space="preserve"> 11</w:t>
      </w:r>
    </w:p>
    <w:p>
      <w:pPr>
        <w:pStyle w:val="style19"/>
        <w:spacing w:after="0" w:before="0" w:line="100" w:lineRule="atLeast"/>
        <w:ind w:hanging="0" w:left="0" w:right="0"/>
        <w:contextualSpacing w:val="false"/>
        <w:jc w:val="both"/>
      </w:pPr>
      <w:r>
        <w:rPr>
          <w:rFonts w:ascii="Arial" w:hAnsi="Arial"/>
          <w:color w:val="FF0000"/>
        </w:rPr>
        <w:t xml:space="preserve"> </w:t>
      </w:r>
      <w:r>
        <w:rPr>
          <w:rFonts w:ascii="Arial" w:hAnsi="Arial"/>
          <w:color w:val="FF0000"/>
        </w:rPr>
        <w:tab/>
      </w:r>
      <w:r>
        <w:rPr>
          <w:rFonts w:ascii="Arial" w:hAnsi="Arial"/>
          <w:color w:val="FF0000"/>
          <w:lang w:val="mn-MN"/>
        </w:rPr>
        <w:t>Татгалзсан</w:t>
        <w:tab/>
        <w:tab/>
        <w:t xml:space="preserve">  2</w:t>
      </w:r>
    </w:p>
    <w:p>
      <w:pPr>
        <w:pStyle w:val="style19"/>
        <w:spacing w:after="0" w:before="0" w:line="100" w:lineRule="atLeast"/>
        <w:ind w:hanging="0" w:left="0" w:right="0"/>
        <w:contextualSpacing w:val="false"/>
        <w:jc w:val="both"/>
      </w:pPr>
      <w:r>
        <w:rPr>
          <w:rFonts w:ascii="Arial" w:hAnsi="Arial"/>
          <w:color w:val="FF0000"/>
        </w:rPr>
        <w:tab/>
      </w:r>
      <w:r>
        <w:rPr>
          <w:rFonts w:ascii="Arial" w:hAnsi="Arial"/>
          <w:color w:val="FF0000"/>
          <w:lang w:val="mn-MN"/>
        </w:rPr>
        <w:t>Бүгд</w:t>
        <w:tab/>
        <w:tab/>
        <w:tab/>
        <w:t xml:space="preserve"> 13</w:t>
      </w:r>
    </w:p>
    <w:p>
      <w:pPr>
        <w:pStyle w:val="style0"/>
        <w:tabs>
          <w:tab w:leader="none" w:pos="720" w:val="left"/>
        </w:tabs>
        <w:spacing w:line="100" w:lineRule="atLeast"/>
        <w:ind w:hanging="0" w:left="0" w:right="0"/>
        <w:jc w:val="both"/>
      </w:pPr>
      <w:r>
        <w:rPr>
          <w:rFonts w:ascii="Arial" w:cs="Arial" w:hAnsi="Arial"/>
          <w:b w:val="false"/>
          <w:bCs w:val="false"/>
          <w:i w:val="false"/>
          <w:iCs w:val="false"/>
          <w:color w:val="FF0000"/>
          <w:sz w:val="24"/>
          <w:szCs w:val="24"/>
          <w:lang w:val="mn-MN"/>
        </w:rPr>
        <w:tab/>
        <w:t>Гишүүдийн олонхын саналаар дэмжигдлээ.</w:t>
      </w:r>
    </w:p>
    <w:p>
      <w:pPr>
        <w:pStyle w:val="style19"/>
        <w:spacing w:after="0" w:before="0" w:line="100" w:lineRule="atLeast"/>
        <w:contextualSpacing w:val="false"/>
        <w:jc w:val="both"/>
      </w:pPr>
      <w:r>
        <w:rPr>
          <w:rFonts w:ascii="Arial" w:cs="Arial" w:hAnsi="Arial"/>
          <w:b w:val="false"/>
          <w:bCs w:val="false"/>
          <w:i w:val="false"/>
          <w:iCs w:val="false"/>
          <w:color w:val="FF0000"/>
          <w:sz w:val="24"/>
          <w:szCs w:val="24"/>
          <w:u w:val="none"/>
          <w:lang w:bidi="bo-CN" w:val="mn-MN"/>
        </w:rPr>
        <w:tab/>
        <w:t xml:space="preserve">Хуулийн төслүүдийг эцсийн хэлэлцүүлэгт бэлтгэсэн тухай, Байнгын хорооны танилцуулгыг </w:t>
      </w:r>
      <w:r>
        <w:rPr>
          <w:rFonts w:ascii="Arial" w:cs="Arial" w:hAnsi="Arial"/>
          <w:b w:val="false"/>
          <w:bCs w:val="false"/>
          <w:i w:val="false"/>
          <w:iCs w:val="false"/>
          <w:color w:val="000000"/>
          <w:sz w:val="24"/>
          <w:szCs w:val="24"/>
          <w:u w:val="none"/>
          <w:lang w:bidi="bo-CN" w:val="mn-MN"/>
        </w:rPr>
        <w:t>Улсын Их Хурлын чуулганы нэгдсэн хуралдаанд Улсын Их Хурлын гишүүн Ц.Нямдорж танилцуулахаар тогтов.</w:t>
      </w:r>
    </w:p>
    <w:p>
      <w:pPr>
        <w:pStyle w:val="style19"/>
        <w:spacing w:after="0" w:before="0" w:line="100" w:lineRule="atLeast"/>
        <w:contextualSpacing w:val="false"/>
        <w:jc w:val="both"/>
      </w:pPr>
      <w:r>
        <w:rPr>
          <w:rFonts w:ascii="Arial;sans-serif" w:hAnsi="Arial;sans-serif"/>
          <w:b w:val="false"/>
          <w:bCs w:val="false"/>
          <w:i w:val="false"/>
          <w:iCs w:val="false"/>
          <w:color w:val="000000"/>
          <w:sz w:val="24"/>
          <w:szCs w:val="24"/>
          <w:shd w:fill="FFFFFF" w:val="clear"/>
          <w:lang w:val="mn-MN"/>
        </w:rPr>
        <w:t xml:space="preserve"> </w:t>
      </w:r>
    </w:p>
    <w:p>
      <w:pPr>
        <w:pStyle w:val="style19"/>
        <w:spacing w:after="0" w:before="0" w:line="100" w:lineRule="atLeast"/>
        <w:contextualSpacing w:val="false"/>
        <w:jc w:val="both"/>
      </w:pPr>
      <w:r>
        <w:rPr>
          <w:rFonts w:ascii="Arial" w:hAnsi="Arial"/>
          <w:b w:val="false"/>
          <w:bCs w:val="false"/>
          <w:i/>
          <w:color w:val="000000"/>
          <w:sz w:val="24"/>
          <w:szCs w:val="24"/>
          <w:lang w:val="mn-MN"/>
        </w:rPr>
        <w:tab/>
      </w:r>
      <w:r>
        <w:rPr>
          <w:rFonts w:ascii="Arial" w:hAnsi="Arial"/>
          <w:b/>
          <w:bCs/>
          <w:i/>
          <w:color w:val="000000"/>
          <w:sz w:val="24"/>
          <w:szCs w:val="24"/>
          <w:lang w:val="mn-MN"/>
        </w:rPr>
        <w:t>Хуралдаан</w:t>
      </w:r>
      <w:r>
        <w:rPr>
          <w:rFonts w:ascii="Arial" w:hAnsi="Arial"/>
          <w:b w:val="false"/>
          <w:bCs w:val="false"/>
          <w:i/>
          <w:color w:val="000000"/>
          <w:sz w:val="24"/>
          <w:szCs w:val="24"/>
          <w:lang w:val="mn-MN"/>
        </w:rPr>
        <w:t xml:space="preserve"> </w:t>
      </w:r>
      <w:r>
        <w:rPr>
          <w:rFonts w:ascii="Arial" w:hAnsi="Arial"/>
          <w:b/>
          <w:bCs/>
          <w:i/>
          <w:color w:val="000000"/>
          <w:sz w:val="24"/>
          <w:szCs w:val="24"/>
          <w:lang w:val="mn-MN"/>
        </w:rPr>
        <w:t>15 цаг 35 минутад өндөрлөв</w:t>
      </w:r>
      <w:r>
        <w:rPr>
          <w:rFonts w:ascii="Arial" w:hAnsi="Arial"/>
          <w:b w:val="false"/>
          <w:bCs w:val="false"/>
          <w:i/>
          <w:color w:val="000000"/>
          <w:sz w:val="24"/>
          <w:szCs w:val="24"/>
          <w:lang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left"/>
      </w:pPr>
      <w:r>
        <w:rPr>
          <w:rFonts w:ascii="Arial" w:hAnsi="Arial"/>
          <w:b/>
          <w:i/>
          <w:color w:val="000000"/>
          <w:sz w:val="24"/>
          <w:szCs w:val="24"/>
          <w:lang w:val="mn-MN"/>
        </w:rPr>
        <w:tab/>
        <w:t>Тэмдэглэлтэй танилцсан:</w:t>
      </w:r>
    </w:p>
    <w:p>
      <w:pPr>
        <w:pStyle w:val="style27"/>
        <w:spacing w:after="0" w:before="0" w:line="200" w:lineRule="atLeast"/>
        <w:contextualSpacing w:val="false"/>
        <w:jc w:val="both"/>
      </w:pPr>
      <w:r>
        <w:rPr>
          <w:rFonts w:ascii="Arial" w:hAnsi="Arial"/>
          <w:sz w:val="24"/>
          <w:szCs w:val="24"/>
          <w:lang w:val="mn-MN"/>
        </w:rPr>
        <w:tab/>
        <w:t>ЭДИЙН ЗАСГИЙН  БАЙНГЫН</w:t>
      </w:r>
    </w:p>
    <w:p>
      <w:pPr>
        <w:pStyle w:val="style27"/>
        <w:spacing w:after="0" w:before="0" w:line="200" w:lineRule="atLeast"/>
        <w:contextualSpacing w:val="false"/>
        <w:jc w:val="both"/>
      </w:pPr>
      <w:r>
        <w:rPr>
          <w:rFonts w:ascii="Arial" w:hAnsi="Arial"/>
          <w:sz w:val="24"/>
          <w:szCs w:val="24"/>
          <w:lang w:val="mn-MN"/>
        </w:rPr>
        <w:t xml:space="preserve"> </w:t>
      </w:r>
      <w:r>
        <w:rPr>
          <w:rFonts w:ascii="Arial" w:hAnsi="Arial"/>
          <w:sz w:val="24"/>
          <w:szCs w:val="24"/>
          <w:lang w:val="mn-MN"/>
        </w:rPr>
        <w:tab/>
        <w:t>ХОРООНЫ ДАРГА  Б.ГАРАМГАЙБААТАР</w:t>
      </w:r>
    </w:p>
    <w:p>
      <w:pPr>
        <w:pStyle w:val="style27"/>
        <w:spacing w:line="200" w:lineRule="atLeast"/>
        <w:jc w:val="both"/>
      </w:pPr>
      <w:r>
        <w:rPr/>
      </w:r>
    </w:p>
    <w:p>
      <w:pPr>
        <w:pStyle w:val="style27"/>
        <w:spacing w:after="0" w:before="0" w:line="200" w:lineRule="atLeast"/>
        <w:contextualSpacing w:val="false"/>
        <w:jc w:val="both"/>
      </w:pPr>
      <w:r>
        <w:rPr>
          <w:rFonts w:ascii="Arial" w:hAnsi="Arial"/>
          <w:b/>
          <w:sz w:val="24"/>
          <w:szCs w:val="24"/>
          <w:lang w:val="mn-MN"/>
        </w:rPr>
        <w:tab/>
        <w:t>Тэмдэглэл хөтөлсөн:</w:t>
      </w:r>
    </w:p>
    <w:p>
      <w:pPr>
        <w:pStyle w:val="style27"/>
        <w:spacing w:after="0" w:before="0" w:line="200" w:lineRule="atLeast"/>
        <w:contextualSpacing w:val="false"/>
        <w:jc w:val="both"/>
      </w:pPr>
      <w:r>
        <w:rPr>
          <w:rFonts w:ascii="Arial" w:hAnsi="Arial"/>
          <w:sz w:val="24"/>
          <w:szCs w:val="24"/>
          <w:lang w:val="mn-MN"/>
        </w:rPr>
        <w:tab/>
        <w:t xml:space="preserve">ПРОТОКОЛЫН АЛБАНЫ                     </w:t>
      </w:r>
    </w:p>
    <w:p>
      <w:pPr>
        <w:pStyle w:val="style27"/>
        <w:spacing w:after="0" w:before="0" w:line="2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0"/>
        <w:spacing w:after="0" w:before="0" w:line="100" w:lineRule="atLeast"/>
        <w:contextualSpacing w:val="false"/>
        <w:jc w:val="center"/>
      </w:pPr>
      <w:bookmarkStart w:id="1" w:name="__DdeLink__1388_313588205"/>
      <w:bookmarkEnd w:id="1"/>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4</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ХАВРЫН ЭЭЛЖИТ ЧУУЛГАНЫ </w:t>
      </w:r>
    </w:p>
    <w:p>
      <w:pPr>
        <w:pStyle w:val="style0"/>
        <w:spacing w:after="0" w:before="0" w:line="100" w:lineRule="atLeast"/>
        <w:contextualSpacing w:val="false"/>
        <w:jc w:val="center"/>
      </w:pPr>
      <w:r>
        <w:rPr>
          <w:rFonts w:ascii="Arial" w:hAnsi="Arial"/>
          <w:b/>
          <w:bCs/>
          <w:i w:val="false"/>
          <w:iCs w:val="false"/>
          <w:sz w:val="24"/>
          <w:szCs w:val="24"/>
          <w:lang w:val="mn-MN"/>
        </w:rPr>
        <w:t xml:space="preserve">ЭДИЙН ЗАСГИЙН БАЙНГЫН ХОРООНЫ 2014 ОНЫ 06 ДУГААР </w:t>
      </w:r>
    </w:p>
    <w:p>
      <w:pPr>
        <w:pStyle w:val="style0"/>
        <w:spacing w:after="0" w:before="0" w:line="100" w:lineRule="atLeast"/>
        <w:contextualSpacing w:val="false"/>
        <w:jc w:val="center"/>
      </w:pPr>
      <w:r>
        <w:rPr>
          <w:rFonts w:ascii="Arial" w:hAnsi="Arial"/>
          <w:b/>
          <w:bCs/>
          <w:i w:val="false"/>
          <w:iCs w:val="false"/>
          <w:sz w:val="24"/>
          <w:szCs w:val="24"/>
          <w:lang w:val="mn-MN"/>
        </w:rPr>
        <w:t>САРЫН 30-НЫ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i w:val="false"/>
          <w:iCs w:val="false"/>
          <w:sz w:val="24"/>
          <w:szCs w:val="24"/>
          <w:lang w:val="mn-MN"/>
        </w:rPr>
        <w:tab/>
        <w:t>Б.Гарамгайбаатар:</w:t>
      </w:r>
      <w:r>
        <w:rPr>
          <w:rFonts w:ascii="Arial" w:cs="Arial" w:hAnsi="Arial"/>
          <w:b w:val="false"/>
          <w:bCs w:val="false"/>
          <w:i w:val="false"/>
          <w:iCs w:val="false"/>
          <w:sz w:val="24"/>
          <w:szCs w:val="24"/>
          <w:lang w:val="mn-MN"/>
        </w:rPr>
        <w:t xml:space="preserve"> -Г.Отгочулуу Уул уурхайн яамны стратеги бодлого, төлөвлөлтийн газрын дарга, Ц.Амраа газрын тосны газрын дэд дарга, О.Энхбаяр газрын тосны газрын хайгуул судалгааны хэлтсийн дарга, Ч.Амгалан газрын тосны газрын Гэрээлэлт, эрх зүйн тасгийн дарга, Г.Оюун газрын тосны газрын ерөнхий санхүүч, Ц.Шаравсампил Уул уурхайн яамны Хуулийн хэлтсийн мэргэжилтэн эдгээр хүмүүс оролцож байна. Одоо нэг л хүн хэрэгтэй байна. Тэр хоёр хаана явж байна. Батбаяр сайд байж болж байна. Тэгвэл Батцогт гишүүн Болорчулуун гишүүн хоёр орж ирнэ гэсэн гэнэ. Өрөөнөөсөө гарч явна гэнэ. Тэгэхээр Эдийн засгийн байнгын хорооны хуралдааны ирц хангалттай хүрэлцлээ. Тэгэхээр өнөөдрийн хуралдааныг нээснийг мэдэгдье.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Өнөөдрийн хэлэлцэх асуудал бол нэг асуудал байгаа. Газрын тосны тухай хуулийн шинэчилсэн найруулгын төсөл холбогдох бусад хуулийн төслүүд эцсийн хэлэлцүүлэг. Өөр саналтай гишүүд байна уу. Алга байна. Газрын тосны хуулийн шинэчилсэн найруулга болон холбогдох бусад хуулийн төслүүдийг эцсийн хэлэлцүүлэгт бэлтгэсэн талаар ажлын хэсгийн танилцуулгыг Улсын Их Хурлын гишүүн Ц.Нямдорж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Ц.Нямдорж:</w:t>
      </w:r>
      <w:r>
        <w:rPr>
          <w:rFonts w:ascii="Arial" w:cs="Arial" w:hAnsi="Arial"/>
          <w:b w:val="false"/>
          <w:bCs w:val="false"/>
          <w:i w:val="false"/>
          <w:iCs w:val="false"/>
          <w:sz w:val="24"/>
          <w:szCs w:val="24"/>
          <w:lang w:val="mn-MN"/>
        </w:rPr>
        <w:t xml:space="preserve"> -Та бүгдийн амрыг ирье. Анхны хэлэлцүүлэг хийх үед нэлээд санал хураагдсан учраас дотор тохиргоонууд хийгдэх ёстой байсан юм. Үүний дагуу ажлын хэсэг ажиллаад 2/3-оор санал хураалгах томьёоллуудыг оруулж байна. Зарчмын шинжтэй 14, найруулгын шинжтэй 19 санал дээрээс нь төсвийн хуулинд өөрчлөлт оруулах хуулийн төслийн нэг дэх заалтыг хасах гэсэн ийм саналуудыг та бүгдэд оруулж байна. Эхний ээлжинд 2/3-оор санал хураахыг дэмжиж өгөхийг хүсэж байна. Энэ санал дэмжигдсэн тохиолдолд санал тус бүрээр санал хурааж эцэслэгдэх ёстой. Томьёоллуудыг та бүгдэд бичгээр тараасан учраас би нэмж танилцуулах шаардлагагүй гэж бодож байна. Байнгын хорооны дарга уншаад санал хураалгаад явчих болов уу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Б.Гарамгайбаатар:</w:t>
      </w:r>
      <w:r>
        <w:rPr>
          <w:rFonts w:ascii="Arial" w:cs="Arial" w:hAnsi="Arial"/>
          <w:b w:val="false"/>
          <w:bCs w:val="false"/>
          <w:i w:val="false"/>
          <w:iCs w:val="false"/>
          <w:sz w:val="24"/>
          <w:szCs w:val="24"/>
          <w:lang w:val="mn-MN"/>
        </w:rPr>
        <w:t xml:space="preserve"> -Нямдорж гишүүнд баярлалаа. Тэгэхээр танилцуулгатай холбогдуулаад асуух асуулттай гишүүд байна уу. Дэмбэрэл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С.Дэмбэрэл:</w:t>
      </w:r>
      <w:r>
        <w:rPr>
          <w:rFonts w:ascii="Arial" w:cs="Arial" w:hAnsi="Arial"/>
          <w:b w:val="false"/>
          <w:bCs w:val="false"/>
          <w:i w:val="false"/>
          <w:iCs w:val="false"/>
          <w:sz w:val="24"/>
          <w:szCs w:val="24"/>
          <w:lang w:val="mn-MN"/>
        </w:rPr>
        <w:t xml:space="preserve"> -Би одоо нэг л зүйл асуух гэсэн юм. Болор гишүүн бас л нэг юм яриад яваад байх юм даа. Буцааж хэрэглэх энэ тэр гээд. Энийг нь ер нь яасан юм бэ дээ. Тэр чинь бас олон нийтийн мэдээллийн хэрэгслээр бас юм ярих юм. Ер нь тэр гишүүний санал нь юу байсан юм бэ. Яг юун дээрээ зөрөөд байсан юм. Андуураагүй бол урд нь ажлын хэсгийн ахлагч байсан байх. Энэ тал дээр тайлбар авмаар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Б.Гарамгайбаатар:</w:t>
      </w:r>
      <w:r>
        <w:rPr>
          <w:rFonts w:ascii="Arial" w:cs="Arial" w:hAnsi="Arial"/>
          <w:b w:val="false"/>
          <w:bCs w:val="false"/>
          <w:i w:val="false"/>
          <w:iCs w:val="false"/>
          <w:sz w:val="24"/>
          <w:szCs w:val="24"/>
          <w:lang w:val="mn-MN"/>
        </w:rPr>
        <w:t xml:space="preserve"> -Нямдорж гишүүн тайлбар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Ц.Нямдорж:</w:t>
      </w:r>
      <w:r>
        <w:rPr>
          <w:rFonts w:ascii="Arial" w:cs="Arial" w:hAnsi="Arial"/>
          <w:b w:val="false"/>
          <w:bCs w:val="false"/>
          <w:i w:val="false"/>
          <w:iCs w:val="false"/>
          <w:sz w:val="24"/>
          <w:szCs w:val="24"/>
          <w:lang w:val="mn-MN"/>
        </w:rPr>
        <w:t xml:space="preserve"> -Одоо аль телевизээр ярих дуртай хүнийг тоолж барах вэ. Энэ 14 дэх заалт байгаа Дэмбэрэл гишүүн ээ. Эхний хэсэг нь. Тэрэн дээр нь хуулийг буцааж хэрэглэхтэй холбоотой зохицуулалт байгаа. Өмнөх гэрээнүүдэд заасан хувь хэмжээгээр зохицуулна гэсэн ийм төгсгөлтэй байсан. Энэнээс нэг заалтыг сугалж өөр зохицуулалт хийж байгаа тэр нь нөөц ашигласны төлбөрийн тухайд төрийн захиргааны байгууллага гэрээлэгчтэй харилцан тохиролцоно гэсэн ийм дагавар зүүлт хийж өгч байгаа. 19 дүгээр талбай гэдэг дээр нөөц ашигласны төлбөр одоог хүртэл авахгүй байгаа юм билээ. Анх тэр 1993 онд гэрээ байгуулахдаа тусдаа ийм нөхцөлтэйгөөр хийчихсэн. Одоо энэ асуудлыг төрийн захиргааны байгууллага нь гэрээлэгчтэйгээ тохиролцоо тогтооно гэдэг байдлаар Болорчулуун гишүүний яриад байсан тэр зүйлд тусгай зохицуулалт хийж өгч байхаар тохирсон.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Б.Гарамгайбаатар:</w:t>
      </w:r>
      <w:r>
        <w:rPr>
          <w:rFonts w:ascii="Arial" w:cs="Arial" w:hAnsi="Arial"/>
          <w:b w:val="false"/>
          <w:bCs w:val="false"/>
          <w:i w:val="false"/>
          <w:iCs w:val="false"/>
          <w:sz w:val="24"/>
          <w:szCs w:val="24"/>
          <w:lang w:val="mn-MN"/>
        </w:rPr>
        <w:t xml:space="preserve"> -Асуулт асууж дууслаа. Дэгийн тухай хуулийн 23.2-т нэгдсэн хуралдаанаар анхны хэлэлцүүлгээр санал хурааж шийдвэрлэсэн боловч уг асуудлаар Байнгын хорооны хуралдаанд оролцсон гишүүдийн 2/3-оос доошгүй нь дахин санал хураалгах шаардлагатай гэж заасны дагуу саналын томьёоллоор санал хураалт явуулна. Тэгэхээр би нэг бүрчлэн уншина. Нэг заалтыг хоёр уншина гэсэн үг. Эхнийх нь нэг дээр горимын саналаар санал хураалт явуулъя. Төслийн 2/3-оор...Уул нь тэгье гэсэн Нямдорж гишүүн юугаараа явсан дээр л гээд байна шүү дээ. </w:t>
      </w:r>
    </w:p>
    <w:p>
      <w:pPr>
        <w:pStyle w:val="style0"/>
        <w:spacing w:after="0" w:before="0" w:line="100" w:lineRule="atLeast"/>
        <w:contextualSpacing w:val="false"/>
        <w:jc w:val="center"/>
      </w:pPr>
      <w:r>
        <w:rPr/>
      </w:r>
    </w:p>
    <w:p>
      <w:pPr>
        <w:pStyle w:val="style25"/>
        <w:tabs>
          <w:tab w:leader="none" w:pos="0" w:val="left"/>
        </w:tabs>
        <w:spacing w:line="100" w:lineRule="atLeast"/>
        <w:ind w:hanging="0" w:left="0" w:right="0"/>
        <w:jc w:val="both"/>
      </w:pPr>
      <w:r>
        <w:rPr>
          <w:rFonts w:ascii="Arial" w:cs="Arial" w:hAnsi="Arial"/>
          <w:b/>
          <w:sz w:val="24"/>
          <w:szCs w:val="24"/>
          <w:lang w:val="mn-MN"/>
        </w:rPr>
        <w:tab/>
        <w:t>1.</w:t>
      </w:r>
      <w:r>
        <w:rPr>
          <w:rFonts w:ascii="Arial" w:cs="Arial" w:hAnsi="Arial"/>
          <w:sz w:val="24"/>
          <w:szCs w:val="24"/>
          <w:lang w:val="mn-MN"/>
        </w:rPr>
        <w:t xml:space="preserve">Төслийн 3.2, </w:t>
      </w:r>
      <w:r>
        <w:rPr>
          <w:rFonts w:ascii="Arial" w:cs="Arial" w:hAnsi="Arial"/>
          <w:bCs/>
          <w:sz w:val="24"/>
          <w:szCs w:val="24"/>
          <w:lang w:val="mn-MN"/>
        </w:rPr>
        <w:t>25.11 дэх хэсгийг</w:t>
      </w:r>
      <w:r>
        <w:rPr>
          <w:rFonts w:ascii="Arial" w:cs="Arial" w:hAnsi="Arial"/>
          <w:sz w:val="24"/>
          <w:szCs w:val="24"/>
          <w:lang w:val="mn-MN"/>
        </w:rPr>
        <w:t xml:space="preserve"> тус тус хасах энэ бол горимын саналыг дэмжиж байгаа гишүүд гараа өргөөрэй. 10-9. одоо горимын санал дэмжигдэж байгаа учраас санал хураалт явуулъя.</w:t>
      </w:r>
    </w:p>
    <w:p>
      <w:pPr>
        <w:pStyle w:val="style25"/>
        <w:tabs>
          <w:tab w:leader="none" w:pos="0" w:val="left"/>
        </w:tabs>
        <w:spacing w:line="100" w:lineRule="atLeast"/>
        <w:ind w:hanging="0" w:left="0" w:right="0"/>
        <w:jc w:val="both"/>
      </w:pPr>
      <w:r>
        <w:rPr>
          <w:rFonts w:ascii="Arial" w:cs="Arial" w:hAnsi="Arial"/>
          <w:sz w:val="24"/>
          <w:szCs w:val="24"/>
          <w:lang w:val="mn-MN"/>
        </w:rPr>
        <w:tab/>
      </w:r>
      <w:r>
        <w:rPr>
          <w:rFonts w:ascii="Arial" w:cs="Arial" w:hAnsi="Arial"/>
          <w:b/>
          <w:sz w:val="24"/>
          <w:szCs w:val="24"/>
          <w:lang w:val="mn-MN"/>
        </w:rPr>
        <w:t>1.</w:t>
      </w:r>
      <w:r>
        <w:rPr>
          <w:rFonts w:ascii="Arial" w:cs="Arial" w:hAnsi="Arial"/>
          <w:sz w:val="24"/>
          <w:szCs w:val="24"/>
          <w:lang w:val="mn-MN"/>
        </w:rPr>
        <w:t xml:space="preserve">Төслийн 3.2, </w:t>
      </w:r>
      <w:r>
        <w:rPr>
          <w:rFonts w:ascii="Arial" w:cs="Arial" w:hAnsi="Arial"/>
          <w:bCs/>
          <w:sz w:val="24"/>
          <w:szCs w:val="24"/>
          <w:lang w:val="mn-MN"/>
        </w:rPr>
        <w:t>25.11 дэх хэсгийг</w:t>
      </w:r>
      <w:r>
        <w:rPr>
          <w:rFonts w:ascii="Arial" w:cs="Arial" w:hAnsi="Arial"/>
          <w:sz w:val="24"/>
          <w:szCs w:val="24"/>
          <w:lang w:val="mn-MN"/>
        </w:rPr>
        <w:t xml:space="preserve"> тус тус хасах дэмжиж байгаа гишүүд гараа өргөнө үү. 10-9. </w:t>
      </w:r>
    </w:p>
    <w:p>
      <w:pPr>
        <w:pStyle w:val="style25"/>
        <w:tabs>
          <w:tab w:leader="none" w:pos="0" w:val="left"/>
        </w:tabs>
        <w:spacing w:line="100" w:lineRule="atLeast"/>
        <w:ind w:hanging="0" w:left="0" w:right="0"/>
        <w:jc w:val="both"/>
      </w:pPr>
      <w:r>
        <w:rPr>
          <w:rFonts w:ascii="Arial" w:cs="Arial" w:hAnsi="Arial"/>
          <w:sz w:val="24"/>
          <w:szCs w:val="24"/>
          <w:lang w:val="mn-MN"/>
        </w:rPr>
        <w:tab/>
      </w:r>
      <w:r>
        <w:rPr>
          <w:rFonts w:ascii="Arial" w:cs="Arial" w:hAnsi="Arial"/>
          <w:b/>
          <w:bCs/>
          <w:sz w:val="24"/>
          <w:szCs w:val="24"/>
          <w:lang w:val="mn-MN"/>
        </w:rPr>
        <w:t>Ц.Нямдорж:</w:t>
      </w:r>
      <w:r>
        <w:rPr>
          <w:rFonts w:ascii="Arial" w:cs="Arial" w:hAnsi="Arial"/>
          <w:b w:val="false"/>
          <w:bCs w:val="false"/>
          <w:sz w:val="24"/>
          <w:szCs w:val="24"/>
          <w:lang w:val="mn-MN"/>
        </w:rPr>
        <w:t xml:space="preserve"> -Зүйл заалт тус бүрээр явж байгаа учраас гуравны хоёроор явсан тохиолдолд тус бүрдээ явах ёстой. Халтуурдаж хэрэггүй шүү дээ. </w:t>
      </w:r>
    </w:p>
    <w:p>
      <w:pPr>
        <w:pStyle w:val="style25"/>
        <w:tabs>
          <w:tab w:leader="none" w:pos="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Б.Гарамгайбаатар:</w:t>
      </w:r>
      <w:r>
        <w:rPr>
          <w:rFonts w:ascii="Arial" w:cs="Arial" w:hAnsi="Arial"/>
          <w:b w:val="false"/>
          <w:bCs w:val="false"/>
          <w:sz w:val="24"/>
          <w:szCs w:val="24"/>
          <w:lang w:val="mn-MN"/>
        </w:rPr>
        <w:t xml:space="preserve"> -Харин тэгээд би тусбүрд нь л уншиж байна. </w:t>
      </w:r>
    </w:p>
    <w:p>
      <w:pPr>
        <w:pStyle w:val="style25"/>
        <w:tabs>
          <w:tab w:leader="none" w:pos="0" w:val="left"/>
        </w:tabs>
        <w:spacing w:line="100" w:lineRule="atLeast"/>
        <w:ind w:hanging="0" w:left="0" w:right="0"/>
        <w:jc w:val="both"/>
      </w:pPr>
      <w:r>
        <w:rPr>
          <w:rFonts w:ascii="Arial" w:cs="Arial" w:hAnsi="Arial"/>
          <w:b w:val="false"/>
          <w:bCs w:val="false"/>
          <w:sz w:val="24"/>
          <w:szCs w:val="24"/>
          <w:lang w:val="mn-MN"/>
        </w:rPr>
        <w:tab/>
        <w:t xml:space="preserve">2 дугаар горимын саналаар санал хураалт явуулах гэж  байна. </w:t>
      </w:r>
    </w:p>
    <w:p>
      <w:pPr>
        <w:pStyle w:val="style25"/>
        <w:tabs>
          <w:tab w:leader="none" w:pos="0" w:val="left"/>
        </w:tabs>
        <w:spacing w:line="100" w:lineRule="atLeast"/>
        <w:ind w:hanging="0" w:left="0" w:right="0"/>
        <w:jc w:val="both"/>
      </w:pPr>
      <w:r>
        <w:rPr>
          <w:rFonts w:ascii="Arial" w:cs="Arial" w:hAnsi="Arial"/>
          <w:sz w:val="24"/>
          <w:szCs w:val="24"/>
          <w:lang w:val="mn-MN"/>
        </w:rPr>
        <w:tab/>
      </w:r>
      <w:r>
        <w:rPr>
          <w:rFonts w:ascii="Arial" w:cs="Arial" w:hAnsi="Arial"/>
          <w:b/>
          <w:sz w:val="24"/>
          <w:szCs w:val="24"/>
          <w:lang w:val="mn-MN"/>
        </w:rPr>
        <w:t>2</w:t>
      </w:r>
      <w:r>
        <w:rPr>
          <w:rFonts w:ascii="Arial" w:cs="Arial" w:hAnsi="Arial"/>
          <w:sz w:val="24"/>
          <w:szCs w:val="24"/>
          <w:lang w:val="mn-MN"/>
        </w:rPr>
        <w:t>.Төслийн 4.1.10 дахь заалтын “төрийн захиргааны төв байгууллагаас гаргасан шийдвэрийн дагуу” гэснийг  “төрийн захиргааны байгууллагаас” гэж өөрчлөх энэ дээр горимын саналаар санал хураалт явуулъя.</w:t>
      </w:r>
    </w:p>
    <w:p>
      <w:pPr>
        <w:pStyle w:val="style25"/>
        <w:tabs>
          <w:tab w:leader="none" w:pos="0" w:val="left"/>
        </w:tabs>
        <w:spacing w:line="100" w:lineRule="atLeast"/>
        <w:ind w:hanging="0" w:left="0" w:right="0"/>
        <w:jc w:val="both"/>
      </w:pPr>
      <w:r>
        <w:rPr>
          <w:rFonts w:ascii="Arial" w:cs="Arial" w:hAnsi="Arial"/>
          <w:sz w:val="24"/>
          <w:szCs w:val="24"/>
          <w:lang w:val="mn-MN"/>
        </w:rPr>
        <w:tab/>
      </w:r>
      <w:r>
        <w:rPr>
          <w:rFonts w:ascii="Arial" w:cs="Arial" w:hAnsi="Arial"/>
          <w:b/>
          <w:bCs/>
          <w:sz w:val="24"/>
          <w:szCs w:val="24"/>
          <w:lang w:val="mn-MN"/>
        </w:rPr>
        <w:t>Ц.Нямдорж:</w:t>
      </w:r>
      <w:r>
        <w:rPr>
          <w:rFonts w:ascii="Arial" w:cs="Arial" w:hAnsi="Arial"/>
          <w:b w:val="false"/>
          <w:bCs w:val="false"/>
          <w:sz w:val="24"/>
          <w:szCs w:val="24"/>
          <w:lang w:val="mn-MN"/>
        </w:rPr>
        <w:t xml:space="preserve"> -Одоо юу гэж ингэдэг юм бэ. Гуравны хоёр чинь дэмжигдчихсэн. </w:t>
      </w:r>
    </w:p>
    <w:p>
      <w:pPr>
        <w:pStyle w:val="style25"/>
        <w:tabs>
          <w:tab w:leader="none" w:pos="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Б.Гарамгайбатар:</w:t>
      </w:r>
      <w:r>
        <w:rPr>
          <w:rFonts w:ascii="Arial" w:cs="Arial" w:hAnsi="Arial"/>
          <w:b w:val="false"/>
          <w:bCs w:val="false"/>
          <w:sz w:val="24"/>
          <w:szCs w:val="24"/>
          <w:lang w:val="mn-MN"/>
        </w:rPr>
        <w:t xml:space="preserve"> -Тэгж хэлсэн байхгүй юу 2/3-оор 14 санал хураалт дэмжүүлье гэхэд та нэг бүрээр нь гэсэн шүү дээ. </w:t>
      </w:r>
    </w:p>
    <w:p>
      <w:pPr>
        <w:pStyle w:val="style25"/>
        <w:tabs>
          <w:tab w:leader="none" w:pos="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Ц.Нямдорж:</w:t>
      </w:r>
      <w:r>
        <w:rPr>
          <w:rFonts w:ascii="Arial" w:cs="Arial" w:hAnsi="Arial"/>
          <w:b w:val="false"/>
          <w:bCs w:val="false"/>
          <w:sz w:val="24"/>
          <w:szCs w:val="24"/>
          <w:lang w:val="mn-MN"/>
        </w:rPr>
        <w:t xml:space="preserve"> -Нэг бүр дээр 2/3 уншина гэж байхгүй. Эхлээд 2/3 дээрээ тогтоод цаашаа ердийн журмаар явчихна шүү дээ. </w:t>
      </w:r>
    </w:p>
    <w:p>
      <w:pPr>
        <w:pStyle w:val="style25"/>
        <w:tabs>
          <w:tab w:leader="none" w:pos="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Б.Гарамгайбатар:</w:t>
      </w:r>
      <w:r>
        <w:rPr>
          <w:rFonts w:ascii="Arial" w:cs="Arial" w:hAnsi="Arial"/>
          <w:b w:val="false"/>
          <w:bCs w:val="false"/>
          <w:sz w:val="24"/>
          <w:szCs w:val="24"/>
          <w:lang w:val="mn-MN"/>
        </w:rPr>
        <w:t xml:space="preserve"> -Яг сая миний уншсанаар. Тэгээд нэгэнт зөвшөөрч байгаа бол би цааш нь уншаад л явлаа шүү. Тэгвэл 14 асуудлаар горимын санал хураасан гэж ойлголоо. 2/3-оор бослоо гэсэн үг. Тэгэхээр одоо зөвхөн санал хураалтууд явагдана гэсэн үг. 2-ыг дэмжиж байгаа гишүүд гараа өргөнө үү 11-10 дэмжигдлээ.</w:t>
      </w:r>
    </w:p>
    <w:p>
      <w:pPr>
        <w:pStyle w:val="style25"/>
        <w:tabs>
          <w:tab w:leader="none" w:pos="0" w:val="left"/>
        </w:tabs>
        <w:spacing w:line="100" w:lineRule="atLeast"/>
        <w:ind w:hanging="0" w:left="0" w:right="0"/>
        <w:jc w:val="both"/>
      </w:pPr>
      <w:r>
        <w:rPr>
          <w:rFonts w:ascii="Arial" w:cs="Arial" w:hAnsi="Arial"/>
          <w:b/>
          <w:sz w:val="24"/>
          <w:szCs w:val="24"/>
        </w:rPr>
        <w:tab/>
        <w:t>3</w:t>
      </w:r>
      <w:r>
        <w:rPr>
          <w:rFonts w:ascii="Arial" w:cs="Arial" w:hAnsi="Arial"/>
          <w:sz w:val="24"/>
          <w:szCs w:val="24"/>
          <w:lang w:val="mn-MN"/>
        </w:rPr>
        <w:t xml:space="preserve">.Төслийн 4.1.15 дахь заалтын “тусгай зөвшөөрөл олгосон” гэснийг “үйл ажиллагаа явуулахыг зөвшөөрсөн” гэж өөрчлөх дэмжиж байгаа гишүүд гараа өргөөрэй. 11-10 дэмжигдлээ. </w:t>
        <w:tab/>
      </w:r>
    </w:p>
    <w:p>
      <w:pPr>
        <w:pStyle w:val="style0"/>
        <w:spacing w:line="100" w:lineRule="atLeast"/>
        <w:ind w:firstLine="720" w:left="0" w:right="0"/>
        <w:jc w:val="both"/>
      </w:pPr>
      <w:r>
        <w:rPr>
          <w:rFonts w:ascii="Arial" w:cs="Arial" w:hAnsi="Arial"/>
          <w:b/>
          <w:sz w:val="24"/>
          <w:szCs w:val="24"/>
        </w:rPr>
        <w:t>4</w:t>
      </w:r>
      <w:r>
        <w:rPr>
          <w:rFonts w:ascii="Arial" w:cs="Arial" w:hAnsi="Arial"/>
          <w:sz w:val="24"/>
          <w:szCs w:val="24"/>
          <w:lang w:val="mn-MN"/>
        </w:rPr>
        <w:t>.Төслийн 8.1.4. дэх заалтын “талбайг нээлттэй зарлах чиглэлийг газрын тосны асуудал эрхэлсэн төрийн захиргааны байгууллагад өгөх”  гэснийг “талбайд нээлттэй сонгон шалгаруулалт зарлах” гэж өөрчлөх дэмжиж байгаа гишүүд гараа өргөе 11-11.</w:t>
      </w:r>
    </w:p>
    <w:p>
      <w:pPr>
        <w:pStyle w:val="style0"/>
        <w:spacing w:line="100" w:lineRule="atLeast"/>
        <w:ind w:firstLine="720" w:left="0" w:right="0"/>
        <w:jc w:val="both"/>
      </w:pPr>
      <w:r>
        <w:rPr>
          <w:rFonts w:ascii="Arial" w:cs="Arial" w:hAnsi="Arial"/>
          <w:b/>
          <w:sz w:val="24"/>
          <w:szCs w:val="24"/>
        </w:rPr>
        <w:t>5</w:t>
      </w:r>
      <w:r>
        <w:rPr>
          <w:rFonts w:ascii="Arial" w:cs="Arial" w:hAnsi="Arial"/>
          <w:sz w:val="24"/>
          <w:szCs w:val="24"/>
          <w:lang w:val="mn-MN"/>
        </w:rPr>
        <w:t>.Төсөлд доор дурдсан агуулгатай 8.1.11 дэх заалт нэмэх:</w:t>
      </w:r>
    </w:p>
    <w:p>
      <w:pPr>
        <w:pStyle w:val="style26"/>
        <w:tabs>
          <w:tab w:leader="none" w:pos="1440" w:val="left"/>
        </w:tabs>
        <w:spacing w:after="0" w:before="0" w:line="100" w:lineRule="atLeast"/>
        <w:ind w:hanging="0" w:left="0" w:right="0"/>
        <w:contextualSpacing w:val="false"/>
        <w:jc w:val="both"/>
      </w:pPr>
      <w:r>
        <w:rPr>
          <w:rFonts w:ascii="Arial" w:cs="Arial" w:hAnsi="Arial"/>
          <w:b/>
          <w:color w:val="000000"/>
          <w:sz w:val="24"/>
          <w:szCs w:val="24"/>
          <w:lang w:val="mn-MN"/>
        </w:rPr>
        <w:tab/>
      </w:r>
      <w:r>
        <w:rPr>
          <w:rFonts w:ascii="Arial" w:cs="Arial" w:hAnsi="Arial"/>
          <w:color w:val="000000"/>
          <w:sz w:val="24"/>
          <w:szCs w:val="24"/>
          <w:lang w:val="mn-MN"/>
        </w:rPr>
        <w:t>“8.1.11.газрын тосыг борлуулах зориулалт бүхий дамжуулах хоолой барих саналыг Засгийн газарт өргөн мэдүүлэх.” дэмжиж байгаа гишүүд гараа өргөе 11-11.</w:t>
      </w:r>
    </w:p>
    <w:p>
      <w:pPr>
        <w:pStyle w:val="style26"/>
        <w:tabs>
          <w:tab w:leader="none" w:pos="1440" w:val="left"/>
        </w:tabs>
        <w:spacing w:after="0" w:before="0" w:line="100" w:lineRule="atLeast"/>
        <w:ind w:hanging="0" w:left="0" w:right="0"/>
        <w:contextualSpacing w:val="false"/>
        <w:jc w:val="both"/>
      </w:pPr>
      <w:r>
        <w:rPr/>
      </w:r>
    </w:p>
    <w:p>
      <w:pPr>
        <w:pStyle w:val="style0"/>
        <w:spacing w:line="100" w:lineRule="atLeast"/>
        <w:ind w:firstLine="720" w:left="0" w:right="0"/>
        <w:jc w:val="both"/>
      </w:pPr>
      <w:r>
        <w:rPr>
          <w:rFonts w:ascii="Arial" w:cs="Arial" w:hAnsi="Arial"/>
          <w:b/>
          <w:sz w:val="24"/>
          <w:szCs w:val="24"/>
        </w:rPr>
        <w:t>6</w:t>
      </w:r>
      <w:r>
        <w:rPr>
          <w:rFonts w:ascii="Arial" w:cs="Arial" w:hAnsi="Arial"/>
          <w:sz w:val="24"/>
          <w:szCs w:val="24"/>
          <w:lang w:val="mn-MN"/>
        </w:rPr>
        <w:t>.Төслийн 9.1.2 дахь заалтын “төрийн захиргааны төв байгууллагаас чиглэл өгч зарласан” гэснийг хасах дэмжиж байгаа гишүүд гараа өргөе. 11-10</w:t>
      </w:r>
    </w:p>
    <w:p>
      <w:pPr>
        <w:pStyle w:val="style0"/>
        <w:spacing w:line="100" w:lineRule="atLeast"/>
        <w:ind w:firstLine="720" w:left="0" w:right="0"/>
        <w:jc w:val="both"/>
      </w:pPr>
      <w:r>
        <w:rPr>
          <w:rFonts w:ascii="Arial" w:cs="Arial" w:hAnsi="Arial"/>
          <w:b/>
          <w:sz w:val="24"/>
          <w:szCs w:val="24"/>
        </w:rPr>
        <w:t>7</w:t>
      </w:r>
      <w:r>
        <w:rPr>
          <w:rFonts w:ascii="Arial" w:cs="Arial" w:hAnsi="Arial"/>
          <w:sz w:val="24"/>
          <w:szCs w:val="24"/>
          <w:lang w:val="mn-MN"/>
        </w:rPr>
        <w:t>.Төслийн 9.1.8 дахь заалтыг хасах дэмжиж байгаа гишүүд гараа өргөе. 11-10</w:t>
      </w:r>
    </w:p>
    <w:p>
      <w:pPr>
        <w:pStyle w:val="style19"/>
        <w:spacing w:line="100" w:lineRule="atLeast"/>
        <w:jc w:val="both"/>
      </w:pPr>
      <w:r>
        <w:rPr>
          <w:rFonts w:ascii="Arial" w:cs="Arial" w:hAnsi="Arial"/>
          <w:sz w:val="24"/>
          <w:szCs w:val="24"/>
          <w:lang w:val="mn-MN"/>
        </w:rPr>
        <w:tab/>
      </w:r>
      <w:r>
        <w:rPr>
          <w:rFonts w:ascii="Arial" w:cs="Arial" w:hAnsi="Arial"/>
          <w:b/>
          <w:sz w:val="24"/>
          <w:szCs w:val="24"/>
          <w:lang w:val="en-US"/>
        </w:rPr>
        <w:t>8</w:t>
      </w:r>
      <w:r>
        <w:rPr>
          <w:rFonts w:ascii="Arial" w:cs="Arial" w:hAnsi="Arial"/>
          <w:sz w:val="24"/>
          <w:szCs w:val="24"/>
          <w:lang w:val="mn-MN"/>
        </w:rPr>
        <w:t>.Төслийн 9.1.18 дахь заалтын “</w:t>
      </w:r>
      <w:r>
        <w:rPr>
          <w:rFonts w:ascii="Arial" w:cs="Arial" w:hAnsi="Arial"/>
          <w:color w:val="000000"/>
          <w:sz w:val="24"/>
          <w:szCs w:val="24"/>
          <w:lang w:val="mn-MN"/>
        </w:rPr>
        <w:t>туслан гүйцэтгэгчийн сонгон шалгаруулалтад санал өгөх эрхтэйгээр оролцох” гэснийг хасах дэмжиж байгаа гишүүд гараа өргөе. 11-11.</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sz w:val="24"/>
          <w:szCs w:val="24"/>
        </w:rPr>
        <w:t>9</w:t>
      </w:r>
      <w:r>
        <w:rPr>
          <w:rFonts w:ascii="Arial" w:cs="Arial" w:hAnsi="Arial"/>
          <w:sz w:val="24"/>
          <w:szCs w:val="24"/>
          <w:lang w:val="mn-MN"/>
        </w:rPr>
        <w:t>.Төслийн 15.2 дахь хэсгийн “улсын болон” гэсний өмнө “Улсын тусгай хамгаалалттай газраас бусад”  гэж нэмэх дэмжиж байгаа гишүүд гараа өргөе. 11-10</w:t>
      </w:r>
    </w:p>
    <w:p>
      <w:pPr>
        <w:pStyle w:val="style0"/>
        <w:tabs>
          <w:tab w:leader="none" w:pos="426" w:val="left"/>
        </w:tabs>
        <w:spacing w:line="100" w:lineRule="atLeast"/>
        <w:jc w:val="both"/>
      </w:pPr>
      <w:r>
        <w:rPr>
          <w:rFonts w:ascii="Arial" w:cs="Arial" w:hAnsi="Arial"/>
          <w:b/>
          <w:sz w:val="24"/>
          <w:szCs w:val="24"/>
          <w:lang w:val="mn-MN"/>
        </w:rPr>
        <w:tab/>
        <w:tab/>
      </w:r>
      <w:r>
        <w:rPr>
          <w:rFonts w:ascii="Arial" w:cs="Arial" w:hAnsi="Arial"/>
          <w:b/>
          <w:sz w:val="24"/>
          <w:szCs w:val="24"/>
        </w:rPr>
        <w:t>10</w:t>
      </w:r>
      <w:r>
        <w:rPr>
          <w:rFonts w:ascii="Arial" w:cs="Arial" w:hAnsi="Arial"/>
          <w:sz w:val="24"/>
          <w:szCs w:val="24"/>
          <w:lang w:val="mn-MN"/>
        </w:rPr>
        <w:t>.Төслийн 15.3, 19.2 дахь хэсгийн “геологийн тогтоцоос” гэсний өмнө “газрын тосны сав газрын” гэж тус тус  нэмэх дэмжиж байгаа гишүүд гараа өргөе. 11-10.</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sz w:val="24"/>
          <w:szCs w:val="24"/>
          <w:lang w:val="mn-MN"/>
        </w:rPr>
        <w:t>11</w:t>
      </w:r>
      <w:r>
        <w:rPr>
          <w:rFonts w:ascii="Arial" w:cs="Arial" w:hAnsi="Arial"/>
          <w:sz w:val="24"/>
          <w:szCs w:val="24"/>
          <w:lang w:val="mn-MN"/>
        </w:rPr>
        <w:t>.Төслийн 32.3 дахь хэсгийн “Энэ хуулийн 4.27-д заасан” гэснийг “Өртөг нөхөгдөх” гэж, “өртөгт тооцох тосны гэрээгээр тогтоосон хэмжээнд багтаан” гэснийг  “бүтээгдэхүүн хуваах гэрээнд заасан өртөгт газрын тосны хувиар.” гэж тус тус өөрчлөх дэмжиж байгаа гишүүд гараа өргөе. 11-11</w:t>
      </w:r>
    </w:p>
    <w:p>
      <w:pPr>
        <w:pStyle w:val="style0"/>
        <w:spacing w:line="100" w:lineRule="atLeast"/>
        <w:ind w:firstLine="720" w:left="0" w:right="0"/>
        <w:jc w:val="both"/>
      </w:pPr>
      <w:r>
        <w:rPr>
          <w:rFonts w:ascii="Arial" w:cs="Arial" w:hAnsi="Arial"/>
          <w:b/>
          <w:sz w:val="24"/>
          <w:szCs w:val="24"/>
          <w:lang w:val="mn-MN"/>
        </w:rPr>
        <w:t>12</w:t>
      </w:r>
      <w:r>
        <w:rPr>
          <w:rFonts w:ascii="Arial" w:cs="Arial" w:hAnsi="Arial"/>
          <w:sz w:val="24"/>
          <w:szCs w:val="24"/>
          <w:lang w:val="mn-MN"/>
        </w:rPr>
        <w:t>.Төслийн 32 дугаар зүйлийн гарчгийг  “Өртөг нөхөгдөх зардал, өртөгт газрын тосыг тооцох” гэж өөрчлөх дэмжиж байгаа гишүүд гараа өргөе. 11-10</w:t>
      </w:r>
    </w:p>
    <w:p>
      <w:pPr>
        <w:pStyle w:val="style0"/>
        <w:tabs>
          <w:tab w:leader="none" w:pos="720" w:val="left"/>
        </w:tabs>
        <w:spacing w:line="100" w:lineRule="atLeast"/>
        <w:ind w:firstLine="450" w:left="0" w:right="0"/>
        <w:jc w:val="both"/>
      </w:pPr>
      <w:r>
        <w:rPr>
          <w:rFonts w:ascii="Arial" w:cs="Arial" w:hAnsi="Arial"/>
          <w:b/>
          <w:sz w:val="24"/>
          <w:szCs w:val="24"/>
          <w:lang w:val="mn-MN"/>
        </w:rPr>
        <w:tab/>
        <w:t>13</w:t>
      </w:r>
      <w:r>
        <w:rPr>
          <w:rFonts w:ascii="Arial" w:cs="Arial" w:hAnsi="Arial"/>
          <w:sz w:val="24"/>
          <w:szCs w:val="24"/>
          <w:lang w:val="mn-MN"/>
        </w:rPr>
        <w:t>.Төслийн 32.4 дэх хэсгийг доор дурдсанаар өөрчлөн найруулах.</w:t>
      </w:r>
    </w:p>
    <w:p>
      <w:pPr>
        <w:pStyle w:val="style0"/>
        <w:tabs>
          <w:tab w:leader="none" w:pos="720" w:val="left"/>
        </w:tabs>
        <w:spacing w:line="100" w:lineRule="atLeast"/>
        <w:ind w:firstLine="450" w:left="0" w:right="0"/>
        <w:jc w:val="both"/>
      </w:pPr>
      <w:r>
        <w:rPr>
          <w:rFonts w:ascii="Arial" w:cs="Arial" w:hAnsi="Arial"/>
          <w:sz w:val="24"/>
          <w:szCs w:val="24"/>
          <w:lang w:val="mn-MN"/>
        </w:rPr>
        <w:tab/>
        <w:t>“32.4.Өртөгт газрын тосны хэмжээ нь тухайн жилд олборлосон нийт газрын тосноос нөөц ашигласны төлбөрт ногдох газрын тосыг хасаад үлдэх тосны  40  хүртэл хувь байх ба уламжлалт бус газрын тосны хувьд энэ хуульд заасан холбогдох журмын дагуу зохицуулна.” дэмжиж байгаа гишүүд гараа өргөе. 11-10.</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sz w:val="24"/>
          <w:szCs w:val="24"/>
          <w:lang w:val="mn-MN"/>
        </w:rPr>
        <w:t>14</w:t>
      </w:r>
      <w:r>
        <w:rPr>
          <w:rFonts w:ascii="Arial" w:cs="Arial" w:hAnsi="Arial"/>
          <w:sz w:val="24"/>
          <w:szCs w:val="24"/>
          <w:lang w:val="mn-MN"/>
        </w:rPr>
        <w:t xml:space="preserve">.Төслийн 45.2 дахь заалтыг доор дурдсанаар өөрчлөн найруулах: </w:t>
      </w:r>
    </w:p>
    <w:p>
      <w:pPr>
        <w:pStyle w:val="style0"/>
        <w:tabs>
          <w:tab w:leader="none" w:pos="426" w:val="left"/>
        </w:tabs>
        <w:spacing w:line="100" w:lineRule="atLeast"/>
        <w:jc w:val="both"/>
      </w:pPr>
      <w:r>
        <w:rPr>
          <w:rFonts w:ascii="Arial" w:cs="Arial" w:hAnsi="Arial"/>
          <w:sz w:val="24"/>
          <w:szCs w:val="24"/>
          <w:lang w:val="mn-MN"/>
        </w:rPr>
        <w:tab/>
        <w:tab/>
        <w:t xml:space="preserve">“Энэ хуулийг дагаж мөрдөхөөс өмнө буюу 1991 оны 01 дүгээр сарын 18-ны өдөр батлагдсан Газрын тосны тухай хуулийн дагуу байгуулагдсан гэрээнд энэ хуулийн 17.3.1, 17.3.6-17.3.11, 30.2, 30.4, 32.3, 32.4, 33.1, 33.2-т заасан төлбөр, зардал, өртөг нөхөлт, бүтээгдэхүүн хуваалтыг тухайн гэрээнд заасан хувь, хэмжээгээр зохицуулах ба энэ хуулийн 17.3.2-т заасан төлбөрийн тухайд төрийн захиргааны байгууллага гэрээлэгчтэй харилцан тохиролцоно дэмжиж байгаа гишүүд гараа өргөе. 11-10. зарчмын зөрүүтэй саналын томьёоллууд дэмжигдлээ. Одоо найруулгын шинжтэй саналын томьёоллуудыг нийтэд нь уншъя. </w:t>
      </w:r>
    </w:p>
    <w:p>
      <w:pPr>
        <w:pStyle w:val="style0"/>
        <w:tabs>
          <w:tab w:leader="none" w:pos="720" w:val="left"/>
        </w:tabs>
        <w:spacing w:line="100" w:lineRule="atLeast"/>
        <w:ind w:firstLine="450" w:left="0" w:right="0"/>
        <w:jc w:val="both"/>
      </w:pPr>
      <w:r>
        <w:rPr>
          <w:rFonts w:ascii="Arial" w:cs="Arial" w:hAnsi="Arial"/>
          <w:sz w:val="24"/>
          <w:szCs w:val="24"/>
          <w:lang w:val="mn-MN"/>
        </w:rPr>
        <w:tab/>
      </w:r>
      <w:r>
        <w:rPr>
          <w:rFonts w:ascii="Arial" w:cs="Arial" w:hAnsi="Arial"/>
          <w:b/>
          <w:sz w:val="24"/>
          <w:szCs w:val="24"/>
          <w:lang w:val="mn-MN"/>
        </w:rPr>
        <w:t>Хоёр.Найруулгын шинжтэй саналын томьёолол</w:t>
      </w:r>
      <w:r>
        <w:rPr>
          <w:rFonts w:ascii="Arial" w:cs="Arial" w:hAnsi="Arial"/>
          <w:sz w:val="24"/>
          <w:szCs w:val="24"/>
          <w:lang w:val="mn-MN"/>
        </w:rPr>
        <w:tab/>
        <w:tab/>
        <w:t xml:space="preserve">  </w:t>
      </w:r>
      <w:r>
        <w:rPr>
          <w:rFonts w:ascii="Arial" w:cs="Arial" w:hAnsi="Arial"/>
          <w:b/>
          <w:sz w:val="24"/>
          <w:szCs w:val="24"/>
          <w:lang w:val="mn-MN"/>
        </w:rPr>
        <w:tab/>
        <w:tab/>
      </w:r>
    </w:p>
    <w:p>
      <w:pPr>
        <w:pStyle w:val="style25"/>
        <w:tabs>
          <w:tab w:leader="none" w:pos="0" w:val="left"/>
        </w:tabs>
        <w:spacing w:line="100" w:lineRule="atLeast"/>
        <w:ind w:hanging="0" w:left="0" w:right="0"/>
        <w:jc w:val="both"/>
      </w:pPr>
      <w:r>
        <w:rPr>
          <w:rFonts w:ascii="Arial" w:cs="Arial" w:hAnsi="Arial"/>
          <w:sz w:val="24"/>
          <w:szCs w:val="24"/>
          <w:lang w:val="mn-MN"/>
        </w:rPr>
        <w:tab/>
      </w:r>
      <w:r>
        <w:rPr>
          <w:rFonts w:ascii="Arial" w:cs="Arial" w:hAnsi="Arial"/>
          <w:b/>
          <w:sz w:val="24"/>
          <w:szCs w:val="24"/>
          <w:lang w:val="mn-MN"/>
        </w:rPr>
        <w:t>1</w:t>
      </w:r>
      <w:r>
        <w:rPr>
          <w:rFonts w:ascii="Arial" w:cs="Arial" w:hAnsi="Arial"/>
          <w:sz w:val="24"/>
          <w:szCs w:val="24"/>
          <w:lang w:val="mn-MN"/>
        </w:rPr>
        <w:t>.Төслийн 4.1.9 дэх заалтын “хайгуулын” гэснийг хасах.</w:t>
      </w:r>
    </w:p>
    <w:p>
      <w:pPr>
        <w:pStyle w:val="style25"/>
        <w:tabs>
          <w:tab w:leader="none" w:pos="0" w:val="left"/>
        </w:tabs>
        <w:spacing w:line="100" w:lineRule="atLeast"/>
        <w:ind w:hanging="0" w:left="0" w:right="0"/>
        <w:jc w:val="both"/>
      </w:pPr>
      <w:r>
        <w:rPr>
          <w:rFonts w:ascii="Arial" w:cs="Arial" w:hAnsi="Arial"/>
          <w:sz w:val="24"/>
          <w:szCs w:val="24"/>
          <w:lang w:val="mn-MN"/>
        </w:rPr>
        <w:tab/>
      </w:r>
      <w:r>
        <w:rPr>
          <w:rFonts w:ascii="Arial" w:cs="Arial" w:hAnsi="Arial"/>
          <w:b/>
          <w:sz w:val="24"/>
          <w:szCs w:val="24"/>
        </w:rPr>
        <w:t>2</w:t>
      </w:r>
      <w:r>
        <w:rPr>
          <w:rFonts w:ascii="Arial" w:cs="Arial" w:hAnsi="Arial"/>
          <w:sz w:val="24"/>
          <w:szCs w:val="24"/>
          <w:lang w:val="mn-MN"/>
        </w:rPr>
        <w:t>.Төслийн 7.1.11 дэх заалтыг доор дурдсанаар найруулах:</w:t>
      </w:r>
    </w:p>
    <w:p>
      <w:pPr>
        <w:pStyle w:val="style25"/>
        <w:tabs>
          <w:tab w:leader="none" w:pos="0" w:val="left"/>
        </w:tabs>
        <w:spacing w:line="100" w:lineRule="atLeast"/>
        <w:ind w:hanging="0" w:left="0" w:right="0"/>
        <w:jc w:val="both"/>
      </w:pPr>
      <w:r>
        <w:rPr>
          <w:rFonts w:ascii="Arial" w:cs="Arial" w:hAnsi="Arial"/>
          <w:sz w:val="24"/>
          <w:szCs w:val="24"/>
          <w:lang w:val="mn-MN"/>
        </w:rPr>
        <w:tab/>
        <w:tab/>
        <w:t>“</w:t>
      </w:r>
      <w:r>
        <w:rPr>
          <w:rFonts w:ascii="Arial" w:cs="Arial" w:eastAsia="SimSun;宋体" w:hAnsi="Arial"/>
          <w:sz w:val="24"/>
          <w:szCs w:val="24"/>
          <w:lang w:val="mn-MN"/>
        </w:rPr>
        <w:t>7.1.11.</w:t>
      </w:r>
      <w:r>
        <w:rPr>
          <w:rFonts w:ascii="Arial" w:cs="Arial" w:hAnsi="Arial"/>
          <w:sz w:val="24"/>
          <w:szCs w:val="24"/>
          <w:lang w:val="mn-MN"/>
        </w:rPr>
        <w:t>газрын тос борлуулах</w:t>
      </w:r>
      <w:r>
        <w:rPr>
          <w:rFonts w:ascii="Arial" w:cs="Arial" w:hAnsi="Arial"/>
          <w:sz w:val="24"/>
          <w:szCs w:val="24"/>
        </w:rPr>
        <w:t xml:space="preserve"> </w:t>
      </w:r>
      <w:r>
        <w:rPr>
          <w:rFonts w:ascii="Arial" w:cs="Arial" w:hAnsi="Arial"/>
          <w:sz w:val="24"/>
          <w:szCs w:val="24"/>
          <w:lang w:val="mn-MN"/>
        </w:rPr>
        <w:t>зориулалт бүхий дамжуулах хоолой барих зөвшөөрөл олгох;”</w:t>
      </w:r>
    </w:p>
    <w:p>
      <w:pPr>
        <w:pStyle w:val="style0"/>
        <w:spacing w:line="100" w:lineRule="atLeast"/>
        <w:jc w:val="both"/>
      </w:pPr>
      <w:r>
        <w:rPr>
          <w:rFonts w:ascii="Arial" w:cs="Arial" w:hAnsi="Arial"/>
          <w:sz w:val="24"/>
          <w:szCs w:val="24"/>
          <w:lang w:val="mn-MN"/>
        </w:rPr>
        <w:tab/>
      </w:r>
      <w:r>
        <w:rPr>
          <w:rFonts w:ascii="Arial" w:cs="Arial" w:hAnsi="Arial"/>
          <w:b/>
          <w:sz w:val="24"/>
          <w:szCs w:val="24"/>
        </w:rPr>
        <w:t>3</w:t>
      </w:r>
      <w:r>
        <w:rPr>
          <w:rFonts w:ascii="Arial" w:cs="Arial" w:hAnsi="Arial"/>
          <w:sz w:val="24"/>
          <w:szCs w:val="24"/>
          <w:lang w:val="mn-MN"/>
        </w:rPr>
        <w:t>.Төслийн 9.1.6 дахь заалтын “хайгуулын талбайн” гэснийг хасах.</w:t>
      </w:r>
    </w:p>
    <w:p>
      <w:pPr>
        <w:pStyle w:val="style0"/>
        <w:spacing w:line="100" w:lineRule="atLeast"/>
        <w:ind w:firstLine="720" w:left="0" w:right="0"/>
        <w:jc w:val="both"/>
      </w:pPr>
      <w:r>
        <w:rPr>
          <w:rFonts w:ascii="Arial" w:cs="Arial" w:hAnsi="Arial"/>
          <w:b/>
          <w:sz w:val="24"/>
          <w:szCs w:val="24"/>
        </w:rPr>
        <w:t>4</w:t>
      </w:r>
      <w:r>
        <w:rPr>
          <w:rFonts w:ascii="Arial" w:cs="Arial" w:hAnsi="Arial"/>
          <w:sz w:val="24"/>
          <w:szCs w:val="24"/>
          <w:lang w:val="mn-MN"/>
        </w:rPr>
        <w:t>.Төслийн 11.2.4 дэх заалтын “тохиолдолд” гэсний дараа “бүтээгдэхүүнээ” гэж нэмэх, “нийлүүлэх” гэсний өмнөх “тэргүүн ээлжинд” гэснийг хасах.</w:t>
      </w:r>
    </w:p>
    <w:p>
      <w:pPr>
        <w:pStyle w:val="style0"/>
        <w:spacing w:line="100" w:lineRule="atLeast"/>
        <w:ind w:firstLine="720" w:left="0" w:right="0"/>
        <w:jc w:val="both"/>
      </w:pPr>
      <w:r>
        <w:rPr>
          <w:rFonts w:ascii="Arial" w:cs="Arial" w:hAnsi="Arial"/>
          <w:b/>
          <w:sz w:val="24"/>
          <w:szCs w:val="24"/>
        </w:rPr>
        <w:t>5</w:t>
      </w:r>
      <w:r>
        <w:rPr>
          <w:rFonts w:ascii="Arial" w:cs="Arial" w:hAnsi="Arial"/>
          <w:sz w:val="24"/>
          <w:szCs w:val="24"/>
          <w:lang w:val="mn-MN"/>
        </w:rPr>
        <w:t>.Төслийн 11.2.5 дахь заалтыг доор дурдсанаар өөрчлөн найруулах:</w:t>
      </w:r>
    </w:p>
    <w:p>
      <w:pPr>
        <w:pStyle w:val="style0"/>
        <w:spacing w:line="100" w:lineRule="atLeast"/>
        <w:jc w:val="both"/>
      </w:pPr>
      <w:r>
        <w:rPr>
          <w:rFonts w:ascii="Arial" w:cs="Arial" w:hAnsi="Arial"/>
          <w:sz w:val="24"/>
          <w:szCs w:val="24"/>
          <w:lang w:val="mn-MN"/>
        </w:rPr>
        <w:tab/>
        <w:tab/>
        <w:t>“11.2.5.өөрийн үйл ажиллагаанд шаардагдах бараа, ажил, үйлчилгээ худалдан авах, туслан гүйцэтгэгч сонгохдоо тэргүүн ээлжинд Монгол Улсад бүртгэлтэй татвар төлөгч аж ахуйн нэгжид давуу эрх олгох.”</w:t>
      </w:r>
    </w:p>
    <w:p>
      <w:pPr>
        <w:pStyle w:val="style0"/>
        <w:spacing w:line="100" w:lineRule="atLeast"/>
        <w:jc w:val="both"/>
      </w:pPr>
      <w:r>
        <w:rPr>
          <w:rFonts w:ascii="Arial" w:cs="Arial" w:hAnsi="Arial"/>
          <w:sz w:val="24"/>
          <w:szCs w:val="24"/>
          <w:lang w:val="mn-MN"/>
        </w:rPr>
        <w:tab/>
      </w:r>
      <w:r>
        <w:rPr>
          <w:rFonts w:ascii="Arial" w:cs="Arial" w:hAnsi="Arial"/>
          <w:b/>
          <w:sz w:val="24"/>
          <w:szCs w:val="24"/>
        </w:rPr>
        <w:t>6</w:t>
      </w:r>
      <w:r>
        <w:rPr>
          <w:rFonts w:ascii="Arial" w:cs="Arial" w:hAnsi="Arial"/>
          <w:sz w:val="24"/>
          <w:szCs w:val="24"/>
          <w:lang w:val="mn-MN"/>
        </w:rPr>
        <w:t>.Төслийн 11.2.6 дахь заалтын “орлогыг” гэснийг “орлоготой холбоотой гүйлгээг” гэж өөрчлөх,  “арилжааны” гэсний өмнөх “үйл ажиллагаа явуулдаг” гэснийг хасах.</w:t>
      </w:r>
    </w:p>
    <w:p>
      <w:pPr>
        <w:pStyle w:val="style0"/>
        <w:spacing w:line="100" w:lineRule="atLeast"/>
        <w:jc w:val="both"/>
      </w:pPr>
      <w:r>
        <w:rPr>
          <w:rFonts w:ascii="Arial" w:cs="Arial" w:hAnsi="Arial"/>
          <w:sz w:val="24"/>
          <w:szCs w:val="24"/>
          <w:lang w:val="mn-MN"/>
        </w:rPr>
        <w:tab/>
      </w:r>
      <w:r>
        <w:rPr>
          <w:rFonts w:ascii="Arial" w:cs="Arial" w:hAnsi="Arial"/>
          <w:b/>
          <w:sz w:val="24"/>
          <w:szCs w:val="24"/>
        </w:rPr>
        <w:t>7</w:t>
      </w:r>
      <w:r>
        <w:rPr>
          <w:rFonts w:ascii="Arial" w:cs="Arial" w:hAnsi="Arial"/>
          <w:sz w:val="24"/>
          <w:szCs w:val="24"/>
          <w:lang w:val="mn-MN"/>
        </w:rPr>
        <w:t>.Төслийн 11.2.7 дахь заалтын “гэрээлэгч” гэснийг “үйл ажиллагаандаа” гэж өөрчлөх.</w:t>
      </w:r>
    </w:p>
    <w:p>
      <w:pPr>
        <w:pStyle w:val="style0"/>
        <w:spacing w:line="100" w:lineRule="atLeast"/>
        <w:ind w:firstLine="720" w:left="0" w:right="0"/>
        <w:jc w:val="both"/>
      </w:pPr>
      <w:r>
        <w:rPr>
          <w:rFonts w:ascii="Arial" w:cs="Arial" w:hAnsi="Arial"/>
          <w:b/>
          <w:sz w:val="24"/>
          <w:szCs w:val="24"/>
        </w:rPr>
        <w:t>8</w:t>
      </w:r>
      <w:r>
        <w:rPr>
          <w:rFonts w:ascii="Arial" w:cs="Arial" w:hAnsi="Arial"/>
          <w:sz w:val="24"/>
          <w:szCs w:val="24"/>
          <w:lang w:val="mn-MN"/>
        </w:rPr>
        <w:t>.Төслийн 11.2.19 дэх заалтыг доор дурдсанаар найруулах:</w:t>
      </w:r>
    </w:p>
    <w:p>
      <w:pPr>
        <w:pStyle w:val="style0"/>
        <w:spacing w:line="100" w:lineRule="atLeast"/>
        <w:ind w:firstLine="1440" w:left="0" w:right="0"/>
        <w:jc w:val="both"/>
      </w:pPr>
      <w:r>
        <w:rPr>
          <w:rFonts w:ascii="Arial" w:cs="Arial" w:eastAsia="Arial" w:hAnsi="Arial"/>
          <w:sz w:val="24"/>
          <w:szCs w:val="24"/>
          <w:lang w:val="mn-MN"/>
        </w:rPr>
        <w:t>“</w:t>
      </w:r>
      <w:r>
        <w:rPr>
          <w:rFonts w:ascii="Arial" w:cs="Arial" w:hAnsi="Arial"/>
          <w:sz w:val="24"/>
          <w:szCs w:val="24"/>
          <w:lang w:val="mn-MN"/>
        </w:rPr>
        <w:t>11.2.19.</w:t>
      </w:r>
      <w:r>
        <w:rPr>
          <w:rFonts w:ascii="Arial" w:cs="Arial" w:hAnsi="Arial"/>
          <w:sz w:val="24"/>
          <w:szCs w:val="24"/>
          <w:lang w:eastAsia="en-US" w:val="mn-MN"/>
        </w:rPr>
        <w:t xml:space="preserve">газрын тосыг орон нутаг, улсын болон олон улсын чанартай замд хүргэх замын төрөл, байгаль орчныг хамгаалах, нөхөн сэргээлт хийх, </w:t>
      </w:r>
      <w:r>
        <w:rPr>
          <w:rFonts w:ascii="Arial" w:cs="Arial" w:hAnsi="Arial"/>
          <w:sz w:val="24"/>
          <w:szCs w:val="24"/>
          <w:lang w:val="mn-MN"/>
        </w:rPr>
        <w:t xml:space="preserve">хайгуул, ашиглалтын барилга байгууламжийг </w:t>
      </w:r>
      <w:r>
        <w:rPr>
          <w:rFonts w:ascii="Arial" w:cs="Arial" w:hAnsi="Arial"/>
          <w:sz w:val="24"/>
          <w:szCs w:val="24"/>
          <w:lang w:eastAsia="en-US" w:val="mn-MN"/>
        </w:rPr>
        <w:t>татан буулгахад шаардагдах хөрөнгийг орд ашиглах үйл ажиллагааны төлөвлөгөөнд тусгах.”</w:t>
      </w:r>
    </w:p>
    <w:p>
      <w:pPr>
        <w:pStyle w:val="style0"/>
        <w:spacing w:line="100" w:lineRule="atLeast"/>
        <w:jc w:val="both"/>
      </w:pPr>
      <w:r>
        <w:rPr>
          <w:rFonts w:ascii="Arial" w:cs="Arial" w:hAnsi="Arial"/>
          <w:sz w:val="24"/>
          <w:szCs w:val="24"/>
          <w:lang w:eastAsia="en-US" w:val="mn-MN"/>
        </w:rPr>
        <w:tab/>
      </w:r>
      <w:r>
        <w:rPr>
          <w:rFonts w:ascii="Arial" w:cs="Arial" w:hAnsi="Arial"/>
          <w:b/>
          <w:sz w:val="24"/>
          <w:szCs w:val="24"/>
          <w:lang w:eastAsia="en-US" w:val="en-US"/>
        </w:rPr>
        <w:t>9</w:t>
      </w:r>
      <w:r>
        <w:rPr>
          <w:rFonts w:ascii="Arial" w:cs="Arial" w:hAnsi="Arial"/>
          <w:sz w:val="24"/>
          <w:szCs w:val="24"/>
          <w:lang w:eastAsia="en-US" w:val="mn-MN"/>
        </w:rPr>
        <w:t>.Төслийн 12.1.2 дахь заалтыг доор дурдсанаар найруулах:</w:t>
      </w:r>
    </w:p>
    <w:p>
      <w:pPr>
        <w:pStyle w:val="style0"/>
        <w:spacing w:line="100" w:lineRule="atLeast"/>
        <w:jc w:val="both"/>
      </w:pPr>
      <w:r>
        <w:rPr>
          <w:rFonts w:ascii="Arial" w:cs="Arial" w:hAnsi="Arial"/>
          <w:sz w:val="24"/>
          <w:szCs w:val="24"/>
          <w:lang w:eastAsia="en-US" w:val="mn-MN"/>
        </w:rPr>
        <w:tab/>
        <w:tab/>
        <w:t>“</w:t>
      </w:r>
      <w:r>
        <w:rPr>
          <w:rFonts w:ascii="Arial" w:cs="Arial" w:hAnsi="Arial"/>
          <w:sz w:val="24"/>
          <w:szCs w:val="24"/>
          <w:lang w:val="mn-MN"/>
        </w:rPr>
        <w:t>12.1.2.</w:t>
      </w:r>
      <w:r>
        <w:rPr>
          <w:rFonts w:ascii="Arial" w:cs="Arial" w:eastAsia="MS Mincho;ＭＳ 明朝" w:hAnsi="Arial"/>
          <w:sz w:val="24"/>
          <w:szCs w:val="24"/>
          <w:lang w:val="mn-MN"/>
        </w:rPr>
        <w:t>захиалгын баримт бичиг болон хэлэлцээ хийх явцад нэмж ир</w:t>
      </w:r>
      <w:r>
        <w:rPr>
          <w:rFonts w:ascii="Arial" w:cs="Arial" w:eastAsia="MS Gothic;ＭＳ ゴシック" w:hAnsi="Arial"/>
          <w:sz w:val="24"/>
          <w:szCs w:val="24"/>
          <w:lang w:val="mn-MN"/>
        </w:rPr>
        <w:t>үү</w:t>
      </w:r>
      <w:r>
        <w:rPr>
          <w:rFonts w:ascii="Arial" w:cs="Arial" w:eastAsia="MS Mincho;ＭＳ 明朝" w:hAnsi="Arial"/>
          <w:sz w:val="24"/>
          <w:szCs w:val="24"/>
          <w:lang w:val="mn-MN"/>
        </w:rPr>
        <w:t>лсэн баримт бичиг нь хууль бус болохыг гэрээ батлагдсанаас хойш эрх бүхий байгууллага тогтоосон</w:t>
      </w:r>
      <w:r>
        <w:rPr>
          <w:rFonts w:ascii="Arial" w:cs="Arial" w:eastAsia="MS Mincho;ＭＳ 明朝" w:hAnsi="Arial"/>
          <w:sz w:val="24"/>
          <w:szCs w:val="24"/>
        </w:rPr>
        <w:t>;</w:t>
      </w:r>
      <w:r>
        <w:rPr>
          <w:rFonts w:ascii="Arial" w:cs="Arial" w:eastAsia="MS Mincho;ＭＳ 明朝" w:hAnsi="Arial"/>
          <w:sz w:val="24"/>
          <w:szCs w:val="24"/>
          <w:lang w:val="mn-MN"/>
        </w:rPr>
        <w:t>”</w:t>
      </w:r>
    </w:p>
    <w:p>
      <w:pPr>
        <w:pStyle w:val="style25"/>
        <w:tabs>
          <w:tab w:leader="none" w:pos="1159" w:val="left"/>
          <w:tab w:leader="none" w:pos="1665" w:val="left"/>
        </w:tabs>
        <w:spacing w:line="100" w:lineRule="atLeast"/>
        <w:ind w:firstLine="270" w:left="90" w:right="0"/>
        <w:jc w:val="both"/>
      </w:pPr>
      <w:r>
        <w:rPr>
          <w:rFonts w:ascii="Arial" w:cs="Arial" w:hAnsi="Arial"/>
          <w:sz w:val="24"/>
          <w:szCs w:val="24"/>
          <w:lang w:val="mn-MN"/>
        </w:rPr>
        <w:tab/>
      </w:r>
      <w:r>
        <w:rPr>
          <w:rFonts w:ascii="Arial" w:cs="Arial" w:hAnsi="Arial"/>
          <w:b/>
          <w:sz w:val="24"/>
          <w:szCs w:val="24"/>
          <w:lang w:val="mn-MN"/>
        </w:rPr>
        <w:t>1</w:t>
      </w:r>
      <w:r>
        <w:rPr>
          <w:rFonts w:ascii="Arial" w:cs="Arial" w:hAnsi="Arial"/>
          <w:b/>
          <w:sz w:val="24"/>
          <w:szCs w:val="24"/>
        </w:rPr>
        <w:t>0</w:t>
      </w:r>
      <w:r>
        <w:rPr>
          <w:rFonts w:ascii="Arial" w:cs="Arial" w:hAnsi="Arial"/>
          <w:sz w:val="24"/>
          <w:szCs w:val="24"/>
          <w:lang w:val="mn-MN"/>
        </w:rPr>
        <w:t xml:space="preserve">.Төслийн 13.1, 13.3 дахь хэсгийг нэгтгэн доор дурдсанаар найруулах: </w:t>
      </w:r>
    </w:p>
    <w:p>
      <w:pPr>
        <w:pStyle w:val="style25"/>
        <w:tabs>
          <w:tab w:leader="none" w:pos="709" w:val="left"/>
          <w:tab w:leader="none" w:pos="1215" w:val="left"/>
        </w:tabs>
        <w:spacing w:line="100" w:lineRule="atLeast"/>
        <w:ind w:firstLine="360" w:left="0" w:right="0"/>
      </w:pPr>
      <w:r>
        <w:rPr>
          <w:rFonts w:ascii="Arial" w:cs="Arial" w:hAnsi="Arial"/>
          <w:b/>
          <w:sz w:val="24"/>
          <w:szCs w:val="24"/>
          <w:lang w:val="mn-MN"/>
        </w:rPr>
        <w:tab/>
      </w:r>
      <w:r>
        <w:rPr>
          <w:rFonts w:ascii="Arial" w:cs="Arial" w:hAnsi="Arial"/>
          <w:sz w:val="24"/>
          <w:szCs w:val="24"/>
          <w:lang w:val="mn-MN"/>
        </w:rPr>
        <w:t xml:space="preserve">“13.1.Гэрээний хугацаа дуусгавар болсон, эсхүл энэ хуулийн 12 дугаар зүйлд заасан үндэслэлээр гэрээг цуцлах тохиолдолд төрийн захиргааны байгууллага гэрээний биелэлтийг дараах үзүүлэлтээр дүгнэнэ.”  </w:t>
      </w:r>
      <w:r>
        <w:rPr>
          <w:rFonts w:ascii="Arial" w:cs="Arial" w:eastAsia="MS Mincho;ＭＳ 明朝" w:hAnsi="Arial"/>
          <w:sz w:val="24"/>
          <w:szCs w:val="24"/>
          <w:lang w:val="mn-MN"/>
        </w:rPr>
        <w:t xml:space="preserve">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11</w:t>
      </w:r>
      <w:r>
        <w:rPr>
          <w:rFonts w:ascii="Arial" w:cs="Arial" w:hAnsi="Arial"/>
          <w:sz w:val="24"/>
          <w:szCs w:val="24"/>
          <w:lang w:val="mn-MN"/>
        </w:rPr>
        <w:t>.Төслийн 13.4 дэх хэсгийг доор дурдсанаар найруулах:</w:t>
      </w:r>
    </w:p>
    <w:p>
      <w:pPr>
        <w:pStyle w:val="style0"/>
        <w:spacing w:line="100" w:lineRule="atLeast"/>
        <w:ind w:firstLine="630" w:left="90" w:right="0"/>
        <w:jc w:val="both"/>
      </w:pPr>
      <w:r>
        <w:rPr>
          <w:rFonts w:ascii="Arial" w:cs="Arial" w:eastAsia="Arial" w:hAnsi="Arial"/>
          <w:sz w:val="24"/>
          <w:szCs w:val="24"/>
          <w:lang w:val="mn-MN"/>
        </w:rPr>
        <w:t>“</w:t>
      </w:r>
      <w:r>
        <w:rPr>
          <w:rFonts w:ascii="Arial" w:cs="Arial" w:eastAsia="MS Mincho;ＭＳ 明朝" w:hAnsi="Arial"/>
          <w:sz w:val="24"/>
          <w:szCs w:val="24"/>
          <w:lang w:val="mn-MN"/>
        </w:rPr>
        <w:t>13.4.Гэрээг хангалттай биелүүлсэн гэж д</w:t>
      </w:r>
      <w:r>
        <w:rPr>
          <w:rFonts w:ascii="Arial" w:cs="Arial" w:eastAsia="MS Gothic;ＭＳ ゴシック" w:hAnsi="Arial"/>
          <w:sz w:val="24"/>
          <w:szCs w:val="24"/>
          <w:lang w:val="mn-MN"/>
        </w:rPr>
        <w:t>ү</w:t>
      </w:r>
      <w:r>
        <w:rPr>
          <w:rFonts w:ascii="Arial" w:cs="Arial" w:eastAsia="MS Mincho;ＭＳ 明朝" w:hAnsi="Arial"/>
          <w:sz w:val="24"/>
          <w:szCs w:val="24"/>
          <w:lang w:val="mn-MN"/>
        </w:rPr>
        <w:t xml:space="preserve">гнэсэн бол энэ хуулийн 11.1.4-т заасан эрх </w:t>
      </w:r>
      <w:r>
        <w:rPr>
          <w:rFonts w:ascii="Arial" w:cs="Arial" w:eastAsia="MS Gothic;ＭＳ ゴシック" w:hAnsi="Arial"/>
          <w:sz w:val="24"/>
          <w:szCs w:val="24"/>
          <w:lang w:val="mn-MN"/>
        </w:rPr>
        <w:t>үү</w:t>
      </w:r>
      <w:r>
        <w:rPr>
          <w:rFonts w:ascii="Arial" w:cs="Arial" w:eastAsia="MS Mincho;ＭＳ 明朝" w:hAnsi="Arial"/>
          <w:sz w:val="24"/>
          <w:szCs w:val="24"/>
          <w:lang w:val="mn-MN"/>
        </w:rPr>
        <w:t>снэ.”</w:t>
      </w:r>
    </w:p>
    <w:p>
      <w:pPr>
        <w:pStyle w:val="style0"/>
        <w:tabs>
          <w:tab w:leader="none" w:pos="426" w:val="left"/>
        </w:tabs>
        <w:spacing w:line="100" w:lineRule="atLeast"/>
        <w:jc w:val="both"/>
      </w:pPr>
      <w:r>
        <w:rPr>
          <w:rFonts w:ascii="Arial" w:cs="Arial" w:eastAsia="MS Mincho;ＭＳ 明朝" w:hAnsi="Arial"/>
          <w:sz w:val="24"/>
          <w:szCs w:val="24"/>
          <w:lang w:val="mn-MN"/>
        </w:rPr>
        <w:tab/>
        <w:tab/>
      </w:r>
      <w:r>
        <w:rPr>
          <w:rFonts w:ascii="Arial" w:cs="Arial" w:eastAsia="MS Mincho;ＭＳ 明朝" w:hAnsi="Arial"/>
          <w:b/>
          <w:sz w:val="24"/>
          <w:szCs w:val="24"/>
          <w:lang w:val="mn-MN"/>
        </w:rPr>
        <w:t>12</w:t>
      </w:r>
      <w:r>
        <w:rPr>
          <w:rFonts w:ascii="Arial" w:cs="Arial" w:eastAsia="MS Mincho;ＭＳ 明朝" w:hAnsi="Arial"/>
          <w:sz w:val="24"/>
          <w:szCs w:val="24"/>
          <w:lang w:val="mn-MN"/>
        </w:rPr>
        <w:t>.Төслийн 14.4 дэх хэсгийн “</w:t>
      </w:r>
      <w:r>
        <w:rPr>
          <w:rFonts w:ascii="Arial" w:cs="Arial" w:hAnsi="Arial"/>
          <w:sz w:val="24"/>
          <w:szCs w:val="24"/>
          <w:lang w:val="mn-MN"/>
        </w:rPr>
        <w:t>хүргүүлнэ” гэснийг “хүргүүлж, холбогдох шийдвэр гаргуулна” гэж өөрчлөх.</w:t>
      </w:r>
    </w:p>
    <w:p>
      <w:pPr>
        <w:pStyle w:val="style0"/>
        <w:tabs>
          <w:tab w:leader="none" w:pos="426" w:val="left"/>
        </w:tabs>
        <w:spacing w:line="100" w:lineRule="atLeast"/>
        <w:jc w:val="both"/>
      </w:pPr>
      <w:r>
        <w:rPr>
          <w:rFonts w:ascii="Arial" w:cs="Arial" w:hAnsi="Arial"/>
          <w:b/>
          <w:sz w:val="24"/>
          <w:szCs w:val="24"/>
          <w:lang w:val="mn-MN"/>
        </w:rPr>
        <w:tab/>
      </w:r>
      <w:r>
        <w:rPr>
          <w:rFonts w:ascii="Arial" w:cs="Arial" w:hAnsi="Arial"/>
          <w:sz w:val="24"/>
          <w:szCs w:val="24"/>
          <w:lang w:val="mn-MN"/>
        </w:rPr>
        <w:tab/>
      </w:r>
      <w:r>
        <w:rPr>
          <w:rFonts w:ascii="Arial" w:cs="Arial" w:hAnsi="Arial"/>
          <w:b/>
          <w:sz w:val="24"/>
          <w:szCs w:val="24"/>
          <w:lang w:val="mn-MN"/>
        </w:rPr>
        <w:t>13</w:t>
      </w:r>
      <w:r>
        <w:rPr>
          <w:rFonts w:ascii="Arial" w:cs="Arial" w:hAnsi="Arial"/>
          <w:sz w:val="24"/>
          <w:szCs w:val="24"/>
          <w:lang w:val="mn-MN"/>
        </w:rPr>
        <w:t>.Төслийн 20.2 дахь хэсгийн “ир</w:t>
      </w:r>
      <w:r>
        <w:rPr>
          <w:rFonts w:ascii="Arial" w:cs="Arial" w:eastAsia="MS Mincho;ＭＳ 明朝" w:hAnsi="Arial"/>
          <w:sz w:val="24"/>
          <w:szCs w:val="24"/>
          <w:lang w:val="mn-MN"/>
        </w:rPr>
        <w:t>үүлнэ</w:t>
      </w:r>
      <w:r>
        <w:rPr>
          <w:rFonts w:ascii="Arial" w:cs="Arial" w:hAnsi="Arial"/>
          <w:sz w:val="24"/>
          <w:szCs w:val="24"/>
          <w:lang w:val="mn-MN"/>
        </w:rPr>
        <w:t>. Захиалга нь доор дурдсан баримт бичгээс б</w:t>
      </w:r>
      <w:r>
        <w:rPr>
          <w:rFonts w:ascii="Arial" w:cs="Arial" w:eastAsia="MS Mincho;ＭＳ 明朝" w:hAnsi="Arial"/>
          <w:sz w:val="24"/>
          <w:szCs w:val="24"/>
          <w:lang w:val="mn-MN"/>
        </w:rPr>
        <w:t xml:space="preserve">үрдэнэ” гэснийг </w:t>
      </w:r>
      <w:r>
        <w:rPr>
          <w:rFonts w:ascii="Arial" w:cs="Arial" w:hAnsi="Arial"/>
          <w:sz w:val="24"/>
          <w:szCs w:val="24"/>
          <w:lang w:val="mn-MN"/>
        </w:rPr>
        <w:t xml:space="preserve"> “ирүүлэх ба түүнд доор дурдсан баримт бичгийг хавсаргана:” гэж өөрчлөх.</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sz w:val="24"/>
          <w:szCs w:val="24"/>
          <w:lang w:val="mn-MN"/>
        </w:rPr>
        <w:t>14</w:t>
      </w:r>
      <w:r>
        <w:rPr>
          <w:rFonts w:ascii="Arial" w:cs="Arial" w:hAnsi="Arial"/>
          <w:sz w:val="24"/>
          <w:szCs w:val="24"/>
          <w:lang w:val="mn-MN"/>
        </w:rPr>
        <w:t>.Төслийн 21.1 дэх хэсгийг доор дурдсанаар найруулах.</w:t>
      </w:r>
    </w:p>
    <w:p>
      <w:pPr>
        <w:pStyle w:val="style0"/>
        <w:tabs>
          <w:tab w:leader="none" w:pos="426" w:val="left"/>
        </w:tabs>
        <w:spacing w:line="100" w:lineRule="atLeast"/>
        <w:jc w:val="both"/>
      </w:pPr>
      <w:r>
        <w:rPr>
          <w:rFonts w:ascii="Arial" w:cs="Arial" w:hAnsi="Arial"/>
          <w:sz w:val="24"/>
          <w:szCs w:val="24"/>
          <w:lang w:val="mn-MN"/>
        </w:rPr>
        <w:tab/>
        <w:tab/>
        <w:t>“</w:t>
      </w:r>
      <w:r>
        <w:rPr>
          <w:rFonts w:ascii="Arial" w:cs="Arial" w:hAnsi="Arial"/>
          <w:bCs/>
          <w:sz w:val="24"/>
          <w:szCs w:val="24"/>
          <w:lang w:val="mn-MN"/>
        </w:rPr>
        <w:t>21.1.Төрийн захиргааны байгууллага “Г</w:t>
      </w:r>
      <w:r>
        <w:rPr>
          <w:rFonts w:ascii="Arial" w:cs="Arial" w:hAnsi="Arial"/>
          <w:sz w:val="24"/>
          <w:szCs w:val="24"/>
          <w:lang w:val="mn-MN"/>
        </w:rPr>
        <w:t>эрээлэгчийг сонгон шалгаруулах тухай</w:t>
      </w:r>
      <w:r>
        <w:rPr>
          <w:rFonts w:ascii="Arial" w:cs="Arial" w:hAnsi="Arial"/>
          <w:bCs/>
          <w:sz w:val="24"/>
          <w:szCs w:val="24"/>
          <w:lang w:val="mn-MN"/>
        </w:rPr>
        <w:t xml:space="preserve">” журмын дагуу үнэлгээ хийж энэ хуулийн 17.3-т заасан үндсэн нөхцөлөөс Засгийн газарт хамгийн ашигтай санал ирүүлсэн захиалагчийг ялагчаар тодруулан энэ тухай сонгон шалгаруулалтад оролцогчдод мэдээлнэ.“  </w:t>
      </w:r>
    </w:p>
    <w:p>
      <w:pPr>
        <w:pStyle w:val="style0"/>
        <w:tabs>
          <w:tab w:leader="none" w:pos="426" w:val="left"/>
        </w:tabs>
        <w:spacing w:line="100" w:lineRule="atLeast"/>
        <w:jc w:val="both"/>
      </w:pPr>
      <w:r>
        <w:rPr>
          <w:rFonts w:ascii="Arial" w:cs="Arial" w:hAnsi="Arial"/>
          <w:bCs/>
          <w:sz w:val="24"/>
          <w:szCs w:val="24"/>
          <w:lang w:val="mn-MN"/>
        </w:rPr>
        <w:tab/>
        <w:tab/>
      </w:r>
      <w:r>
        <w:rPr>
          <w:rFonts w:ascii="Arial" w:cs="Arial" w:hAnsi="Arial"/>
          <w:b/>
          <w:bCs/>
          <w:sz w:val="24"/>
          <w:szCs w:val="24"/>
          <w:lang w:val="mn-MN"/>
        </w:rPr>
        <w:t>15</w:t>
      </w:r>
      <w:r>
        <w:rPr>
          <w:rFonts w:ascii="Arial" w:cs="Arial" w:hAnsi="Arial"/>
          <w:bCs/>
          <w:sz w:val="24"/>
          <w:szCs w:val="24"/>
          <w:lang w:val="mn-MN"/>
        </w:rPr>
        <w:t>.</w:t>
      </w:r>
      <w:r>
        <w:rPr>
          <w:rFonts w:ascii="Arial" w:cs="Arial" w:hAnsi="Arial"/>
          <w:sz w:val="24"/>
          <w:szCs w:val="24"/>
          <w:lang w:val="mn-MN"/>
        </w:rPr>
        <w:t>Төслийн 21.2 дахь хэсгийг доор дурдсанаар найруулах.</w:t>
      </w:r>
    </w:p>
    <w:p>
      <w:pPr>
        <w:pStyle w:val="style0"/>
        <w:tabs>
          <w:tab w:leader="none" w:pos="426" w:val="left"/>
        </w:tabs>
        <w:spacing w:line="100" w:lineRule="atLeast"/>
        <w:jc w:val="both"/>
      </w:pPr>
      <w:r>
        <w:rPr>
          <w:rFonts w:ascii="Arial" w:cs="Arial" w:hAnsi="Arial"/>
          <w:b/>
          <w:bCs/>
          <w:sz w:val="24"/>
          <w:szCs w:val="24"/>
          <w:lang w:val="mn-MN"/>
        </w:rPr>
        <w:tab/>
        <w:tab/>
        <w:t>“</w:t>
      </w:r>
      <w:r>
        <w:rPr>
          <w:rFonts w:ascii="Arial" w:cs="Arial" w:hAnsi="Arial"/>
          <w:bCs/>
          <w:sz w:val="24"/>
          <w:szCs w:val="24"/>
          <w:lang w:val="mn-MN"/>
        </w:rPr>
        <w:t>21.2.Төрийн захиргааны байгууллага энэ хуулийн 21.1-д заасан сонгон шалгаруулалтын ялагчтай бүтээгдэхүүн хуваах гэрээний төслийг тохиролцож, энэ хуулийн 17.5-д заасан шийдвэр гарсан тохиолдолд энэ хуулийн 17.6-д заасны дагуу бүтээгдэхүүн хуваах гэрээ байгуулна.”</w:t>
      </w:r>
    </w:p>
    <w:p>
      <w:pPr>
        <w:pStyle w:val="style0"/>
        <w:tabs>
          <w:tab w:leader="none" w:pos="426" w:val="left"/>
        </w:tabs>
        <w:spacing w:line="100" w:lineRule="atLeast"/>
        <w:jc w:val="both"/>
      </w:pPr>
      <w:r>
        <w:rPr>
          <w:rFonts w:ascii="Arial" w:cs="Arial" w:hAnsi="Arial"/>
          <w:bCs/>
          <w:sz w:val="24"/>
          <w:szCs w:val="24"/>
          <w:lang w:val="mn-MN"/>
        </w:rPr>
        <w:tab/>
        <w:tab/>
      </w:r>
      <w:r>
        <w:rPr>
          <w:rFonts w:ascii="Arial" w:cs="Arial" w:hAnsi="Arial"/>
          <w:b/>
          <w:bCs/>
          <w:sz w:val="24"/>
          <w:szCs w:val="24"/>
          <w:lang w:val="mn-MN"/>
        </w:rPr>
        <w:t>16</w:t>
      </w:r>
      <w:r>
        <w:rPr>
          <w:rFonts w:ascii="Arial" w:cs="Arial" w:hAnsi="Arial"/>
          <w:bCs/>
          <w:sz w:val="24"/>
          <w:szCs w:val="24"/>
          <w:lang w:val="mn-MN"/>
        </w:rPr>
        <w:t>.Төслийн 27.2 дахь хэсгийн “байгууллагын нэрлэсэн газарт” гэснийг “байгууллага” гэж өөрчлөх.</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sz w:val="24"/>
          <w:szCs w:val="24"/>
          <w:lang w:val="mn-MN"/>
        </w:rPr>
        <w:t>17</w:t>
      </w:r>
      <w:r>
        <w:rPr>
          <w:rFonts w:ascii="Arial" w:cs="Arial" w:hAnsi="Arial"/>
          <w:sz w:val="24"/>
          <w:szCs w:val="24"/>
          <w:lang w:val="mn-MN"/>
        </w:rPr>
        <w:t>.Төслийн 27.7 дахь хэсгийн “Хэрэв тухайн хугацаанд хүргэлтийн цэг дээрх” гэснийг хасах.</w:t>
      </w:r>
    </w:p>
    <w:p>
      <w:pPr>
        <w:pStyle w:val="style0"/>
        <w:tabs>
          <w:tab w:leader="none" w:pos="426" w:val="left"/>
        </w:tabs>
        <w:spacing w:line="100" w:lineRule="atLeast"/>
        <w:jc w:val="both"/>
      </w:pPr>
      <w:r>
        <w:rPr>
          <w:rFonts w:ascii="Arial" w:cs="Arial" w:hAnsi="Arial"/>
          <w:sz w:val="24"/>
          <w:szCs w:val="24"/>
          <w:lang w:val="mn-MN"/>
        </w:rPr>
        <w:tab/>
        <w:tab/>
      </w:r>
      <w:r>
        <w:rPr>
          <w:rFonts w:ascii="Arial" w:cs="Arial" w:hAnsi="Arial"/>
          <w:b/>
          <w:sz w:val="24"/>
          <w:szCs w:val="24"/>
        </w:rPr>
        <w:t>1</w:t>
      </w:r>
      <w:r>
        <w:rPr>
          <w:rFonts w:ascii="Arial" w:cs="Arial" w:hAnsi="Arial"/>
          <w:b/>
          <w:sz w:val="24"/>
          <w:szCs w:val="24"/>
          <w:lang w:val="mn-MN"/>
        </w:rPr>
        <w:t>8</w:t>
      </w:r>
      <w:r>
        <w:rPr>
          <w:rFonts w:ascii="Arial" w:cs="Arial" w:hAnsi="Arial"/>
          <w:sz w:val="24"/>
          <w:szCs w:val="24"/>
          <w:lang w:val="mn-MN"/>
        </w:rPr>
        <w:t>.Төслийн 28.2 дахь хэсгийг доор дурдсанаар найруулах:</w:t>
      </w:r>
    </w:p>
    <w:p>
      <w:pPr>
        <w:pStyle w:val="style0"/>
        <w:tabs>
          <w:tab w:leader="none" w:pos="426" w:val="left"/>
        </w:tabs>
        <w:spacing w:line="100" w:lineRule="atLeast"/>
        <w:jc w:val="both"/>
      </w:pPr>
      <w:r>
        <w:rPr>
          <w:rFonts w:ascii="Arial" w:cs="Arial" w:hAnsi="Arial"/>
          <w:sz w:val="24"/>
          <w:szCs w:val="24"/>
          <w:lang w:val="mn-MN"/>
        </w:rPr>
        <w:tab/>
        <w:tab/>
        <w:t>“28.2.Энэ хуулийн 28.1.2-т заасан хураагуурт газрын тосыг юүлэх болон буцаан гаргахдаа энэ хууль болон холбогдох дүрэм, журамд заасны дагуу хэмжинэ.”</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19</w:t>
      </w:r>
      <w:r>
        <w:rPr>
          <w:rFonts w:ascii="Arial" w:cs="Arial" w:hAnsi="Arial"/>
          <w:sz w:val="24"/>
          <w:szCs w:val="24"/>
          <w:lang w:val="mn-MN"/>
        </w:rPr>
        <w:t>.Төслийн 32.1 хэсгийг доор дурдсанаар найруулах:</w:t>
      </w:r>
    </w:p>
    <w:p>
      <w:pPr>
        <w:pStyle w:val="style0"/>
        <w:tabs>
          <w:tab w:leader="none" w:pos="720" w:val="left"/>
        </w:tabs>
        <w:spacing w:line="100" w:lineRule="atLeast"/>
        <w:ind w:firstLine="450" w:left="0" w:right="0"/>
        <w:jc w:val="both"/>
      </w:pPr>
      <w:r>
        <w:rPr>
          <w:rFonts w:ascii="Arial" w:cs="Arial" w:hAnsi="Arial"/>
          <w:sz w:val="24"/>
          <w:szCs w:val="24"/>
          <w:lang w:val="mn-MN"/>
        </w:rPr>
        <w:tab/>
        <w:t>“32.1.Засгийн газар гэрээлэгчийн өртөг нөхөгдөх зардалд хүү төлөхгүй.” дэмжиж байгаа гишүүд гараа өргөе. 11-11</w:t>
      </w:r>
    </w:p>
    <w:p>
      <w:pPr>
        <w:pStyle w:val="style0"/>
        <w:spacing w:after="0" w:before="0" w:line="100" w:lineRule="atLeast"/>
        <w:contextualSpacing w:val="false"/>
        <w:jc w:val="center"/>
      </w:pPr>
      <w:r>
        <w:rPr>
          <w:rFonts w:ascii="Arial" w:cs="Arial" w:hAnsi="Arial"/>
          <w:b/>
          <w:sz w:val="24"/>
          <w:szCs w:val="24"/>
          <w:lang w:val="mn-MN"/>
        </w:rPr>
        <w:t xml:space="preserve">Газрын тосны тухай хуулийн шинэчилсэн найруулгын төслийг </w:t>
      </w:r>
    </w:p>
    <w:p>
      <w:pPr>
        <w:pStyle w:val="style0"/>
        <w:spacing w:after="0" w:before="0" w:line="100" w:lineRule="atLeast"/>
        <w:contextualSpacing w:val="false"/>
        <w:jc w:val="center"/>
      </w:pPr>
      <w:r>
        <w:rPr>
          <w:rFonts w:ascii="Arial" w:cs="Arial" w:hAnsi="Arial"/>
          <w:b/>
          <w:sz w:val="24"/>
          <w:szCs w:val="24"/>
          <w:lang w:val="mn-MN"/>
        </w:rPr>
        <w:t xml:space="preserve">дагаж өргөн мэдүүлсэн хуулийн төслийн талаарх </w:t>
      </w:r>
    </w:p>
    <w:p>
      <w:pPr>
        <w:pStyle w:val="style0"/>
        <w:spacing w:after="0" w:before="0" w:line="100" w:lineRule="atLeast"/>
        <w:contextualSpacing w:val="false"/>
        <w:jc w:val="center"/>
      </w:pPr>
      <w:r>
        <w:rPr>
          <w:rFonts w:ascii="Arial" w:cs="Arial" w:hAnsi="Arial"/>
          <w:b/>
          <w:sz w:val="24"/>
          <w:szCs w:val="24"/>
          <w:lang w:val="mn-MN"/>
        </w:rPr>
        <w:t>зарчмын зөрүүтэй саналын томьёолол</w:t>
      </w:r>
    </w:p>
    <w:p>
      <w:pPr>
        <w:pStyle w:val="style0"/>
        <w:tabs>
          <w:tab w:leader="none" w:pos="720" w:val="left"/>
        </w:tabs>
        <w:spacing w:line="100" w:lineRule="atLeast"/>
        <w:ind w:hanging="0" w:left="0" w:right="0"/>
        <w:jc w:val="both"/>
      </w:pPr>
      <w:r>
        <w:rPr/>
      </w:r>
    </w:p>
    <w:p>
      <w:pPr>
        <w:pStyle w:val="style0"/>
        <w:tabs>
          <w:tab w:leader="none" w:pos="720" w:val="left"/>
        </w:tabs>
        <w:spacing w:line="100" w:lineRule="atLeast"/>
        <w:ind w:hanging="0" w:left="0" w:right="0"/>
        <w:jc w:val="both"/>
      </w:pPr>
      <w:r>
        <w:rPr>
          <w:rFonts w:ascii="Arial" w:cs="Arial" w:hAnsi="Arial"/>
          <w:sz w:val="24"/>
          <w:szCs w:val="24"/>
          <w:lang w:val="mn-MN"/>
        </w:rPr>
        <w:tab/>
      </w:r>
      <w:r>
        <w:rPr>
          <w:rFonts w:ascii="Arial" w:cs="Arial" w:hAnsi="Arial"/>
          <w:b w:val="false"/>
          <w:bCs w:val="false"/>
          <w:sz w:val="24"/>
          <w:szCs w:val="24"/>
          <w:lang w:val="mn-MN"/>
        </w:rPr>
        <w:t xml:space="preserve">Газрын тосны тухай хуулийн шинэчилсэн найруулгын төслийг дагаж өргөн мэдүүлсэн хуулийн төслийн талаарх зарчмын зөрүүтэй саналын томьёолол нэг байна. Энийг 2/3-оор санал хураалт явуулах ийм горимын санал байгаа. Биш үү. Энэ чинь бол түрүүн санал хураалгаагүй орхисон юм уу.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Ц.Нямдорж:</w:t>
      </w:r>
      <w:r>
        <w:rPr>
          <w:rFonts w:ascii="Arial" w:cs="Arial" w:hAnsi="Arial"/>
          <w:b w:val="false"/>
          <w:bCs w:val="false"/>
          <w:sz w:val="24"/>
          <w:szCs w:val="24"/>
          <w:lang w:val="mn-MN"/>
        </w:rPr>
        <w:t xml:space="preserve"> -Тайлбар хэлье. Энэ нэг Төсвийн хуулинд өөрчлөлт оруулаад газрын тос илэрсэн газрын иргэдэд ногдох нөөц ашигласны төлбөрийн хэмжээ бусад нутагт байгаа иргэдийнхээс 10 дахин илүү байна гэсэн нэг заалт байна. Энэ асуудлыг түрүүн Байнгын хорооны хуралдаан дээр хэлэлцүүлэх гэсэн чинь төсвийн хороогоор хэлэлцүүлнэ гээд санал хураалт явагдаагүй л дээ. Сая ажлын хэсэг дээр бид дахин ярьж байгаад ямар ч байсан Эдийн засгийн байнгын хороо газрын тосны хууль батлуулах гэж байгаа учраас энэ хуультай холбогдуулж ирсэн оруулж ирсэн бүх хуулиудын талаар санал хураалт явагдах ёстой.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t xml:space="preserve">Хоёрдугаарт ийм шийдэл байж болохгүй гэдэг саналыг Байнгын хороонд хэлэлцүүлэх нь зүйтэй гэж үзсэн энийг би танилцуулж байна.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Б.Гарамгайбаатар:</w:t>
      </w:r>
      <w:r>
        <w:rPr>
          <w:rFonts w:ascii="Arial" w:cs="Arial" w:hAnsi="Arial"/>
          <w:b w:val="false"/>
          <w:bCs w:val="false"/>
          <w:sz w:val="24"/>
          <w:szCs w:val="24"/>
          <w:lang w:val="mn-MN"/>
        </w:rPr>
        <w:t xml:space="preserve"> -Зарчмын зөрүүтэй саналын томьёоллоор саналын томьёоллоор санал хураалт явуулъя. Төсвийн тухай хуульд нэмэлт оруулах тухай хуулийн төслийн 1.1 дэх заалтыг хасах дэмжиж байгаа гишүүд гараа өргөнө үү. 13-11. дэмжигдлээ. Болорчулуун гишүүн.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Х.Болорчулуун:</w:t>
      </w:r>
      <w:r>
        <w:rPr>
          <w:rFonts w:ascii="Arial" w:cs="Arial" w:hAnsi="Arial"/>
          <w:b w:val="false"/>
          <w:bCs w:val="false"/>
          <w:sz w:val="24"/>
          <w:szCs w:val="24"/>
          <w:lang w:val="mn-MN"/>
        </w:rPr>
        <w:t xml:space="preserve"> -Газрын тосон дээр бол бүтээгдэхүүн хуваах гэрээгээр Монгол Улс болон хөрөнгө оруулагч бүх юмыг авчихдаг. Аваад явчихдаг. Яг орон нутагт нь бол тэр хэчнээн км квадрат талбай ашиглаж байж нэг ч төгрөг газрын тосноос ордоггүй. Энэ бол хэл үг маш их дагуулсан. Байгаль орчинд бохирдол гаргасных нь төлөө Дорнод аймгийнхан гэхэд л бүтэн гурван жил явж байж 1.3 тэрбумыг шүүхээр авч байх жишээтэй. Тэгээд энийг бол Нямдорж гишүүн энэ тэр бол ад үзээд байна л даа. Цаадах нь бол Дорноговь аймагт 400 сая төгрөг, Дорнод аймагт тэрбум 300 сая төгрөг Улаанбаатарт 2 тэрбум бүх аймагт 100-300 сая төгрөг оногдож байгаа. Гэтэл энэ Газрын тосны хуулин дээр байгаа Монголд хөрөнгө оруулагчийн Монголд гаргасан зардлыг 10 хувьтай тэнцэх, дүйцэх зардлыг гадаад дахь оффис захиргааны зардал гэж авна гэж байгаа. Энэ чинь өнгөрсөн жил гэхэд 30 гаран сая доллар болж байна шүү дээ. Энийг багасгахын төлөө энийг бууруулахын төлөө ажиллаагүй мөртөө тэр нэг орон нутагт нь яаж байгаа жоохон юмыг юунд нь нүд үзүүрлээд байгаа юм бэ. Би гайхаж байна энэ дээр.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Б.Гарамгайбаатар:</w:t>
      </w:r>
      <w:r>
        <w:rPr>
          <w:rFonts w:ascii="Arial" w:cs="Arial" w:hAnsi="Arial"/>
          <w:b w:val="false"/>
          <w:bCs w:val="false"/>
          <w:sz w:val="24"/>
          <w:szCs w:val="24"/>
          <w:lang w:val="mn-MN"/>
        </w:rPr>
        <w:t xml:space="preserve"> -Асуулт биш л дээ тайлбар л хэлээд байх шиг байна. Болсон уу. Санал хурааж дууссан. Зоригт гишүүн хариулах юм байна.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Д.Зоригт:</w:t>
      </w:r>
      <w:r>
        <w:rPr>
          <w:rFonts w:ascii="Arial" w:cs="Arial" w:hAnsi="Arial"/>
          <w:b w:val="false"/>
          <w:bCs w:val="false"/>
          <w:sz w:val="24"/>
          <w:szCs w:val="24"/>
          <w:lang w:val="mn-MN"/>
        </w:rPr>
        <w:t xml:space="preserve"> -Энэ дээр ажлын хэсэг дээр ярилцсан юм. Тэгээд энэ орон нутгийн хөгжлийн нэгдсэн сан гэж байгуулсан. Энэ сан хоёр дахь жилдээ аймаг орон нутагт мөнгө хуваарилж байгаа. Энэ орон нутгийн хөгжлийн нэгдсэн санд Монголын бүх ашигт малтмал тэр дотроо газрын тосноос орж байгаа орлогыг бөөгнөрүүлээд нэг тогоонд хийж байгаад 21 аймаг уруугаа 330 сум уруугаа хуваарь хийж байгаа л даа. Тэгээд энэ хуваариар бол аймгууд дунджаар 10-13 тэрбум төгрөг бол очиж байгаа. Дорнод аймагт 13 тэрбум төгрөг жил бүр очиж байгаа. Урд нь ийм мөнгө ерөөсөө очдоггүй байсан. Энэ мөнгөний нэг хэсэг бол газрын тосноос орж байгаа орлогыг хуваарилж байгаа явдал. Тийм учраас газрын тосноос Дорнод аймагт юу ч очихгүй байна гэж хэлж бол болохгүй.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t xml:space="preserve">Нөгөө талаар Дорнодод байгаа юм уу, Дорноговь аймагт байгаа газрын тос бол зөвхөн тус аймгийн баялаг бол биш юм. Монголын нийт ард түмний баялаг учраас нийт аймаг сумдад хот жигд хуваарилагдах ёстой. Энэ зарчим баримтлах нь зүйтэй. Тэгэхгүй бол Өмнөговь аймаг би нүүрстэй учраас 10 дахин илүү авна. Орхон аймаг би зэстэй учраас 10 дахин илүү авна гээд би ийм прездент үүсэх юм энэ бол бас шударга бус юм. Ийм үндэслэлээр бол энэ бол зохимжгүй байна. Монгол Улсын газрын тосны орлого нэмэгдэхийн хирээр ашигт малтмалын орлого нэмэгдэхийн хирээр орон нутгийн хөгжлийн сангийн орлого нэмэгдэнэ. Энэ хэмжээгээр цаашдаа жилд 10-13 биш цаашдаа 20 тэрбум, 30 тэрбум болоод нэмэгдэх ийм боломж бол нийт аймаг нийт сумдад бол жигд ийм боломж бол байгаа л гэж үзсэн.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Б.Гарамгайбаатар:</w:t>
      </w:r>
      <w:r>
        <w:rPr>
          <w:rFonts w:ascii="Arial" w:cs="Arial" w:hAnsi="Arial"/>
          <w:b w:val="false"/>
          <w:bCs w:val="false"/>
          <w:sz w:val="24"/>
          <w:szCs w:val="24"/>
          <w:lang w:val="mn-MN"/>
        </w:rPr>
        <w:t xml:space="preserve"> -Бас бүтээгдэхүүн хуваах гэрээгээр дээш нь хуваагаад авч байгаа болохоор бас өөр юм. Яах вэ газрын тосноос орж байгаа мөнгө бол улсын төсөвт орж байгаа. Ер нь алт ч бай, зэс ч бай нүүрс  ч бай орон нутагт нь ажиллаж байгаа компани, зарим нь охин компани эд нар бол наад зах нь ашгийн татвараа төлдөг. Хүн амын орлогын татвараа төлдөг орон нутагт нь. Газрын тосноос тийм юм байхгүй байхгүй юм хамгийн гол нь тэрэндээ л тэгж байгаа юм. Тэрнээс биш адилхан төлдөг байсан бол хэлэх юм байхгүй шүү дээ, та нарын хэлснээр л. Нэг ч юм ордоггүй байхгүй юу.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Д.Зоригт:</w:t>
      </w:r>
      <w:r>
        <w:rPr>
          <w:rFonts w:ascii="Arial" w:cs="Arial" w:hAnsi="Arial"/>
          <w:b w:val="false"/>
          <w:bCs w:val="false"/>
          <w:sz w:val="24"/>
          <w:szCs w:val="24"/>
          <w:lang w:val="mn-MN"/>
        </w:rPr>
        <w:t xml:space="preserve"> -НӨТ-ын төлбөрөөс гадна лицензийн төлбөрийн 30 хувь нь аймагт нь үлдэж байгаа юм. Энэ ашигт малтмал дээр ч адилхан, газрын тосон дээр ч адилхан. 20 хувийг нь аймаг авна. 10 хувийг нь Дорнод аймгийн Матад сум авч байгаа шүү дээ. Ингээд ашиглалтын 20 юм уу, 30 жилийн хугацаанд энийгээ аваад явна. Тэгэхээр бол орлого бол орж байгаа. Бас манай татварын бусад хуулиудаар зарим төрлийн татвар бол орон нутагт үлддэг л дээ. Тээврийн хэрэгсэл ямар ямар татвар байдаг билээ. Усны төлбөр гээд. Энүүгээр бол тодорхой хэмжээний төлбөр бол ордог юм билээ.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Б.Гарамгайбаатар:</w:t>
      </w:r>
      <w:r>
        <w:rPr>
          <w:rFonts w:ascii="Arial" w:cs="Arial" w:hAnsi="Arial"/>
          <w:b w:val="false"/>
          <w:bCs w:val="false"/>
          <w:sz w:val="24"/>
          <w:szCs w:val="24"/>
          <w:lang w:val="mn-MN"/>
        </w:rPr>
        <w:t xml:space="preserve"> -Санал хураалт болоод дууссан. Тэгэхээр Газрын тосны тухай хуулийн шинэчилсэн найруулга төсөл холбогдох бусад хуулийн төслийг эцсийн хэлэлцүүлэгт бэлтгэсэн тухай танилцуулгыг төслүүдийн эцсийн хувилбарын төслийн хамт нийт гишүүдэд тараахаас гадна чуулганы нэгдсэн хуралдаанд Байнгын хорооны танилцуулгыг Нямдорж гишүүн танилцуулна. Өнөөдрийн Эдийн засгийн байнгын хорооны хуралдаан дууссаныг мэдэгдье. Оролцсон гишүүд ажлын хэсгийнхэнд талархаж байна.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Г.Уянга:</w:t>
      </w:r>
      <w:r>
        <w:rPr>
          <w:rFonts w:ascii="Arial" w:cs="Arial" w:hAnsi="Arial"/>
          <w:b w:val="false"/>
          <w:bCs w:val="false"/>
          <w:sz w:val="24"/>
          <w:szCs w:val="24"/>
          <w:lang w:val="mn-MN"/>
        </w:rPr>
        <w:t xml:space="preserve"> -Даргаа хурал дууссан ч гэсэн асуулт байна. Сая Их Хурлын даргатай ярилаа л даа. Энэ 7 хоногийн хэлэлцэх асуудалд нөгөө хоёр Байнгын хорооны хамтарсан хуралдаанаар ашигт малтмалын тухай хууль байсан. Анхны хэлэлцүүлэг дууссан одоо Байнгын хороогоор хэлэлцэх юм байхгүй гээд тэгж байх юм. Энэ ямар учиртай юм бэ. Би одоо анхны хэлэлцүүлэг байгаа гэж ойлгоод яваад байгаа шүү дээ.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Б.Гарамгайбаатар:</w:t>
      </w:r>
      <w:r>
        <w:rPr>
          <w:rFonts w:ascii="Arial" w:cs="Arial" w:hAnsi="Arial"/>
          <w:b w:val="false"/>
          <w:bCs w:val="false"/>
          <w:sz w:val="24"/>
          <w:szCs w:val="24"/>
          <w:lang w:val="mn-MN"/>
        </w:rPr>
        <w:t xml:space="preserve"> -Түрүүн бол Ашигт малтмалын хуулийн асуудлаар бол бид нар Байнгын хороон дээр бид нар хуралдсан шүү дээ. Та нар бол хурал орхиод гарсан. Хурал бол Зарчмын зөрүүтэй саналын томьёоллуудаар санал хураалт явуулаад маргааш Улсын Их Хурлын чуулганд оруулна. Нэмж хэлэхэд бол бид 5.3-5.5 хүртэлх саналуудыг бол өнөөдөр мөрдөгдөж байгаа хуулиар нь хэвээр нь үлдээх асуудлыг бол яриад харамсалтай нь Байнгын хороон дээр бол ажлын хэсэг бол тэр саналыг дэмжсэн. Байнгын хороон дээр унасан. Гэхдээ маргаашийн чуулган дээр бол Оюунгэрэл гишүүний дэмжлэг авсан саналыг унагааж ажлын хэсгээс оруулж ирсэн саналыг босговол энэ асуудал хуучин хуулиараа явах ийм нөхцөл бүрдэж байгаа юм. </w:t>
      </w:r>
    </w:p>
    <w:p>
      <w:pPr>
        <w:pStyle w:val="style0"/>
        <w:tabs>
          <w:tab w:leader="none" w:pos="720" w:val="left"/>
        </w:tabs>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Г.Уянга:</w:t>
      </w:r>
      <w:r>
        <w:rPr>
          <w:rFonts w:ascii="Arial" w:cs="Arial" w:hAnsi="Arial"/>
          <w:b w:val="false"/>
          <w:bCs w:val="false"/>
          <w:sz w:val="24"/>
          <w:szCs w:val="24"/>
          <w:lang w:val="mn-MN"/>
        </w:rPr>
        <w:t xml:space="preserve"> -Та Их Хурлын даргад Уянгаатай яриад ...</w:t>
      </w:r>
    </w:p>
    <w:p>
      <w:pPr>
        <w:pStyle w:val="style0"/>
        <w:spacing w:line="100" w:lineRule="atLeast"/>
        <w:ind w:hanging="0" w:left="0" w:right="0"/>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val="false"/>
          <w:bCs w:val="false"/>
          <w:color w:val="000000"/>
          <w:sz w:val="24"/>
          <w:szCs w:val="24"/>
          <w:u w:val="none"/>
          <w:lang w:val="mn-MN"/>
        </w:rPr>
        <w:t>СОРОНЗОН ХАЛЬСНААС</w:t>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90112" w:linePitch="6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spacing w:after="200" w:before="0"/>
      <w:contextualSpacing w:val="false"/>
      <w:jc w:val="right"/>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Footer"/>
    <w:basedOn w:val="style0"/>
    <w:next w:val="style23"/>
    <w:pPr>
      <w:suppressLineNumbers/>
      <w:tabs>
        <w:tab w:leader="none" w:pos="4521" w:val="center"/>
        <w:tab w:leader="none" w:pos="9043" w:val="right"/>
      </w:tabs>
    </w:pPr>
    <w:rPr/>
  </w:style>
  <w:style w:styleId="style24" w:type="paragraph">
    <w:name w:val="No Spacing"/>
    <w:next w:val="style24"/>
    <w:pPr>
      <w:widowControl/>
      <w:tabs/>
      <w:suppressAutoHyphens w:val="true"/>
    </w:pPr>
    <w:rPr>
      <w:rFonts w:ascii="Arial" w:cs="Arial" w:eastAsia="Calibri" w:hAnsi="Arial"/>
      <w:color w:val="00000A"/>
      <w:sz w:val="24"/>
      <w:szCs w:val="22"/>
      <w:lang w:bidi="ar-SA" w:eastAsia="zh-CN" w:val="en-US"/>
    </w:rPr>
  </w:style>
  <w:style w:styleId="style25" w:type="paragraph">
    <w:name w:val="Body Text Indent 3"/>
    <w:basedOn w:val="style0"/>
    <w:next w:val="style25"/>
    <w:pPr>
      <w:spacing w:after="120" w:before="0"/>
      <w:ind w:hanging="0" w:left="360" w:right="0"/>
      <w:contextualSpacing w:val="false"/>
    </w:pPr>
    <w:rPr>
      <w:sz w:val="16"/>
      <w:szCs w:val="16"/>
    </w:rPr>
  </w:style>
  <w:style w:styleId="style26" w:type="paragraph">
    <w:name w:val="Text body indent"/>
    <w:basedOn w:val="style0"/>
    <w:next w:val="style26"/>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27" w:type="paragraph">
    <w:name w:val="no spasing"/>
    <w:basedOn w:val="style0"/>
    <w:next w:val="style27"/>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2014-07-10T11:10:53.41Z</cp:lastPrinted>
  <dcterms:modified xsi:type="dcterms:W3CDTF">2014-02-20T14:59:00.00Z</dcterms:modified>
  <cp:revision>55</cp:revision>
</cp:coreProperties>
</file>