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A82" w:rsidRPr="00E43F72" w:rsidRDefault="00F23A82" w:rsidP="00F23A82">
      <w:pPr>
        <w:spacing w:after="0" w:line="240" w:lineRule="auto"/>
        <w:jc w:val="both"/>
        <w:rPr>
          <w:rFonts w:ascii="Arial" w:hAnsi="Arial" w:cs="Arial"/>
          <w:sz w:val="24"/>
          <w:szCs w:val="24"/>
          <w:lang w:val="mn-MN"/>
        </w:rPr>
      </w:pPr>
    </w:p>
    <w:p w:rsidR="00F23A82" w:rsidRPr="00E43F72" w:rsidRDefault="00F23A82" w:rsidP="00F23A82">
      <w:pPr>
        <w:spacing w:after="0" w:line="240" w:lineRule="auto"/>
        <w:jc w:val="both"/>
        <w:rPr>
          <w:rFonts w:ascii="Arial" w:hAnsi="Arial" w:cs="Arial"/>
          <w:sz w:val="24"/>
          <w:szCs w:val="24"/>
          <w:lang w:val="mn-MN"/>
        </w:rPr>
      </w:pPr>
    </w:p>
    <w:p w:rsidR="00F23A82" w:rsidRPr="00DE74A6" w:rsidRDefault="00F23A82" w:rsidP="00F23A8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3A01784" wp14:editId="3FB31465">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F23A82" w:rsidRPr="00DE74A6" w:rsidRDefault="00F23A82" w:rsidP="00F23A82">
      <w:pPr>
        <w:pStyle w:val="Title"/>
        <w:ind w:left="-142" w:right="-360"/>
        <w:rPr>
          <w:rFonts w:ascii="Arial" w:hAnsi="Arial" w:cs="Arial"/>
          <w:sz w:val="40"/>
          <w:szCs w:val="40"/>
        </w:rPr>
      </w:pPr>
    </w:p>
    <w:p w:rsidR="00F23A82" w:rsidRDefault="00F23A82" w:rsidP="00F23A82">
      <w:pPr>
        <w:pStyle w:val="Title"/>
        <w:ind w:left="-142"/>
        <w:rPr>
          <w:rFonts w:ascii="Arial" w:hAnsi="Arial" w:cs="Arial"/>
          <w:sz w:val="32"/>
          <w:szCs w:val="32"/>
        </w:rPr>
      </w:pPr>
    </w:p>
    <w:p w:rsidR="00F23A82" w:rsidRPr="00DE74A6" w:rsidRDefault="00F23A82" w:rsidP="00F23A82">
      <w:pPr>
        <w:pStyle w:val="Title"/>
        <w:ind w:left="-142"/>
        <w:rPr>
          <w:rFonts w:ascii="Arial" w:hAnsi="Arial" w:cs="Arial"/>
          <w:sz w:val="32"/>
          <w:szCs w:val="32"/>
        </w:rPr>
      </w:pPr>
    </w:p>
    <w:p w:rsidR="00F23A82" w:rsidRPr="00B56EE4" w:rsidRDefault="00F23A82" w:rsidP="00F23A82">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F23A82" w:rsidRDefault="00F23A82" w:rsidP="00F23A82">
      <w:pPr>
        <w:pStyle w:val="Heading1"/>
        <w:jc w:val="center"/>
        <w:rPr>
          <w:rFonts w:ascii="Times New Roman" w:hAnsi="Times New Roman" w:cs="Times New Roman"/>
          <w:b/>
          <w:bCs/>
          <w:color w:val="3366FF"/>
          <w:sz w:val="32"/>
          <w:szCs w:val="32"/>
        </w:rPr>
      </w:pPr>
      <w:bookmarkStart w:id="0" w:name="_h06h22z21kh1"/>
      <w:bookmarkEnd w:id="0"/>
      <w:r w:rsidRPr="00B56EE4">
        <w:rPr>
          <w:rFonts w:ascii="Times New Roman" w:hAnsi="Times New Roman" w:cs="Times New Roman"/>
          <w:b/>
          <w:bCs/>
          <w:color w:val="3366FF"/>
          <w:sz w:val="32"/>
          <w:szCs w:val="32"/>
        </w:rPr>
        <w:t>ТОГТООЛ</w:t>
      </w:r>
    </w:p>
    <w:p w:rsidR="00F23A82" w:rsidRPr="00F23A82" w:rsidRDefault="00F23A82" w:rsidP="00F23A82">
      <w:pPr>
        <w:rPr>
          <w:lang w:val="ms-MY"/>
        </w:rPr>
      </w:pPr>
    </w:p>
    <w:p w:rsidR="00F23A82" w:rsidRPr="00F23A82" w:rsidRDefault="00F23A82" w:rsidP="00F23A82">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rPr>
        <w:t>5</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rPr>
        <w:t>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42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F23A82" w:rsidRDefault="00F23A82" w:rsidP="00F23A82">
      <w:pPr>
        <w:spacing w:after="0" w:line="240" w:lineRule="auto"/>
        <w:jc w:val="center"/>
        <w:rPr>
          <w:rFonts w:ascii="Arial" w:hAnsi="Arial" w:cs="Arial"/>
          <w:b/>
          <w:bCs/>
          <w:sz w:val="24"/>
          <w:szCs w:val="24"/>
          <w:lang w:val="mn-MN"/>
        </w:rPr>
      </w:pPr>
      <w:r w:rsidRPr="00E43F72">
        <w:rPr>
          <w:rFonts w:ascii="Arial" w:hAnsi="Arial" w:cs="Arial"/>
          <w:b/>
          <w:bCs/>
          <w:sz w:val="24"/>
          <w:szCs w:val="24"/>
          <w:lang w:val="mn-MN"/>
        </w:rPr>
        <w:t xml:space="preserve">  </w:t>
      </w:r>
    </w:p>
    <w:p w:rsidR="00F23A82" w:rsidRPr="00E43F72" w:rsidRDefault="00F23A82" w:rsidP="00F23A82">
      <w:pPr>
        <w:spacing w:after="0" w:line="240" w:lineRule="auto"/>
        <w:jc w:val="center"/>
        <w:rPr>
          <w:rFonts w:ascii="Arial" w:hAnsi="Arial" w:cs="Arial"/>
          <w:b/>
          <w:bCs/>
          <w:sz w:val="24"/>
          <w:szCs w:val="24"/>
          <w:lang w:val="mn-MN"/>
        </w:rPr>
      </w:pPr>
      <w:r w:rsidRPr="00E43F72">
        <w:rPr>
          <w:rFonts w:ascii="Arial" w:hAnsi="Arial" w:cs="Arial"/>
          <w:b/>
          <w:bCs/>
          <w:sz w:val="24"/>
          <w:szCs w:val="24"/>
          <w:lang w:val="mn-MN"/>
        </w:rPr>
        <w:t xml:space="preserve">   Хууль баталсантай холбогдуулан</w:t>
      </w:r>
    </w:p>
    <w:p w:rsidR="00F23A82" w:rsidRPr="00E43F72" w:rsidRDefault="00F23A82" w:rsidP="00F23A82">
      <w:pPr>
        <w:spacing w:after="0" w:line="240" w:lineRule="auto"/>
        <w:jc w:val="center"/>
        <w:rPr>
          <w:rFonts w:ascii="Arial" w:hAnsi="Arial" w:cs="Arial"/>
          <w:b/>
          <w:bCs/>
          <w:sz w:val="24"/>
          <w:szCs w:val="24"/>
          <w:lang w:val="mn-MN"/>
        </w:rPr>
      </w:pPr>
      <w:r w:rsidRPr="00E43F72">
        <w:rPr>
          <w:rFonts w:ascii="Arial" w:hAnsi="Arial" w:cs="Arial"/>
          <w:b/>
          <w:bCs/>
          <w:sz w:val="24"/>
          <w:szCs w:val="24"/>
          <w:lang w:val="mn-MN"/>
        </w:rPr>
        <w:t xml:space="preserve">     авах зарим арга хэмжээний тухай</w:t>
      </w:r>
    </w:p>
    <w:p w:rsidR="00F23A82" w:rsidRPr="00E43F72" w:rsidRDefault="00F23A82" w:rsidP="00F23A82">
      <w:pPr>
        <w:spacing w:after="0" w:line="240" w:lineRule="auto"/>
        <w:jc w:val="right"/>
        <w:rPr>
          <w:rFonts w:ascii="Arial" w:hAnsi="Arial" w:cs="Arial"/>
          <w:b/>
          <w:bCs/>
          <w:sz w:val="24"/>
          <w:szCs w:val="24"/>
          <w:lang w:val="mn-MN"/>
        </w:rPr>
      </w:pPr>
    </w:p>
    <w:p w:rsidR="00F23A82" w:rsidRPr="00E43F72" w:rsidRDefault="00F23A82" w:rsidP="00F23A82">
      <w:pPr>
        <w:spacing w:after="0" w:line="240" w:lineRule="auto"/>
        <w:ind w:firstLine="720"/>
        <w:jc w:val="both"/>
        <w:rPr>
          <w:rFonts w:ascii="Arial" w:hAnsi="Arial" w:cs="Arial"/>
          <w:sz w:val="24"/>
          <w:szCs w:val="24"/>
          <w:lang w:val="mn-MN"/>
        </w:rPr>
      </w:pPr>
      <w:r w:rsidRPr="00E43F72">
        <w:rPr>
          <w:rFonts w:ascii="Arial" w:hAnsi="Arial" w:cs="Arial"/>
          <w:sz w:val="24"/>
          <w:szCs w:val="24"/>
          <w:lang w:val="mn-MN"/>
        </w:rPr>
        <w:t>Монгол Улсын Их Хурлын тухай хуулийн 5 дугаар зүйлийн 5.1 дэх хэсгийг үндэслэн Монгол Улсын Их Хурлаас ТОГТООХ нь:</w:t>
      </w:r>
    </w:p>
    <w:p w:rsidR="00F23A82" w:rsidRPr="00E43F72" w:rsidRDefault="00F23A82" w:rsidP="00F23A82">
      <w:pPr>
        <w:spacing w:after="0" w:line="240" w:lineRule="auto"/>
        <w:jc w:val="both"/>
        <w:rPr>
          <w:rFonts w:ascii="Arial" w:hAnsi="Arial" w:cs="Arial"/>
          <w:sz w:val="24"/>
          <w:szCs w:val="24"/>
          <w:lang w:val="mn-MN"/>
        </w:rPr>
      </w:pPr>
    </w:p>
    <w:p w:rsidR="00F23A82" w:rsidRPr="00E43F72" w:rsidRDefault="00F23A82" w:rsidP="00F23A82">
      <w:pPr>
        <w:spacing w:after="0" w:line="240" w:lineRule="auto"/>
        <w:ind w:firstLine="720"/>
        <w:jc w:val="both"/>
        <w:rPr>
          <w:rFonts w:ascii="Arial" w:hAnsi="Arial" w:cs="Arial"/>
          <w:sz w:val="24"/>
          <w:szCs w:val="24"/>
          <w:lang w:val="mn-MN"/>
        </w:rPr>
      </w:pPr>
      <w:r w:rsidRPr="00E43F72">
        <w:rPr>
          <w:rFonts w:ascii="Arial" w:hAnsi="Arial" w:cs="Arial"/>
          <w:sz w:val="24"/>
          <w:szCs w:val="24"/>
          <w:lang w:val="mn-MN"/>
        </w:rPr>
        <w:t xml:space="preserve">1.Зээлийн мэдээллийн тухай хуульд нэмэлт, өөрчлөлт оруулах тухай хууль баталсантай холбогдуулан зээлдэгчийн зээлжих чадварт зэрэглэл тогтоох онооны аргачлал болон зээлийн мэдээллийг зээлийн лавлагаанд таван жилээр тусгах нөхцөл, шаардлагыг дараах нөхцөлийг харгалзан батлахыг Монголбанк /Б.Лхагвасүрэн/-нд даалгасугай: </w:t>
      </w:r>
    </w:p>
    <w:p w:rsidR="00F23A82" w:rsidRPr="00E43F72" w:rsidRDefault="00F23A82" w:rsidP="00F23A82">
      <w:pPr>
        <w:spacing w:after="0" w:line="240" w:lineRule="auto"/>
        <w:ind w:firstLine="720"/>
        <w:jc w:val="both"/>
        <w:rPr>
          <w:rFonts w:ascii="Arial" w:hAnsi="Arial" w:cs="Arial"/>
          <w:sz w:val="24"/>
          <w:szCs w:val="24"/>
          <w:lang w:val="mn-MN"/>
        </w:rPr>
      </w:pPr>
    </w:p>
    <w:p w:rsidR="00F23A82" w:rsidRPr="00E43F72" w:rsidRDefault="00F23A82" w:rsidP="00F23A82">
      <w:pPr>
        <w:spacing w:after="0" w:line="240" w:lineRule="auto"/>
        <w:ind w:firstLine="1440"/>
        <w:jc w:val="both"/>
        <w:rPr>
          <w:rFonts w:ascii="Arial" w:hAnsi="Arial" w:cs="Arial"/>
          <w:sz w:val="24"/>
          <w:szCs w:val="24"/>
          <w:lang w:val="mn-MN"/>
        </w:rPr>
      </w:pPr>
      <w:r w:rsidRPr="00E43F72">
        <w:rPr>
          <w:rFonts w:ascii="Arial" w:hAnsi="Arial" w:cs="Arial"/>
          <w:sz w:val="24"/>
          <w:szCs w:val="24"/>
          <w:lang w:val="mn-MN"/>
        </w:rPr>
        <w:t>1/иргэн, хувийн өмчит хуулийн этгээдийн зээлийн ангилал давагдашгүй хүчин зүйлээс хамаарч хэвийн ангиллаас бусад ангилалд орсон бөгөөд зээлийн өр, төлбөрөө бүрэн төлсөн тохиолдолд, түүнчлэн нийгэм, эдийн засгийн бусад нөхцөл байдалтай уялдуулан зээлдэгчийн зээлжих чадварын зэрэглэлийг уян хатан тогтоох;</w:t>
      </w:r>
    </w:p>
    <w:p w:rsidR="00F23A82" w:rsidRPr="00E43F72" w:rsidRDefault="00F23A82" w:rsidP="00F23A82">
      <w:pPr>
        <w:spacing w:after="0" w:line="240" w:lineRule="auto"/>
        <w:ind w:firstLine="1440"/>
        <w:jc w:val="both"/>
        <w:rPr>
          <w:rFonts w:ascii="Arial" w:hAnsi="Arial" w:cs="Arial"/>
          <w:sz w:val="24"/>
          <w:szCs w:val="24"/>
          <w:lang w:val="mn-MN"/>
        </w:rPr>
      </w:pPr>
    </w:p>
    <w:p w:rsidR="00F23A82" w:rsidRPr="00E43F72" w:rsidRDefault="00F23A82" w:rsidP="00F23A82">
      <w:pPr>
        <w:spacing w:after="0" w:line="240" w:lineRule="auto"/>
        <w:ind w:firstLine="1440"/>
        <w:jc w:val="both"/>
        <w:rPr>
          <w:rFonts w:ascii="Arial" w:hAnsi="Arial" w:cs="Arial"/>
          <w:sz w:val="24"/>
          <w:szCs w:val="24"/>
          <w:lang w:val="mn-MN"/>
        </w:rPr>
      </w:pPr>
      <w:r w:rsidRPr="00E43F72">
        <w:rPr>
          <w:rFonts w:ascii="Arial" w:hAnsi="Arial" w:cs="Arial"/>
          <w:sz w:val="24"/>
          <w:szCs w:val="24"/>
          <w:lang w:val="mn-MN"/>
        </w:rPr>
        <w:t>2/иргэн, хувийн өмчит хуулийн этгээдийн зээлийн төрөл, зээлийн өр, төлбөрийг бүрэн төлж барагдуулсан хугацаанаас хамаарч зээлдэгчийн зээлжих чадварын зэрэглэлийг уян хатан тогтоох;</w:t>
      </w:r>
    </w:p>
    <w:p w:rsidR="00F23A82" w:rsidRPr="00E43F72" w:rsidRDefault="00F23A82" w:rsidP="00F23A82">
      <w:pPr>
        <w:spacing w:after="0" w:line="240" w:lineRule="auto"/>
        <w:jc w:val="both"/>
        <w:rPr>
          <w:rFonts w:ascii="Arial" w:hAnsi="Arial" w:cs="Arial"/>
          <w:sz w:val="24"/>
          <w:szCs w:val="24"/>
          <w:lang w:val="mn-MN"/>
        </w:rPr>
      </w:pPr>
    </w:p>
    <w:p w:rsidR="00F23A82" w:rsidRPr="00E43F72" w:rsidRDefault="00F23A82" w:rsidP="00F23A82">
      <w:pPr>
        <w:spacing w:after="0" w:line="240" w:lineRule="auto"/>
        <w:ind w:firstLine="1440"/>
        <w:jc w:val="both"/>
        <w:rPr>
          <w:rFonts w:ascii="Arial" w:hAnsi="Arial" w:cs="Arial"/>
          <w:sz w:val="24"/>
          <w:szCs w:val="24"/>
          <w:lang w:val="mn-MN"/>
        </w:rPr>
      </w:pPr>
      <w:r w:rsidRPr="00E43F72">
        <w:rPr>
          <w:rFonts w:ascii="Arial" w:hAnsi="Arial" w:cs="Arial"/>
          <w:sz w:val="24"/>
          <w:szCs w:val="24"/>
          <w:lang w:val="mn-MN"/>
        </w:rPr>
        <w:t xml:space="preserve">3/энэ тогтоолын 1 дэх заалтын 1, 2 дахь дэд заалтад төрийн захиргааны төв, төрийн захиргааны байгууллагын дэргэдэх сангаас болон Монгол Улсын Хөгжлийн банкнаас авсан зээлээ хугацаандаа төлөөгүй, түүнчлэн хэвийн зээлийн ангиллаас бусад ангилалд орсон иргэн, аж ахуйн нэгж, түүний зээлийн мэдээллийг хамааруулахгүй байх.  </w:t>
      </w:r>
    </w:p>
    <w:p w:rsidR="00F23A82" w:rsidRPr="00E43F72" w:rsidRDefault="00F23A82" w:rsidP="00F23A82">
      <w:pPr>
        <w:spacing w:after="0" w:line="240" w:lineRule="auto"/>
        <w:ind w:firstLine="720"/>
        <w:jc w:val="both"/>
        <w:rPr>
          <w:rFonts w:ascii="Arial" w:hAnsi="Arial" w:cs="Arial"/>
          <w:sz w:val="24"/>
          <w:szCs w:val="24"/>
          <w:lang w:val="mn-MN"/>
        </w:rPr>
      </w:pPr>
    </w:p>
    <w:p w:rsidR="00F23A82" w:rsidRPr="00E43F72" w:rsidRDefault="00F23A82" w:rsidP="00F23A82">
      <w:pPr>
        <w:widowControl w:val="0"/>
        <w:autoSpaceDE w:val="0"/>
        <w:autoSpaceDN w:val="0"/>
        <w:adjustRightInd w:val="0"/>
        <w:spacing w:after="0" w:line="240" w:lineRule="auto"/>
        <w:ind w:firstLine="720"/>
        <w:jc w:val="both"/>
        <w:rPr>
          <w:rFonts w:ascii="Times" w:hAnsi="Times" w:cs="Times"/>
          <w:color w:val="000000"/>
          <w:kern w:val="0"/>
          <w:sz w:val="24"/>
          <w:szCs w:val="24"/>
          <w:lang w:val="mn-MN"/>
          <w14:ligatures w14:val="standardContextual"/>
        </w:rPr>
      </w:pPr>
      <w:r w:rsidRPr="00E43F72">
        <w:rPr>
          <w:rFonts w:ascii="Arial" w:hAnsi="Arial" w:cs="Arial"/>
          <w:color w:val="000000"/>
          <w:kern w:val="0"/>
          <w:sz w:val="24"/>
          <w:szCs w:val="24"/>
          <w:lang w:val="mn-MN"/>
          <w14:ligatures w14:val="standardContextual"/>
        </w:rPr>
        <w:t>2.Зээлдэгчийн зээлжих зэрэглэлийн онооны аргачлал, бүтээгдэхүүн, үйлчилгээний хөлсийг тогтоох үндсэн зарчим, нөхцөл, шаардлагыг холбогдох байгууллагуудын үйл ажиллагаанд нэвтрүүлэх арга хэмжээ авч ажиллахыг Монголбанк /Б.Лхагвасүрэн/, Санхүүгийн зохицуулах хороо /Т.Жамбаажамц/-нд тус тус даалгасугай.</w:t>
      </w:r>
    </w:p>
    <w:p w:rsidR="00F23A82" w:rsidRPr="00E43F72" w:rsidRDefault="00F23A82" w:rsidP="00F23A82">
      <w:pPr>
        <w:spacing w:after="0" w:line="240" w:lineRule="auto"/>
        <w:ind w:firstLine="720"/>
        <w:jc w:val="both"/>
        <w:rPr>
          <w:rFonts w:ascii="Arial" w:hAnsi="Arial" w:cs="Arial"/>
          <w:strike/>
          <w:sz w:val="24"/>
          <w:szCs w:val="24"/>
          <w:lang w:val="mn-MN"/>
        </w:rPr>
      </w:pPr>
    </w:p>
    <w:p w:rsidR="00F23A82" w:rsidRPr="00E43F72" w:rsidRDefault="00F23A82" w:rsidP="00F23A82">
      <w:pPr>
        <w:spacing w:after="0" w:line="240" w:lineRule="auto"/>
        <w:ind w:firstLine="720"/>
        <w:jc w:val="both"/>
        <w:rPr>
          <w:rFonts w:ascii="Arial" w:hAnsi="Arial" w:cs="Arial"/>
          <w:sz w:val="24"/>
          <w:szCs w:val="24"/>
          <w:lang w:val="mn-MN"/>
        </w:rPr>
      </w:pPr>
      <w:r w:rsidRPr="00E43F72">
        <w:rPr>
          <w:rFonts w:ascii="Arial" w:hAnsi="Arial" w:cs="Arial"/>
          <w:sz w:val="24"/>
          <w:szCs w:val="24"/>
          <w:lang w:val="mn-MN"/>
        </w:rPr>
        <w:t>3.Энэ тогтоолын биелэлтэд хяналт тавьж ажиллахыг Монгол Улсын Их Хурлын Эдийн засгийн байнгын хороо /Р.Сэддорж/-нд даалгасугай.</w:t>
      </w:r>
    </w:p>
    <w:p w:rsidR="00F23A82" w:rsidRPr="00E43F72" w:rsidRDefault="00F23A82" w:rsidP="00F23A82">
      <w:pPr>
        <w:spacing w:after="0" w:line="240" w:lineRule="auto"/>
        <w:rPr>
          <w:rFonts w:ascii="Arial" w:hAnsi="Arial" w:cs="Arial"/>
          <w:sz w:val="24"/>
          <w:szCs w:val="24"/>
          <w:lang w:val="mn-MN"/>
        </w:rPr>
      </w:pPr>
    </w:p>
    <w:p w:rsidR="00F23A82" w:rsidRPr="00E43F72" w:rsidRDefault="00F23A82" w:rsidP="00F23A82">
      <w:pPr>
        <w:spacing w:after="0" w:line="240" w:lineRule="auto"/>
        <w:ind w:left="720" w:firstLine="720"/>
        <w:jc w:val="both"/>
        <w:rPr>
          <w:rFonts w:ascii="Arial" w:hAnsi="Arial" w:cs="Arial"/>
          <w:sz w:val="24"/>
          <w:szCs w:val="24"/>
          <w:lang w:val="mn-MN"/>
        </w:rPr>
      </w:pPr>
    </w:p>
    <w:p w:rsidR="00F23A82" w:rsidRPr="00E43F72" w:rsidRDefault="00F23A82" w:rsidP="00F23A82">
      <w:pPr>
        <w:spacing w:after="0" w:line="240" w:lineRule="auto"/>
        <w:ind w:left="720" w:firstLine="720"/>
        <w:jc w:val="both"/>
        <w:rPr>
          <w:rFonts w:ascii="Arial" w:hAnsi="Arial" w:cs="Arial"/>
          <w:sz w:val="24"/>
          <w:szCs w:val="24"/>
          <w:lang w:val="mn-MN"/>
        </w:rPr>
      </w:pPr>
      <w:r w:rsidRPr="00E43F72">
        <w:rPr>
          <w:rFonts w:ascii="Arial" w:hAnsi="Arial" w:cs="Arial"/>
          <w:sz w:val="24"/>
          <w:szCs w:val="24"/>
          <w:lang w:val="mn-MN"/>
        </w:rPr>
        <w:t xml:space="preserve">МОНГОЛ УЛСЫН </w:t>
      </w:r>
    </w:p>
    <w:p w:rsidR="00F23A82" w:rsidRPr="00E43F72" w:rsidRDefault="00F23A82" w:rsidP="00F23A82">
      <w:pPr>
        <w:spacing w:after="0" w:line="240" w:lineRule="auto"/>
        <w:ind w:left="720" w:firstLine="720"/>
        <w:jc w:val="both"/>
        <w:rPr>
          <w:rFonts w:ascii="Arial" w:hAnsi="Arial" w:cs="Arial"/>
          <w:sz w:val="24"/>
          <w:szCs w:val="24"/>
          <w:lang w:val="mn-MN"/>
        </w:rPr>
      </w:pPr>
      <w:r w:rsidRPr="00E43F72">
        <w:rPr>
          <w:rFonts w:ascii="Arial" w:hAnsi="Arial" w:cs="Arial"/>
          <w:sz w:val="24"/>
          <w:szCs w:val="24"/>
          <w:lang w:val="mn-MN"/>
        </w:rPr>
        <w:t xml:space="preserve">ИХ ХУРЛЫН ДАРГА </w:t>
      </w:r>
      <w:r w:rsidRPr="00E43F72">
        <w:rPr>
          <w:rFonts w:ascii="Arial" w:hAnsi="Arial" w:cs="Arial"/>
          <w:sz w:val="24"/>
          <w:szCs w:val="24"/>
          <w:lang w:val="mn-MN"/>
        </w:rPr>
        <w:tab/>
      </w:r>
      <w:r w:rsidRPr="00E43F72">
        <w:rPr>
          <w:rFonts w:ascii="Arial" w:hAnsi="Arial" w:cs="Arial"/>
          <w:sz w:val="24"/>
          <w:szCs w:val="24"/>
          <w:lang w:val="mn-MN"/>
        </w:rPr>
        <w:tab/>
      </w:r>
      <w:r w:rsidRPr="00E43F72">
        <w:rPr>
          <w:rFonts w:ascii="Arial" w:hAnsi="Arial" w:cs="Arial"/>
          <w:sz w:val="24"/>
          <w:szCs w:val="24"/>
          <w:lang w:val="mn-MN"/>
        </w:rPr>
        <w:tab/>
      </w:r>
      <w:r w:rsidRPr="00E43F72">
        <w:rPr>
          <w:rFonts w:ascii="Arial" w:hAnsi="Arial" w:cs="Arial"/>
          <w:sz w:val="24"/>
          <w:szCs w:val="24"/>
          <w:lang w:val="mn-MN"/>
        </w:rPr>
        <w:tab/>
        <w:t>Д.АМАРБАЯСГАЛАН</w:t>
      </w:r>
    </w:p>
    <w:p w:rsidR="00F23A82" w:rsidRPr="00E43F72" w:rsidRDefault="00F23A82" w:rsidP="00F23A82">
      <w:pPr>
        <w:rPr>
          <w:lang w:val="mn-MN"/>
        </w:rPr>
      </w:pPr>
      <w:bookmarkStart w:id="1" w:name="_GoBack"/>
      <w:bookmarkEnd w:id="1"/>
    </w:p>
    <w:sectPr w:rsidR="00F23A82" w:rsidRPr="00E43F72" w:rsidSect="00F23A82">
      <w:pgSz w:w="11906" w:h="16838" w:code="9"/>
      <w:pgMar w:top="1134" w:right="851"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Mon">
    <w:altName w:val="Times New Roman"/>
    <w:panose1 w:val="02020500000000000000"/>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82"/>
    <w:rsid w:val="00E76ED9"/>
    <w:rsid w:val="00F2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18B9"/>
  <w15:chartTrackingRefBased/>
  <w15:docId w15:val="{3B0FD795-747A-4D5F-B064-F9BDA6AC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A82"/>
    <w:rPr>
      <w:kern w:val="2"/>
    </w:rPr>
  </w:style>
  <w:style w:type="paragraph" w:styleId="Heading1">
    <w:name w:val="heading 1"/>
    <w:basedOn w:val="Normal"/>
    <w:next w:val="Normal"/>
    <w:link w:val="Heading1Char"/>
    <w:uiPriority w:val="9"/>
    <w:qFormat/>
    <w:rsid w:val="00F23A82"/>
    <w:pPr>
      <w:keepNext/>
      <w:spacing w:after="0" w:line="240" w:lineRule="auto"/>
      <w:outlineLvl w:val="0"/>
    </w:pPr>
    <w:rPr>
      <w:rFonts w:ascii="Arial Mon" w:eastAsia="Arial Unicode MS" w:hAnsi="Arial Mon" w:cs="Arial Unicode MS"/>
      <w:kern w:val="0"/>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82"/>
    <w:rPr>
      <w:rFonts w:ascii="Arial Mon" w:eastAsia="Arial Unicode MS" w:hAnsi="Arial Mon" w:cs="Arial Unicode MS"/>
      <w:sz w:val="36"/>
      <w:szCs w:val="24"/>
      <w:lang w:val="ms-MY"/>
    </w:rPr>
  </w:style>
  <w:style w:type="paragraph" w:styleId="Title">
    <w:name w:val="Title"/>
    <w:basedOn w:val="Normal"/>
    <w:link w:val="TitleChar"/>
    <w:qFormat/>
    <w:rsid w:val="00F23A82"/>
    <w:pPr>
      <w:spacing w:after="0" w:line="240" w:lineRule="auto"/>
      <w:jc w:val="center"/>
    </w:pPr>
    <w:rPr>
      <w:rFonts w:ascii="Times New Roman Mon" w:eastAsia="Times New Roman" w:hAnsi="Times New Roman Mon" w:cs="Times New Roman"/>
      <w:b/>
      <w:bCs/>
      <w:color w:val="3366FF"/>
      <w:kern w:val="0"/>
      <w:sz w:val="44"/>
      <w:szCs w:val="24"/>
      <w:lang w:val="ms-MY"/>
    </w:rPr>
  </w:style>
  <w:style w:type="character" w:customStyle="1" w:styleId="TitleChar">
    <w:name w:val="Title Char"/>
    <w:basedOn w:val="DefaultParagraphFont"/>
    <w:link w:val="Title"/>
    <w:rsid w:val="00F23A82"/>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2025-06-16T02:58:00Z</dcterms:created>
  <dcterms:modified xsi:type="dcterms:W3CDTF">2025-06-16T03:01:00Z</dcterms:modified>
</cp:coreProperties>
</file>