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b/>
          <w:bCs/>
          <w:i/>
          <w:iCs/>
          <w:lang w:val="mn-MN"/>
        </w:rPr>
        <w:tab/>
        <w:t xml:space="preserve">   Монгол Улсын Их Хурлын 2014 оны намрын ээлжит чуулганы </w:t>
      </w:r>
    </w:p>
    <w:p>
      <w:pPr>
        <w:pStyle w:val="style0"/>
        <w:jc w:val="center"/>
      </w:pPr>
      <w:r>
        <w:rPr>
          <w:b/>
          <w:bCs/>
          <w:i/>
          <w:iCs/>
          <w:lang w:val="mn-MN"/>
        </w:rPr>
        <w:t xml:space="preserve">    </w:t>
      </w:r>
      <w:r>
        <w:rPr>
          <w:b/>
          <w:bCs/>
          <w:i/>
          <w:iCs/>
          <w:lang w:val="mn-MN"/>
        </w:rPr>
        <w:t xml:space="preserve">Аюулгүй байдал, гадаад бодлогын байнгын хорооны 12 дугаар </w:t>
      </w:r>
    </w:p>
    <w:p>
      <w:pPr>
        <w:pStyle w:val="style0"/>
        <w:jc w:val="center"/>
      </w:pPr>
      <w:r>
        <w:rPr>
          <w:b/>
          <w:bCs/>
          <w:i/>
          <w:iCs/>
          <w:lang w:val="mn-MN"/>
        </w:rPr>
        <w:t xml:space="preserve">сарын 09-ний өдөр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Улсын Их Хурлын гишүүн Н.Энхболд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Ирвэл зохих 19 гишүүнээс 10 гишүүн ирж, 52.6 хувийн ирцтэйгээр хуралдаан 9 цаг 21 минутад Төрийн ордны “А” танхимд эхлэв. Үүнд:</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Д.Дэмбэрэл, Ц.Оюунбаатар, С.Оюун, Л.Цог.</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Р.Амаржаргал, С.Батболд, Х.Баттулга, Б.Болор, Ж.Энхбаяр.</w:t>
      </w:r>
    </w:p>
    <w:p>
      <w:pPr>
        <w:pStyle w:val="style0"/>
        <w:jc w:val="both"/>
      </w:pPr>
      <w:r>
        <w:rPr/>
      </w:r>
    </w:p>
    <w:p>
      <w:pPr>
        <w:pStyle w:val="style0"/>
        <w:jc w:val="both"/>
      </w:pPr>
      <w:r>
        <w:rPr>
          <w:b w:val="false"/>
          <w:bCs w:val="false"/>
          <w:lang w:val="mn-MN"/>
        </w:rPr>
        <w:tab/>
      </w:r>
      <w:r>
        <w:rPr>
          <w:b/>
          <w:bCs/>
          <w:i/>
          <w:iCs/>
          <w:lang w:val="mn-MN"/>
        </w:rPr>
        <w:t>Засгийн газрын гишүүн, Батлан хамгаалахын сайдад нэр дэвшүүлэх тухай.</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Улсын Их Хурлын Аюулгүй байдал, гадаад бодлогын байнгын хорооны ажлын албаны референт П.Туяа, С.Эрдэнэчимэг, Д.Түвшинбилэг нар байлцав.</w:t>
      </w:r>
    </w:p>
    <w:p>
      <w:pPr>
        <w:pStyle w:val="style0"/>
        <w:jc w:val="both"/>
      </w:pPr>
      <w:r>
        <w:rPr/>
      </w:r>
    </w:p>
    <w:p>
      <w:pPr>
        <w:pStyle w:val="style0"/>
        <w:jc w:val="both"/>
      </w:pPr>
      <w:r>
        <w:rPr>
          <w:b w:val="false"/>
          <w:bCs w:val="false"/>
          <w:lang w:val="mn-MN"/>
        </w:rPr>
        <w:tab/>
        <w:t>Засгийн газрын гишүүн, Батлан хамгаалахын сайдад нэр дэвшигч Ц.Цолмонгийн талаарх танилцуулгыг Монгол Улсын Ерөнхий сайд Ч.Сайханбилэг танилцуулав.</w:t>
      </w:r>
    </w:p>
    <w:p>
      <w:pPr>
        <w:pStyle w:val="style0"/>
        <w:jc w:val="both"/>
      </w:pPr>
      <w:r>
        <w:rPr/>
      </w:r>
    </w:p>
    <w:p>
      <w:pPr>
        <w:pStyle w:val="style0"/>
        <w:jc w:val="both"/>
      </w:pPr>
      <w:r>
        <w:rPr>
          <w:b w:val="false"/>
          <w:bCs w:val="false"/>
          <w:lang w:val="mn-MN"/>
        </w:rPr>
        <w:tab/>
        <w:t>Танилцуулгатай холбогдуулан Улсын Их Хурлын гишүүдээс асуулт, санал гараагүй болно.</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-Монгол Улсын Засгийн газрын гишүүн, Батлан хамгаалахын сайдаар Цэрэндашийн Цолмонг томилуулах тухай Монгол Улсын Ерөнхий сайдын саналыг дэмжье гэсэн томьёоллоор санал хураалт явуулъя.</w:t>
      </w:r>
    </w:p>
    <w:p>
      <w:pPr>
        <w:pStyle w:val="style0"/>
        <w:jc w:val="both"/>
      </w:pPr>
      <w:r>
        <w:rPr/>
      </w:r>
    </w:p>
    <w:p>
      <w:pPr>
        <w:pStyle w:val="style0"/>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 xml:space="preserve">10 </w:t>
      </w:r>
    </w:p>
    <w:p>
      <w:pPr>
        <w:pStyle w:val="style0"/>
        <w:jc w:val="both"/>
      </w:pPr>
      <w:r>
        <w:rPr>
          <w:b w:val="false"/>
          <w:bCs w:val="false"/>
          <w:lang w:val="mn-MN"/>
        </w:rPr>
        <w:tab/>
        <w:t>90.0 хувийн саналаар дэмжигдлээ.</w:t>
      </w:r>
    </w:p>
    <w:p>
      <w:pPr>
        <w:pStyle w:val="style0"/>
        <w:jc w:val="both"/>
      </w:pPr>
      <w:r>
        <w:rPr>
          <w:b w:val="false"/>
          <w:bCs w:val="false"/>
          <w:lang w:val="mn-MN"/>
        </w:rPr>
        <w:tab/>
      </w:r>
    </w:p>
    <w:p>
      <w:pPr>
        <w:pStyle w:val="style0"/>
        <w:jc w:val="both"/>
      </w:pPr>
      <w:r>
        <w:rPr>
          <w:b w:val="false"/>
          <w:bCs w:val="false"/>
          <w:lang w:val="mn-MN"/>
        </w:rPr>
        <w:tab/>
        <w:t>Байнгын хорооноос гарах санал, дүгнэлтийг Улсын Их Хурлын чуулганы нэгдсэн хуралдаанд Улсын Их Хурлын гишүүн Н.Энхболд танилцуулахаар тогтов.</w:t>
      </w:r>
    </w:p>
    <w:p>
      <w:pPr>
        <w:pStyle w:val="style0"/>
        <w:jc w:val="both"/>
      </w:pPr>
      <w:r>
        <w:rPr>
          <w:b w:val="false"/>
          <w:bCs w:val="false"/>
          <w:lang w:val="mn-MN"/>
        </w:rPr>
        <w:tab/>
      </w:r>
    </w:p>
    <w:p>
      <w:pPr>
        <w:pStyle w:val="style0"/>
        <w:jc w:val="both"/>
      </w:pPr>
      <w:r>
        <w:rPr>
          <w:b w:val="false"/>
          <w:bCs w:val="false"/>
          <w:i/>
          <w:iCs/>
          <w:lang w:val="mn-MN"/>
        </w:rPr>
        <w:tab/>
      </w:r>
      <w:r>
        <w:rPr>
          <w:b/>
          <w:bCs/>
          <w:i/>
          <w:iCs/>
          <w:lang w:val="mn-MN"/>
        </w:rPr>
        <w:t>Хуралдаан 9 цаг 26 минутад өндөрлөв.</w:t>
      </w:r>
    </w:p>
    <w:p>
      <w:pPr>
        <w:pStyle w:val="style0"/>
        <w:jc w:val="both"/>
      </w:pPr>
      <w:r>
        <w:rPr/>
      </w:r>
    </w:p>
    <w:p>
      <w:pPr>
        <w:pStyle w:val="style0"/>
        <w:jc w:val="both"/>
      </w:pPr>
      <w:r>
        <w:rPr>
          <w:b/>
          <w:bCs/>
          <w:i/>
          <w:iCs/>
          <w:lang w:val="mn-MN"/>
        </w:rPr>
        <w:tab/>
        <w:t>Тэмдэглэлтэй танилцсан:</w:t>
      </w:r>
    </w:p>
    <w:p>
      <w:pPr>
        <w:pStyle w:val="style0"/>
        <w:jc w:val="both"/>
      </w:pPr>
      <w:r>
        <w:rPr>
          <w:b/>
          <w:bCs/>
          <w:i/>
          <w:iCs/>
          <w:lang w:val="mn-MN"/>
        </w:rPr>
        <w:tab/>
      </w:r>
      <w:r>
        <w:rPr>
          <w:b w:val="false"/>
          <w:bCs w:val="false"/>
          <w:i w:val="false"/>
          <w:iCs w:val="false"/>
          <w:lang w:val="mn-MN"/>
        </w:rPr>
        <w:t>АЮУЛГҮЙ БАЙДАЛ, ГАДААД</w:t>
      </w:r>
    </w:p>
    <w:p>
      <w:pPr>
        <w:pStyle w:val="style0"/>
        <w:jc w:val="both"/>
      </w:pPr>
      <w:r>
        <w:rPr>
          <w:b w:val="false"/>
          <w:bCs w:val="false"/>
          <w:i w:val="false"/>
          <w:iCs w:val="false"/>
          <w:lang w:val="mn-MN"/>
        </w:rPr>
        <w:tab/>
        <w:t>БОДЛОГЫН БАЙНГЫН</w:t>
      </w:r>
    </w:p>
    <w:p>
      <w:pPr>
        <w:pStyle w:val="style0"/>
        <w:jc w:val="both"/>
      </w:pPr>
      <w:r>
        <w:rPr>
          <w:b w:val="false"/>
          <w:bCs w:val="false"/>
          <w:i w:val="false"/>
          <w:iCs w:val="false"/>
          <w:lang w:val="mn-MN"/>
        </w:rPr>
        <w:tab/>
        <w:t>ХОРООНЫ ДАРГА</w:t>
        <w:tab/>
        <w:tab/>
        <w:tab/>
        <w:tab/>
        <w:tab/>
        <w:tab/>
        <w:tab/>
        <w:t>Ц.ОЮУНБААТАР</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both"/>
      </w:pPr>
      <w:r>
        <w:rPr/>
      </w:r>
    </w:p>
    <w:p>
      <w:pPr>
        <w:pStyle w:val="style0"/>
        <w:jc w:val="both"/>
      </w:pPr>
      <w:r>
        <w:rPr>
          <w:b w:val="false"/>
          <w:bCs w:val="false"/>
          <w:lang w:val="mn-MN"/>
        </w:rPr>
        <w:tab/>
      </w:r>
    </w:p>
    <w:p>
      <w:pPr>
        <w:pStyle w:val="style0"/>
        <w:jc w:val="center"/>
      </w:pPr>
      <w:r>
        <w:rPr/>
      </w:r>
    </w:p>
    <w:p>
      <w:pPr>
        <w:pStyle w:val="style0"/>
        <w:jc w:val="center"/>
      </w:pPr>
      <w:r>
        <w:rPr/>
      </w:r>
    </w:p>
    <w:p>
      <w:pPr>
        <w:pStyle w:val="style0"/>
        <w:jc w:val="center"/>
      </w:pPr>
      <w:r>
        <w:rPr>
          <w:b/>
          <w:bCs/>
          <w:lang w:val="mn-MN"/>
        </w:rPr>
        <w:t>МОНГОЛ УЛСЫН ИХ ХУРЛЫН 2014 ОНЫ НАМРЫН ЭЭЛЖИТ</w:t>
      </w:r>
    </w:p>
    <w:p>
      <w:pPr>
        <w:pStyle w:val="style0"/>
        <w:jc w:val="center"/>
      </w:pPr>
      <w:r>
        <w:rPr>
          <w:b/>
          <w:bCs/>
          <w:lang w:val="mn-MN"/>
        </w:rPr>
        <w:t xml:space="preserve">ЧУУЛГАНЫ </w:t>
      </w:r>
      <w:r>
        <w:rPr>
          <w:b/>
          <w:bCs/>
          <w:lang w:val="mn-MN"/>
        </w:rPr>
        <w:t>АЮУЛГҮЙ БАЙДАЛ, ГАДААД БОДЛОГЫН БАЙНГЫН</w:t>
      </w:r>
    </w:p>
    <w:p>
      <w:pPr>
        <w:pStyle w:val="style0"/>
        <w:jc w:val="center"/>
      </w:pPr>
      <w:r>
        <w:rPr>
          <w:b/>
          <w:bCs/>
          <w:lang w:val="mn-MN"/>
        </w:rPr>
        <w:t xml:space="preserve">ХОРООНЫ </w:t>
      </w:r>
      <w:r>
        <w:rPr>
          <w:b/>
          <w:bCs/>
          <w:lang w:val="mn-MN"/>
        </w:rPr>
        <w:t xml:space="preserve">12 ДУГААР САРЫН 09-НИЙ ӨДӨР </w:t>
      </w:r>
      <w:r>
        <w:rPr>
          <w:b/>
          <w:bCs/>
          <w:lang w:val="en-US"/>
        </w:rPr>
        <w:t>(</w:t>
      </w:r>
      <w:r>
        <w:rPr>
          <w:b/>
          <w:bCs/>
          <w:lang w:val="mn-MN"/>
        </w:rPr>
        <w:t>МЯГМАР ГАРАГ</w:t>
      </w:r>
      <w:r>
        <w:rPr>
          <w:b/>
          <w:bCs/>
          <w:lang w:val="en-US"/>
        </w:rPr>
        <w:t>)</w:t>
      </w:r>
      <w:r>
        <w:rPr>
          <w:b/>
          <w:bCs/>
          <w:lang w:val="mn-MN"/>
        </w:rPr>
        <w:t>-</w:t>
      </w:r>
    </w:p>
    <w:p>
      <w:pPr>
        <w:pStyle w:val="style0"/>
        <w:jc w:val="center"/>
      </w:pPr>
      <w:r>
        <w:rPr>
          <w:b/>
          <w:bCs/>
          <w:lang w:val="mn-MN"/>
        </w:rPr>
        <w:t>ИЙН ХУРАЛДААНЫ ДЭЛГЭРЭНГҮЙ ТЭМДЭГЛЭЛ</w:t>
      </w:r>
    </w:p>
    <w:p>
      <w:pPr>
        <w:pStyle w:val="style0"/>
        <w:jc w:val="center"/>
      </w:pPr>
      <w:r>
        <w:rPr/>
      </w:r>
    </w:p>
    <w:p>
      <w:pPr>
        <w:pStyle w:val="style0"/>
        <w:jc w:val="both"/>
      </w:pPr>
      <w:r>
        <w:rPr>
          <w:b/>
          <w:bCs/>
          <w:lang w:val="mn-MN"/>
        </w:rPr>
        <w:tab/>
        <w:t xml:space="preserve">Н.Энхболд: </w:t>
      </w:r>
      <w:r>
        <w:rPr>
          <w:b w:val="false"/>
          <w:bCs w:val="false"/>
          <w:lang w:val="mn-MN"/>
        </w:rPr>
        <w:t>-Байнгын хорооны гишүүддээ энэ өглөөний мэнд хүргэе. Аюулгүй байдал, гадаад бодлогын байнгын хорооны хуралдааны ирц бүрдсэн учраас 2014 оны 12 сарын 9-ний өдрийн хуралдааныг нээснийг мэдэгдье.</w:t>
      </w:r>
    </w:p>
    <w:p>
      <w:pPr>
        <w:pStyle w:val="style0"/>
        <w:jc w:val="both"/>
      </w:pPr>
      <w:r>
        <w:rPr/>
      </w:r>
    </w:p>
    <w:p>
      <w:pPr>
        <w:pStyle w:val="style0"/>
        <w:jc w:val="both"/>
      </w:pPr>
      <w:r>
        <w:rPr>
          <w:b w:val="false"/>
          <w:bCs w:val="false"/>
          <w:lang w:val="mn-MN"/>
        </w:rPr>
        <w:tab/>
        <w:t>Өнөөдрийн Байнгын хорооны хуралдаан Засгийн газрын гишүүн, Батлан хамгаалахын сайдаар Цэрэндашийн Цолмонг томилуулах тухай асуудлыг хэлэлцэхээр төлөвлөсөн байгаа.</w:t>
      </w:r>
    </w:p>
    <w:p>
      <w:pPr>
        <w:pStyle w:val="style0"/>
        <w:jc w:val="both"/>
      </w:pPr>
      <w:r>
        <w:rPr/>
      </w:r>
    </w:p>
    <w:p>
      <w:pPr>
        <w:pStyle w:val="style0"/>
        <w:jc w:val="both"/>
      </w:pPr>
      <w:r>
        <w:rPr>
          <w:b w:val="false"/>
          <w:bCs w:val="false"/>
          <w:lang w:val="mn-MN"/>
        </w:rPr>
        <w:tab/>
        <w:t xml:space="preserve">Хэлэлцэх асуудалтай холбогдуулж саналтай гишүүн байна уу? Санал байхгүй байна. Тэгвэл хэлэлцэх асуудлаа баталъя. </w:t>
      </w:r>
    </w:p>
    <w:p>
      <w:pPr>
        <w:pStyle w:val="style0"/>
        <w:jc w:val="both"/>
      </w:pPr>
      <w:r>
        <w:rPr/>
      </w:r>
    </w:p>
    <w:p>
      <w:pPr>
        <w:pStyle w:val="style0"/>
        <w:jc w:val="both"/>
      </w:pPr>
      <w:r>
        <w:rPr>
          <w:b w:val="false"/>
          <w:bCs w:val="false"/>
          <w:lang w:val="mn-MN"/>
        </w:rPr>
        <w:tab/>
        <w:t xml:space="preserve">Монгол Улсын Засгийн газрын гишүүн Батлан хамгаалахын сайдаар Цэрэндашийн Цолмонг томилуулах тухай асуудал хэлэлцэнэ. </w:t>
      </w:r>
    </w:p>
    <w:p>
      <w:pPr>
        <w:pStyle w:val="style0"/>
        <w:jc w:val="both"/>
      </w:pPr>
      <w:r>
        <w:rPr/>
      </w:r>
    </w:p>
    <w:p>
      <w:pPr>
        <w:pStyle w:val="style0"/>
        <w:jc w:val="both"/>
      </w:pPr>
      <w:r>
        <w:rPr>
          <w:b w:val="false"/>
          <w:bCs w:val="false"/>
          <w:lang w:val="mn-MN"/>
        </w:rPr>
        <w:tab/>
        <w:t>Сайдад нэр дэвшиж байгаа Ц.Цолмонгийн тухай саналыг Монгол Улсын Ерөнхий сайд Сайханбилэг танилцуулна. Сайханбилэг Ерөнхий сайдыг урьж байна.</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-Та бүхний энэ өглөөний амар амгаланг айлтгая. Монгол Улсын Үндсэн хуулийн 25 дугаар зүйлийн 1 дэх хэсгийн 6 дахь заалт, 39 дүгээр зүйлийн 3 дахь хэсэг, холбогдох бусад хуулийн заалтуудыг үндэслэн Цэрэндашийн Цолмонг Монгол Улсын Засгийн газрын гишүүн, Батлан хамгаалахын сайдын албан тушаалд танилцуулж байна.</w:t>
      </w:r>
    </w:p>
    <w:p>
      <w:pPr>
        <w:pStyle w:val="style0"/>
        <w:jc w:val="both"/>
      </w:pPr>
      <w:r>
        <w:rPr/>
      </w:r>
    </w:p>
    <w:p>
      <w:pPr>
        <w:pStyle w:val="style0"/>
        <w:jc w:val="both"/>
      </w:pPr>
      <w:r>
        <w:rPr>
          <w:b w:val="false"/>
          <w:bCs w:val="false"/>
          <w:lang w:val="mn-MN"/>
        </w:rPr>
        <w:tab/>
        <w:t xml:space="preserve">Цолмон нь Архангай аймгийн төвийн 10 жилийн сургуулийг, Эрхүү хотын Политехникийн дээд сургуулийг, Намын дээд сургуулийг, Москва хотын Дипломатын академийг тус тус суралцаж дүүргэсэн. Цахилгааны инженер мэргэжилтэй, дипломатч, боловсролын доктор. Онц бөгөөд Бүрэн эрхт элчин сайд цолтой, англи, орос хэлтэй. </w:t>
      </w:r>
    </w:p>
    <w:p>
      <w:pPr>
        <w:pStyle w:val="style0"/>
        <w:jc w:val="both"/>
      </w:pPr>
      <w:r>
        <w:rPr/>
      </w:r>
    </w:p>
    <w:p>
      <w:pPr>
        <w:pStyle w:val="style0"/>
        <w:jc w:val="both"/>
      </w:pPr>
      <w:r>
        <w:rPr>
          <w:b w:val="false"/>
          <w:bCs w:val="false"/>
          <w:lang w:val="mn-MN"/>
        </w:rPr>
        <w:tab/>
        <w:t>Ажил хөдөлмөрийнхөө гарааг Мах консервын комбинат, цахилгааны инженерээр эхэлж Хөнгөн, хүнсний үйлдвэрийн яаманд цахилгааны инженер, МХЗЭ-ийн Төв Хороонд хэлтсийн эрхлэгч, Гадаад явдлын яаманд хэлтсийн орлогч дарга, зөвлөх, Хөдөлмөрийн сайд, Удирдлагын хөгжлийн институтэд захирал, дэд захирал, Монгол Улсаас ОХУ, Болгар Улсад суугаа Элчин сайд, Дельта Пи ХХК-д захирал, Гадаад хэргийн дэд сайд, Барилга, хот байгуулалтын сайдаар ажиллаж байсан бөгөөд 2012 оноос Монгол Улсын Их Хурлын гишүүнээр ажиллаж байгаа.</w:t>
      </w:r>
    </w:p>
    <w:p>
      <w:pPr>
        <w:pStyle w:val="style0"/>
        <w:jc w:val="both"/>
      </w:pPr>
      <w:r>
        <w:rPr/>
      </w:r>
    </w:p>
    <w:p>
      <w:pPr>
        <w:pStyle w:val="style0"/>
        <w:jc w:val="both"/>
      </w:pPr>
      <w:r>
        <w:rPr>
          <w:b w:val="false"/>
          <w:bCs w:val="false"/>
          <w:lang w:val="mn-MN"/>
        </w:rPr>
        <w:tab/>
        <w:t xml:space="preserve">Төрийн албанд </w:t>
      </w:r>
      <w:r>
        <w:rPr>
          <w:b w:val="false"/>
          <w:bCs w:val="false"/>
          <w:lang w:val="en-US"/>
        </w:rPr>
        <w:t xml:space="preserve">22 </w:t>
      </w:r>
      <w:r>
        <w:rPr>
          <w:b w:val="false"/>
          <w:bCs w:val="false"/>
          <w:lang w:val="mn-MN"/>
        </w:rPr>
        <w:t>жил, үүнээс улс төрийн албан тушаалд 6 жил ажилласан. Засгийн газраас дэвшүүлж байгаа зорилтыг биелүүлэх чадвар болон танхимын зарчмаар ажиллах чадвар, тухайн ажил үүргийг гүйцэтгэхэд хуримтлуулсан туршлага, удирдан зохион байгуулах авьяас чадвар, ажил хэрэгч чанарыг нь үндэслэн Монгол Улсын Засгийн газрын гишүүн, Батлан хамгаалахын сайдын албан тушаалд томилуулахаар танилцуулж байна.</w:t>
      </w:r>
    </w:p>
    <w:p>
      <w:pPr>
        <w:pStyle w:val="style0"/>
        <w:jc w:val="both"/>
      </w:pPr>
      <w:r>
        <w:rPr/>
      </w:r>
    </w:p>
    <w:p>
      <w:pPr>
        <w:pStyle w:val="style0"/>
        <w:jc w:val="both"/>
      </w:pPr>
      <w:r>
        <w:rPr>
          <w:b w:val="false"/>
          <w:bCs w:val="false"/>
          <w:lang w:val="mn-MN"/>
        </w:rPr>
        <w:tab/>
        <w:t>Хэлэлцэн шийдвэрлэж өгөхийг хүсье.</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-Ерөнхий сайдад баярлалаа. Танилцуулгатай холбогдуулж Ерөнхий сайдаас болоод нэр дэвшигчээс асуулт тавих, асуух гишүүн байна уу. Байхгүй юу. Асуулт тасаллаа. Нэр дэвшүүлж байгаатай холбогдуулж санал хэлэх гишүүн байна уу. Байхгүй юу. За санал хэлэх гишүүн байхгүй байна аа.</w:t>
      </w:r>
    </w:p>
    <w:p>
      <w:pPr>
        <w:pStyle w:val="style0"/>
        <w:jc w:val="both"/>
      </w:pPr>
      <w:r>
        <w:rPr/>
      </w:r>
    </w:p>
    <w:p>
      <w:pPr>
        <w:pStyle w:val="style0"/>
        <w:jc w:val="both"/>
      </w:pPr>
      <w:r>
        <w:rPr>
          <w:b w:val="false"/>
          <w:bCs w:val="false"/>
          <w:lang w:val="mn-MN"/>
        </w:rPr>
        <w:tab/>
        <w:t xml:space="preserve">Тэгвэл одоо санал хураалт явуулъя. Монгол Улсын Засгийн газрын гишүүн, Батлан хамгаалахын сайдаар Цэрэндашийн Цолмонг томилуулах тухай Монгол Улсын Ерөнхий сайдын саналыг дэмжье гэсэн томьёоллоор санал хураалт явуулъя. Гишүүд саналаа өгөөрэй. </w:t>
      </w:r>
    </w:p>
    <w:p>
      <w:pPr>
        <w:pStyle w:val="style0"/>
        <w:jc w:val="both"/>
      </w:pPr>
      <w:r>
        <w:rPr/>
      </w:r>
    </w:p>
    <w:p>
      <w:pPr>
        <w:pStyle w:val="style0"/>
        <w:jc w:val="both"/>
      </w:pPr>
      <w:r>
        <w:rPr>
          <w:b w:val="false"/>
          <w:bCs w:val="false"/>
          <w:lang w:val="mn-MN"/>
        </w:rPr>
        <w:tab/>
        <w:t xml:space="preserve">Санал хураалтад 10 гишүүн оролцож, 9 гишүүн дэмжиж, 90.0 хувийн саналаар Монгол  Улсын Засгийн газрын гишүүн, Батлан хамгаалахын сайдаар Цэрэндашийн Цолмонг томилуулах тухай Монгол Улсын Ерөнхий сайдын санал дэмжигдлээ. </w:t>
      </w:r>
    </w:p>
    <w:p>
      <w:pPr>
        <w:pStyle w:val="style0"/>
        <w:jc w:val="both"/>
      </w:pPr>
      <w:r>
        <w:rPr/>
      </w:r>
    </w:p>
    <w:p>
      <w:pPr>
        <w:pStyle w:val="style0"/>
        <w:jc w:val="both"/>
      </w:pPr>
      <w:r>
        <w:rPr>
          <w:b w:val="false"/>
          <w:bCs w:val="false"/>
          <w:lang w:val="mn-MN"/>
        </w:rPr>
        <w:tab/>
        <w:t xml:space="preserve">Байнгын хорооноос дүгнэлтийг чуулганы нэгдсэн хуралдаанд оруулна. Цолмон гишүүндээ баяр хүргэе. Чуулган дээрээ дэмжлэг авч ажиллаарай. </w:t>
      </w:r>
    </w:p>
    <w:p>
      <w:pPr>
        <w:pStyle w:val="style0"/>
        <w:jc w:val="both"/>
      </w:pPr>
      <w:r>
        <w:rPr/>
      </w:r>
    </w:p>
    <w:p>
      <w:pPr>
        <w:pStyle w:val="style0"/>
        <w:jc w:val="both"/>
      </w:pPr>
      <w:r>
        <w:rPr>
          <w:b w:val="false"/>
          <w:bCs w:val="false"/>
          <w:lang w:val="mn-MN"/>
        </w:rPr>
        <w:tab/>
        <w:t>Чуулган 10 цагаас юм байна. Нэгдсэн хуралдаанд Байнгын хорооны санал, дүгнэлтийг би өөрөө танилцуулчих уу даа. За би танилцуулчихъя.</w:t>
      </w:r>
    </w:p>
    <w:p>
      <w:pPr>
        <w:pStyle w:val="style0"/>
        <w:jc w:val="both"/>
      </w:pPr>
      <w:r>
        <w:rPr/>
      </w:r>
    </w:p>
    <w:p>
      <w:pPr>
        <w:pStyle w:val="style0"/>
        <w:jc w:val="both"/>
      </w:pPr>
      <w:r>
        <w:rPr>
          <w:b w:val="false"/>
          <w:bCs w:val="false"/>
          <w:lang w:val="mn-MN"/>
        </w:rPr>
        <w:tab/>
        <w:t>Гишүүдэд баярлалаа. Байнгын хорооны хуралдаан дууслаа.</w:t>
      </w:r>
    </w:p>
    <w:p>
      <w:pPr>
        <w:pStyle w:val="style0"/>
        <w:jc w:val="both"/>
      </w:pPr>
      <w:r>
        <w:rPr/>
      </w:r>
    </w:p>
    <w:p>
      <w:pPr>
        <w:pStyle w:val="style0"/>
        <w:jc w:val="both"/>
      </w:pPr>
      <w:r>
        <w:rPr>
          <w:b w:val="false"/>
          <w:bCs w:val="false"/>
          <w:lang w:val="mn-MN"/>
        </w:rPr>
        <w:tab/>
        <w:t>Дууны бичлэгээс буулгасан:</w:t>
      </w:r>
    </w:p>
    <w:p>
      <w:pPr>
        <w:pStyle w:val="style0"/>
        <w:jc w:val="both"/>
      </w:pPr>
      <w:r>
        <w:rPr>
          <w:b w:val="false"/>
          <w:bCs w:val="false"/>
          <w:lang w:val="mn-MN"/>
        </w:rPr>
        <w:tab/>
        <w:t>Протоколын албаны шинжээч</w:t>
        <w:tab/>
        <w:t>Д.Энэбиш</w:t>
      </w:r>
    </w:p>
    <w:p>
      <w:pPr>
        <w:pStyle w:val="style0"/>
        <w:jc w:val="both"/>
      </w:pPr>
      <w:r>
        <w:rPr/>
      </w:r>
    </w:p>
    <w:p>
      <w:pPr>
        <w:pStyle w:val="style0"/>
        <w:jc w:val="both"/>
      </w:pPr>
      <w:r>
        <w:rPr>
          <w:b w:val="false"/>
          <w:bCs w:val="fals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center"/>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character">
    <w:name w:val="ListLabel 1"/>
    <w:next w:val="style15"/>
    <w:rPr>
      <w:b w:val="false"/>
      <w:bCs w:val="false"/>
      <w:i w:val="false"/>
      <w:iCs w:val="false"/>
    </w:rPr>
  </w:style>
  <w:style w:styleId="style16" w:type="character">
    <w:name w:val="Numbering Symbols"/>
    <w:next w:val="style16"/>
    <w:rPr>
      <w:b w:val="false"/>
      <w:bCs w:val="false"/>
      <w:i w:val="false"/>
      <w:iCs w:val="false"/>
    </w:rPr>
  </w:style>
  <w:style w:styleId="style17" w:type="paragraph">
    <w:name w:val="Heading"/>
    <w:basedOn w:val="style0"/>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able Contents"/>
    <w:basedOn w:val="style0"/>
    <w:next w:val="style22"/>
    <w:pPr/>
    <w:rPr/>
  </w:style>
  <w:style w:styleId="style23" w:type="paragraph">
    <w:name w:val="List Paragraph"/>
    <w:basedOn w:val="style0"/>
    <w:next w:val="style23"/>
    <w:pPr>
      <w:spacing w:after="200" w:before="0"/>
      <w:ind w:firstLine="720" w:left="720" w:right="0"/>
      <w:contextualSpacing/>
    </w:pPr>
    <w:rPr/>
  </w:style>
  <w:style w:styleId="style24" w:type="paragraph">
    <w:name w:val="Footer"/>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2014-12-16T19:30:54.00Z</dcterms:created>
  <cp:lastPrinted>2015-01-23T08:06:37.07Z</cp:lastPrinted>
  <cp:revision>0</cp:revision>
</cp:coreProperties>
</file>