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91045" w14:textId="01520854" w:rsidR="004D0211" w:rsidRDefault="004D0211" w:rsidP="004D0211">
      <w:pPr>
        <w:rPr>
          <w:rFonts w:ascii="Arial" w:eastAsia="Arial" w:hAnsi="Arial" w:cs="Arial"/>
          <w:b/>
          <w:bCs/>
          <w:lang w:val="mn-MN"/>
        </w:rPr>
      </w:pPr>
    </w:p>
    <w:p w14:paraId="72B84086" w14:textId="61987869" w:rsidR="004D0211" w:rsidRPr="004D0211" w:rsidRDefault="004D0211" w:rsidP="004D0211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4D0211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2880DD58" wp14:editId="0F8E4FC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0406E" w14:textId="31504789" w:rsidR="004D0211" w:rsidRDefault="004D0211" w:rsidP="004D0211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6FD5221E" w14:textId="77777777" w:rsidR="004D0211" w:rsidRPr="004D0211" w:rsidRDefault="004D0211" w:rsidP="004D0211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3604773B" w14:textId="77777777" w:rsidR="004D0211" w:rsidRPr="004D0211" w:rsidRDefault="004D0211" w:rsidP="004D0211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645EDFE8" w14:textId="77777777" w:rsidR="004D0211" w:rsidRPr="004D0211" w:rsidRDefault="004D0211" w:rsidP="004D0211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4D0211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26C0C071" w14:textId="77777777" w:rsidR="004D0211" w:rsidRPr="004D0211" w:rsidRDefault="004D0211" w:rsidP="004D0211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4D0211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4BA37DE0" w14:textId="77777777" w:rsidR="004D0211" w:rsidRPr="004D0211" w:rsidRDefault="004D0211" w:rsidP="004D0211">
      <w:pPr>
        <w:rPr>
          <w:rFonts w:ascii="Arial" w:hAnsi="Arial" w:cs="Arial"/>
          <w:lang w:val="ms-MY"/>
        </w:rPr>
      </w:pPr>
    </w:p>
    <w:p w14:paraId="5A20D782" w14:textId="726A8949" w:rsidR="004D0211" w:rsidRPr="004D0211" w:rsidRDefault="004D0211" w:rsidP="004D0211">
      <w:pPr>
        <w:rPr>
          <w:rFonts w:ascii="Arial" w:hAnsi="Arial" w:cs="Arial"/>
          <w:lang w:val="ms-MY"/>
        </w:rPr>
      </w:pPr>
      <w:r w:rsidRPr="004D02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4D0211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4D0211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4D021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 w:rsidRPr="004D0211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Pr="004D0211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4D0211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4D0211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4D0211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4D021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4D0211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4D0211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4D0211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8C60EDF" w14:textId="55AFC98E" w:rsidR="006F24EC" w:rsidRDefault="006F24EC" w:rsidP="006F24EC">
      <w:pPr>
        <w:spacing w:line="360" w:lineRule="auto"/>
        <w:jc w:val="center"/>
        <w:rPr>
          <w:rFonts w:ascii="Arial" w:eastAsia="Arial" w:hAnsi="Arial" w:cs="Arial"/>
          <w:b/>
          <w:bCs/>
          <w:lang w:val="mn-MN"/>
        </w:rPr>
      </w:pPr>
    </w:p>
    <w:p w14:paraId="2877DD06" w14:textId="7ABDC49D" w:rsidR="006F24EC" w:rsidRPr="006F24EC" w:rsidRDefault="006F24EC" w:rsidP="000E3057">
      <w:pPr>
        <w:jc w:val="center"/>
        <w:rPr>
          <w:rFonts w:ascii="Arial" w:eastAsia="Arial" w:hAnsi="Arial" w:cs="Arial"/>
          <w:b/>
          <w:bCs/>
          <w:sz w:val="23"/>
          <w:szCs w:val="23"/>
          <w:lang w:val="mn-MN"/>
        </w:rPr>
      </w:pPr>
      <w:r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  </w:t>
      </w:r>
      <w:r w:rsidR="005C755D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Төсвийн </w:t>
      </w:r>
      <w:r w:rsidR="000E3057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>хөрөнгө оруулалтаар</w:t>
      </w:r>
      <w:r w:rsidR="00BA231D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хэрэгжүүлж</w:t>
      </w:r>
    </w:p>
    <w:p w14:paraId="4F654998" w14:textId="64BF1D07" w:rsidR="006F24EC" w:rsidRPr="006F24EC" w:rsidRDefault="00BA231D" w:rsidP="006F24EC">
      <w:pPr>
        <w:jc w:val="center"/>
        <w:rPr>
          <w:rFonts w:ascii="Arial" w:eastAsia="Arial" w:hAnsi="Arial" w:cs="Arial"/>
          <w:b/>
          <w:bCs/>
          <w:sz w:val="23"/>
          <w:szCs w:val="23"/>
          <w:lang w:val="mn-MN"/>
        </w:rPr>
      </w:pPr>
      <w:r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</w:t>
      </w:r>
      <w:r w:rsidR="006F24EC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 </w:t>
      </w:r>
      <w:r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>байгаа</w:t>
      </w:r>
      <w:r w:rsidR="000E3057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</w:t>
      </w:r>
      <w:r w:rsidR="00334A6D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төсөл, арга </w:t>
      </w:r>
      <w:r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хэмжээний талаар </w:t>
      </w:r>
      <w:r w:rsidR="000E3057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авч </w:t>
      </w:r>
    </w:p>
    <w:p w14:paraId="42E6F236" w14:textId="12C9833E" w:rsidR="00A276C4" w:rsidRPr="006F24EC" w:rsidRDefault="006F24EC" w:rsidP="006F24EC">
      <w:pPr>
        <w:jc w:val="center"/>
        <w:rPr>
          <w:rFonts w:ascii="Arial" w:eastAsia="Arial" w:hAnsi="Arial" w:cs="Arial"/>
          <w:b/>
          <w:bCs/>
          <w:sz w:val="23"/>
          <w:szCs w:val="23"/>
          <w:lang w:val="mn-MN"/>
        </w:rPr>
      </w:pPr>
      <w:r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  </w:t>
      </w:r>
      <w:r w:rsidR="00B22D8B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>хэрэгжүүлэх</w:t>
      </w:r>
      <w:r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</w:t>
      </w:r>
      <w:r w:rsidR="000E3057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>зарим арга хэмжээний тухай</w:t>
      </w:r>
    </w:p>
    <w:p w14:paraId="2CC274DC" w14:textId="77777777" w:rsidR="000E3057" w:rsidRPr="006F24EC" w:rsidRDefault="000E3057" w:rsidP="006F24EC">
      <w:pPr>
        <w:spacing w:line="360" w:lineRule="auto"/>
        <w:jc w:val="center"/>
        <w:rPr>
          <w:rFonts w:ascii="Arial" w:eastAsia="Arial" w:hAnsi="Arial" w:cs="Arial"/>
          <w:sz w:val="23"/>
          <w:szCs w:val="23"/>
          <w:lang w:val="mn-MN"/>
        </w:rPr>
      </w:pPr>
    </w:p>
    <w:p w14:paraId="30E6D025" w14:textId="7F37A3D7" w:rsidR="00A276C4" w:rsidRPr="006F24EC" w:rsidRDefault="00A276C4" w:rsidP="00A276C4">
      <w:pPr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ab/>
        <w:t xml:space="preserve">Монгол Улсын Их Хурлын тухай хуулийн </w:t>
      </w:r>
      <w:r w:rsidR="002C4082" w:rsidRPr="006F24EC">
        <w:rPr>
          <w:rFonts w:ascii="Arial" w:eastAsia="Arial" w:hAnsi="Arial" w:cs="Arial"/>
          <w:sz w:val="23"/>
          <w:szCs w:val="23"/>
          <w:lang w:val="mn-MN"/>
        </w:rPr>
        <w:t>5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 д</w:t>
      </w:r>
      <w:r w:rsidR="002C4082" w:rsidRPr="006F24EC">
        <w:rPr>
          <w:rFonts w:ascii="Arial" w:eastAsia="Arial" w:hAnsi="Arial" w:cs="Arial"/>
          <w:sz w:val="23"/>
          <w:szCs w:val="23"/>
          <w:lang w:val="mn-MN"/>
        </w:rPr>
        <w:t>у</w:t>
      </w:r>
      <w:r w:rsidRPr="006F24EC">
        <w:rPr>
          <w:rFonts w:ascii="Arial" w:eastAsia="Arial" w:hAnsi="Arial" w:cs="Arial"/>
          <w:sz w:val="23"/>
          <w:szCs w:val="23"/>
          <w:lang w:val="mn-MN"/>
        </w:rPr>
        <w:t>г</w:t>
      </w:r>
      <w:r w:rsidR="002C4082" w:rsidRPr="006F24EC">
        <w:rPr>
          <w:rFonts w:ascii="Arial" w:eastAsia="Arial" w:hAnsi="Arial" w:cs="Arial"/>
          <w:sz w:val="23"/>
          <w:szCs w:val="23"/>
          <w:lang w:val="mn-MN"/>
        </w:rPr>
        <w:t>аа</w:t>
      </w:r>
      <w:r w:rsidRPr="006F24EC">
        <w:rPr>
          <w:rFonts w:ascii="Arial" w:eastAsia="Arial" w:hAnsi="Arial" w:cs="Arial"/>
          <w:sz w:val="23"/>
          <w:szCs w:val="23"/>
          <w:lang w:val="mn-MN"/>
        </w:rPr>
        <w:t>р зүйл</w:t>
      </w:r>
      <w:r w:rsidR="002C4082" w:rsidRPr="006F24EC">
        <w:rPr>
          <w:rFonts w:ascii="Arial" w:eastAsia="Arial" w:hAnsi="Arial" w:cs="Arial"/>
          <w:sz w:val="23"/>
          <w:szCs w:val="23"/>
          <w:lang w:val="mn-MN"/>
        </w:rPr>
        <w:t>ийн 5.1</w:t>
      </w:r>
      <w:r w:rsidR="00F8238C" w:rsidRPr="006F24EC">
        <w:rPr>
          <w:rFonts w:ascii="Arial" w:eastAsia="Arial" w:hAnsi="Arial" w:cs="Arial"/>
          <w:sz w:val="23"/>
          <w:szCs w:val="23"/>
          <w:lang w:val="mn-MN"/>
        </w:rPr>
        <w:t xml:space="preserve"> дэх хэсэг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, </w:t>
      </w:r>
      <w:r w:rsidR="00F8238C" w:rsidRPr="006F24EC">
        <w:rPr>
          <w:rFonts w:ascii="Arial" w:eastAsia="Arial" w:hAnsi="Arial" w:cs="Arial"/>
          <w:sz w:val="23"/>
          <w:szCs w:val="23"/>
          <w:lang w:val="mn-MN"/>
        </w:rPr>
        <w:t xml:space="preserve">Төсвийн тухай хуулийн 9 дүгээр зүйлийн 9.1.4 дэх </w:t>
      </w:r>
      <w:r w:rsidRPr="006F24EC">
        <w:rPr>
          <w:rFonts w:ascii="Arial" w:eastAsia="Arial" w:hAnsi="Arial" w:cs="Arial"/>
          <w:sz w:val="23"/>
          <w:szCs w:val="23"/>
          <w:lang w:val="mn-MN"/>
        </w:rPr>
        <w:t>заалт</w:t>
      </w:r>
      <w:r w:rsidR="005400B8" w:rsidRPr="006F24EC">
        <w:rPr>
          <w:rFonts w:ascii="Arial" w:eastAsia="Arial" w:hAnsi="Arial" w:cs="Arial"/>
          <w:sz w:val="23"/>
          <w:szCs w:val="23"/>
          <w:lang w:val="mn-MN"/>
        </w:rPr>
        <w:t xml:space="preserve">ыг </w:t>
      </w:r>
      <w:r w:rsidRPr="006F24EC">
        <w:rPr>
          <w:rFonts w:ascii="Arial" w:eastAsia="Arial" w:hAnsi="Arial" w:cs="Arial"/>
          <w:sz w:val="23"/>
          <w:szCs w:val="23"/>
          <w:lang w:val="mn-MN"/>
        </w:rPr>
        <w:t>үндэслэн Монгол Улсын Их Хурлаас ТОГТООХ нь:</w:t>
      </w:r>
    </w:p>
    <w:p w14:paraId="21CBDCB5" w14:textId="77777777" w:rsidR="00A276C4" w:rsidRPr="006F24EC" w:rsidRDefault="00A276C4" w:rsidP="00A276C4">
      <w:pPr>
        <w:jc w:val="both"/>
        <w:rPr>
          <w:rFonts w:ascii="Arial" w:eastAsia="Arial" w:hAnsi="Arial" w:cs="Arial"/>
          <w:sz w:val="23"/>
          <w:szCs w:val="23"/>
          <w:lang w:val="mn-MN"/>
        </w:rPr>
      </w:pPr>
    </w:p>
    <w:p w14:paraId="24DEC740" w14:textId="2DDE3C0D" w:rsidR="00A276C4" w:rsidRPr="006F24EC" w:rsidRDefault="00F702AA" w:rsidP="00F702AA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>1.</w:t>
      </w:r>
      <w:r w:rsidR="006A293F" w:rsidRPr="006F24EC">
        <w:rPr>
          <w:rFonts w:ascii="Arial" w:eastAsia="Arial" w:hAnsi="Arial" w:cs="Arial"/>
          <w:sz w:val="23"/>
          <w:szCs w:val="23"/>
          <w:lang w:val="mn-MN"/>
        </w:rPr>
        <w:t xml:space="preserve">Улс, </w:t>
      </w:r>
      <w:r w:rsidR="00CF0CFB" w:rsidRPr="006F24EC">
        <w:rPr>
          <w:rFonts w:ascii="Arial" w:eastAsia="Arial" w:hAnsi="Arial" w:cs="Arial"/>
          <w:sz w:val="23"/>
          <w:szCs w:val="23"/>
          <w:lang w:val="mn-MN"/>
        </w:rPr>
        <w:t xml:space="preserve">орон нутгийн төсөв, төрийн </w:t>
      </w:r>
      <w:r w:rsidR="006A293F" w:rsidRPr="006F24EC">
        <w:rPr>
          <w:rFonts w:ascii="Arial" w:eastAsia="Arial" w:hAnsi="Arial" w:cs="Arial"/>
          <w:sz w:val="23"/>
          <w:szCs w:val="23"/>
          <w:lang w:val="mn-MN"/>
        </w:rPr>
        <w:t xml:space="preserve">болон орон нутгийн </w:t>
      </w:r>
      <w:r w:rsidR="00CF0CFB" w:rsidRPr="006F24EC">
        <w:rPr>
          <w:rFonts w:ascii="Arial" w:eastAsia="Arial" w:hAnsi="Arial" w:cs="Arial"/>
          <w:sz w:val="23"/>
          <w:szCs w:val="23"/>
          <w:lang w:val="mn-MN"/>
        </w:rPr>
        <w:t xml:space="preserve">өмчит </w:t>
      </w:r>
      <w:r w:rsidR="00DB5B53" w:rsidRPr="006F24EC">
        <w:rPr>
          <w:rFonts w:ascii="Arial" w:eastAsia="Arial" w:hAnsi="Arial" w:cs="Arial"/>
          <w:sz w:val="23"/>
          <w:szCs w:val="23"/>
          <w:lang w:val="mn-MN"/>
        </w:rPr>
        <w:t>хуулийн этгээд</w:t>
      </w:r>
      <w:r w:rsidR="00CF0CFB" w:rsidRPr="006F24EC">
        <w:rPr>
          <w:rFonts w:ascii="Arial" w:eastAsia="Arial" w:hAnsi="Arial" w:cs="Arial"/>
          <w:sz w:val="23"/>
          <w:szCs w:val="23"/>
          <w:lang w:val="mn-MN"/>
        </w:rPr>
        <w:t>и</w:t>
      </w:r>
      <w:r w:rsidR="003D242F" w:rsidRPr="006F24EC">
        <w:rPr>
          <w:rFonts w:ascii="Arial" w:eastAsia="Arial" w:hAnsi="Arial" w:cs="Arial"/>
          <w:sz w:val="23"/>
          <w:szCs w:val="23"/>
          <w:lang w:val="mn-MN"/>
        </w:rPr>
        <w:t>йн</w:t>
      </w:r>
      <w:r w:rsidR="0045787B" w:rsidRPr="006F24EC">
        <w:rPr>
          <w:rFonts w:ascii="Arial" w:eastAsia="Arial" w:hAnsi="Arial" w:cs="Arial"/>
          <w:sz w:val="23"/>
          <w:szCs w:val="23"/>
          <w:lang w:val="mn-MN"/>
        </w:rPr>
        <w:t xml:space="preserve"> хөрөнгө оруулалт</w:t>
      </w:r>
      <w:r w:rsidR="00A97329" w:rsidRPr="006F24EC">
        <w:rPr>
          <w:rFonts w:ascii="Arial" w:eastAsia="Arial" w:hAnsi="Arial" w:cs="Arial"/>
          <w:sz w:val="23"/>
          <w:szCs w:val="23"/>
          <w:lang w:val="mn-MN"/>
        </w:rPr>
        <w:t xml:space="preserve"> </w:t>
      </w:r>
      <w:r w:rsidR="00CF0CFB" w:rsidRPr="006F24EC">
        <w:rPr>
          <w:rFonts w:ascii="Arial" w:eastAsia="Arial" w:hAnsi="Arial" w:cs="Arial"/>
          <w:sz w:val="23"/>
          <w:szCs w:val="23"/>
          <w:lang w:val="mn-MN"/>
        </w:rPr>
        <w:t>/цаашид "төсвийн хөрөнгө оруулалт" гэх/-</w:t>
      </w:r>
      <w:r w:rsidR="008B388E" w:rsidRPr="006F24EC">
        <w:rPr>
          <w:rFonts w:ascii="Arial" w:eastAsia="Arial" w:hAnsi="Arial" w:cs="Arial"/>
          <w:sz w:val="23"/>
          <w:szCs w:val="23"/>
          <w:lang w:val="mn-MN"/>
        </w:rPr>
        <w:t xml:space="preserve">аар </w:t>
      </w:r>
      <w:r w:rsidR="00302342" w:rsidRPr="006F24EC">
        <w:rPr>
          <w:rFonts w:ascii="Arial" w:eastAsia="Arial" w:hAnsi="Arial" w:cs="Arial"/>
          <w:sz w:val="23"/>
          <w:szCs w:val="23"/>
          <w:lang w:val="mn-MN"/>
        </w:rPr>
        <w:t xml:space="preserve">болон Засгийн газрын гадаад зээлийн эх үүсвэрээр </w:t>
      </w:r>
      <w:r w:rsidR="008B388E" w:rsidRPr="006F24EC">
        <w:rPr>
          <w:rFonts w:ascii="Arial" w:eastAsia="Arial" w:hAnsi="Arial" w:cs="Arial"/>
          <w:sz w:val="23"/>
          <w:szCs w:val="23"/>
          <w:lang w:val="mn-MN"/>
        </w:rPr>
        <w:t xml:space="preserve">хэрэгжүүлж </w:t>
      </w:r>
      <w:r w:rsidR="006957EE" w:rsidRPr="006F24EC">
        <w:rPr>
          <w:rFonts w:ascii="Arial" w:eastAsia="Arial" w:hAnsi="Arial" w:cs="Arial"/>
          <w:sz w:val="23"/>
          <w:szCs w:val="23"/>
          <w:lang w:val="mn-MN"/>
        </w:rPr>
        <w:t xml:space="preserve">байгаа </w:t>
      </w:r>
      <w:r w:rsidR="008B388E" w:rsidRPr="006F24EC">
        <w:rPr>
          <w:rFonts w:ascii="Arial" w:eastAsia="Arial" w:hAnsi="Arial" w:cs="Arial"/>
          <w:sz w:val="23"/>
          <w:szCs w:val="23"/>
          <w:lang w:val="mn-MN"/>
        </w:rPr>
        <w:t>төсөл</w:t>
      </w:r>
      <w:r w:rsidRPr="006F24EC">
        <w:rPr>
          <w:rFonts w:ascii="Arial" w:eastAsia="Arial" w:hAnsi="Arial" w:cs="Arial"/>
          <w:sz w:val="23"/>
          <w:szCs w:val="23"/>
          <w:lang w:val="mn-MN"/>
        </w:rPr>
        <w:t>,</w:t>
      </w:r>
      <w:r w:rsidR="008B388E" w:rsidRPr="006F24EC">
        <w:rPr>
          <w:rFonts w:ascii="Arial" w:eastAsia="Arial" w:hAnsi="Arial" w:cs="Arial"/>
          <w:sz w:val="23"/>
          <w:szCs w:val="23"/>
          <w:lang w:val="mn-MN"/>
        </w:rPr>
        <w:t xml:space="preserve"> арга хэмжээний</w:t>
      </w:r>
      <w:r w:rsidR="003962D0" w:rsidRPr="006F24EC">
        <w:rPr>
          <w:rFonts w:ascii="Arial" w:eastAsia="Arial" w:hAnsi="Arial" w:cs="Arial"/>
          <w:sz w:val="23"/>
          <w:szCs w:val="23"/>
          <w:lang w:val="mn-MN"/>
        </w:rPr>
        <w:t xml:space="preserve"> </w:t>
      </w:r>
      <w:r w:rsidR="008B388E" w:rsidRPr="006F24EC">
        <w:rPr>
          <w:rFonts w:ascii="Arial" w:eastAsia="Arial" w:hAnsi="Arial" w:cs="Arial"/>
          <w:sz w:val="23"/>
          <w:szCs w:val="23"/>
          <w:lang w:val="mn-MN"/>
        </w:rPr>
        <w:t>талаар</w:t>
      </w:r>
      <w:r w:rsidR="00083603" w:rsidRPr="006F24EC">
        <w:rPr>
          <w:rFonts w:ascii="Arial" w:eastAsia="Arial" w:hAnsi="Arial" w:cs="Arial"/>
          <w:b/>
          <w:bCs/>
          <w:sz w:val="23"/>
          <w:szCs w:val="23"/>
          <w:lang w:val="mn-MN"/>
        </w:rPr>
        <w:t xml:space="preserve"> </w:t>
      </w:r>
      <w:r w:rsidR="008B388E" w:rsidRPr="006F24EC">
        <w:rPr>
          <w:rFonts w:ascii="Arial" w:eastAsia="Arial" w:hAnsi="Arial" w:cs="Arial"/>
          <w:sz w:val="23"/>
          <w:szCs w:val="23"/>
          <w:lang w:val="mn-MN"/>
        </w:rPr>
        <w:t>д</w:t>
      </w:r>
      <w:r w:rsidR="00A276C4" w:rsidRPr="006F24EC">
        <w:rPr>
          <w:rFonts w:ascii="Arial" w:eastAsia="Arial" w:hAnsi="Arial" w:cs="Arial"/>
          <w:sz w:val="23"/>
          <w:szCs w:val="23"/>
          <w:lang w:val="mn-MN"/>
        </w:rPr>
        <w:t>араах арга хэмжээг авч хэрэгжүүлэхийг Монгол Улсын Засгийн газар</w:t>
      </w:r>
      <w:r w:rsidR="000E7472" w:rsidRPr="006F24EC">
        <w:rPr>
          <w:rFonts w:ascii="Arial" w:eastAsia="Arial" w:hAnsi="Arial" w:cs="Arial"/>
          <w:sz w:val="23"/>
          <w:szCs w:val="23"/>
          <w:lang w:val="mn-MN"/>
        </w:rPr>
        <w:t xml:space="preserve"> </w:t>
      </w:r>
      <w:r w:rsidR="00A276C4" w:rsidRPr="006F24EC">
        <w:rPr>
          <w:rFonts w:ascii="Arial" w:eastAsia="Arial" w:hAnsi="Arial" w:cs="Arial"/>
          <w:sz w:val="23"/>
          <w:szCs w:val="23"/>
          <w:lang w:val="mn-MN"/>
        </w:rPr>
        <w:t>/</w:t>
      </w:r>
      <w:r w:rsidRPr="006F24EC">
        <w:rPr>
          <w:rFonts w:ascii="Arial" w:eastAsia="Arial" w:hAnsi="Arial" w:cs="Arial"/>
          <w:sz w:val="23"/>
          <w:szCs w:val="23"/>
          <w:lang w:val="mn-MN"/>
        </w:rPr>
        <w:t>Н.Учрал</w:t>
      </w:r>
      <w:r w:rsidR="00A276C4" w:rsidRPr="006F24EC">
        <w:rPr>
          <w:rFonts w:ascii="Arial" w:eastAsia="Arial" w:hAnsi="Arial" w:cs="Arial"/>
          <w:sz w:val="23"/>
          <w:szCs w:val="23"/>
          <w:lang w:val="mn-MN"/>
        </w:rPr>
        <w:t>/-т даалгасугай:</w:t>
      </w:r>
    </w:p>
    <w:p w14:paraId="4F1A081C" w14:textId="77777777" w:rsidR="00254D73" w:rsidRPr="006F24EC" w:rsidRDefault="00254D73" w:rsidP="00254D73">
      <w:pPr>
        <w:ind w:firstLine="1429"/>
        <w:jc w:val="both"/>
        <w:rPr>
          <w:rFonts w:ascii="Arial" w:eastAsia="Arial" w:hAnsi="Arial" w:cs="Arial"/>
          <w:b/>
          <w:bCs/>
          <w:sz w:val="23"/>
          <w:szCs w:val="23"/>
          <w:u w:val="single"/>
          <w:lang w:val="mn-MN"/>
        </w:rPr>
      </w:pPr>
    </w:p>
    <w:p w14:paraId="5EBB9CD0" w14:textId="0C16645E" w:rsidR="00254D73" w:rsidRPr="006F24EC" w:rsidRDefault="00254D73" w:rsidP="00254D73">
      <w:pPr>
        <w:ind w:firstLine="1429"/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>1/төсвийн хөрөнгө оруулалтаар хэрэгжүүлж эхэлсэн боловч бүрэн дуусаагүй зогссон төс</w:t>
      </w:r>
      <w:r w:rsidR="00AA51FE" w:rsidRPr="006F24EC">
        <w:rPr>
          <w:rFonts w:ascii="Arial" w:eastAsia="Arial" w:hAnsi="Arial" w:cs="Arial"/>
          <w:sz w:val="23"/>
          <w:szCs w:val="23"/>
          <w:lang w:val="mn-MN"/>
        </w:rPr>
        <w:t>ө</w:t>
      </w:r>
      <w:r w:rsidRPr="006F24EC">
        <w:rPr>
          <w:rFonts w:ascii="Arial" w:eastAsia="Arial" w:hAnsi="Arial" w:cs="Arial"/>
          <w:sz w:val="23"/>
          <w:szCs w:val="23"/>
          <w:lang w:val="mn-MN"/>
        </w:rPr>
        <w:t>л</w:t>
      </w:r>
      <w:r w:rsidR="00AA51FE" w:rsidRPr="006F24EC">
        <w:rPr>
          <w:rFonts w:ascii="Arial" w:eastAsia="Arial" w:hAnsi="Arial" w:cs="Arial"/>
          <w:sz w:val="23"/>
          <w:szCs w:val="23"/>
          <w:lang w:val="mn-MN"/>
        </w:rPr>
        <w:t>, арга хэмжээний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 ашиглалтад ороогүй шалтгаан, төсөвт үзүүлж байгаа үр дагавар, нөлөөллийг төсөл, арга хэмжээ нэг бүрээр судалж, холбогдох тайлан болон цаашид төсвийн хөрөнгө оруулалтаар үргэлжлүүлэх,</w:t>
      </w:r>
      <w:r w:rsidR="006F24EC">
        <w:rPr>
          <w:rFonts w:ascii="Arial" w:eastAsia="Arial" w:hAnsi="Arial" w:cs="Arial"/>
          <w:sz w:val="23"/>
          <w:szCs w:val="23"/>
          <w:lang w:val="mn-MN"/>
        </w:rPr>
        <w:t xml:space="preserve"> </w:t>
      </w:r>
      <w:r w:rsidRPr="006F24EC">
        <w:rPr>
          <w:rFonts w:ascii="Arial" w:eastAsia="Arial" w:hAnsi="Arial" w:cs="Arial"/>
          <w:sz w:val="23"/>
          <w:szCs w:val="23"/>
          <w:lang w:val="mn-MN"/>
        </w:rPr>
        <w:t>эсхүл өмчлөлийн өөр хэлбэрт шилжүүлэх зэрэг асуудлаар авч хэрэгжүүлэх арга хэмжээний саналаа 2026 оны 09 дүгээр сарын 15-ны дотор Улсын Их Хуралд танилцуулах;</w:t>
      </w:r>
    </w:p>
    <w:p w14:paraId="5E5933F7" w14:textId="77777777" w:rsidR="000E784C" w:rsidRPr="006F24EC" w:rsidRDefault="000E784C" w:rsidP="0065205E">
      <w:pPr>
        <w:ind w:firstLine="1429"/>
        <w:jc w:val="both"/>
        <w:rPr>
          <w:rFonts w:ascii="Arial" w:eastAsia="Arial" w:hAnsi="Arial" w:cs="Arial"/>
          <w:sz w:val="23"/>
          <w:szCs w:val="23"/>
          <w:lang w:val="mn-MN"/>
        </w:rPr>
      </w:pPr>
    </w:p>
    <w:p w14:paraId="2DEFEBF3" w14:textId="5DA2438E" w:rsidR="00C148CE" w:rsidRPr="006F24EC" w:rsidRDefault="00302342" w:rsidP="00302342">
      <w:pPr>
        <w:ind w:firstLine="1429"/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>2</w:t>
      </w:r>
      <w:r w:rsidRPr="006F24EC">
        <w:rPr>
          <w:rFonts w:ascii="Arial" w:eastAsia="Arial" w:hAnsi="Arial" w:cs="Arial"/>
          <w:sz w:val="23"/>
          <w:szCs w:val="23"/>
        </w:rPr>
        <w:t>/</w:t>
      </w:r>
      <w:r w:rsidRPr="006F24EC">
        <w:rPr>
          <w:rFonts w:ascii="Arial" w:eastAsia="Arial" w:hAnsi="Arial" w:cs="Arial"/>
          <w:sz w:val="23"/>
          <w:szCs w:val="23"/>
          <w:lang w:val="mn-MN"/>
        </w:rPr>
        <w:t>Засгийн газрын гадаад зээлийн эх үүсвэрээр хэрэгжүүлж эхэлсэн боловч зээлийн хэлэлцээрийн хугацаанд бүрэн дуусах боломжгүй зогссон төсөл, арга хэмжээний талаар</w:t>
      </w:r>
      <w:r w:rsidR="00391D40" w:rsidRPr="006F24EC">
        <w:rPr>
          <w:rFonts w:ascii="Arial" w:eastAsia="Arial" w:hAnsi="Arial" w:cs="Arial"/>
          <w:sz w:val="23"/>
          <w:szCs w:val="23"/>
          <w:lang w:val="mn-MN"/>
        </w:rPr>
        <w:t>х мэдээллийг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 энэ тогтоолын</w:t>
      </w:r>
      <w:r w:rsidR="00FE4CE3" w:rsidRPr="006F24EC">
        <w:rPr>
          <w:rFonts w:ascii="Arial" w:eastAsia="Arial" w:hAnsi="Arial" w:cs="Arial"/>
          <w:sz w:val="23"/>
          <w:szCs w:val="23"/>
          <w:lang w:val="mn-MN"/>
        </w:rPr>
        <w:t xml:space="preserve"> </w:t>
      </w:r>
      <w:r w:rsidR="00345B52" w:rsidRPr="006F24EC">
        <w:rPr>
          <w:rFonts w:ascii="Arial" w:eastAsia="Arial" w:hAnsi="Arial" w:cs="Arial"/>
          <w:sz w:val="23"/>
          <w:szCs w:val="23"/>
          <w:lang w:val="mn-MN"/>
        </w:rPr>
        <w:t xml:space="preserve">1.1 дэх дэд заалтад </w:t>
      </w:r>
      <w:r w:rsidRPr="006F24EC">
        <w:rPr>
          <w:rFonts w:ascii="Arial" w:eastAsia="Arial" w:hAnsi="Arial" w:cs="Arial"/>
          <w:sz w:val="23"/>
          <w:szCs w:val="23"/>
          <w:lang w:val="mn-MN"/>
        </w:rPr>
        <w:t>заасан тайланд тусгах</w:t>
      </w:r>
      <w:r w:rsidR="00A833EF" w:rsidRPr="006F24EC">
        <w:rPr>
          <w:rFonts w:ascii="Arial" w:eastAsia="Arial" w:hAnsi="Arial" w:cs="Arial"/>
          <w:sz w:val="23"/>
          <w:szCs w:val="23"/>
        </w:rPr>
        <w:t>;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  </w:t>
      </w:r>
    </w:p>
    <w:p w14:paraId="09D7A474" w14:textId="77777777" w:rsidR="00302342" w:rsidRPr="006F24EC" w:rsidRDefault="00302342" w:rsidP="00302342">
      <w:pPr>
        <w:ind w:firstLine="720"/>
        <w:jc w:val="both"/>
        <w:rPr>
          <w:rFonts w:ascii="Arial" w:eastAsia="Arial" w:hAnsi="Arial" w:cs="Arial"/>
          <w:strike/>
          <w:sz w:val="23"/>
          <w:szCs w:val="23"/>
          <w:u w:val="single"/>
          <w:lang w:val="mn-MN"/>
        </w:rPr>
      </w:pPr>
    </w:p>
    <w:p w14:paraId="2DD02F67" w14:textId="48E010FE" w:rsidR="00F0743A" w:rsidRPr="006F24EC" w:rsidRDefault="00F0743A" w:rsidP="00F0743A">
      <w:pPr>
        <w:jc w:val="both"/>
        <w:rPr>
          <w:rFonts w:ascii="Arial" w:eastAsia="Arial" w:hAnsi="Arial" w:cs="Arial"/>
          <w:sz w:val="23"/>
          <w:szCs w:val="23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ab/>
      </w:r>
      <w:r w:rsidRPr="006F24EC">
        <w:rPr>
          <w:rFonts w:ascii="Arial" w:eastAsia="Arial" w:hAnsi="Arial" w:cs="Arial"/>
          <w:sz w:val="23"/>
          <w:szCs w:val="23"/>
          <w:lang w:val="mn-MN"/>
        </w:rPr>
        <w:tab/>
      </w:r>
      <w:r w:rsidR="00195341" w:rsidRPr="006F24EC">
        <w:rPr>
          <w:rFonts w:ascii="Arial" w:eastAsia="Arial" w:hAnsi="Arial" w:cs="Arial"/>
          <w:sz w:val="23"/>
          <w:szCs w:val="23"/>
          <w:lang w:val="mn-MN"/>
        </w:rPr>
        <w:t>3</w:t>
      </w:r>
      <w:r w:rsidRPr="006F24EC">
        <w:rPr>
          <w:rFonts w:ascii="Arial" w:eastAsia="Arial" w:hAnsi="Arial" w:cs="Arial"/>
          <w:sz w:val="23"/>
          <w:szCs w:val="23"/>
        </w:rPr>
        <w:t>/</w:t>
      </w:r>
      <w:r w:rsidRPr="006F24EC">
        <w:rPr>
          <w:rFonts w:ascii="Arial" w:eastAsia="Arial" w:hAnsi="Arial" w:cs="Arial"/>
          <w:sz w:val="23"/>
          <w:szCs w:val="23"/>
          <w:lang w:val="mn-MN"/>
        </w:rPr>
        <w:t>Улсын Их Хурлаар жилийн төсвийн төслийг хэлэлцэх хэлэлцүүлгийн бүх шатанд Төсвийн тухай хуулийн 29</w:t>
      </w:r>
      <w:r w:rsidRPr="006F24EC">
        <w:rPr>
          <w:rFonts w:ascii="Arial" w:eastAsia="Arial" w:hAnsi="Arial" w:cs="Arial"/>
          <w:sz w:val="23"/>
          <w:szCs w:val="23"/>
          <w:vertAlign w:val="superscript"/>
          <w:lang w:val="mn-MN"/>
        </w:rPr>
        <w:t>1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.4-т заасан цахим систем дэх мэдээллээс улсын төсвийн хөрөнгө оруулалтаар хэрэгжүүлэх төсөл, арга хэмжээний санал авах, үнэлэх, эрэмбэлэх, төлөвлөх, батлах үйл явцыг Улсын Их Хурлын гишүүд </w:t>
      </w:r>
      <w:r w:rsidR="006F60C2" w:rsidRPr="006F24EC">
        <w:rPr>
          <w:rFonts w:ascii="Arial" w:eastAsia="Arial" w:hAnsi="Arial" w:cs="Arial"/>
          <w:sz w:val="23"/>
          <w:szCs w:val="23"/>
          <w:lang w:val="mn-MN"/>
        </w:rPr>
        <w:t>нээлттэй</w:t>
      </w: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 харах боломж</w:t>
      </w:r>
      <w:r w:rsidR="006F60C2" w:rsidRPr="006F24EC">
        <w:rPr>
          <w:rFonts w:ascii="Arial" w:eastAsia="Arial" w:hAnsi="Arial" w:cs="Arial"/>
          <w:sz w:val="23"/>
          <w:szCs w:val="23"/>
          <w:lang w:val="mn-MN"/>
        </w:rPr>
        <w:t>ийг бүрдүүлэх</w:t>
      </w:r>
      <w:r w:rsidRPr="006F24EC">
        <w:rPr>
          <w:rFonts w:ascii="Arial" w:eastAsia="Arial" w:hAnsi="Arial" w:cs="Arial"/>
          <w:sz w:val="23"/>
          <w:szCs w:val="23"/>
          <w:lang w:val="mn-MN"/>
        </w:rPr>
        <w:t>.</w:t>
      </w:r>
    </w:p>
    <w:p w14:paraId="724E78DF" w14:textId="77777777" w:rsidR="0001404A" w:rsidRPr="006F24EC" w:rsidRDefault="0001404A" w:rsidP="00F702AA">
      <w:pPr>
        <w:ind w:firstLine="720"/>
        <w:jc w:val="both"/>
        <w:rPr>
          <w:rFonts w:ascii="Arial" w:eastAsia="Arial" w:hAnsi="Arial" w:cs="Arial"/>
          <w:dstrike/>
          <w:sz w:val="23"/>
          <w:szCs w:val="23"/>
          <w:lang w:val="mn-MN"/>
        </w:rPr>
      </w:pPr>
    </w:p>
    <w:p w14:paraId="4CDB51E1" w14:textId="1C0822EC" w:rsidR="00F702AA" w:rsidRPr="006F24EC" w:rsidRDefault="0001404A" w:rsidP="00F702AA">
      <w:pPr>
        <w:ind w:firstLine="720"/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>2.Энэ тогтоолын хэрэгжилтэд хяналт тавьж ажиллахыг Монгол Улсын Их Хурлын Төсвийн байнгын хороо</w:t>
      </w:r>
      <w:r w:rsidR="00DF0DC1" w:rsidRPr="006F24EC">
        <w:rPr>
          <w:rFonts w:ascii="Arial" w:eastAsia="Arial" w:hAnsi="Arial" w:cs="Arial"/>
          <w:sz w:val="23"/>
          <w:szCs w:val="23"/>
          <w:lang w:val="mn-MN"/>
        </w:rPr>
        <w:t xml:space="preserve"> </w:t>
      </w:r>
      <w:r w:rsidRPr="006F24EC">
        <w:rPr>
          <w:rFonts w:ascii="Arial" w:eastAsia="Arial" w:hAnsi="Arial" w:cs="Arial"/>
          <w:sz w:val="23"/>
          <w:szCs w:val="23"/>
          <w:lang w:val="mn-MN"/>
        </w:rPr>
        <w:t>/Н.Наранбаатар/-нд даалгасугай.</w:t>
      </w:r>
    </w:p>
    <w:p w14:paraId="5370C7BC" w14:textId="77777777" w:rsidR="0001404A" w:rsidRPr="006F24EC" w:rsidRDefault="0001404A" w:rsidP="00F702AA">
      <w:pPr>
        <w:ind w:firstLine="720"/>
        <w:jc w:val="both"/>
        <w:rPr>
          <w:rFonts w:ascii="Arial" w:eastAsia="Arial" w:hAnsi="Arial" w:cs="Arial"/>
          <w:sz w:val="23"/>
          <w:szCs w:val="23"/>
          <w:lang w:val="mn-MN"/>
        </w:rPr>
      </w:pPr>
    </w:p>
    <w:p w14:paraId="0602EEB2" w14:textId="36201DFB" w:rsidR="00A276C4" w:rsidRPr="006F24EC" w:rsidRDefault="00721436" w:rsidP="00F702AA">
      <w:pPr>
        <w:ind w:firstLine="720"/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>3</w:t>
      </w:r>
      <w:r w:rsidR="00A276C4" w:rsidRPr="006F24EC">
        <w:rPr>
          <w:rFonts w:ascii="Arial" w:eastAsia="Arial" w:hAnsi="Arial" w:cs="Arial"/>
          <w:sz w:val="23"/>
          <w:szCs w:val="23"/>
          <w:lang w:val="mn-MN"/>
        </w:rPr>
        <w:t xml:space="preserve">.Энэ тогтоолыг </w:t>
      </w:r>
      <w:r w:rsidR="007B7D43" w:rsidRPr="006F24EC">
        <w:rPr>
          <w:rFonts w:ascii="Arial" w:eastAsia="Arial" w:hAnsi="Arial" w:cs="Arial"/>
          <w:sz w:val="23"/>
          <w:szCs w:val="23"/>
          <w:lang w:val="mn-MN"/>
        </w:rPr>
        <w:t xml:space="preserve">2026 оны 06 дугаар сарын 04-ний өдрөөс </w:t>
      </w:r>
      <w:r w:rsidR="00A276C4" w:rsidRPr="006F24EC">
        <w:rPr>
          <w:rFonts w:ascii="Arial" w:eastAsia="Arial" w:hAnsi="Arial" w:cs="Arial"/>
          <w:sz w:val="23"/>
          <w:szCs w:val="23"/>
          <w:lang w:val="mn-MN"/>
        </w:rPr>
        <w:t>эхлэн дагаж мөрдсүгэй.</w:t>
      </w:r>
    </w:p>
    <w:p w14:paraId="398BE4D4" w14:textId="77777777" w:rsidR="00A276C4" w:rsidRPr="0045787B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B4DF20B" w14:textId="4316294D" w:rsidR="00A276C4" w:rsidRPr="0045787B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  <w:bookmarkStart w:id="1" w:name="_GoBack"/>
      <w:bookmarkEnd w:id="1"/>
    </w:p>
    <w:p w14:paraId="4C90E1F6" w14:textId="31E2EB53" w:rsidR="00C27250" w:rsidRPr="006F24EC" w:rsidRDefault="006F24EC" w:rsidP="006F24EC">
      <w:pPr>
        <w:ind w:left="720" w:firstLine="720"/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МОНГОЛ УЛСЫН </w:t>
      </w:r>
    </w:p>
    <w:p w14:paraId="696A8F10" w14:textId="29BB28A4" w:rsidR="006F24EC" w:rsidRPr="006F24EC" w:rsidRDefault="006F24EC" w:rsidP="006F24EC">
      <w:pPr>
        <w:ind w:left="720" w:firstLine="720"/>
        <w:jc w:val="both"/>
        <w:rPr>
          <w:rFonts w:ascii="Arial" w:eastAsia="Arial" w:hAnsi="Arial" w:cs="Arial"/>
          <w:sz w:val="23"/>
          <w:szCs w:val="23"/>
        </w:rPr>
      </w:pPr>
      <w:r w:rsidRPr="006F24EC">
        <w:rPr>
          <w:rFonts w:ascii="Arial" w:eastAsia="Arial" w:hAnsi="Arial" w:cs="Arial"/>
          <w:sz w:val="23"/>
          <w:szCs w:val="23"/>
          <w:lang w:val="mn-MN"/>
        </w:rPr>
        <w:t xml:space="preserve">ИХ ХУРЛЫН ДАРГА </w:t>
      </w:r>
      <w:r>
        <w:rPr>
          <w:rFonts w:ascii="Arial" w:eastAsia="Arial" w:hAnsi="Arial" w:cs="Arial"/>
          <w:sz w:val="23"/>
          <w:szCs w:val="23"/>
          <w:lang w:val="mn-MN"/>
        </w:rPr>
        <w:tab/>
      </w:r>
      <w:r>
        <w:rPr>
          <w:rFonts w:ascii="Arial" w:eastAsia="Arial" w:hAnsi="Arial" w:cs="Arial"/>
          <w:sz w:val="23"/>
          <w:szCs w:val="23"/>
          <w:lang w:val="mn-MN"/>
        </w:rPr>
        <w:tab/>
      </w:r>
      <w:r>
        <w:rPr>
          <w:rFonts w:ascii="Arial" w:eastAsia="Arial" w:hAnsi="Arial" w:cs="Arial"/>
          <w:sz w:val="23"/>
          <w:szCs w:val="23"/>
          <w:lang w:val="mn-MN"/>
        </w:rPr>
        <w:tab/>
      </w:r>
      <w:r>
        <w:rPr>
          <w:rFonts w:ascii="Arial" w:eastAsia="Arial" w:hAnsi="Arial" w:cs="Arial"/>
          <w:sz w:val="23"/>
          <w:szCs w:val="23"/>
          <w:lang w:val="mn-MN"/>
        </w:rPr>
        <w:tab/>
      </w:r>
      <w:r w:rsidRPr="006F24EC">
        <w:rPr>
          <w:rFonts w:ascii="Arial" w:eastAsia="Arial" w:hAnsi="Arial" w:cs="Arial"/>
          <w:sz w:val="23"/>
          <w:szCs w:val="23"/>
          <w:lang w:val="mn-MN"/>
        </w:rPr>
        <w:t>С.БЯМБАЦОГТ</w:t>
      </w:r>
    </w:p>
    <w:sectPr w:rsidR="006F24EC" w:rsidRPr="006F24EC" w:rsidSect="001B45E1">
      <w:pgSz w:w="11907" w:h="1683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7A13" w14:textId="77777777" w:rsidR="0087534B" w:rsidRDefault="0087534B" w:rsidP="00831258">
      <w:r>
        <w:separator/>
      </w:r>
    </w:p>
  </w:endnote>
  <w:endnote w:type="continuationSeparator" w:id="0">
    <w:p w14:paraId="6815FEF4" w14:textId="77777777" w:rsidR="0087534B" w:rsidRDefault="0087534B" w:rsidP="008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01"/>
    <w:family w:val="auto"/>
    <w:pitch w:val="variable"/>
  </w:font>
  <w:font w:name="FreeSans">
    <w:altName w:val="Times New Roman"/>
    <w:charset w:val="00"/>
    <w:family w:val="swiss"/>
    <w:pitch w:val="default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34AD9" w14:textId="77777777" w:rsidR="0087534B" w:rsidRDefault="0087534B" w:rsidP="00831258">
      <w:r>
        <w:separator/>
      </w:r>
    </w:p>
  </w:footnote>
  <w:footnote w:type="continuationSeparator" w:id="0">
    <w:p w14:paraId="6CD33FC9" w14:textId="77777777" w:rsidR="0087534B" w:rsidRDefault="0087534B" w:rsidP="0083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479"/>
    <w:multiLevelType w:val="hybridMultilevel"/>
    <w:tmpl w:val="0BA4E62C"/>
    <w:lvl w:ilvl="0" w:tplc="57C0C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70603E"/>
    <w:multiLevelType w:val="hybridMultilevel"/>
    <w:tmpl w:val="0CD467E0"/>
    <w:lvl w:ilvl="0" w:tplc="83DC0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61FB"/>
    <w:multiLevelType w:val="hybridMultilevel"/>
    <w:tmpl w:val="D004A080"/>
    <w:lvl w:ilvl="0" w:tplc="E76E2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01AD8"/>
    <w:rsid w:val="00002590"/>
    <w:rsid w:val="00007241"/>
    <w:rsid w:val="00013D13"/>
    <w:rsid w:val="0001404A"/>
    <w:rsid w:val="00014BBA"/>
    <w:rsid w:val="0002350A"/>
    <w:rsid w:val="00024DDA"/>
    <w:rsid w:val="00026668"/>
    <w:rsid w:val="00033D1C"/>
    <w:rsid w:val="00036219"/>
    <w:rsid w:val="0004126B"/>
    <w:rsid w:val="00046B68"/>
    <w:rsid w:val="000532DD"/>
    <w:rsid w:val="00055F96"/>
    <w:rsid w:val="00063E45"/>
    <w:rsid w:val="00070D11"/>
    <w:rsid w:val="00072D6D"/>
    <w:rsid w:val="00075958"/>
    <w:rsid w:val="00076DFD"/>
    <w:rsid w:val="00083603"/>
    <w:rsid w:val="00090905"/>
    <w:rsid w:val="00090D9C"/>
    <w:rsid w:val="00097F43"/>
    <w:rsid w:val="000A2536"/>
    <w:rsid w:val="000B0040"/>
    <w:rsid w:val="000B06F7"/>
    <w:rsid w:val="000B704B"/>
    <w:rsid w:val="000D1F8A"/>
    <w:rsid w:val="000D52B8"/>
    <w:rsid w:val="000D630B"/>
    <w:rsid w:val="000D73E4"/>
    <w:rsid w:val="000E3057"/>
    <w:rsid w:val="000E3CEE"/>
    <w:rsid w:val="000E4E8F"/>
    <w:rsid w:val="000E7472"/>
    <w:rsid w:val="000E784C"/>
    <w:rsid w:val="001029C4"/>
    <w:rsid w:val="00122813"/>
    <w:rsid w:val="00127128"/>
    <w:rsid w:val="00186DF4"/>
    <w:rsid w:val="00195341"/>
    <w:rsid w:val="001A20A0"/>
    <w:rsid w:val="001B45C5"/>
    <w:rsid w:val="001B45E1"/>
    <w:rsid w:val="001B701F"/>
    <w:rsid w:val="001C1008"/>
    <w:rsid w:val="001C4994"/>
    <w:rsid w:val="001E0C4B"/>
    <w:rsid w:val="001E12D4"/>
    <w:rsid w:val="001E1307"/>
    <w:rsid w:val="001E5D0C"/>
    <w:rsid w:val="001F5B07"/>
    <w:rsid w:val="001F6B1D"/>
    <w:rsid w:val="001F74DC"/>
    <w:rsid w:val="001F761D"/>
    <w:rsid w:val="0020004A"/>
    <w:rsid w:val="002040A9"/>
    <w:rsid w:val="0020489F"/>
    <w:rsid w:val="00230142"/>
    <w:rsid w:val="002358E0"/>
    <w:rsid w:val="00236E81"/>
    <w:rsid w:val="00254D73"/>
    <w:rsid w:val="0025582C"/>
    <w:rsid w:val="0026328D"/>
    <w:rsid w:val="00265101"/>
    <w:rsid w:val="00267E96"/>
    <w:rsid w:val="0027170C"/>
    <w:rsid w:val="002810D1"/>
    <w:rsid w:val="00283CC8"/>
    <w:rsid w:val="00293AE4"/>
    <w:rsid w:val="002C4082"/>
    <w:rsid w:val="002D228E"/>
    <w:rsid w:val="002E6EF1"/>
    <w:rsid w:val="002F5022"/>
    <w:rsid w:val="00302342"/>
    <w:rsid w:val="0032315D"/>
    <w:rsid w:val="00333ADD"/>
    <w:rsid w:val="00334048"/>
    <w:rsid w:val="00334A6D"/>
    <w:rsid w:val="00345B52"/>
    <w:rsid w:val="00351A19"/>
    <w:rsid w:val="00353012"/>
    <w:rsid w:val="00355BA9"/>
    <w:rsid w:val="00374826"/>
    <w:rsid w:val="00377796"/>
    <w:rsid w:val="003842E2"/>
    <w:rsid w:val="00391D40"/>
    <w:rsid w:val="003962D0"/>
    <w:rsid w:val="0039713D"/>
    <w:rsid w:val="003A74C4"/>
    <w:rsid w:val="003B4300"/>
    <w:rsid w:val="003C3C18"/>
    <w:rsid w:val="003C7A0E"/>
    <w:rsid w:val="003D242F"/>
    <w:rsid w:val="003D4429"/>
    <w:rsid w:val="003E6B14"/>
    <w:rsid w:val="00403F5F"/>
    <w:rsid w:val="00404752"/>
    <w:rsid w:val="0041239F"/>
    <w:rsid w:val="00413922"/>
    <w:rsid w:val="0042396B"/>
    <w:rsid w:val="0042450B"/>
    <w:rsid w:val="00442BBE"/>
    <w:rsid w:val="00442BD3"/>
    <w:rsid w:val="00457514"/>
    <w:rsid w:val="0045787B"/>
    <w:rsid w:val="00462CE9"/>
    <w:rsid w:val="0046726D"/>
    <w:rsid w:val="00467758"/>
    <w:rsid w:val="00473C3C"/>
    <w:rsid w:val="00475C61"/>
    <w:rsid w:val="004A63F2"/>
    <w:rsid w:val="004B4802"/>
    <w:rsid w:val="004B4F3A"/>
    <w:rsid w:val="004D0211"/>
    <w:rsid w:val="004D262E"/>
    <w:rsid w:val="004E65F0"/>
    <w:rsid w:val="004F3B35"/>
    <w:rsid w:val="00507C3D"/>
    <w:rsid w:val="00507E4D"/>
    <w:rsid w:val="00510842"/>
    <w:rsid w:val="00523283"/>
    <w:rsid w:val="00523D07"/>
    <w:rsid w:val="00537011"/>
    <w:rsid w:val="005400B8"/>
    <w:rsid w:val="00565B26"/>
    <w:rsid w:val="00567708"/>
    <w:rsid w:val="00571279"/>
    <w:rsid w:val="005878F1"/>
    <w:rsid w:val="005924CD"/>
    <w:rsid w:val="00593E6A"/>
    <w:rsid w:val="005A7D15"/>
    <w:rsid w:val="005B445A"/>
    <w:rsid w:val="005C0800"/>
    <w:rsid w:val="005C755D"/>
    <w:rsid w:val="005C7FCC"/>
    <w:rsid w:val="005D2AA8"/>
    <w:rsid w:val="005D2D6F"/>
    <w:rsid w:val="005E3CA3"/>
    <w:rsid w:val="005E7250"/>
    <w:rsid w:val="005F692A"/>
    <w:rsid w:val="006110B9"/>
    <w:rsid w:val="0061589D"/>
    <w:rsid w:val="00620622"/>
    <w:rsid w:val="006218B9"/>
    <w:rsid w:val="00622169"/>
    <w:rsid w:val="0065205E"/>
    <w:rsid w:val="00673FBF"/>
    <w:rsid w:val="00674965"/>
    <w:rsid w:val="006848AF"/>
    <w:rsid w:val="006853E3"/>
    <w:rsid w:val="006957EE"/>
    <w:rsid w:val="006A293F"/>
    <w:rsid w:val="006A3D30"/>
    <w:rsid w:val="006C39B5"/>
    <w:rsid w:val="006D7B42"/>
    <w:rsid w:val="006E7233"/>
    <w:rsid w:val="006F24EC"/>
    <w:rsid w:val="006F5403"/>
    <w:rsid w:val="006F60C2"/>
    <w:rsid w:val="00721436"/>
    <w:rsid w:val="00731311"/>
    <w:rsid w:val="007449FC"/>
    <w:rsid w:val="00753FD5"/>
    <w:rsid w:val="00754D71"/>
    <w:rsid w:val="00761568"/>
    <w:rsid w:val="00770553"/>
    <w:rsid w:val="007746D6"/>
    <w:rsid w:val="00775A5B"/>
    <w:rsid w:val="00787F17"/>
    <w:rsid w:val="007A1890"/>
    <w:rsid w:val="007B7D43"/>
    <w:rsid w:val="007C3D22"/>
    <w:rsid w:val="007C5011"/>
    <w:rsid w:val="007D3424"/>
    <w:rsid w:val="007E6BC4"/>
    <w:rsid w:val="00831258"/>
    <w:rsid w:val="00835963"/>
    <w:rsid w:val="00870587"/>
    <w:rsid w:val="008724C6"/>
    <w:rsid w:val="0087534B"/>
    <w:rsid w:val="00881EF0"/>
    <w:rsid w:val="00894496"/>
    <w:rsid w:val="008B388E"/>
    <w:rsid w:val="008B7095"/>
    <w:rsid w:val="008D640B"/>
    <w:rsid w:val="008F2A91"/>
    <w:rsid w:val="00900DF1"/>
    <w:rsid w:val="00902E32"/>
    <w:rsid w:val="00911F59"/>
    <w:rsid w:val="00924597"/>
    <w:rsid w:val="009260F7"/>
    <w:rsid w:val="009520BB"/>
    <w:rsid w:val="00955CA9"/>
    <w:rsid w:val="00973496"/>
    <w:rsid w:val="009879A8"/>
    <w:rsid w:val="009879CA"/>
    <w:rsid w:val="009A5F35"/>
    <w:rsid w:val="009B2105"/>
    <w:rsid w:val="009B7D85"/>
    <w:rsid w:val="009D49FB"/>
    <w:rsid w:val="009E4F3A"/>
    <w:rsid w:val="00A1168C"/>
    <w:rsid w:val="00A276C4"/>
    <w:rsid w:val="00A31F2F"/>
    <w:rsid w:val="00A31F5D"/>
    <w:rsid w:val="00A46E1C"/>
    <w:rsid w:val="00A50499"/>
    <w:rsid w:val="00A6087A"/>
    <w:rsid w:val="00A62193"/>
    <w:rsid w:val="00A62C68"/>
    <w:rsid w:val="00A730F9"/>
    <w:rsid w:val="00A73FC2"/>
    <w:rsid w:val="00A75D57"/>
    <w:rsid w:val="00A77365"/>
    <w:rsid w:val="00A810A4"/>
    <w:rsid w:val="00A833EF"/>
    <w:rsid w:val="00A87392"/>
    <w:rsid w:val="00A93C93"/>
    <w:rsid w:val="00A97329"/>
    <w:rsid w:val="00AA51FE"/>
    <w:rsid w:val="00AA5C00"/>
    <w:rsid w:val="00AB0DA7"/>
    <w:rsid w:val="00AB1887"/>
    <w:rsid w:val="00AB4612"/>
    <w:rsid w:val="00AC049A"/>
    <w:rsid w:val="00AC3AE9"/>
    <w:rsid w:val="00AC6D47"/>
    <w:rsid w:val="00AD06B4"/>
    <w:rsid w:val="00AE4766"/>
    <w:rsid w:val="00AF6E96"/>
    <w:rsid w:val="00B0306E"/>
    <w:rsid w:val="00B04CD6"/>
    <w:rsid w:val="00B05490"/>
    <w:rsid w:val="00B143F2"/>
    <w:rsid w:val="00B22D8B"/>
    <w:rsid w:val="00B23B6A"/>
    <w:rsid w:val="00B44F47"/>
    <w:rsid w:val="00B50789"/>
    <w:rsid w:val="00B510FA"/>
    <w:rsid w:val="00B5685D"/>
    <w:rsid w:val="00B600D3"/>
    <w:rsid w:val="00B646B7"/>
    <w:rsid w:val="00B95BBE"/>
    <w:rsid w:val="00BA0750"/>
    <w:rsid w:val="00BA231D"/>
    <w:rsid w:val="00BA5929"/>
    <w:rsid w:val="00BA7AED"/>
    <w:rsid w:val="00BB398B"/>
    <w:rsid w:val="00BE3526"/>
    <w:rsid w:val="00BE6100"/>
    <w:rsid w:val="00BF28CE"/>
    <w:rsid w:val="00BF76BC"/>
    <w:rsid w:val="00C0011E"/>
    <w:rsid w:val="00C04852"/>
    <w:rsid w:val="00C064B3"/>
    <w:rsid w:val="00C13A9D"/>
    <w:rsid w:val="00C148CE"/>
    <w:rsid w:val="00C14C96"/>
    <w:rsid w:val="00C213B1"/>
    <w:rsid w:val="00C25D34"/>
    <w:rsid w:val="00C27250"/>
    <w:rsid w:val="00C31250"/>
    <w:rsid w:val="00C46516"/>
    <w:rsid w:val="00C47293"/>
    <w:rsid w:val="00C56006"/>
    <w:rsid w:val="00C56211"/>
    <w:rsid w:val="00C70A04"/>
    <w:rsid w:val="00C75424"/>
    <w:rsid w:val="00C77DB4"/>
    <w:rsid w:val="00C83855"/>
    <w:rsid w:val="00C86777"/>
    <w:rsid w:val="00C91230"/>
    <w:rsid w:val="00C922A5"/>
    <w:rsid w:val="00C92877"/>
    <w:rsid w:val="00C9288A"/>
    <w:rsid w:val="00C9589E"/>
    <w:rsid w:val="00CA09D4"/>
    <w:rsid w:val="00CA3923"/>
    <w:rsid w:val="00CA788E"/>
    <w:rsid w:val="00CB071B"/>
    <w:rsid w:val="00CB6BF3"/>
    <w:rsid w:val="00CD3634"/>
    <w:rsid w:val="00CD7429"/>
    <w:rsid w:val="00CE4F29"/>
    <w:rsid w:val="00CF0CFB"/>
    <w:rsid w:val="00CF5603"/>
    <w:rsid w:val="00CF70FE"/>
    <w:rsid w:val="00CF7D4A"/>
    <w:rsid w:val="00D03504"/>
    <w:rsid w:val="00D05CA8"/>
    <w:rsid w:val="00D07AD3"/>
    <w:rsid w:val="00D11603"/>
    <w:rsid w:val="00D144F7"/>
    <w:rsid w:val="00D3490E"/>
    <w:rsid w:val="00D362C5"/>
    <w:rsid w:val="00D4162E"/>
    <w:rsid w:val="00D75537"/>
    <w:rsid w:val="00D768BE"/>
    <w:rsid w:val="00D80311"/>
    <w:rsid w:val="00DA11A9"/>
    <w:rsid w:val="00DA1C6E"/>
    <w:rsid w:val="00DB2740"/>
    <w:rsid w:val="00DB5B53"/>
    <w:rsid w:val="00DB71D3"/>
    <w:rsid w:val="00DB76CF"/>
    <w:rsid w:val="00DC12CF"/>
    <w:rsid w:val="00DC5FB2"/>
    <w:rsid w:val="00DC6E09"/>
    <w:rsid w:val="00DE7D25"/>
    <w:rsid w:val="00DF0DC1"/>
    <w:rsid w:val="00DF5FCF"/>
    <w:rsid w:val="00DF6CD1"/>
    <w:rsid w:val="00E00B1D"/>
    <w:rsid w:val="00E0555C"/>
    <w:rsid w:val="00E15C1D"/>
    <w:rsid w:val="00E21FF6"/>
    <w:rsid w:val="00E24BA5"/>
    <w:rsid w:val="00E336B1"/>
    <w:rsid w:val="00E51434"/>
    <w:rsid w:val="00E5478A"/>
    <w:rsid w:val="00E566BB"/>
    <w:rsid w:val="00E569E8"/>
    <w:rsid w:val="00E6520C"/>
    <w:rsid w:val="00E7560F"/>
    <w:rsid w:val="00E75BC5"/>
    <w:rsid w:val="00E77A6E"/>
    <w:rsid w:val="00E81A54"/>
    <w:rsid w:val="00E84828"/>
    <w:rsid w:val="00E908D8"/>
    <w:rsid w:val="00EB277E"/>
    <w:rsid w:val="00EB3CAA"/>
    <w:rsid w:val="00EC4215"/>
    <w:rsid w:val="00EC6912"/>
    <w:rsid w:val="00ED3CB9"/>
    <w:rsid w:val="00ED6768"/>
    <w:rsid w:val="00EE6D58"/>
    <w:rsid w:val="00EF29DC"/>
    <w:rsid w:val="00F00647"/>
    <w:rsid w:val="00F0743A"/>
    <w:rsid w:val="00F23C8C"/>
    <w:rsid w:val="00F24B66"/>
    <w:rsid w:val="00F24EF9"/>
    <w:rsid w:val="00F54DAF"/>
    <w:rsid w:val="00F5599E"/>
    <w:rsid w:val="00F702AA"/>
    <w:rsid w:val="00F8238C"/>
    <w:rsid w:val="00F86098"/>
    <w:rsid w:val="00F922DB"/>
    <w:rsid w:val="00F979EB"/>
    <w:rsid w:val="00FD5561"/>
    <w:rsid w:val="00FE0D2E"/>
    <w:rsid w:val="00FE357D"/>
    <w:rsid w:val="00FE4CE3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3855"/>
    <w:rPr>
      <w:rFonts w:ascii="Arial Mon" w:hAnsi="Arial Mo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1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58"/>
    <w:rPr>
      <w:rFonts w:ascii="Arial Mon" w:hAnsi="Arial Mo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1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58"/>
    <w:rPr>
      <w:rFonts w:ascii="Arial Mon" w:hAnsi="Arial Mo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Нарантунгалаг Төмөрхуяг</cp:lastModifiedBy>
  <cp:revision>2</cp:revision>
  <cp:lastPrinted>2026-06-30T01:50:00Z</cp:lastPrinted>
  <dcterms:created xsi:type="dcterms:W3CDTF">2026-07-02T02:37:00Z</dcterms:created>
  <dcterms:modified xsi:type="dcterms:W3CDTF">2026-07-02T02:37:00Z</dcterms:modified>
</cp:coreProperties>
</file>