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ED33FEA" w14:textId="77777777" w:rsidR="00AB19D7" w:rsidRPr="00BF134E" w:rsidRDefault="00AB19D7" w:rsidP="00AB19D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АМЬТАН, УРГАМАЛ, ТЭДГЭЭРИЙН</w:t>
      </w:r>
    </w:p>
    <w:p w14:paraId="5947BC03" w14:textId="77777777" w:rsidR="00AB19D7" w:rsidRPr="00BF134E" w:rsidRDefault="00AB19D7" w:rsidP="00AB19D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ГАРАЛТАЙ ТҮҮХИЙ ЭД, БҮТЭЭГДЭХҮҮНИЙГ</w:t>
      </w:r>
    </w:p>
    <w:p w14:paraId="3004AE49" w14:textId="77777777" w:rsidR="00AB19D7" w:rsidRPr="00BF134E" w:rsidRDefault="00AB19D7" w:rsidP="00AB19D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УЛСЫН ХИЛЭЭР НЭВТРҮҮЛЭХ ҮЕИЙН</w:t>
      </w:r>
    </w:p>
    <w:p w14:paraId="3E9EEF46" w14:textId="77777777" w:rsidR="00AB19D7" w:rsidRPr="00BF134E" w:rsidRDefault="00AB19D7" w:rsidP="00AB19D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ХОРИО ЦЭЭРИЙН ХЯНАЛТ, ШАЛГАЛТЫН</w:t>
      </w:r>
    </w:p>
    <w:p w14:paraId="724E3894" w14:textId="77777777" w:rsidR="00AB19D7" w:rsidRPr="00BF134E" w:rsidRDefault="00AB19D7" w:rsidP="00AB19D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ТУХАЙ ХУУЛЬД НЭМЭЛТ ОРУУЛАХ ТУХАЙ</w:t>
      </w:r>
    </w:p>
    <w:p w14:paraId="3DDD720A" w14:textId="77777777" w:rsidR="00AB19D7" w:rsidRPr="00BF134E" w:rsidRDefault="00AB19D7" w:rsidP="00AB19D7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736CAF3D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strike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Амьтан, ургамал, тэдгээрийн гаралтай түүхий эд, бүтээгдэхүүнийг улсын хилээр нэвтрүүлэх үеийн хорио цээрийн хяналт, шалгалтын тухай</w:t>
      </w:r>
      <w:r w:rsidRPr="00BF134E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хуулийн 11 дүгээр зүйлийн 11.1 дэх хэсэгт доор дурдсан агуулгатай 11.1.3 дахь</w:t>
      </w:r>
      <w:r w:rsidRPr="00BF134E">
        <w:rPr>
          <w:rFonts w:ascii="Arial" w:hAnsi="Arial" w:cs="Arial"/>
          <w:b/>
          <w:i/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заалт нэмсүгэй:</w:t>
      </w:r>
      <w:r w:rsidRPr="00BF134E">
        <w:rPr>
          <w:rFonts w:ascii="Arial" w:hAnsi="Arial" w:cs="Arial"/>
          <w:strike/>
          <w:color w:val="000000" w:themeColor="text1"/>
          <w:lang w:val="mn-MN"/>
        </w:rPr>
        <w:t xml:space="preserve"> </w:t>
      </w:r>
    </w:p>
    <w:p w14:paraId="2B8BAD8C" w14:textId="77777777" w:rsidR="00AB19D7" w:rsidRPr="00BF134E" w:rsidRDefault="00AB19D7" w:rsidP="00AB19D7">
      <w:pPr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</w:r>
    </w:p>
    <w:p w14:paraId="288DAD67" w14:textId="77777777" w:rsidR="00AB19D7" w:rsidRPr="00BF134E" w:rsidRDefault="00AB19D7" w:rsidP="00AB19D7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“11.1.3.Генетик нөөцийн тухай хуулийн 10 дугаар зүйлд заасан 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 xml:space="preserve">уламжлалт мэдлэгийн </w:t>
      </w:r>
      <w:r w:rsidRPr="00BF134E">
        <w:rPr>
          <w:rFonts w:ascii="Arial" w:hAnsi="Arial" w:cs="Arial"/>
          <w:color w:val="000000" w:themeColor="text1"/>
          <w:lang w:val="mn-MN"/>
        </w:rPr>
        <w:t>бүртгэл, мэдээллийн санд бүртгүүлсэн байх.”</w:t>
      </w:r>
    </w:p>
    <w:p w14:paraId="5E41FE37" w14:textId="77777777" w:rsidR="00AB19D7" w:rsidRPr="00BF134E" w:rsidRDefault="00AB19D7" w:rsidP="00AB19D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4C26DDB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Амьтан, ургамал, тэдгээрийн гаралтай түүхий эд, бүтээгдэхүүнийг улсын хилээр нэвтрүүлэх үеийн хорио цээрийн хяналт, шалгалтын тухай хуулийн 2 дугаар зүйлийн 2.1 дэх хэсгийн “тухай хууль” гэсний дараа “, Генетик нөөцийн тухай”  гэж нэмсүгэй.</w:t>
      </w:r>
    </w:p>
    <w:p w14:paraId="51FD3749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A3EC55B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55262C18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4766E42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E70B624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5084698" w14:textId="77777777" w:rsidR="00AB19D7" w:rsidRPr="00BF134E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988DB95" w14:textId="77777777" w:rsidR="00AB19D7" w:rsidRPr="00BF134E" w:rsidRDefault="00AB19D7" w:rsidP="00AB19D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3606C373" w:rsidR="00AC34DB" w:rsidRPr="00451ABA" w:rsidRDefault="00AB19D7" w:rsidP="00AB19D7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37DB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51A7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B19D7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279B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2022-02-15T06:38:00Z</dcterms:created>
  <dcterms:modified xsi:type="dcterms:W3CDTF">2022-02-15T06:38:00Z</dcterms:modified>
</cp:coreProperties>
</file>