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cs="Arial"/>
          <w:b/>
          <w:bCs/>
          <w:i/>
          <w:iCs/>
          <w:sz w:val="24"/>
          <w:szCs w:val="24"/>
          <w:lang w:val="mn-MN"/>
        </w:rPr>
        <w:t xml:space="preserve">      </w:t>
      </w:r>
    </w:p>
    <w:p>
      <w:pPr>
        <w:pStyle w:val="style0"/>
        <w:jc w:val="both"/>
      </w:pPr>
      <w:r>
        <w:rPr>
          <w:rFonts w:cs="Arial"/>
          <w:b/>
          <w:bCs/>
          <w:i/>
          <w:iCs/>
          <w:sz w:val="24"/>
          <w:szCs w:val="24"/>
          <w:lang w:val="mn-MN"/>
        </w:rPr>
        <w:t xml:space="preserve">                 </w:t>
      </w:r>
      <w:bookmarkStart w:id="0" w:name="__DdeLink__1080_1254989136"/>
      <w:r>
        <w:rPr>
          <w:rFonts w:cs="Arial"/>
          <w:b/>
          <w:bCs/>
          <w:i/>
          <w:iCs/>
          <w:sz w:val="24"/>
          <w:szCs w:val="24"/>
          <w:lang w:val="mn-MN"/>
        </w:rPr>
        <w:t xml:space="preserve"> </w:t>
      </w:r>
      <w:r>
        <w:rPr>
          <w:rFonts w:cs="Arial"/>
          <w:b/>
          <w:bCs/>
          <w:sz w:val="24"/>
          <w:szCs w:val="24"/>
          <w:lang w:val="mn-MN"/>
        </w:rPr>
        <w:t>Монгол Улсын Их Хурлын 2013 оны хаврын ээлжит чуулганы</w:t>
      </w:r>
    </w:p>
    <w:p>
      <w:pPr>
        <w:pStyle w:val="style0"/>
        <w:jc w:val="center"/>
      </w:pPr>
      <w:r>
        <w:rPr>
          <w:rFonts w:cs="Arial"/>
          <w:b/>
          <w:bCs/>
          <w:sz w:val="24"/>
          <w:szCs w:val="24"/>
          <w:lang w:val="mn-MN"/>
        </w:rPr>
        <w:tab/>
        <w:t>Төсвийн байнгын хорооны 5 дугаар сарын 23-ны өдөр</w:t>
      </w:r>
    </w:p>
    <w:p>
      <w:pPr>
        <w:pStyle w:val="style0"/>
        <w:jc w:val="center"/>
      </w:pPr>
      <w:r>
        <w:rPr>
          <w:rFonts w:cs="Arial"/>
          <w:b/>
          <w:bCs/>
          <w:sz w:val="24"/>
          <w:szCs w:val="24"/>
          <w:lang w:val="mn-MN"/>
        </w:rPr>
        <w:tab/>
      </w:r>
      <w:r>
        <w:rPr>
          <w:rFonts w:cs="Arial"/>
          <w:b/>
          <w:bCs/>
          <w:sz w:val="24"/>
          <w:szCs w:val="24"/>
          <w:lang w:val="en-US"/>
        </w:rPr>
        <w:t>(</w:t>
      </w:r>
      <w:r>
        <w:rPr>
          <w:rFonts w:cs="Arial"/>
          <w:b/>
          <w:bCs/>
          <w:sz w:val="24"/>
          <w:szCs w:val="24"/>
          <w:lang w:val="mn-MN"/>
        </w:rPr>
        <w:t>Пүрэв гараг</w:t>
      </w:r>
      <w:r>
        <w:rPr>
          <w:rFonts w:cs="Arial"/>
          <w:b/>
          <w:bCs/>
          <w:sz w:val="24"/>
          <w:szCs w:val="24"/>
          <w:lang w:val="en-US"/>
        </w:rPr>
        <w:t>)</w:t>
      </w:r>
      <w:r>
        <w:rPr>
          <w:rFonts w:cs="Arial"/>
          <w:b/>
          <w:bCs/>
          <w:sz w:val="24"/>
          <w:szCs w:val="24"/>
          <w:lang w:val="mn-MN"/>
        </w:rPr>
        <w:t>-ийн хуралдааны гар тэмдэглэл</w:t>
      </w:r>
    </w:p>
    <w:p>
      <w:pPr>
        <w:pStyle w:val="style0"/>
        <w:jc w:val="center"/>
      </w:pPr>
      <w:r>
        <w:rPr/>
      </w:r>
    </w:p>
    <w:p>
      <w:pPr>
        <w:pStyle w:val="style0"/>
        <w:jc w:val="both"/>
      </w:pPr>
      <w:r>
        <w:rPr>
          <w:rFonts w:cs="Arial"/>
          <w:b/>
          <w:bCs/>
          <w:sz w:val="24"/>
          <w:szCs w:val="24"/>
          <w:lang w:val="mn-MN"/>
        </w:rPr>
        <w:tab/>
      </w:r>
      <w:r>
        <w:rPr>
          <w:rFonts w:cs="Arial"/>
          <w:b w:val="false"/>
          <w:bCs w:val="false"/>
          <w:sz w:val="24"/>
          <w:szCs w:val="24"/>
          <w:lang w:val="mn-MN"/>
        </w:rPr>
        <w:t>Байнгын хорооны дарга Ц.Даваасүрэн ирц, хэлэлцэх асуудлын дарааллыг танилцуулж, хуралдааныг даргалав.</w:t>
      </w:r>
    </w:p>
    <w:p>
      <w:pPr>
        <w:pStyle w:val="style0"/>
        <w:jc w:val="both"/>
      </w:pPr>
      <w:r>
        <w:rPr/>
      </w:r>
    </w:p>
    <w:p>
      <w:pPr>
        <w:pStyle w:val="style0"/>
        <w:jc w:val="both"/>
      </w:pPr>
      <w:r>
        <w:rPr>
          <w:rFonts w:cs="Arial"/>
          <w:b w:val="false"/>
          <w:bCs w:val="false"/>
          <w:sz w:val="24"/>
          <w:szCs w:val="24"/>
          <w:lang w:val="mn-MN"/>
        </w:rPr>
        <w:tab/>
      </w:r>
      <w:bookmarkEnd w:id="0"/>
      <w:r>
        <w:rPr>
          <w:rFonts w:cs="Arial"/>
          <w:b w:val="false"/>
          <w:bCs w:val="false"/>
          <w:i/>
          <w:iCs/>
          <w:sz w:val="24"/>
          <w:szCs w:val="24"/>
          <w:lang w:val="mn-MN"/>
        </w:rPr>
        <w:t>Ирвэл зохих 19 гишүүнээс 10 гишүүн ирж, 52.6 хувийн ирцтэйгээр хуралдаан 15 цаг 10 минутад Төрийн ордны “А” танхимд эхлэв.</w:t>
      </w:r>
    </w:p>
    <w:p>
      <w:pPr>
        <w:pStyle w:val="style0"/>
        <w:jc w:val="both"/>
      </w:pPr>
      <w:r>
        <w:rPr/>
      </w:r>
    </w:p>
    <w:p>
      <w:pPr>
        <w:pStyle w:val="style0"/>
        <w:jc w:val="both"/>
      </w:pPr>
      <w:r>
        <w:rPr>
          <w:rFonts w:cs="Arial"/>
          <w:b w:val="false"/>
          <w:bCs w:val="false"/>
          <w:i/>
          <w:iCs/>
          <w:sz w:val="24"/>
          <w:szCs w:val="24"/>
          <w:lang w:val="mn-MN"/>
        </w:rPr>
        <w:tab/>
        <w:t xml:space="preserve">Чөлөөтэй: </w:t>
      </w:r>
      <w:r>
        <w:rPr>
          <w:rFonts w:cs="Arial"/>
          <w:b w:val="false"/>
          <w:bCs w:val="false"/>
          <w:i w:val="false"/>
          <w:iCs w:val="false"/>
          <w:sz w:val="24"/>
          <w:szCs w:val="24"/>
          <w:lang w:val="mn-MN"/>
        </w:rPr>
        <w:t>С.Баярцогт, Д.Ганхуяг, Д.Дэмбэрэл, М.Зоригт, Я.Санжмятав, М.Сономпил, Ч.Улаан;</w:t>
      </w:r>
    </w:p>
    <w:p>
      <w:pPr>
        <w:pStyle w:val="style0"/>
        <w:jc w:val="left"/>
      </w:pPr>
      <w:r>
        <w:rPr>
          <w:rFonts w:cs="Arial"/>
          <w:b w:val="false"/>
          <w:bCs w:val="false"/>
          <w:i/>
          <w:iCs/>
          <w:sz w:val="24"/>
          <w:szCs w:val="24"/>
          <w:lang w:val="mn-MN"/>
        </w:rPr>
        <w:tab/>
        <w:t xml:space="preserve">Тасалсан: </w:t>
      </w:r>
      <w:r>
        <w:rPr>
          <w:rFonts w:cs="Arial"/>
          <w:b w:val="false"/>
          <w:bCs w:val="false"/>
          <w:i w:val="false"/>
          <w:iCs w:val="false"/>
          <w:sz w:val="24"/>
          <w:szCs w:val="24"/>
          <w:lang w:val="mn-MN"/>
        </w:rPr>
        <w:t xml:space="preserve">Б.Наранхүү, Ч.Хүрэлбаатар.  </w:t>
      </w:r>
    </w:p>
    <w:p>
      <w:pPr>
        <w:pStyle w:val="style0"/>
        <w:jc w:val="left"/>
      </w:pPr>
      <w:r>
        <w:rPr/>
      </w:r>
    </w:p>
    <w:p>
      <w:pPr>
        <w:pStyle w:val="style0"/>
        <w:jc w:val="both"/>
      </w:pPr>
      <w:r>
        <w:rPr>
          <w:rFonts w:cs="Arial"/>
          <w:b w:val="false"/>
          <w:bCs w:val="false"/>
          <w:sz w:val="24"/>
          <w:szCs w:val="24"/>
          <w:lang w:val="mn-MN"/>
        </w:rPr>
        <w:tab/>
      </w:r>
      <w:r>
        <w:rPr>
          <w:rFonts w:cs="Arial"/>
          <w:b/>
          <w:bCs/>
          <w:i/>
          <w:iCs/>
          <w:sz w:val="24"/>
          <w:szCs w:val="24"/>
          <w:lang w:val="mn-MN"/>
        </w:rPr>
        <w:t xml:space="preserve">Нэг. Монгол Улсын 2014-2016 оны төсвийн хүрээний мэдэгдлийн тухай хуулийн төсөл </w:t>
      </w:r>
      <w:r>
        <w:rPr>
          <w:rFonts w:cs="Arial"/>
          <w:b w:val="false"/>
          <w:bCs w:val="false"/>
          <w:i/>
          <w:iCs/>
          <w:sz w:val="24"/>
          <w:szCs w:val="24"/>
          <w:lang w:val="mn-MN"/>
        </w:rPr>
        <w:t>/эцсийн хэлэлцүүлэг/.</w:t>
      </w:r>
    </w:p>
    <w:p>
      <w:pPr>
        <w:pStyle w:val="style0"/>
        <w:jc w:val="both"/>
      </w:pPr>
      <w:r>
        <w:rPr/>
      </w:r>
    </w:p>
    <w:p>
      <w:pPr>
        <w:pStyle w:val="style0"/>
        <w:jc w:val="both"/>
      </w:pPr>
      <w:r>
        <w:rPr>
          <w:rFonts w:cs="Arial"/>
          <w:b w:val="false"/>
          <w:bCs w:val="false"/>
          <w:i/>
          <w:iCs/>
          <w:sz w:val="24"/>
          <w:szCs w:val="24"/>
          <w:lang w:val="mn-MN"/>
        </w:rPr>
        <w:tab/>
      </w:r>
      <w:r>
        <w:rPr>
          <w:rFonts w:cs="Arial"/>
          <w:b w:val="false"/>
          <w:bCs w:val="false"/>
          <w:i w:val="false"/>
          <w:iCs w:val="false"/>
          <w:sz w:val="24"/>
          <w:szCs w:val="24"/>
          <w:lang w:val="mn-MN"/>
        </w:rPr>
        <w:t xml:space="preserve">Хэлэлцэж буй асуудалтай холбогдуулан Сангийн яамны Төсвийн бодлого, төлөвлөлтийн газрын дарга Ж.Ганбат, Санхүүгийн зах зээл, даатгалын хэлтсийн дарга Б.Нямаа, Нэгдсэн төсвийн бодлого, төлөвлөлтийн хэлтсийн дарга Б.Доржсэмбэд, Төсвийн орлогын хэлтсийн дарга Э.Батбаяр, Төсвийн зарлагын хэлтсийн дарга О.Хуягцогт, Нэгдсэн төсвийн төлөвлөлтийн бодлогын хэлтсийн мэргэжилтэн Н.Гантулга, Өрийн удирдлагын хэлтсийн мэргэжилтэн Ё.Амарбат, мэргэжилтэн Б.Одонтуяа, Улсын Их Хурлын Төсвийн байнгын хорооны ажлын албаны ахлах зөвлөх Ё.Мөнхбаатар, зөвлөх Ё.Энхсайхан, референт Г.Нарантуяа нарын бүрэлдэхүүнтэй ажлын хэсэг байлцав. </w:t>
      </w:r>
    </w:p>
    <w:p>
      <w:pPr>
        <w:pStyle w:val="style0"/>
        <w:jc w:val="both"/>
      </w:pPr>
      <w:r>
        <w:rPr/>
      </w:r>
    </w:p>
    <w:p>
      <w:pPr>
        <w:pStyle w:val="style0"/>
        <w:jc w:val="both"/>
      </w:pPr>
      <w:r>
        <w:rPr>
          <w:rFonts w:cs="Arial"/>
          <w:b w:val="false"/>
          <w:bCs w:val="false"/>
          <w:i w:val="false"/>
          <w:iCs w:val="false"/>
          <w:sz w:val="24"/>
          <w:szCs w:val="24"/>
          <w:lang w:val="mn-MN"/>
        </w:rPr>
        <w:tab/>
        <w:t>Хуулийн төслийн эцсийн хэлэлцүүлэгтэй холбогдуулан Улсын Их Хурлын гишүүдээс асуулт, санал гараагүй болно.</w:t>
      </w:r>
    </w:p>
    <w:p>
      <w:pPr>
        <w:pStyle w:val="style0"/>
        <w:jc w:val="both"/>
      </w:pPr>
      <w:r>
        <w:rPr/>
      </w:r>
    </w:p>
    <w:p>
      <w:pPr>
        <w:pStyle w:val="style0"/>
        <w:jc w:val="both"/>
      </w:pPr>
      <w:r>
        <w:rPr>
          <w:rFonts w:cs="Arial"/>
          <w:b w:val="false"/>
          <w:bCs w:val="false"/>
          <w:i w:val="false"/>
          <w:iCs w:val="false"/>
          <w:sz w:val="24"/>
          <w:szCs w:val="24"/>
          <w:lang w:val="mn-MN"/>
        </w:rPr>
        <w:t xml:space="preserve"> </w:t>
      </w:r>
      <w:r>
        <w:rPr>
          <w:lang w:val="mn-MN"/>
        </w:rPr>
        <w:tab/>
      </w:r>
      <w:r>
        <w:rPr>
          <w:b/>
          <w:bCs/>
          <w:lang w:val="mn-MN"/>
        </w:rPr>
        <w:t>Ц.Даваасүрэн:</w:t>
      </w:r>
      <w:r>
        <w:rPr>
          <w:lang w:val="mn-MN"/>
        </w:rPr>
        <w:t xml:space="preserve"> -Монгол Улсын 2014-2016 оны төсвийн хүрээний мэдэгдлийн тухай хуулийн төслийн эцсийн хэлэлцүүлгийг Улсын Их Хурлын чуулганы нэгдсэн хуралдаанд оруулж хэлэлцүүлье гэсэн саналыг дэмжиж байгаа гишүүд гараа өргөнө үү.</w:t>
      </w:r>
    </w:p>
    <w:p>
      <w:pPr>
        <w:pStyle w:val="style0"/>
        <w:jc w:val="both"/>
      </w:pPr>
      <w:r>
        <w:rPr/>
      </w:r>
    </w:p>
    <w:p>
      <w:pPr>
        <w:pStyle w:val="style0"/>
        <w:jc w:val="both"/>
      </w:pPr>
      <w:r>
        <w:rPr>
          <w:lang w:val="mn-MN"/>
        </w:rPr>
        <w:tab/>
        <w:t xml:space="preserve">Зөвшөөрсөн </w:t>
        <w:tab/>
        <w:t xml:space="preserve">  7</w:t>
      </w:r>
    </w:p>
    <w:p>
      <w:pPr>
        <w:pStyle w:val="style0"/>
        <w:jc w:val="both"/>
      </w:pPr>
      <w:r>
        <w:rPr>
          <w:lang w:val="mn-MN"/>
        </w:rPr>
        <w:tab/>
        <w:t>Татгалзсан</w:t>
        <w:tab/>
        <w:tab/>
        <w:t xml:space="preserve">  3</w:t>
      </w:r>
    </w:p>
    <w:p>
      <w:pPr>
        <w:pStyle w:val="style0"/>
        <w:jc w:val="both"/>
      </w:pPr>
      <w:r>
        <w:rPr>
          <w:lang w:val="mn-MN"/>
        </w:rPr>
        <w:tab/>
        <w:t>Бүгд</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танилцуулгыг Улсын Их Хурлын чуулганы нэгдсэн хуралдаанд Улсын Их Хурлын гишүүн Д.Хаянхярваа танилцуулахаар тогтов.</w:t>
      </w:r>
    </w:p>
    <w:p>
      <w:pPr>
        <w:pStyle w:val="style0"/>
        <w:jc w:val="both"/>
      </w:pPr>
      <w:r>
        <w:rPr/>
      </w:r>
    </w:p>
    <w:p>
      <w:pPr>
        <w:pStyle w:val="style0"/>
        <w:jc w:val="both"/>
      </w:pPr>
      <w:r>
        <w:rPr>
          <w:lang w:val="mn-MN"/>
        </w:rPr>
        <w:tab/>
      </w:r>
      <w:r>
        <w:rPr>
          <w:b/>
          <w:bCs/>
          <w:i/>
          <w:iCs/>
          <w:lang w:val="mn-MN"/>
        </w:rPr>
        <w:t>Уг асуудлыг  15 цаг 13 минутад хэлэлцэж дуусав.</w:t>
      </w:r>
    </w:p>
    <w:p>
      <w:pPr>
        <w:pStyle w:val="style0"/>
        <w:jc w:val="both"/>
      </w:pPr>
      <w:r>
        <w:rPr/>
      </w:r>
    </w:p>
    <w:p>
      <w:pPr>
        <w:pStyle w:val="style0"/>
        <w:jc w:val="both"/>
      </w:pPr>
      <w:r>
        <w:rPr>
          <w:lang w:val="mn-MN"/>
        </w:rPr>
        <w:tab/>
      </w:r>
      <w:r>
        <w:rPr>
          <w:b/>
          <w:bCs/>
          <w:i/>
          <w:iCs/>
          <w:lang w:val="mn-MN"/>
        </w:rPr>
        <w:t xml:space="preserve">Хоёр. “Тогтоолын хавсралтад нэмэлт оруулах тухай” Улсын Их Хурлын тогтоолын төсөл </w:t>
      </w:r>
      <w:r>
        <w:rPr>
          <w:b w:val="false"/>
          <w:bCs w:val="false"/>
          <w:i/>
          <w:iCs/>
          <w:lang w:val="en-US"/>
        </w:rPr>
        <w:t>/</w:t>
      </w:r>
      <w:r>
        <w:rPr>
          <w:b w:val="false"/>
          <w:bCs w:val="false"/>
          <w:i/>
          <w:iCs/>
          <w:lang w:val="mn-MN"/>
        </w:rPr>
        <w:t xml:space="preserve">Засгийн газраас 2012.12.26-ны өдөр өргөн мэдүүлсэн, </w:t>
      </w:r>
      <w:r>
        <w:rPr>
          <w:i/>
          <w:iCs/>
          <w:lang w:val="mn-MN"/>
        </w:rPr>
        <w:t>эцсийн хэлэлцүүлэг</w:t>
      </w:r>
      <w:r>
        <w:rPr>
          <w:i/>
          <w:iCs/>
          <w:lang w:val="en-US"/>
        </w:rPr>
        <w:t>/.</w:t>
      </w:r>
      <w:r>
        <w:rPr>
          <w:i/>
          <w:iCs/>
          <w:lang w:val="mn-MN"/>
        </w:rPr>
        <w:t xml:space="preserve">  </w:t>
      </w:r>
    </w:p>
    <w:p>
      <w:pPr>
        <w:pStyle w:val="style0"/>
        <w:jc w:val="both"/>
      </w:pPr>
      <w:r>
        <w:rPr>
          <w:i/>
          <w:iCs/>
          <w:lang w:val="mn-MN"/>
        </w:rPr>
        <w:tab/>
      </w:r>
      <w:r>
        <w:rPr>
          <w:i w:val="false"/>
          <w:iCs w:val="false"/>
          <w:lang w:val="mn-MN"/>
        </w:rPr>
        <w:t>Хэлэлцэж буй асуудалтай холбогдуулан Үйлдвэр, хөдөө аж ахуйн дэд сайд Ц.Туваан, тус яамны Стратегийн бодлого, төлөвлөлтийн газрын дарга Л.Чой-Иш, Мал аж ахуйн бодлогын хэрэгжилтийг зохицуулах газрын дарга Н.Ганибал, Улсын Их Хурлын Төсвийн байнгын хорооны ажлын албаны ахлах зөвлөх Ё.Мөнхбаатар, зөвлөх Ё.Энхсайхан, референт Г.Нарантуяа нарын бүрэдэхүүнтэй ажлын хэсэг байлцав.</w:t>
      </w:r>
    </w:p>
    <w:p>
      <w:pPr>
        <w:pStyle w:val="style0"/>
        <w:jc w:val="both"/>
      </w:pPr>
      <w:r>
        <w:rPr/>
      </w:r>
    </w:p>
    <w:p>
      <w:pPr>
        <w:pStyle w:val="style0"/>
        <w:jc w:val="both"/>
      </w:pPr>
      <w:r>
        <w:rPr/>
        <w:tab/>
      </w:r>
      <w:r>
        <w:rPr>
          <w:lang w:val="mn-MN"/>
        </w:rPr>
        <w:t>Тогтоолын</w:t>
      </w:r>
      <w:r>
        <w:rPr>
          <w:rFonts w:cs="Arial"/>
          <w:b w:val="false"/>
          <w:bCs w:val="false"/>
          <w:i w:val="false"/>
          <w:iCs w:val="false"/>
          <w:sz w:val="24"/>
          <w:szCs w:val="24"/>
          <w:lang w:val="mn-MN"/>
        </w:rPr>
        <w:t xml:space="preserve"> төслийн эцсийн хэлэлцүүлэгтэй холбогдуулан Улсын Их Хурлын гишүүдээс асуулт, санал гараагүй болно.</w:t>
      </w:r>
    </w:p>
    <w:p>
      <w:pPr>
        <w:pStyle w:val="style0"/>
        <w:jc w:val="both"/>
      </w:pPr>
      <w:r>
        <w:rPr/>
      </w:r>
    </w:p>
    <w:p>
      <w:pPr>
        <w:pStyle w:val="style0"/>
        <w:jc w:val="both"/>
      </w:pPr>
      <w:r>
        <w:rPr>
          <w:rFonts w:cs="Arial"/>
          <w:b w:val="false"/>
          <w:bCs w:val="false"/>
          <w:i w:val="false"/>
          <w:iCs w:val="false"/>
          <w:sz w:val="24"/>
          <w:szCs w:val="24"/>
          <w:lang w:val="mn-MN"/>
        </w:rPr>
        <w:t xml:space="preserve"> </w:t>
      </w:r>
      <w:r>
        <w:rPr>
          <w:lang w:val="mn-MN"/>
        </w:rPr>
        <w:tab/>
      </w:r>
      <w:r>
        <w:rPr>
          <w:b/>
          <w:bCs/>
          <w:lang w:val="mn-MN"/>
        </w:rPr>
        <w:t>Ц.Даваасүрэн:</w:t>
      </w:r>
      <w:r>
        <w:rPr>
          <w:lang w:val="mn-MN"/>
        </w:rPr>
        <w:t xml:space="preserve"> -</w:t>
      </w:r>
      <w:r>
        <w:rPr>
          <w:b w:val="false"/>
          <w:bCs w:val="false"/>
          <w:i w:val="false"/>
          <w:iCs w:val="false"/>
          <w:lang w:val="mn-MN"/>
        </w:rPr>
        <w:t xml:space="preserve">“Тогтоолын хавсралтад нэмэлт оруулах тухай” Улсын Их Хурлын тогтоолын төслийн эцсийн хэлэлцүүлгийг Улсын Их Хурлын чуулганы нэгдсэн хуралдаанд оруулж хэлэлцүүлье гэсэн саналыг </w:t>
      </w:r>
      <w:r>
        <w:rPr>
          <w:lang w:val="mn-MN"/>
        </w:rPr>
        <w:t>дэмжиж байгаа гишүүд гараа өргөнө үү.</w:t>
      </w:r>
    </w:p>
    <w:p>
      <w:pPr>
        <w:pStyle w:val="style0"/>
        <w:jc w:val="both"/>
      </w:pPr>
      <w:r>
        <w:rPr/>
      </w:r>
    </w:p>
    <w:p>
      <w:pPr>
        <w:pStyle w:val="style0"/>
        <w:jc w:val="both"/>
      </w:pPr>
      <w:r>
        <w:rPr>
          <w:lang w:val="mn-MN"/>
        </w:rPr>
        <w:tab/>
        <w:t xml:space="preserve">Зөвшөөрсөн </w:t>
        <w:tab/>
        <w:t xml:space="preserve">  8</w:t>
      </w:r>
    </w:p>
    <w:p>
      <w:pPr>
        <w:pStyle w:val="style0"/>
        <w:jc w:val="both"/>
      </w:pPr>
      <w:r>
        <w:rPr>
          <w:lang w:val="mn-MN"/>
        </w:rPr>
        <w:tab/>
        <w:t>Татгалзсан</w:t>
        <w:tab/>
        <w:tab/>
        <w:t xml:space="preserve">  2</w:t>
      </w:r>
    </w:p>
    <w:p>
      <w:pPr>
        <w:pStyle w:val="style0"/>
        <w:jc w:val="both"/>
      </w:pPr>
      <w:r>
        <w:rPr>
          <w:lang w:val="mn-MN"/>
        </w:rPr>
        <w:tab/>
        <w:t>Бүгд</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танилцуулгыг Улсын Их Хурлын чуулганы нэгдсэн хуралдаанд Улсын Их Хурлын гишүүн Л.Эрдэнэчимэг танилцуулахаар тогтов.</w:t>
      </w:r>
    </w:p>
    <w:p>
      <w:pPr>
        <w:pStyle w:val="style0"/>
        <w:jc w:val="both"/>
      </w:pPr>
      <w:r>
        <w:rPr/>
      </w:r>
    </w:p>
    <w:p>
      <w:pPr>
        <w:pStyle w:val="style0"/>
        <w:jc w:val="both"/>
      </w:pPr>
      <w:r>
        <w:rPr>
          <w:lang w:val="mn-MN"/>
        </w:rPr>
        <w:tab/>
      </w:r>
      <w:r>
        <w:rPr>
          <w:b/>
          <w:bCs/>
          <w:i/>
          <w:iCs/>
          <w:lang w:val="mn-MN"/>
        </w:rPr>
        <w:t>Уг асуудлыг  15 цаг 16 минутад хэлэлцэж дуусав.</w:t>
      </w:r>
    </w:p>
    <w:p>
      <w:pPr>
        <w:pStyle w:val="style0"/>
        <w:jc w:val="both"/>
      </w:pPr>
      <w:r>
        <w:rPr/>
      </w:r>
    </w:p>
    <w:p>
      <w:pPr>
        <w:pStyle w:val="style0"/>
        <w:jc w:val="both"/>
      </w:pPr>
      <w:r>
        <w:rPr>
          <w:lang w:val="mn-MN"/>
        </w:rPr>
        <w:tab/>
      </w:r>
      <w:r>
        <w:rPr>
          <w:b/>
          <w:bCs/>
          <w:i/>
          <w:iCs/>
          <w:lang w:val="mn-MN"/>
        </w:rPr>
        <w:t xml:space="preserve">Гурав. Засгийн газрын тусгай сангийн тухай хуульд нэмэлт оруулах тухай хуулийн төсөл </w:t>
      </w:r>
      <w:r>
        <w:rPr>
          <w:b w:val="false"/>
          <w:bCs w:val="false"/>
          <w:i/>
          <w:iCs/>
          <w:lang w:val="en-US"/>
        </w:rPr>
        <w:t>/</w:t>
      </w:r>
      <w:r>
        <w:rPr>
          <w:b w:val="false"/>
          <w:bCs w:val="false"/>
          <w:i/>
          <w:iCs/>
          <w:lang w:val="mn-MN"/>
        </w:rPr>
        <w:t>эцсийн хэлэлцүүлэг</w:t>
      </w:r>
      <w:r>
        <w:rPr>
          <w:b w:val="false"/>
          <w:bCs w:val="false"/>
          <w:i/>
          <w:iCs/>
          <w:lang w:val="en-US"/>
        </w:rPr>
        <w:t>/.</w:t>
      </w:r>
    </w:p>
    <w:p>
      <w:pPr>
        <w:pStyle w:val="style0"/>
        <w:jc w:val="both"/>
      </w:pPr>
      <w:r>
        <w:rPr/>
      </w:r>
    </w:p>
    <w:p>
      <w:pPr>
        <w:pStyle w:val="style0"/>
        <w:jc w:val="both"/>
      </w:pPr>
      <w:r>
        <w:rPr>
          <w:b/>
          <w:bCs/>
          <w:i/>
          <w:iCs/>
          <w:lang w:val="en-US"/>
        </w:rPr>
        <w:tab/>
      </w:r>
      <w:r>
        <w:rPr>
          <w:b w:val="false"/>
          <w:bCs w:val="false"/>
          <w:i w:val="false"/>
          <w:iCs w:val="false"/>
          <w:lang w:val="mn-MN"/>
        </w:rPr>
        <w:t>Хэлэлцэж буй асуудалтай холбогдуулан Боловсрол, шинжлэх ухааны сайд Л.Гантөмөр, дэд сайд Б.Ургамалцэцэг, тус яамны Шинжлэх ухааны хэлтсийн дарга Ө.Сүхбаатар,  Улсын Их Хурлын Төсвийн байнгын хорооны ажлын албаны ахлах зөвлөх Ё.Мөнхбаатар, зөвлөх С.Энхцэцэг, референт Ц.Батбаатар нарын бүрэлдэхүүнтэй ажлын хэсэг байлцав.</w:t>
      </w:r>
    </w:p>
    <w:p>
      <w:pPr>
        <w:pStyle w:val="style0"/>
        <w:jc w:val="both"/>
      </w:pPr>
      <w:r>
        <w:rPr/>
      </w:r>
    </w:p>
    <w:p>
      <w:pPr>
        <w:pStyle w:val="style0"/>
        <w:jc w:val="both"/>
      </w:pPr>
      <w:r>
        <w:rPr>
          <w:rFonts w:cs="Arial"/>
          <w:b w:val="false"/>
          <w:bCs w:val="false"/>
          <w:i w:val="false"/>
          <w:iCs w:val="false"/>
          <w:sz w:val="24"/>
          <w:szCs w:val="24"/>
          <w:lang w:val="mn-MN"/>
        </w:rPr>
        <w:tab/>
        <w:t>Хуулийн төслийн эцсийн хэлэлцүүлэгтэй холбогдуулан Улсын Их Хурлын гишүүдээс асуулт, санал гараагүй болно.</w:t>
      </w:r>
    </w:p>
    <w:p>
      <w:pPr>
        <w:pStyle w:val="style0"/>
        <w:jc w:val="both"/>
      </w:pPr>
      <w:r>
        <w:rPr/>
      </w:r>
    </w:p>
    <w:p>
      <w:pPr>
        <w:pStyle w:val="style0"/>
        <w:jc w:val="both"/>
      </w:pPr>
      <w:r>
        <w:rPr>
          <w:rFonts w:cs="Arial"/>
          <w:b w:val="false"/>
          <w:bCs w:val="false"/>
          <w:i w:val="false"/>
          <w:iCs w:val="false"/>
          <w:sz w:val="24"/>
          <w:szCs w:val="24"/>
          <w:lang w:val="mn-MN"/>
        </w:rPr>
        <w:t xml:space="preserve"> </w:t>
      </w:r>
      <w:r>
        <w:rPr>
          <w:lang w:val="mn-MN"/>
        </w:rPr>
        <w:tab/>
      </w:r>
      <w:r>
        <w:rPr>
          <w:b/>
          <w:bCs/>
          <w:lang w:val="mn-MN"/>
        </w:rPr>
        <w:t>Ц.Даваасүрэн:</w:t>
      </w:r>
      <w:r>
        <w:rPr>
          <w:lang w:val="mn-MN"/>
        </w:rPr>
        <w:t xml:space="preserve"> -</w:t>
      </w:r>
      <w:r>
        <w:rPr>
          <w:b w:val="false"/>
          <w:bCs w:val="false"/>
          <w:i w:val="false"/>
          <w:iCs w:val="false"/>
          <w:lang w:val="mn-MN"/>
        </w:rPr>
        <w:t xml:space="preserve">Засгийн газрын тусгай сангийн тухай хуульд нэмэлт оруулах тухай хуулийн төслийн эцсийн хэлэлцүүлгийг Улсын Их Хурлын чуулганы нэгдсэн хуралдаанд оруулж хэлэлцүүлье гэсэн саналыг </w:t>
      </w:r>
      <w:r>
        <w:rPr>
          <w:lang w:val="mn-MN"/>
        </w:rPr>
        <w:t>дэмжиж байгаа гишүүд гараа өргөнө үү.</w:t>
      </w:r>
    </w:p>
    <w:p>
      <w:pPr>
        <w:pStyle w:val="style0"/>
        <w:jc w:val="both"/>
      </w:pPr>
      <w:r>
        <w:rPr>
          <w:lang w:val="mn-MN"/>
        </w:rPr>
        <w:tab/>
        <w:t xml:space="preserve">Зөвшөөрсөн </w:t>
        <w:tab/>
        <w:t xml:space="preserve">  9</w:t>
      </w:r>
    </w:p>
    <w:p>
      <w:pPr>
        <w:pStyle w:val="style0"/>
        <w:jc w:val="both"/>
      </w:pPr>
      <w:r>
        <w:rPr>
          <w:lang w:val="mn-MN"/>
        </w:rPr>
        <w:tab/>
        <w:t>Татгалзсан</w:t>
        <w:tab/>
        <w:tab/>
        <w:t xml:space="preserve">  1</w:t>
      </w:r>
    </w:p>
    <w:p>
      <w:pPr>
        <w:pStyle w:val="style0"/>
        <w:jc w:val="both"/>
      </w:pPr>
      <w:r>
        <w:rPr>
          <w:lang w:val="mn-MN"/>
        </w:rPr>
        <w:tab/>
        <w:t>Бүгд</w:t>
        <w:tab/>
        <w:tab/>
        <w:tab/>
        <w:t>10</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b/>
          <w:bCs/>
          <w:i/>
          <w:iCs/>
          <w:lang w:val="mn-MN"/>
        </w:rPr>
        <w:tab/>
      </w:r>
      <w:r>
        <w:rPr>
          <w:b w:val="false"/>
          <w:bCs w:val="false"/>
          <w:i w:val="false"/>
          <w:iCs w:val="false"/>
          <w:lang w:val="mn-MN"/>
        </w:rPr>
        <w:t>Байнгын хорооноос гарах танилцуулгыг Улсын Их Хурлын чуулганы нэгдсэн хуралдаанд Улсын Их Хурлын гишүүн Ц.Оюунбаатар танилцуулахаар тогтов.</w:t>
      </w:r>
    </w:p>
    <w:p>
      <w:pPr>
        <w:pStyle w:val="style0"/>
        <w:jc w:val="both"/>
      </w:pPr>
      <w:r>
        <w:rPr>
          <w:lang w:val="mn-MN"/>
        </w:rPr>
        <w:tab/>
      </w:r>
      <w:r>
        <w:rPr>
          <w:b/>
          <w:bCs/>
          <w:i/>
          <w:iCs/>
          <w:lang w:val="mn-MN"/>
        </w:rPr>
        <w:t>Хуралдаан 15 цаг 20 минутад өндөрлөв.</w:t>
      </w:r>
    </w:p>
    <w:p>
      <w:pPr>
        <w:pStyle w:val="style0"/>
        <w:jc w:val="both"/>
      </w:pPr>
      <w:r>
        <w:rPr/>
      </w:r>
    </w:p>
    <w:p>
      <w:pPr>
        <w:pStyle w:val="style0"/>
        <w:jc w:val="both"/>
      </w:pPr>
      <w:r>
        <w:rPr>
          <w:lang w:val="mn-MN"/>
        </w:rPr>
        <w:tab/>
      </w:r>
      <w:r>
        <w:rPr>
          <w:b/>
          <w:bCs/>
          <w:i/>
          <w:iCs/>
          <w:lang w:val="mn-MN"/>
        </w:rPr>
        <w:t>Тэмдэглэлтэй танилцсан:</w:t>
      </w:r>
    </w:p>
    <w:p>
      <w:pPr>
        <w:pStyle w:val="style0"/>
        <w:jc w:val="both"/>
      </w:pPr>
      <w:r>
        <w:rPr>
          <w:lang w:val="mn-MN"/>
        </w:rPr>
        <w:tab/>
        <w:t>ТӨСВИЙН БАЙНГЫН</w:t>
      </w:r>
    </w:p>
    <w:p>
      <w:pPr>
        <w:pStyle w:val="style0"/>
        <w:jc w:val="both"/>
      </w:pPr>
      <w:r>
        <w:rPr>
          <w:lang w:val="mn-MN"/>
        </w:rPr>
        <w:tab/>
        <w:t>ХОРООНЫ ДАРГА</w:t>
        <w:tab/>
        <w:tab/>
        <w:tab/>
        <w:tab/>
        <w:tab/>
        <w:tab/>
        <w:tab/>
        <w:t>Ц.ДАВААСҮРЭН</w:t>
      </w:r>
    </w:p>
    <w:p>
      <w:pPr>
        <w:pStyle w:val="style0"/>
        <w:jc w:val="both"/>
      </w:pPr>
      <w:r>
        <w:rPr/>
      </w:r>
    </w:p>
    <w:p>
      <w:pPr>
        <w:pStyle w:val="style0"/>
        <w:jc w:val="both"/>
      </w:pPr>
      <w:r>
        <w:rPr>
          <w:lang w:val="mn-MN"/>
        </w:rPr>
        <w:tab/>
      </w:r>
      <w:r>
        <w:rPr>
          <w:b/>
          <w:bCs/>
          <w:i/>
          <w:iCs/>
          <w:lang w:val="mn-MN"/>
        </w:rPr>
        <w:t>Тэмдэглэл хөтөлсөн:</w:t>
      </w:r>
    </w:p>
    <w:p>
      <w:pPr>
        <w:pStyle w:val="style0"/>
        <w:jc w:val="both"/>
      </w:pPr>
      <w:r>
        <w:rPr>
          <w:lang w:val="mn-MN"/>
        </w:rPr>
        <w:tab/>
        <w:t>ПРОТОКОЛЫН АЛБАНЫ</w:t>
      </w:r>
    </w:p>
    <w:p>
      <w:pPr>
        <w:pStyle w:val="style0"/>
        <w:jc w:val="both"/>
      </w:pPr>
      <w:r>
        <w:rPr>
          <w:lang w:val="mn-MN"/>
        </w:rPr>
        <w:tab/>
        <w:t>ШИНЖЭЭЧ</w:t>
        <w:tab/>
        <w:tab/>
        <w:tab/>
        <w:tab/>
        <w:tab/>
        <w:tab/>
        <w:tab/>
        <w:tab/>
        <w:t>Д.ЭНЭБИШ</w:t>
      </w:r>
    </w:p>
    <w:p>
      <w:pPr>
        <w:pStyle w:val="style0"/>
        <w:jc w:val="both"/>
      </w:pPr>
      <w:r>
        <w:rPr/>
      </w:r>
    </w:p>
    <w:p>
      <w:pPr>
        <w:pStyle w:val="style0"/>
        <w:jc w:val="both"/>
      </w:pPr>
      <w:r>
        <w:rPr>
          <w:lang w:val="mn-MN"/>
        </w:rPr>
        <w:tab/>
      </w:r>
    </w:p>
    <w:p>
      <w:pPr>
        <w:pStyle w:val="style0"/>
        <w:jc w:val="both"/>
      </w:pPr>
      <w:r>
        <w:rPr/>
      </w:r>
    </w:p>
    <w:p>
      <w:pPr>
        <w:pStyle w:val="style0"/>
        <w:jc w:val="both"/>
      </w:pPr>
      <w:r>
        <w:rPr>
          <w:b/>
          <w:bCs/>
          <w:lang w:val="mn-MN"/>
        </w:rPr>
        <w:tab/>
        <w:tab/>
        <w:t>МОНГОЛ УЛСЫН ИХ ХУРЛЫН 2013 ОНЫ ХАВРЫН ЭЭЛЖИТ</w:t>
      </w:r>
    </w:p>
    <w:p>
      <w:pPr>
        <w:pStyle w:val="style23"/>
        <w:spacing w:after="0" w:before="0"/>
        <w:contextualSpacing w:val="false"/>
        <w:jc w:val="center"/>
      </w:pPr>
      <w:r>
        <w:rPr>
          <w:b/>
          <w:bCs/>
          <w:lang w:val="mn-MN"/>
        </w:rPr>
        <w:tab/>
        <w:t>ЧУУЛГАНЫ ТӨСВИЙН БАЙНГЫН ХОРООНЫ 5 ДУГААР САРЫН</w:t>
      </w:r>
    </w:p>
    <w:p>
      <w:pPr>
        <w:pStyle w:val="style23"/>
        <w:spacing w:after="0" w:before="0"/>
        <w:contextualSpacing w:val="false"/>
        <w:jc w:val="center"/>
      </w:pPr>
      <w:r>
        <w:rPr>
          <w:b/>
          <w:bCs/>
          <w:lang w:val="mn-MN"/>
        </w:rPr>
        <w:t xml:space="preserve">         </w:t>
      </w:r>
      <w:r>
        <w:rPr>
          <w:b/>
          <w:bCs/>
          <w:lang w:val="mn-MN"/>
        </w:rPr>
        <w:t xml:space="preserve">23-НЫ ӨДӨР </w:t>
      </w:r>
      <w:r>
        <w:rPr>
          <w:b/>
          <w:bCs/>
          <w:lang w:val="en-US"/>
        </w:rPr>
        <w:t>(</w:t>
      </w:r>
      <w:r>
        <w:rPr>
          <w:b/>
          <w:bCs/>
          <w:lang w:val="mn-MN"/>
        </w:rPr>
        <w:t>ПҮРЭВ ГАРАГ</w:t>
      </w:r>
      <w:r>
        <w:rPr>
          <w:b/>
          <w:bCs/>
          <w:lang w:val="en-US"/>
        </w:rPr>
        <w:t>)</w:t>
      </w:r>
      <w:r>
        <w:rPr>
          <w:b/>
          <w:bCs/>
          <w:lang w:val="mn-MN"/>
        </w:rPr>
        <w:t>-ИЙН ХУРАЛДААНЫ</w:t>
      </w:r>
    </w:p>
    <w:p>
      <w:pPr>
        <w:pStyle w:val="style23"/>
        <w:spacing w:after="0" w:before="0"/>
        <w:contextualSpacing w:val="false"/>
        <w:jc w:val="center"/>
      </w:pPr>
      <w:r>
        <w:rPr>
          <w:b/>
          <w:bCs/>
          <w:lang w:val="mn-MN"/>
        </w:rPr>
        <w:tab/>
        <w:t>ДЭЛГЭРЭНГҮЙ ТЭМДЭГЛЭЛ</w:t>
      </w:r>
    </w:p>
    <w:p>
      <w:pPr>
        <w:pStyle w:val="style23"/>
        <w:spacing w:after="0" w:before="0"/>
        <w:contextualSpacing w:val="false"/>
        <w:jc w:val="both"/>
      </w:pPr>
      <w:r>
        <w:rPr/>
      </w:r>
    </w:p>
    <w:p>
      <w:pPr>
        <w:pStyle w:val="style0"/>
        <w:spacing w:after="0" w:before="0"/>
        <w:contextualSpacing w:val="false"/>
        <w:jc w:val="both"/>
      </w:pPr>
      <w:r>
        <w:rPr/>
        <w:tab/>
      </w:r>
      <w:r>
        <w:rPr>
          <w:b/>
          <w:bCs/>
          <w:i/>
          <w:iCs/>
          <w:lang w:val="mn-MN"/>
        </w:rPr>
        <w:t>Хуралдаан 15 цаг 10 минутад эхлэв.</w:t>
      </w:r>
    </w:p>
    <w:p>
      <w:pPr>
        <w:pStyle w:val="style0"/>
        <w:jc w:val="both"/>
      </w:pPr>
      <w:r>
        <w:rPr/>
      </w:r>
    </w:p>
    <w:p>
      <w:pPr>
        <w:pStyle w:val="style0"/>
        <w:jc w:val="both"/>
      </w:pPr>
      <w:r>
        <w:rPr>
          <w:lang w:val="mn-MN"/>
        </w:rPr>
        <w:tab/>
      </w:r>
      <w:r>
        <w:rPr>
          <w:b/>
          <w:bCs/>
          <w:lang w:val="mn-MN"/>
        </w:rPr>
        <w:t>Ц.Даваасүрэн:</w:t>
      </w:r>
      <w:r>
        <w:rPr>
          <w:lang w:val="mn-MN"/>
        </w:rPr>
        <w:t xml:space="preserve"> -Төсвийн байнгын хорооны 2013 оны 5 дугаар сарын 23-ны өдрийн хуралдааныг эхлүүлье.</w:t>
      </w:r>
    </w:p>
    <w:p>
      <w:pPr>
        <w:pStyle w:val="style0"/>
        <w:jc w:val="both"/>
      </w:pPr>
      <w:r>
        <w:rPr/>
      </w:r>
    </w:p>
    <w:p>
      <w:pPr>
        <w:pStyle w:val="style0"/>
        <w:jc w:val="both"/>
      </w:pPr>
      <w:r>
        <w:rPr>
          <w:lang w:val="mn-MN"/>
        </w:rPr>
        <w:tab/>
        <w:t>Хуралдаанд ирвэл зохих 19 гишүүдээс ирсэн 10 байна. Ирц 52.6 хувьтай байгаа учраас хуралдаанаа эхлүүлье.</w:t>
      </w:r>
    </w:p>
    <w:p>
      <w:pPr>
        <w:pStyle w:val="style0"/>
        <w:jc w:val="both"/>
      </w:pPr>
      <w:r>
        <w:rPr/>
      </w:r>
    </w:p>
    <w:p>
      <w:pPr>
        <w:pStyle w:val="style0"/>
        <w:jc w:val="both"/>
      </w:pPr>
      <w:r>
        <w:rPr>
          <w:lang w:val="mn-MN"/>
        </w:rPr>
        <w:tab/>
        <w:t>Өнөөдрийн хуралдаанаар 3 асуудал хэлэлцэхээр төлөвлөсөн байгаа. Эхний асуудал Монгол  Улсын 2014-2016 оны төсвийн хүрээний мэдэгдлийн тухай хуулийн төслийн эцсийн хэлэлцүүлэг.</w:t>
      </w:r>
    </w:p>
    <w:p>
      <w:pPr>
        <w:pStyle w:val="style0"/>
        <w:jc w:val="both"/>
      </w:pPr>
      <w:r>
        <w:rPr/>
      </w:r>
    </w:p>
    <w:p>
      <w:pPr>
        <w:pStyle w:val="style0"/>
        <w:jc w:val="both"/>
      </w:pPr>
      <w:r>
        <w:rPr>
          <w:lang w:val="mn-MN"/>
        </w:rPr>
        <w:tab/>
        <w:t>Хоёр дахь асуудал. Тогтоолын хавсралтад нэмэлт оруулах тухай улсын Их Хурлын тогтоолын төсөл эцсийн хэлэлцүүлэг байна.</w:t>
      </w:r>
    </w:p>
    <w:p>
      <w:pPr>
        <w:pStyle w:val="style0"/>
        <w:jc w:val="both"/>
      </w:pPr>
      <w:r>
        <w:rPr/>
      </w:r>
    </w:p>
    <w:p>
      <w:pPr>
        <w:pStyle w:val="style0"/>
        <w:jc w:val="both"/>
      </w:pPr>
      <w:r>
        <w:rPr>
          <w:lang w:val="mn-MN"/>
        </w:rPr>
        <w:tab/>
        <w:t>Гуравт. Засгийн газрын тусгай сангийн тухай хуульд нэмэлт оруулах тухай хуулийн төсөл эцсийн хэлэлцүүлэг. Ийм 3 асуудал байна.</w:t>
      </w:r>
    </w:p>
    <w:p>
      <w:pPr>
        <w:pStyle w:val="style0"/>
        <w:jc w:val="both"/>
      </w:pPr>
      <w:r>
        <w:rPr/>
      </w:r>
    </w:p>
    <w:p>
      <w:pPr>
        <w:pStyle w:val="style0"/>
        <w:jc w:val="both"/>
      </w:pPr>
      <w:r>
        <w:rPr>
          <w:lang w:val="mn-MN"/>
        </w:rPr>
        <w:tab/>
        <w:t xml:space="preserve">Хэлэлцэх асуудлаар саналтай гишүүд байна уу, алга байна. Асуудалдаа оръё. </w:t>
      </w:r>
    </w:p>
    <w:p>
      <w:pPr>
        <w:pStyle w:val="style0"/>
        <w:jc w:val="both"/>
      </w:pPr>
      <w:r>
        <w:rPr/>
      </w:r>
    </w:p>
    <w:p>
      <w:pPr>
        <w:pStyle w:val="style0"/>
        <w:jc w:val="both"/>
      </w:pPr>
      <w:r>
        <w:rPr>
          <w:lang w:val="mn-MN"/>
        </w:rPr>
        <w:tab/>
        <w:t xml:space="preserve">Нэг дэх асуудал. </w:t>
      </w:r>
    </w:p>
    <w:p>
      <w:pPr>
        <w:pStyle w:val="style0"/>
        <w:jc w:val="both"/>
      </w:pPr>
      <w:r>
        <w:rPr/>
      </w:r>
    </w:p>
    <w:p>
      <w:pPr>
        <w:pStyle w:val="style0"/>
        <w:jc w:val="both"/>
      </w:pPr>
      <w:r>
        <w:rPr>
          <w:lang w:val="mn-MN"/>
        </w:rPr>
        <w:tab/>
      </w:r>
      <w:r>
        <w:rPr>
          <w:b/>
          <w:bCs/>
          <w:lang w:val="mn-MN"/>
        </w:rPr>
        <w:t>Ц.Даваасүрэн:</w:t>
      </w:r>
      <w:r>
        <w:rPr>
          <w:lang w:val="mn-MN"/>
        </w:rPr>
        <w:t xml:space="preserve"> -Монгол Улсын 2014-2016 оны төсвийн хүрээний мэдэгдлийн тухай хуулийн эцсийн хэлэлцүүлгийг хийе. </w:t>
      </w:r>
    </w:p>
    <w:p>
      <w:pPr>
        <w:pStyle w:val="style0"/>
        <w:jc w:val="both"/>
      </w:pPr>
      <w:r>
        <w:rPr/>
      </w:r>
    </w:p>
    <w:p>
      <w:pPr>
        <w:pStyle w:val="style0"/>
        <w:jc w:val="both"/>
      </w:pPr>
      <w:r>
        <w:rPr>
          <w:lang w:val="mn-MN"/>
        </w:rPr>
        <w:tab/>
        <w:t xml:space="preserve">Нэгдсэн хуралдаанаар анхны хэлэлцүүлгийн үед олонхын дэмжлэг авсан саналуудыг нэмж тусгасан эцсийн хувилбарыг та бүхэнд тараасан байгаа. </w:t>
      </w:r>
    </w:p>
    <w:p>
      <w:pPr>
        <w:pStyle w:val="style0"/>
        <w:jc w:val="both"/>
      </w:pPr>
      <w:r>
        <w:rPr/>
      </w:r>
    </w:p>
    <w:p>
      <w:pPr>
        <w:pStyle w:val="style0"/>
        <w:jc w:val="both"/>
      </w:pPr>
      <w:r>
        <w:rPr>
          <w:lang w:val="mn-MN"/>
        </w:rPr>
        <w:tab/>
        <w:t xml:space="preserve">Нэгдсэн хуралдаанаар анхны хэлэлцүүлэг явуулах үед төслийн зарим зүйл, заалтыг гүйцээн боловсруулах асуудлаар ямар нэг асуудал гараагүй байна. </w:t>
      </w:r>
    </w:p>
    <w:p>
      <w:pPr>
        <w:pStyle w:val="style0"/>
        <w:jc w:val="both"/>
      </w:pPr>
      <w:r>
        <w:rPr/>
      </w:r>
    </w:p>
    <w:p>
      <w:pPr>
        <w:pStyle w:val="style0"/>
        <w:jc w:val="both"/>
      </w:pPr>
      <w:r>
        <w:rPr>
          <w:lang w:val="mn-MN"/>
        </w:rPr>
        <w:tab/>
        <w:t xml:space="preserve">Тийм учраас эцсийн хэлэлцүүлэг хийгээд, нэгдсэн чуулганы хуралдаанд оруулж хэлэлцүүлэх асуудлыг батлуулъя гэсэн саналын томъёоллоор дэгийн дагуу санал хураалт явуулах ёстой. Ингээд санал хураалтанд бэлтгээрэй. Тооллогын хүн байна уу. </w:t>
      </w:r>
    </w:p>
    <w:p>
      <w:pPr>
        <w:pStyle w:val="style0"/>
        <w:jc w:val="both"/>
      </w:pPr>
      <w:r>
        <w:rPr/>
      </w:r>
    </w:p>
    <w:p>
      <w:pPr>
        <w:pStyle w:val="style0"/>
        <w:jc w:val="both"/>
      </w:pPr>
      <w:r>
        <w:rPr>
          <w:lang w:val="mn-MN"/>
        </w:rPr>
        <w:tab/>
        <w:t>Монгол Улсын 2014-2016 оны энэ чинь бас буруугаар бичигдсэн байна. Монгол Улсын 2014 оны төсвийн хүрээний мэдэгдэл, 2015, 2016 оны төсвийн төсөөллийн тухай хуулийн төслийн эцсийн хэлэлцүүлэгт чуулганы нэгдсэн хуралдаанд оруулж хэлэлцүүлэн батлуулъя гэсэн томъёоллоор санал хураалт явуулъя. Дэмжиж байгаа гишүүд гараа өргөнө үү. 10-7. Дэмжигдлээ.</w:t>
      </w:r>
    </w:p>
    <w:p>
      <w:pPr>
        <w:pStyle w:val="style0"/>
        <w:jc w:val="both"/>
      </w:pPr>
      <w:r>
        <w:rPr/>
      </w:r>
    </w:p>
    <w:p>
      <w:pPr>
        <w:pStyle w:val="style0"/>
        <w:jc w:val="both"/>
      </w:pPr>
      <w:r>
        <w:rPr>
          <w:lang w:val="mn-MN"/>
        </w:rPr>
        <w:tab/>
        <w:t xml:space="preserve">Монгол Улсын 2014 оны төсвийн хүрээний мэдэгдэл, 2015, 2016 оны төсвийн төсөөллийн тухай хуулийн төслийн эцсийн хэлэлцүүлэг явуулсан талаарх Төсвийн байнгын хорооны танилцуулга гарна. </w:t>
      </w:r>
    </w:p>
    <w:p>
      <w:pPr>
        <w:pStyle w:val="style0"/>
        <w:jc w:val="both"/>
      </w:pPr>
      <w:r>
        <w:rPr/>
      </w:r>
    </w:p>
    <w:p>
      <w:pPr>
        <w:pStyle w:val="style0"/>
        <w:jc w:val="both"/>
      </w:pPr>
      <w:r>
        <w:rPr>
          <w:lang w:val="mn-MN"/>
        </w:rPr>
        <w:tab/>
        <w:t>Танилцуулгыг Улсын Их Хурлын чуулганы нэгдсэн хуралдаанд Улсын Их Хурлын гишүүн Хаянхярваа танилцуулъя.</w:t>
      </w:r>
    </w:p>
    <w:p>
      <w:pPr>
        <w:pStyle w:val="style0"/>
        <w:jc w:val="both"/>
      </w:pPr>
      <w:r>
        <w:rPr/>
      </w:r>
    </w:p>
    <w:p>
      <w:pPr>
        <w:pStyle w:val="style0"/>
        <w:jc w:val="both"/>
      </w:pPr>
      <w:r>
        <w:rPr>
          <w:lang w:val="mn-MN"/>
        </w:rPr>
        <w:tab/>
        <w:t>Монгол Улсын 2014 оны төсвийн хүрээний мэдэгдэл, 2015, 2016 оны төсвийн төсөөллийн тухай хуулийн төслийн эцсийн хэлэлцүүлгийг хийлээ.</w:t>
      </w:r>
    </w:p>
    <w:p>
      <w:pPr>
        <w:pStyle w:val="style0"/>
        <w:jc w:val="both"/>
      </w:pPr>
      <w:r>
        <w:rPr/>
      </w:r>
    </w:p>
    <w:p>
      <w:pPr>
        <w:pStyle w:val="style0"/>
        <w:jc w:val="both"/>
      </w:pPr>
      <w:r>
        <w:rPr>
          <w:lang w:val="mn-MN"/>
        </w:rPr>
        <w:tab/>
        <w:t>Хоёр дахь асуудалдаа оръё.</w:t>
      </w:r>
    </w:p>
    <w:p>
      <w:pPr>
        <w:pStyle w:val="style0"/>
        <w:jc w:val="both"/>
      </w:pPr>
      <w:r>
        <w:rPr/>
      </w:r>
    </w:p>
    <w:p>
      <w:pPr>
        <w:pStyle w:val="style0"/>
        <w:jc w:val="both"/>
      </w:pPr>
      <w:r>
        <w:rPr>
          <w:lang w:val="mn-MN"/>
        </w:rPr>
        <w:tab/>
      </w:r>
      <w:r>
        <w:rPr>
          <w:b/>
          <w:bCs/>
          <w:lang w:val="mn-MN"/>
        </w:rPr>
        <w:t>Ц.Даваасүрэн:</w:t>
      </w:r>
      <w:r>
        <w:rPr>
          <w:lang w:val="mn-MN"/>
        </w:rPr>
        <w:t xml:space="preserve"> -Тогтоолын хавсралтад нэмэлт оруулах тухай Улсын Их Хурлын тогтоолын төслийн эцсийн хэлэлцүүлэг байгаа. Нөгөө бухын үрийн тухай. Нэгдсэн хуралдаанаар анхны хэлэлцүүлгийн үед олонхын дэмжлэг авсан саналуудыг нэмж тусгасан эцсийн хувилбарыг та бүхэнд тараасан байгаа. </w:t>
      </w:r>
    </w:p>
    <w:p>
      <w:pPr>
        <w:pStyle w:val="style0"/>
        <w:jc w:val="both"/>
      </w:pPr>
      <w:r>
        <w:rPr/>
      </w:r>
    </w:p>
    <w:p>
      <w:pPr>
        <w:pStyle w:val="style0"/>
        <w:jc w:val="both"/>
      </w:pPr>
      <w:r>
        <w:rPr>
          <w:lang w:val="mn-MN"/>
        </w:rPr>
        <w:tab/>
        <w:t xml:space="preserve">Нэгдсэн хуралдаанаар анхны хэлэлцүүлэг явуулах үед төслийн зарим зүйл заалтыг гүйцээн боловсруулах асуудлаар ямар нэг санал гараагүй байна. </w:t>
      </w:r>
    </w:p>
    <w:p>
      <w:pPr>
        <w:pStyle w:val="style0"/>
        <w:jc w:val="both"/>
      </w:pPr>
      <w:r>
        <w:rPr/>
      </w:r>
    </w:p>
    <w:p>
      <w:pPr>
        <w:pStyle w:val="style0"/>
        <w:jc w:val="both"/>
      </w:pPr>
      <w:r>
        <w:rPr>
          <w:lang w:val="mn-MN"/>
        </w:rPr>
        <w:tab/>
        <w:t>Тийм учраас эцсийн хэлэлцүүлэг хийж батлуулах тухай санал хураалт явуулъя. Тогтоолын хавсралтад нэмэлт оруулах тухай улсын Их Хурлын тогтоолын төслийг чуулганы нэгдсэн хуралдаанд оруулж хэлэлцүүлж, батлуулъя гэсэн саналын томъёоллыг дэмжиж байгаа гишүүд гараа өргөнө үү. 10-8. Дэмжигдлээ.</w:t>
      </w:r>
    </w:p>
    <w:p>
      <w:pPr>
        <w:pStyle w:val="style0"/>
        <w:jc w:val="both"/>
      </w:pPr>
      <w:r>
        <w:rPr/>
      </w:r>
    </w:p>
    <w:p>
      <w:pPr>
        <w:pStyle w:val="style0"/>
        <w:jc w:val="both"/>
      </w:pPr>
      <w:r>
        <w:rPr>
          <w:lang w:val="mn-MN"/>
        </w:rPr>
        <w:tab/>
        <w:t xml:space="preserve">Тогтоолын хавсралтад нэмэлт оруулах тухай Улсын Их Хурлын тогтоолын төслийн эцсийн хэлэлцүүлэг явуулсан талаарх Төсвийн байнгын хорооноос танилцуулга гарна. </w:t>
      </w:r>
    </w:p>
    <w:p>
      <w:pPr>
        <w:pStyle w:val="style0"/>
        <w:jc w:val="both"/>
      </w:pPr>
      <w:r>
        <w:rPr/>
      </w:r>
    </w:p>
    <w:p>
      <w:pPr>
        <w:pStyle w:val="style0"/>
        <w:jc w:val="both"/>
      </w:pPr>
      <w:r>
        <w:rPr>
          <w:lang w:val="mn-MN"/>
        </w:rPr>
        <w:tab/>
        <w:t xml:space="preserve">Танилцуулгыг Улсын Их Хурлын чуулганы нэгдсэн хуралдаанд Улсын Их Хурлын гишүүн Эрдэнэчимэг танилцуулна. </w:t>
      </w:r>
    </w:p>
    <w:p>
      <w:pPr>
        <w:pStyle w:val="style0"/>
        <w:jc w:val="both"/>
      </w:pPr>
      <w:r>
        <w:rPr/>
      </w:r>
    </w:p>
    <w:p>
      <w:pPr>
        <w:pStyle w:val="style0"/>
        <w:jc w:val="both"/>
      </w:pPr>
      <w:r>
        <w:rPr>
          <w:lang w:val="mn-MN"/>
        </w:rPr>
        <w:tab/>
        <w:t>Тогтоолын хавсралтад нэмэлт оруулах тухай Улсын Их Хурлын тогтоолын төслийн эцсийн хэлэлцүүлгийг хэлэлцэж дууслаа.</w:t>
      </w:r>
    </w:p>
    <w:p>
      <w:pPr>
        <w:pStyle w:val="style0"/>
        <w:jc w:val="both"/>
      </w:pPr>
      <w:r>
        <w:rPr/>
      </w:r>
    </w:p>
    <w:p>
      <w:pPr>
        <w:pStyle w:val="style0"/>
        <w:jc w:val="both"/>
      </w:pPr>
      <w:r>
        <w:rPr>
          <w:lang w:val="mn-MN"/>
        </w:rPr>
        <w:tab/>
        <w:t>Гурав дахь асуудал.</w:t>
      </w:r>
    </w:p>
    <w:p>
      <w:pPr>
        <w:pStyle w:val="style0"/>
        <w:jc w:val="both"/>
      </w:pPr>
      <w:r>
        <w:rPr/>
      </w:r>
    </w:p>
    <w:p>
      <w:pPr>
        <w:pStyle w:val="style0"/>
        <w:jc w:val="both"/>
      </w:pPr>
      <w:r>
        <w:rPr>
          <w:lang w:val="mn-MN"/>
        </w:rPr>
        <w:tab/>
      </w:r>
      <w:r>
        <w:rPr>
          <w:b/>
          <w:bCs/>
          <w:lang w:val="mn-MN"/>
        </w:rPr>
        <w:t>Ц.Даваасүрэн:</w:t>
      </w:r>
      <w:r>
        <w:rPr>
          <w:lang w:val="mn-MN"/>
        </w:rPr>
        <w:t xml:space="preserve"> -Засгийн газрын тусгай сангийн тухай хуульд нэмэлт оруулах тухай хуулийн төслийн эцсийн хэлэлцүүлэг байгаа. </w:t>
      </w:r>
    </w:p>
    <w:p>
      <w:pPr>
        <w:pStyle w:val="style0"/>
        <w:jc w:val="both"/>
      </w:pPr>
      <w:r>
        <w:rPr/>
      </w:r>
    </w:p>
    <w:p>
      <w:pPr>
        <w:pStyle w:val="style0"/>
        <w:jc w:val="both"/>
      </w:pPr>
      <w:r>
        <w:rPr>
          <w:lang w:val="mn-MN"/>
        </w:rPr>
        <w:tab/>
        <w:t xml:space="preserve">Нэгдсэн хуралдаанаар анхны хэлэлцүүлгийг явуулах үед олонхын дэмжлэг авсан саналуудыг нэмж тусгасан эцсийн хувилбарыг та бүхэнд тараасан байгаа. </w:t>
      </w:r>
    </w:p>
    <w:p>
      <w:pPr>
        <w:pStyle w:val="style0"/>
        <w:jc w:val="both"/>
      </w:pPr>
      <w:r>
        <w:rPr/>
      </w:r>
    </w:p>
    <w:p>
      <w:pPr>
        <w:pStyle w:val="style0"/>
        <w:jc w:val="both"/>
      </w:pPr>
      <w:r>
        <w:rPr>
          <w:lang w:val="mn-MN"/>
        </w:rPr>
        <w:tab/>
        <w:t>Нэгдсэн хуралдаанаар анхны хэлэлцүүлгийг явуулах үед төслийн зарим зүйл заалтыг гүйцээн боловсруулах асуудлаар ямар нэг асуудал гараагүй байна.</w:t>
      </w:r>
    </w:p>
    <w:p>
      <w:pPr>
        <w:pStyle w:val="style0"/>
        <w:jc w:val="both"/>
      </w:pPr>
      <w:r>
        <w:rPr/>
      </w:r>
    </w:p>
    <w:p>
      <w:pPr>
        <w:pStyle w:val="style0"/>
        <w:jc w:val="both"/>
      </w:pPr>
      <w:r>
        <w:rPr>
          <w:lang w:val="mn-MN"/>
        </w:rPr>
        <w:tab/>
        <w:t xml:space="preserve">Тийм учраас Засгийн газрын тусгай сангийн тухай хуульд нэмэлт оруулах тухай хуулийн төслийг чуулганы нэгдсэн хуралдаанаар оруулж батлуулах тухай санал хураалт явуулъя. </w:t>
      </w:r>
    </w:p>
    <w:p>
      <w:pPr>
        <w:pStyle w:val="style0"/>
        <w:jc w:val="both"/>
      </w:pPr>
      <w:r>
        <w:rPr/>
      </w:r>
    </w:p>
    <w:p>
      <w:pPr>
        <w:pStyle w:val="style0"/>
        <w:jc w:val="both"/>
      </w:pPr>
      <w:r>
        <w:rPr>
          <w:lang w:val="mn-MN"/>
        </w:rPr>
        <w:tab/>
        <w:t>Уг хуулийн төслийг нэгдсэн хуралдаанд оруулж хэлэлцүүлэн батлуулъя гэсэн саналыг дэмжиж байгаа гишүүд гараа өргөнө үү. 10-9. Дэмжигдлээ.</w:t>
      </w:r>
    </w:p>
    <w:p>
      <w:pPr>
        <w:pStyle w:val="style0"/>
        <w:jc w:val="both"/>
      </w:pPr>
      <w:r>
        <w:rPr/>
      </w:r>
    </w:p>
    <w:p>
      <w:pPr>
        <w:pStyle w:val="style0"/>
        <w:jc w:val="both"/>
      </w:pPr>
      <w:r>
        <w:rPr>
          <w:lang w:val="mn-MN"/>
        </w:rPr>
        <w:tab/>
        <w:t>Засгийн газрын тусгай сангийн тухай хуульд нэмэлт оруулах тухай хуулийн төслийн эцсийн хэлэлцүүлэг явуулсан талаар Төсвийн байнгын хорооноос танилцуулга гарна. Танилцуулгыг Улсын Их Хурлын чуулганы нэгдсэн хуралдаанд Улсын Их Хурлын гишүүн Оюунбаатар танилцуулна.</w:t>
      </w:r>
    </w:p>
    <w:p>
      <w:pPr>
        <w:pStyle w:val="style0"/>
        <w:jc w:val="both"/>
      </w:pPr>
      <w:r>
        <w:rPr/>
      </w:r>
    </w:p>
    <w:p>
      <w:pPr>
        <w:pStyle w:val="style0"/>
        <w:jc w:val="both"/>
      </w:pPr>
      <w:r>
        <w:rPr>
          <w:lang w:val="mn-MN"/>
        </w:rPr>
        <w:tab/>
        <w:t>Засгийн газрын тусгай сангийн тухай хуульд нэмэлт оруулах тухай хуулийн төслийн эцсийн хэлэлцүүлгийг хийж дууслаа.</w:t>
      </w:r>
    </w:p>
    <w:p>
      <w:pPr>
        <w:pStyle w:val="style0"/>
        <w:jc w:val="both"/>
      </w:pPr>
      <w:r>
        <w:rPr/>
      </w:r>
    </w:p>
    <w:p>
      <w:pPr>
        <w:pStyle w:val="style0"/>
        <w:jc w:val="both"/>
      </w:pPr>
      <w:r>
        <w:rPr>
          <w:lang w:val="mn-MN"/>
        </w:rPr>
        <w:tab/>
        <w:t>Үүгээр өнөөдрийн Байнгын хорооны хуралдаанаар хэлэлцэх асуудлыг хэлэлцэж дууслаа. Та бүхэнд баярлалаа.</w:t>
      </w:r>
    </w:p>
    <w:p>
      <w:pPr>
        <w:pStyle w:val="style0"/>
        <w:jc w:val="both"/>
      </w:pPr>
      <w:r>
        <w:rPr/>
      </w:r>
    </w:p>
    <w:p>
      <w:pPr>
        <w:pStyle w:val="style0"/>
        <w:jc w:val="both"/>
      </w:pPr>
      <w:r>
        <w:rPr>
          <w:lang w:val="mn-MN"/>
        </w:rPr>
        <w:tab/>
      </w:r>
      <w:r>
        <w:rPr>
          <w:b/>
          <w:bCs/>
          <w:i/>
          <w:iCs/>
          <w:lang w:val="mn-MN"/>
        </w:rPr>
        <w:t>Хуралдаан 15 цаг 20 минутад өндөрлөв.</w:t>
      </w:r>
    </w:p>
    <w:p>
      <w:pPr>
        <w:pStyle w:val="style0"/>
        <w:jc w:val="both"/>
      </w:pPr>
      <w:r>
        <w:rPr/>
      </w:r>
    </w:p>
    <w:p>
      <w:pPr>
        <w:pStyle w:val="style0"/>
        <w:jc w:val="both"/>
      </w:pPr>
      <w:r>
        <w:rPr>
          <w:lang w:val="mn-MN"/>
        </w:rPr>
        <w:tab/>
        <w:t>Соронзон хальснаас буулгасан:</w:t>
      </w:r>
    </w:p>
    <w:p>
      <w:pPr>
        <w:pStyle w:val="style0"/>
        <w:jc w:val="both"/>
      </w:pPr>
      <w:r>
        <w:rPr>
          <w:lang w:val="mn-MN"/>
        </w:rPr>
        <w:tab/>
        <w:t>Протоколын албаны шинжээч</w:t>
        <w:tab/>
        <w:t>Д.Энэбиш</w:t>
      </w:r>
    </w:p>
    <w:p>
      <w:pPr>
        <w:pStyle w:val="style0"/>
      </w:pPr>
      <w:r>
        <w:rPr/>
      </w:r>
    </w:p>
    <w:p>
      <w:pPr>
        <w:pStyle w:val="style0"/>
      </w:pPr>
      <w:r>
        <w:rPr>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 w:name="Calibri">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center"/>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22"/>
    <w:next w:val="style1"/>
    <w:pPr/>
    <w:rPr/>
  </w:style>
  <w:style w:styleId="style2" w:type="paragraph">
    <w:name w:val="Heading 2"/>
    <w:basedOn w:val="style22"/>
    <w:next w:val="style2"/>
    <w:pPr/>
    <w:rPr/>
  </w:style>
  <w:style w:styleId="style3" w:type="paragraph">
    <w:name w:val="Heading 3"/>
    <w:basedOn w:val="style22"/>
    <w:next w:val="style3"/>
    <w:pPr/>
    <w:rPr/>
  </w:style>
  <w:style w:styleId="style15" w:type="character">
    <w:name w:val="WW-Absatz-Standardschriftart111"/>
    <w:next w:val="style15"/>
    <w:rPr/>
  </w:style>
  <w:style w:styleId="style16" w:type="character">
    <w:name w:val="WW-Absatz-Standardschriftart1111"/>
    <w:next w:val="style16"/>
    <w:rPr/>
  </w:style>
  <w:style w:styleId="style17" w:type="character">
    <w:name w:val="WW-Absatz-Standardschriftart11111"/>
    <w:next w:val="style17"/>
    <w:rPr/>
  </w:style>
  <w:style w:styleId="style18" w:type="character">
    <w:name w:val="WW-Absatz-Standardschriftart11"/>
    <w:next w:val="style18"/>
    <w:rPr/>
  </w:style>
  <w:style w:styleId="style19" w:type="character">
    <w:name w:val="WW-Absatz-Standardschriftart1"/>
    <w:next w:val="style19"/>
    <w:rPr/>
  </w:style>
  <w:style w:styleId="style20" w:type="character">
    <w:name w:val="WW-Absatz-Standardschriftart"/>
    <w:next w:val="style20"/>
    <w:rPr/>
  </w:style>
  <w:style w:styleId="style21" w:type="character">
    <w:name w:val="Absatz-Standardschriftart"/>
    <w:next w:val="style21"/>
    <w:rPr/>
  </w:style>
  <w:style w:styleId="style22" w:type="paragraph">
    <w:name w:val="Heading"/>
    <w:basedOn w:val="style0"/>
    <w:next w:val="style23"/>
    <w:pPr>
      <w:keepNext/>
      <w:spacing w:after="120" w:before="240"/>
      <w:contextualSpacing w:val="false"/>
    </w:pPr>
    <w:rPr>
      <w:rFonts w:ascii="Arial" w:cs="Mangal" w:eastAsia="Lucida Sans Unicode"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ascii="Arial" w:cs="Mangal" w:hAnsi="Arial"/>
    </w:rPr>
  </w:style>
  <w:style w:styleId="style25" w:type="paragraph">
    <w:name w:val="Caption"/>
    <w:basedOn w:val="style0"/>
    <w:next w:val="style25"/>
    <w:pPr>
      <w:suppressLineNumbers/>
      <w:spacing w:after="120" w:before="120"/>
      <w:contextualSpacing w:val="false"/>
    </w:pPr>
    <w:rPr>
      <w:rFonts w:ascii="Arial" w:cs="Mangal" w:hAnsi="Arial"/>
      <w:i/>
      <w:iCs/>
      <w:sz w:val="24"/>
      <w:szCs w:val="24"/>
    </w:rPr>
  </w:style>
  <w:style w:styleId="style26" w:type="paragraph">
    <w:name w:val="Index"/>
    <w:basedOn w:val="style0"/>
    <w:next w:val="style26"/>
    <w:pPr>
      <w:suppressLineNumbers/>
    </w:pPr>
    <w:rPr>
      <w:rFonts w:ascii="Arial" w:cs="Mangal" w:hAnsi="Arial"/>
    </w:rPr>
  </w:style>
  <w:style w:styleId="style27" w:type="paragraph">
    <w:name w:val="Normal (Web)"/>
    <w:basedOn w:val="style0"/>
    <w:next w:val="style27"/>
    <w:pPr>
      <w:spacing w:after="28" w:before="28" w:line="100" w:lineRule="atLeast"/>
      <w:contextualSpacing w:val="false"/>
    </w:pPr>
    <w:rPr>
      <w:rFonts w:ascii="Times New Roman" w:cs="Times New Roman" w:hAnsi="Times New Roman"/>
      <w:sz w:val="24"/>
      <w:szCs w:val="24"/>
    </w:rPr>
  </w:style>
  <w:style w:styleId="style28" w:type="paragraph">
    <w:name w:val="Footer"/>
    <w:basedOn w:val="style0"/>
    <w:next w:val="style28"/>
    <w:pPr/>
    <w:rPr/>
  </w:style>
  <w:style w:styleId="style29" w:type="paragraph">
    <w:name w:val="First Line Indent"/>
    <w:basedOn w:val="style23"/>
    <w:next w:val="style29"/>
    <w:pPr/>
    <w:rPr/>
  </w:style>
  <w:style w:styleId="style30" w:type="paragraph">
    <w:name w:val="No Spacing"/>
    <w:next w:val="style30"/>
    <w:pPr>
      <w:widowControl/>
      <w:suppressAutoHyphens w:val="true"/>
      <w:overflowPunct w:val="true"/>
      <w:spacing w:after="0" w:before="0" w:line="100" w:lineRule="atLeast"/>
      <w:contextualSpacing w:val="false"/>
    </w:pPr>
    <w:rPr>
      <w:rFonts w:ascii="Calibri" w:cs="Times New Roman" w:eastAsia="Calibri" w:hAnsi="Calibri"/>
      <w:color w:val="00000A"/>
      <w:sz w:val="22"/>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2013-06-06T16:20:15.40Z</dcterms:created>
  <cp:lastPrinted>2013-06-10T16:59:33.40Z</cp:lastPrinted>
  <cp:revision>0</cp:revision>
</cp:coreProperties>
</file>