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lang w:val="mn-MN"/>
        </w:rPr>
        <w:t xml:space="preserve">УЛСЫН ИХ ХУРЛЫН 2013 ОНЫ НАМРЫН ЭЭЛЖИТ </w:t>
      </w:r>
    </w:p>
    <w:p>
      <w:pPr>
        <w:pStyle w:val="style0"/>
        <w:spacing w:after="0" w:before="0" w:line="100" w:lineRule="atLeast"/>
        <w:ind w:hanging="720" w:left="0" w:right="0"/>
        <w:contextualSpacing w:val="false"/>
        <w:jc w:val="center"/>
      </w:pPr>
      <w:r>
        <w:rPr>
          <w:rFonts w:cs="Arial"/>
          <w:b/>
          <w:bCs/>
          <w:sz w:val="24"/>
          <w:szCs w:val="24"/>
          <w:lang w:val="mn-MN"/>
        </w:rPr>
        <w:t xml:space="preserve">ЧУУЛГАНЫ 12 ДУГААР САРЫН 20-НЫ ӨДРИЙН </w:t>
      </w:r>
    </w:p>
    <w:p>
      <w:pPr>
        <w:pStyle w:val="style0"/>
        <w:spacing w:after="0" w:before="0" w:line="100" w:lineRule="atLeast"/>
        <w:ind w:hanging="720" w:left="0" w:right="0"/>
        <w:contextualSpacing w:val="false"/>
        <w:jc w:val="center"/>
      </w:pPr>
      <w:r>
        <w:rPr>
          <w:rFonts w:cs="Arial"/>
          <w:b/>
          <w:bCs/>
          <w:sz w:val="24"/>
          <w:szCs w:val="24"/>
          <w:lang w:val="mn-MN"/>
        </w:rPr>
        <w:t xml:space="preserve">ХУРАЛДААНЫ ТЭМДЭГЛЭЛИЙН </w:t>
      </w:r>
      <w:r>
        <w:rPr>
          <w:b/>
          <w:sz w:val="24"/>
          <w:szCs w:val="24"/>
          <w:lang w:val="mn-MN"/>
        </w:rPr>
        <w:t>ТОВЪЁОГ</w:t>
      </w:r>
    </w:p>
    <w:p>
      <w:pPr>
        <w:pStyle w:val="style0"/>
        <w:spacing w:line="100" w:lineRule="atLeast"/>
        <w:ind w:hanging="0" w:left="0" w:right="0"/>
        <w:jc w:val="both"/>
      </w:pPr>
      <w:r>
        <w:rPr>
          <w:sz w:val="24"/>
          <w:szCs w:val="24"/>
          <w:lang w:val="mn-MN"/>
        </w:rPr>
        <w:tab/>
        <w:tab/>
        <w:tab/>
        <w:tab/>
        <w:tab/>
        <w:t xml:space="preserve"> </w:t>
      </w:r>
    </w:p>
    <w:tbl>
      <w:tblPr>
        <w:jc w:val="left"/>
        <w:tblInd w:type="dxa" w:w="-516"/>
        <w:tblBorders>
          <w:top w:color="000001" w:space="0" w:sz="4" w:val="single"/>
          <w:left w:color="000001" w:space="0" w:sz="4" w:val="single"/>
          <w:bottom w:color="000001" w:space="0" w:sz="4" w:val="single"/>
        </w:tblBorders>
      </w:tblPr>
      <w:tblGrid>
        <w:gridCol w:w="526"/>
        <w:gridCol w:w="6794"/>
        <w:gridCol w:w="1581"/>
      </w:tblGrid>
      <w:tr>
        <w:trPr>
          <w:cantSplit w:val="false"/>
        </w:trPr>
        <w:tc>
          <w:tcPr>
            <w:tcW w:type="dxa" w:w="52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cs="Arial" w:eastAsia="Arial"/>
                <w:b/>
                <w:i/>
                <w:sz w:val="24"/>
                <w:szCs w:val="24"/>
                <w:lang w:val="mn-MN"/>
              </w:rPr>
              <w:t>№</w:t>
            </w:r>
          </w:p>
        </w:tc>
        <w:tc>
          <w:tcPr>
            <w:tcW w:type="dxa" w:w="679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b/>
                <w:i/>
                <w:sz w:val="24"/>
                <w:szCs w:val="24"/>
                <w:lang w:val="mn-MN"/>
              </w:rPr>
              <w:t>Баримтын агуулга</w:t>
            </w:r>
          </w:p>
        </w:tc>
        <w:tc>
          <w:tcPr>
            <w:tcW w:type="dxa" w:w="15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sz w:val="24"/>
                <w:szCs w:val="24"/>
                <w:lang w:val="mn-MN"/>
              </w:rPr>
              <w:t>Хуудасны тоо</w:t>
            </w:r>
          </w:p>
        </w:tc>
      </w:tr>
      <w:tr>
        <w:trPr>
          <w:cantSplit w:val="false"/>
        </w:trPr>
        <w:tc>
          <w:tcPr>
            <w:tcW w:type="dxa" w:w="52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2</w:t>
            </w:r>
          </w:p>
        </w:tc>
        <w:tc>
          <w:tcPr>
            <w:tcW w:type="dxa" w:w="679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lang w:val="mn-MN"/>
              </w:rPr>
              <w:t>Хуралдааны товч тэмдэглэл</w:t>
            </w:r>
          </w:p>
        </w:tc>
        <w:tc>
          <w:tcPr>
            <w:tcW w:type="dxa" w:w="15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2-3</w:t>
            </w:r>
          </w:p>
        </w:tc>
      </w:tr>
      <w:tr>
        <w:trPr>
          <w:cantSplit w:val="false"/>
        </w:trPr>
        <w:tc>
          <w:tcPr>
            <w:tcW w:type="dxa" w:w="52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3</w:t>
            </w:r>
          </w:p>
        </w:tc>
        <w:tc>
          <w:tcPr>
            <w:tcW w:type="dxa" w:w="679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lang w:val="mn-MN"/>
              </w:rPr>
              <w:t>Хуралдааны дэлгэрэнгүй тэмдэглэл</w:t>
            </w:r>
          </w:p>
        </w:tc>
        <w:tc>
          <w:tcPr>
            <w:tcW w:type="dxa" w:w="15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3-17</w:t>
            </w:r>
          </w:p>
        </w:tc>
      </w:tr>
      <w:tr>
        <w:trPr>
          <w:trHeight w:hRule="atLeast" w:val="735"/>
          <w:cantSplit w:val="false"/>
        </w:trPr>
        <w:tc>
          <w:tcPr>
            <w:tcW w:type="dxa" w:w="52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w:t>
            </w:r>
          </w:p>
        </w:tc>
        <w:tc>
          <w:tcPr>
            <w:tcW w:type="dxa" w:w="679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spacing w:after="0" w:before="0" w:line="100" w:lineRule="atLeast"/>
              <w:ind w:hanging="0" w:left="0" w:right="0"/>
              <w:contextualSpacing/>
              <w:jc w:val="both"/>
            </w:pPr>
            <w:r>
              <w:rPr>
                <w:rFonts w:ascii="Arial" w:hAnsi="Arial"/>
                <w:b/>
                <w:bCs/>
                <w:i/>
                <w:iCs/>
                <w:sz w:val="24"/>
                <w:szCs w:val="24"/>
                <w:lang w:val="mn-MN"/>
              </w:rPr>
              <w:t>Соронзон бичлэг</w:t>
            </w:r>
            <w:r>
              <w:rPr>
                <w:b/>
                <w:bCs/>
                <w:i/>
                <w:iCs/>
                <w:sz w:val="24"/>
                <w:szCs w:val="24"/>
                <w:lang w:val="mn-MN"/>
              </w:rPr>
              <w:t xml:space="preserve">:  </w:t>
            </w:r>
          </w:p>
          <w:p>
            <w:pPr>
              <w:pStyle w:val="style16"/>
              <w:jc w:val="both"/>
            </w:pPr>
            <w:r>
              <w:rPr>
                <w:rFonts w:ascii="Arial;sans-serif" w:cs="Arial" w:hAnsi="Arial;sans-serif"/>
                <w:b w:val="false"/>
                <w:bCs w:val="false"/>
                <w:i w:val="false"/>
                <w:iCs w:val="false"/>
                <w:sz w:val="24"/>
                <w:szCs w:val="24"/>
                <w:lang w:val="mn-MN"/>
              </w:rPr>
              <w:t xml:space="preserve">1. </w:t>
            </w:r>
            <w:r>
              <w:rPr>
                <w:rFonts w:ascii="Arial;sans-serif" w:cs="Arial" w:hAnsi="Arial;sans-serif"/>
                <w:b w:val="false"/>
                <w:bCs w:val="false"/>
                <w:i w:val="false"/>
                <w:iCs w:val="false"/>
                <w:sz w:val="23"/>
                <w:szCs w:val="23"/>
                <w:lang w:val="mn-MN"/>
              </w:rPr>
              <w:t>“Монгол Улсын Ерөнхий сайдын “Хөдөлмөр эрхлэлт-2013” мэдээлэл</w:t>
            </w:r>
          </w:p>
          <w:p>
            <w:pPr>
              <w:pStyle w:val="style16"/>
              <w:spacing w:after="120" w:before="0"/>
              <w:contextualSpacing w:val="false"/>
              <w:jc w:val="both"/>
            </w:pPr>
            <w:r>
              <w:rPr>
                <w:rFonts w:ascii="Arial;sans-serif" w:cs="Arial" w:hAnsi="Arial;sans-serif"/>
                <w:b w:val="false"/>
                <w:bCs w:val="false"/>
                <w:i w:val="false"/>
                <w:iCs w:val="false"/>
                <w:sz w:val="23"/>
                <w:szCs w:val="23"/>
                <w:lang w:val="mn-MN"/>
              </w:rPr>
              <w:t>2. Улсын Их Хурлын гишүүн Н.Номтойбаярын хэлсэн үг</w:t>
            </w:r>
          </w:p>
        </w:tc>
        <w:tc>
          <w:tcPr>
            <w:tcW w:type="dxa" w:w="15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4-12</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13-17</w:t>
            </w:r>
          </w:p>
        </w:tc>
      </w:tr>
      <w:tr>
        <w:trPr>
          <w:trHeight w:hRule="atLeast" w:val="487"/>
          <w:cantSplit w:val="false"/>
        </w:trPr>
        <w:tc>
          <w:tcPr>
            <w:tcW w:type="dxa" w:w="526"/>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lang w:val="mn-MN"/>
              </w:rPr>
              <w:t>5</w:t>
            </w:r>
          </w:p>
        </w:tc>
        <w:tc>
          <w:tcPr>
            <w:tcW w:type="dxa" w:w="6794"/>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sans-serif" w:cs="Arial" w:hAnsi="Arial;sans-serif"/>
                <w:b/>
                <w:bCs/>
                <w:i/>
                <w:iCs/>
                <w:sz w:val="24"/>
                <w:szCs w:val="24"/>
                <w:lang w:val="mn-MN"/>
              </w:rPr>
              <w:t>Хавсралт материал:</w:t>
            </w:r>
          </w:p>
          <w:p>
            <w:pPr>
              <w:pStyle w:val="style16"/>
              <w:jc w:val="both"/>
            </w:pPr>
            <w:r>
              <w:rPr>
                <w:rFonts w:ascii="Arial;sans-serif" w:cs="Arial" w:hAnsi="Arial;sans-serif"/>
                <w:b w:val="false"/>
                <w:bCs w:val="false"/>
                <w:i w:val="false"/>
                <w:iCs w:val="false"/>
                <w:sz w:val="24"/>
                <w:szCs w:val="24"/>
                <w:lang w:val="mn-MN"/>
              </w:rPr>
              <w:t xml:space="preserve">1. </w:t>
            </w:r>
            <w:r>
              <w:rPr>
                <w:rFonts w:ascii="Arial;sans-serif" w:cs="Arial" w:hAnsi="Arial;sans-serif"/>
                <w:b w:val="false"/>
                <w:bCs w:val="false"/>
                <w:i w:val="false"/>
                <w:iCs w:val="false"/>
                <w:sz w:val="23"/>
                <w:szCs w:val="23"/>
                <w:lang w:val="mn-MN"/>
              </w:rPr>
              <w:t>“Монгол Улсын Ерөнхий сайдын “Хөдөлмөр эрхлэлт-2013” мэдээлэл</w:t>
            </w:r>
          </w:p>
          <w:p>
            <w:pPr>
              <w:pStyle w:val="style16"/>
              <w:spacing w:after="0" w:before="0" w:line="100" w:lineRule="atLeast"/>
              <w:ind w:hanging="0" w:left="0" w:right="0"/>
              <w:contextualSpacing w:val="false"/>
              <w:jc w:val="both"/>
            </w:pPr>
            <w:r>
              <w:rPr>
                <w:rFonts w:ascii="Arial;sans-serif" w:cs="Arial" w:hAnsi="Arial;sans-serif"/>
                <w:b w:val="false"/>
                <w:bCs w:val="false"/>
                <w:i w:val="false"/>
                <w:iCs w:val="false"/>
                <w:sz w:val="23"/>
                <w:szCs w:val="23"/>
                <w:lang w:val="mn-MN"/>
              </w:rPr>
              <w:t>2. Улсын Их Хурлын гишүүн Н.Номтойбаярын хэлсэн үг</w:t>
            </w:r>
          </w:p>
          <w:p>
            <w:pPr>
              <w:pStyle w:val="style0"/>
              <w:spacing w:after="0" w:before="0" w:line="100" w:lineRule="atLeast"/>
              <w:ind w:hanging="0" w:left="0" w:right="0"/>
              <w:contextualSpacing w:val="false"/>
              <w:jc w:val="both"/>
            </w:pPr>
            <w:r>
              <w:rPr/>
            </w:r>
          </w:p>
        </w:tc>
        <w:tc>
          <w:tcPr>
            <w:tcW w:type="dxa" w:w="1581"/>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18</w:t>
            </w:r>
            <w:r>
              <w:rPr/>
              <w:t>-</w:t>
            </w:r>
          </w:p>
        </w:tc>
      </w:tr>
    </w:tbl>
    <w:p>
      <w:pPr>
        <w:pStyle w:val="style0"/>
        <w:spacing w:after="0" w:before="0" w:line="100" w:lineRule="atLeast"/>
        <w:ind w:firstLine="720" w:left="72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100" w:lineRule="atLeast"/>
        <w:ind w:firstLine="720" w:left="720" w:right="0"/>
        <w:contextualSpacing w:val="false"/>
        <w:jc w:val="both"/>
      </w:pPr>
      <w:r>
        <w:rPr>
          <w:sz w:val="24"/>
          <w:szCs w:val="24"/>
        </w:rPr>
        <w:t>ТОВЪЁОГ ГАРГАСАН:</w:t>
        <w:tab/>
        <w:tab/>
        <w:tab/>
        <w:tab/>
        <w:tab/>
        <w:t>П.МЯДАГМАА.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b/>
          <w:bCs/>
          <w:i/>
          <w:iCs/>
          <w:sz w:val="23"/>
          <w:szCs w:val="23"/>
          <w:lang w:val="mn-MN"/>
        </w:rPr>
        <w:t xml:space="preserve">Монгол Улсын Их Хурлын 2013 оны </w:t>
      </w:r>
      <w:r>
        <w:rPr>
          <w:rFonts w:cs="Arial"/>
          <w:b/>
          <w:bCs/>
          <w:i/>
          <w:iCs/>
          <w:sz w:val="23"/>
          <w:szCs w:val="23"/>
          <w:lang w:val="mn-MN"/>
        </w:rPr>
        <w:t xml:space="preserve">намрын ээлжит чуулганы </w:t>
      </w:r>
    </w:p>
    <w:p>
      <w:pPr>
        <w:pStyle w:val="style0"/>
        <w:spacing w:after="0" w:before="0" w:line="200" w:lineRule="atLeast"/>
        <w:ind w:firstLine="720" w:left="0" w:right="0"/>
        <w:contextualSpacing w:val="false"/>
        <w:jc w:val="center"/>
      </w:pPr>
      <w:r>
        <w:rPr>
          <w:rFonts w:cs="Arial"/>
          <w:b/>
          <w:bCs/>
          <w:i/>
          <w:iCs/>
          <w:sz w:val="23"/>
          <w:szCs w:val="23"/>
          <w:lang w:val="mn-MN"/>
        </w:rPr>
        <w:t xml:space="preserve">12 дугаар сарын 20-ны өдөр (Баасан гараг)-ийн </w:t>
      </w:r>
    </w:p>
    <w:p>
      <w:pPr>
        <w:pStyle w:val="style0"/>
        <w:spacing w:after="0" w:before="0" w:line="200" w:lineRule="atLeast"/>
        <w:ind w:firstLine="720" w:left="0" w:right="0"/>
        <w:contextualSpacing w:val="false"/>
        <w:jc w:val="center"/>
      </w:pPr>
      <w:r>
        <w:rPr>
          <w:rFonts w:cs="Arial"/>
          <w:b/>
          <w:bCs/>
          <w:i/>
          <w:iCs/>
          <w:sz w:val="23"/>
          <w:szCs w:val="23"/>
          <w:lang w:val="mn-MN"/>
        </w:rPr>
        <w:t xml:space="preserve">нэгдсэн хуралдааны гар тэмдэглэл.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sz w:val="23"/>
          <w:szCs w:val="23"/>
          <w:lang w:val="mn-MN"/>
        </w:rPr>
        <w:t xml:space="preserve">Улсын Их Хурлын дарга </w:t>
      </w:r>
      <w:r>
        <w:rPr>
          <w:rFonts w:cs="Arial"/>
          <w:sz w:val="23"/>
          <w:szCs w:val="23"/>
          <w:effect w:val="blinkBackground"/>
          <w:lang w:val="mn-MN"/>
        </w:rPr>
        <w:t>З</w:t>
      </w:r>
      <w:r>
        <w:rPr>
          <w:rFonts w:cs="Arial"/>
          <w:sz w:val="23"/>
          <w:szCs w:val="23"/>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color w:val="000000"/>
          <w:sz w:val="23"/>
          <w:szCs w:val="23"/>
          <w:lang w:val="mn-MN"/>
        </w:rPr>
        <w:t>Хуралдаанд ирвэл зохих 76 гишүүнээс  40 гишүүн ирж 52.6 хувийн ирцтэйгээр хуралдаан 14 цаг 40 минутад Төрийн ордны Улсын Их Хурлын чуулганы нэгдсэн хуралдааны танхимд эхлэв.</w:t>
      </w:r>
    </w:p>
    <w:p>
      <w:pPr>
        <w:pStyle w:val="style0"/>
        <w:spacing w:after="0" w:before="0" w:line="200" w:lineRule="atLeast"/>
        <w:ind w:firstLine="720" w:left="0" w:right="0"/>
        <w:contextualSpacing w:val="false"/>
        <w:jc w:val="both"/>
      </w:pPr>
      <w:r>
        <w:rPr/>
      </w:r>
    </w:p>
    <w:p>
      <w:pPr>
        <w:pStyle w:val="style0"/>
        <w:spacing w:after="0" w:before="0" w:line="200" w:lineRule="atLeast"/>
        <w:contextualSpacing w:val="false"/>
        <w:jc w:val="both"/>
      </w:pPr>
      <w:r>
        <w:rPr>
          <w:rFonts w:cs="Arial"/>
          <w:b/>
          <w:i/>
          <w:color w:val="800000"/>
          <w:sz w:val="23"/>
          <w:szCs w:val="23"/>
          <w:lang w:val="mn-MN"/>
        </w:rPr>
        <w:t xml:space="preserve"> </w:t>
      </w:r>
      <w:r>
        <w:rPr>
          <w:rFonts w:cs="Arial"/>
          <w:b/>
          <w:i/>
          <w:color w:val="800000"/>
          <w:sz w:val="23"/>
          <w:szCs w:val="23"/>
          <w:lang w:val="mn-MN"/>
        </w:rPr>
        <w:tab/>
      </w:r>
      <w:r>
        <w:rPr>
          <w:rFonts w:cs="Arial"/>
          <w:b w:val="false"/>
          <w:bCs w:val="false"/>
          <w:i/>
          <w:color w:val="000000"/>
          <w:sz w:val="23"/>
          <w:szCs w:val="23"/>
          <w:lang w:val="mn-MN"/>
        </w:rPr>
        <w:t>Чөлөөтэй:</w:t>
      </w:r>
      <w:r>
        <w:rPr>
          <w:rFonts w:cs="Arial"/>
          <w:b/>
          <w:i/>
          <w:color w:val="000000"/>
          <w:sz w:val="23"/>
          <w:szCs w:val="23"/>
          <w:lang w:val="mn-MN"/>
        </w:rPr>
        <w:t xml:space="preserve"> </w:t>
      </w:r>
      <w:r>
        <w:rPr>
          <w:rFonts w:cs="Arial"/>
          <w:b w:val="false"/>
          <w:bCs w:val="false"/>
          <w:i/>
          <w:color w:val="000000"/>
          <w:sz w:val="23"/>
          <w:szCs w:val="23"/>
          <w:lang w:val="mn-MN"/>
        </w:rPr>
        <w:t>Д.Тэрбишдагва</w:t>
      </w:r>
      <w:bookmarkStart w:id="0" w:name="__DdeLink__5060_399803075"/>
      <w:r>
        <w:rPr>
          <w:rFonts w:cs="Arial"/>
          <w:b w:val="false"/>
          <w:bCs w:val="false"/>
          <w:i/>
          <w:color w:val="000000"/>
          <w:sz w:val="23"/>
          <w:szCs w:val="23"/>
          <w:lang w:val="mn-MN"/>
        </w:rPr>
        <w:t>;</w:t>
      </w:r>
      <w:bookmarkEnd w:id="0"/>
      <w:r>
        <w:rPr>
          <w:rFonts w:cs="Arial"/>
          <w:b w:val="false"/>
          <w:bCs w:val="false"/>
          <w:i/>
          <w:color w:val="000000"/>
          <w:sz w:val="23"/>
          <w:szCs w:val="23"/>
          <w:lang w:val="mn-MN"/>
        </w:rPr>
        <w:t xml:space="preserve"> </w:t>
      </w:r>
    </w:p>
    <w:p>
      <w:pPr>
        <w:pStyle w:val="style0"/>
        <w:spacing w:after="0" w:before="0" w:line="200" w:lineRule="atLeast"/>
        <w:contextualSpacing w:val="false"/>
        <w:jc w:val="both"/>
      </w:pPr>
      <w:r>
        <w:rPr>
          <w:rFonts w:cs="Arial"/>
          <w:b w:val="false"/>
          <w:bCs w:val="false"/>
          <w:i/>
          <w:color w:val="000000"/>
          <w:sz w:val="23"/>
          <w:szCs w:val="23"/>
          <w:lang w:val="mn-MN"/>
        </w:rPr>
        <w:tab/>
      </w:r>
      <w:r>
        <w:rPr>
          <w:rFonts w:cs="Arial"/>
          <w:b w:val="false"/>
          <w:bCs w:val="false"/>
          <w:i/>
          <w:iCs/>
          <w:color w:val="000000"/>
          <w:sz w:val="23"/>
          <w:szCs w:val="23"/>
          <w:lang w:val="mn-MN"/>
        </w:rPr>
        <w:t>Өвчтэй: Р.Амаржаргал, А.Тлейхан</w:t>
      </w:r>
      <w:r>
        <w:rPr>
          <w:rFonts w:cs="Arial"/>
          <w:b w:val="false"/>
          <w:bCs w:val="false"/>
          <w:i/>
          <w:iCs/>
          <w:color w:val="000000"/>
          <w:sz w:val="23"/>
          <w:szCs w:val="23"/>
          <w:lang w:val="en-US"/>
        </w:rPr>
        <w:t>;</w:t>
      </w:r>
    </w:p>
    <w:p>
      <w:pPr>
        <w:pStyle w:val="style0"/>
        <w:spacing w:after="0" w:before="0" w:line="200" w:lineRule="atLeast"/>
        <w:ind w:firstLine="720" w:left="0" w:right="0"/>
        <w:contextualSpacing w:val="false"/>
        <w:jc w:val="both"/>
      </w:pPr>
      <w:r>
        <w:rPr>
          <w:rFonts w:cs="Arial"/>
          <w:b w:val="false"/>
          <w:bCs w:val="false"/>
          <w:i/>
          <w:color w:val="000000"/>
          <w:sz w:val="23"/>
          <w:szCs w:val="23"/>
          <w:lang w:val="mn-MN"/>
        </w:rPr>
        <w:t>Тасалсан:</w:t>
      </w:r>
      <w:r>
        <w:rPr>
          <w:rFonts w:cs="Arial"/>
          <w:i/>
          <w:color w:val="000000"/>
          <w:sz w:val="23"/>
          <w:szCs w:val="23"/>
          <w:lang w:val="mn-MN"/>
        </w:rPr>
        <w:t xml:space="preserve"> Д.Арвин, О.Баасанхүү, С.Батболд, Сү.Батболд, Ж.Батзандан, Х.Баттулга, Г.Баярсайхан, С.Баярцогт, Л.Болд, Б.Болор, Х.Болорчулуун, Р.Бурмаа, Л.Гантөмөр, Ц.Даваасүрэн, Д.Зоригт, М.Зоригт, Д.Лүндээжанцан, Ё.Отгонбаяр, С.Оюун, Д.Оюунхорол, О.Содбилэг, Ч.Улаан, Г.Уянга, Х.Хаянхярваа, Ч.Хүрэлбаатар, Ж.Энхбаяр, Ө.Энхтүвшин, С.Эрдэнэ, Ж.Эрдэнэбат, Л.Эрдэнэчимэг.</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i/>
          <w:color w:val="000000"/>
          <w:sz w:val="23"/>
          <w:szCs w:val="23"/>
          <w:lang w:val="mn-MN"/>
        </w:rPr>
        <w:t>Хуралдаанд нийт 43 гишүүн ирж 56.5 хувийн ирцтэй байв.</w:t>
      </w:r>
    </w:p>
    <w:p>
      <w:pPr>
        <w:pStyle w:val="style0"/>
        <w:spacing w:after="0" w:before="0" w:line="200" w:lineRule="atLeast"/>
        <w:ind w:firstLine="720" w:left="0" w:right="0"/>
        <w:contextualSpacing w:val="false"/>
        <w:jc w:val="both"/>
      </w:pPr>
      <w:r>
        <w:rPr/>
      </w:r>
    </w:p>
    <w:p>
      <w:pPr>
        <w:pStyle w:val="style16"/>
        <w:spacing w:line="200" w:lineRule="atLeast"/>
        <w:jc w:val="both"/>
      </w:pPr>
      <w:r>
        <w:rPr>
          <w:sz w:val="23"/>
          <w:szCs w:val="23"/>
          <w:lang w:val="mn-MN"/>
        </w:rPr>
        <w:tab/>
      </w:r>
      <w:r>
        <w:rPr>
          <w:b/>
          <w:bCs/>
          <w:i/>
          <w:iCs/>
          <w:sz w:val="23"/>
          <w:szCs w:val="23"/>
          <w:lang w:val="mn-MN"/>
        </w:rPr>
        <w:t>Нэг.Ерөнхий сайдын мэдээлэл</w:t>
      </w:r>
      <w:r>
        <w:rPr>
          <w:b w:val="false"/>
          <w:bCs w:val="false"/>
          <w:i/>
          <w:iCs/>
          <w:sz w:val="23"/>
          <w:szCs w:val="23"/>
          <w:lang w:val="mn-MN"/>
        </w:rPr>
        <w:t xml:space="preserve"> /Хөдөлмөр эрхлэлт-2013/</w:t>
      </w:r>
    </w:p>
    <w:p>
      <w:pPr>
        <w:pStyle w:val="style16"/>
        <w:spacing w:line="200" w:lineRule="atLeast"/>
        <w:jc w:val="both"/>
      </w:pPr>
      <w:r>
        <w:rPr>
          <w:b w:val="false"/>
          <w:bCs w:val="false"/>
          <w:i/>
          <w:iCs/>
          <w:sz w:val="23"/>
          <w:szCs w:val="23"/>
          <w:lang w:val="mn-MN"/>
        </w:rPr>
        <w:tab/>
      </w:r>
      <w:r>
        <w:rPr>
          <w:b w:val="false"/>
          <w:bCs w:val="false"/>
          <w:i w:val="false"/>
          <w:iCs w:val="false"/>
          <w:sz w:val="23"/>
          <w:szCs w:val="23"/>
          <w:lang w:val="mn-MN"/>
        </w:rPr>
        <w:t>Хэлэлцэж буй асуудалтай холбогдуулан Хууль зүйн сайд Х.Тэмүүжин, Барилга, хот байгуулалтын сайд Ц.Баярсайхан, Батлан хамгаалахын сайд Д.Бат-Эрдэнэ, Уул уурхайн сайд Д.Ганхуяг, Хөдөлмөрийн сайд Я.Санжмятав, Эдийн засгийн хөгжлийн сайд Н.Батбаяр, Эрчим хүчний сайд М.Сономпил, Хөдөлмөрийн яамны төрийн захиргаа удирдлагын газрын дарга Г.Сувдаа, мөн яамны Хөдөлмөр эрхлэлтийн бодлогын хэрэгжилтийн зохицуулах газрын дарга Ц.Амартөгс,  Хөдөлмөрийн харилцаа бодлого зохицуулалтын газрын дарга Б.Алимаа,  Мэргэжлийн боловсрол сургалтын бодлогын хэрэгжилтийг зохицуулах газрын дарга М.Жадамба, Жижиг, дунд үйлдвэрийн хөгжлийн сангийн захирал Б.Баттүвшин, Хөдөлмөрийн судалгааны институтын захирал М.Чимэддорж, Хөдөлмөр эрхлэлтийн үйлчилгээний төвийн захирал С.Чойноров, Төрийн захиргааны удирдлагын газрын мэргэжилтэн Б.Энхчимэг нарын бүрэлдэхүүнтэй ажлын хэсэг оролцов.</w:t>
      </w:r>
    </w:p>
    <w:p>
      <w:pPr>
        <w:pStyle w:val="style16"/>
        <w:spacing w:line="200" w:lineRule="atLeast"/>
        <w:jc w:val="both"/>
      </w:pPr>
      <w:r>
        <w:rPr>
          <w:b w:val="false"/>
          <w:bCs w:val="false"/>
          <w:i w:val="false"/>
          <w:iCs w:val="false"/>
          <w:sz w:val="23"/>
          <w:szCs w:val="23"/>
          <w:lang w:val="mn-MN"/>
        </w:rPr>
        <w:tab/>
        <w:t xml:space="preserve">Хуралдаанд </w:t>
      </w:r>
      <w:r>
        <w:rPr>
          <w:rFonts w:cs="Arial"/>
          <w:b w:val="false"/>
          <w:bCs w:val="false"/>
          <w:i w:val="false"/>
          <w:iCs w:val="false"/>
          <w:sz w:val="23"/>
          <w:szCs w:val="23"/>
          <w:lang w:val="mn-MN"/>
        </w:rPr>
        <w:t>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Н.Цогтсайхан Хяналт үнэлгээний хэлтсийн дарга Л.Энхтуяа нар байлцав.</w:t>
      </w:r>
    </w:p>
    <w:p>
      <w:pPr>
        <w:pStyle w:val="style0"/>
        <w:spacing w:after="0" w:before="0" w:line="200" w:lineRule="atLeast"/>
        <w:ind w:firstLine="720" w:left="0" w:right="0"/>
        <w:contextualSpacing w:val="false"/>
        <w:jc w:val="both"/>
      </w:pPr>
      <w:r>
        <w:rPr>
          <w:rFonts w:cs="Arial" w:eastAsia="Times New Roman"/>
          <w:bCs/>
          <w:sz w:val="24"/>
          <w:szCs w:val="24"/>
          <w:lang w:val="mn-MN"/>
        </w:rPr>
        <w:t>Улсын Их Хурлын дарга З.Энхболд “Улсын Их Хурлын чуулганы хуралдааны дэгийн тухай хууль”-ийн 48.1-д заасны дагуу Монгол Улсын Ерөнхий сайдыг мэдээлэл хийх тухай танилцуулж индэрт урив.</w:t>
      </w:r>
    </w:p>
    <w:p>
      <w:pPr>
        <w:pStyle w:val="style0"/>
        <w:spacing w:after="0" w:before="0" w:line="200" w:lineRule="atLeast"/>
        <w:ind w:firstLine="720" w:left="0" w:right="0"/>
        <w:contextualSpacing w:val="false"/>
        <w:jc w:val="both"/>
      </w:pPr>
      <w:r>
        <w:rPr/>
      </w:r>
    </w:p>
    <w:p>
      <w:pPr>
        <w:pStyle w:val="style16"/>
        <w:spacing w:line="200" w:lineRule="atLeast"/>
        <w:jc w:val="both"/>
      </w:pPr>
      <w:r>
        <w:rPr>
          <w:rFonts w:cs="Arial" w:eastAsia="Times New Roman"/>
          <w:b w:val="false"/>
          <w:bCs/>
          <w:i w:val="false"/>
          <w:iCs w:val="false"/>
          <w:sz w:val="24"/>
          <w:szCs w:val="24"/>
          <w:lang w:val="mn-MN"/>
        </w:rPr>
        <w:tab/>
        <w:t xml:space="preserve">Монгол Улсын Ерөнхий сайд Н.Алтанхуяг </w:t>
      </w:r>
      <w:r>
        <w:rPr>
          <w:rFonts w:cs="Arial" w:eastAsia="Times New Roman"/>
          <w:b w:val="false"/>
          <w:bCs/>
          <w:i w:val="false"/>
          <w:iCs w:val="false"/>
          <w:color w:val="000000"/>
          <w:sz w:val="24"/>
          <w:szCs w:val="24"/>
          <w:lang w:val="mn-MN"/>
        </w:rPr>
        <w:t xml:space="preserve">“Хөдөлмөр эрхлэлт-2013” </w:t>
      </w:r>
      <w:r>
        <w:rPr>
          <w:rFonts w:cs="Arial" w:eastAsia="Times New Roman"/>
          <w:b w:val="false"/>
          <w:bCs/>
          <w:i w:val="false"/>
          <w:iCs w:val="false"/>
          <w:sz w:val="24"/>
          <w:szCs w:val="24"/>
          <w:lang w:val="mn-MN"/>
        </w:rPr>
        <w:t xml:space="preserve"> мэдээллийг танилцуулав.  </w:t>
      </w:r>
    </w:p>
    <w:p>
      <w:pPr>
        <w:pStyle w:val="style16"/>
        <w:spacing w:line="200" w:lineRule="atLeast"/>
        <w:jc w:val="both"/>
      </w:pPr>
      <w:r>
        <w:rPr>
          <w:rFonts w:cs="Arial" w:eastAsia="Times New Roman"/>
          <w:b w:val="false"/>
          <w:bCs/>
          <w:i w:val="false"/>
          <w:iCs w:val="false"/>
          <w:sz w:val="24"/>
          <w:szCs w:val="24"/>
          <w:lang w:val="mn-MN"/>
        </w:rPr>
        <w:tab/>
        <w:t>Улсын Их Хурлын дарга З.Энхболд “Улсын Их Хурлын чуулганы хуралдааны дэгийн тухай хууль”-ийн 48.5-д заасны дагуу цөөнхийн төлөөлөл үг хэлэх тухай танилцуулав.</w:t>
      </w:r>
    </w:p>
    <w:p>
      <w:pPr>
        <w:pStyle w:val="style16"/>
        <w:spacing w:line="200" w:lineRule="atLeast"/>
        <w:jc w:val="both"/>
      </w:pPr>
      <w:r>
        <w:rPr>
          <w:rFonts w:cs="Arial" w:eastAsia="Times New Roman"/>
          <w:b w:val="false"/>
          <w:bCs/>
          <w:i w:val="false"/>
          <w:iCs w:val="false"/>
          <w:sz w:val="24"/>
          <w:szCs w:val="24"/>
          <w:lang w:val="mn-MN"/>
        </w:rPr>
        <w:tab/>
        <w:t>Улсын Их Хурлын гишүүн Н.Номтойбаяр үг хэлэв.</w:t>
      </w:r>
    </w:p>
    <w:p>
      <w:pPr>
        <w:pStyle w:val="style16"/>
        <w:spacing w:line="200" w:lineRule="atLeast"/>
        <w:jc w:val="both"/>
      </w:pPr>
      <w:r>
        <w:rPr>
          <w:rFonts w:cs="Arial" w:eastAsia="Times New Roman"/>
          <w:b w:val="false"/>
          <w:bCs/>
          <w:i w:val="false"/>
          <w:iCs w:val="false"/>
          <w:sz w:val="24"/>
          <w:szCs w:val="24"/>
          <w:lang w:val="mn-MN"/>
        </w:rPr>
        <w:tab/>
        <w:t>Мэдээлэлтэй холбогдуулан Улсын Их Хурлын гишүүдээс асуулт болон санал гараагүй болно.</w:t>
      </w:r>
    </w:p>
    <w:p>
      <w:pPr>
        <w:pStyle w:val="style0"/>
        <w:jc w:val="both"/>
      </w:pPr>
      <w:r>
        <w:rPr/>
      </w:r>
    </w:p>
    <w:p>
      <w:pPr>
        <w:pStyle w:val="style16"/>
        <w:spacing w:after="0" w:before="0" w:line="200" w:lineRule="atLeast"/>
        <w:contextualSpacing w:val="false"/>
        <w:jc w:val="both"/>
      </w:pPr>
      <w:r>
        <w:rPr>
          <w:rFonts w:cs="Arial"/>
          <w:b w:val="false"/>
          <w:bCs w:val="false"/>
          <w:i w:val="false"/>
          <w:iCs w:val="false"/>
          <w:color w:val="000000"/>
          <w:sz w:val="24"/>
          <w:szCs w:val="24"/>
          <w:lang w:val="mn-MN"/>
        </w:rPr>
        <w:tab/>
      </w:r>
    </w:p>
    <w:p>
      <w:pPr>
        <w:pStyle w:val="style0"/>
        <w:tabs>
          <w:tab w:leader="none" w:pos="588" w:val="left"/>
        </w:tabs>
        <w:spacing w:after="0" w:before="0" w:line="100" w:lineRule="atLeast"/>
        <w:ind w:firstLine="567" w:left="0" w:right="0"/>
        <w:contextualSpacing w:val="false"/>
        <w:jc w:val="both"/>
      </w:pPr>
      <w:r>
        <w:rPr/>
      </w:r>
    </w:p>
    <w:p>
      <w:pPr>
        <w:pStyle w:val="style0"/>
        <w:spacing w:line="200" w:lineRule="atLeast"/>
        <w:jc w:val="both"/>
      </w:pPr>
      <w:r>
        <w:rPr>
          <w:rFonts w:cs="Arial"/>
          <w:b/>
          <w:i/>
          <w:sz w:val="23"/>
          <w:szCs w:val="23"/>
          <w:lang w:val="mn-MN"/>
        </w:rPr>
        <w:tab/>
        <w:t>Хуралдаан 15 цаг 30 минутад өндөрлөв.</w:t>
      </w:r>
      <w:r>
        <w:rPr>
          <w:rFonts w:cs="Arial"/>
          <w:i/>
          <w:sz w:val="23"/>
          <w:szCs w:val="23"/>
          <w:lang w:val="mn-MN"/>
        </w:rPr>
        <w:t xml:space="preserve"> </w:t>
      </w:r>
    </w:p>
    <w:p>
      <w:pPr>
        <w:pStyle w:val="style0"/>
        <w:spacing w:after="0" w:before="0" w:line="200" w:lineRule="atLeast"/>
        <w:ind w:firstLine="720" w:left="0" w:right="0"/>
        <w:contextualSpacing w:val="false"/>
        <w:jc w:val="both"/>
      </w:pPr>
      <w:r>
        <w:rPr/>
      </w:r>
    </w:p>
    <w:p>
      <w:pPr>
        <w:pStyle w:val="style21"/>
        <w:spacing w:line="200" w:lineRule="atLeast"/>
        <w:ind w:hanging="0" w:left="720" w:right="0"/>
        <w:jc w:val="both"/>
      </w:pPr>
      <w:r>
        <w:rPr>
          <w:rFonts w:ascii="Arial" w:cs="Arial" w:hAnsi="Arial"/>
          <w:b/>
          <w:sz w:val="23"/>
          <w:szCs w:val="23"/>
          <w:lang w:val="mn-MN"/>
        </w:rPr>
        <w:t>Тэмдэглэлтэй танилцсан:</w:t>
      </w:r>
    </w:p>
    <w:p>
      <w:pPr>
        <w:pStyle w:val="style21"/>
        <w:spacing w:line="200" w:lineRule="atLeast"/>
        <w:ind w:hanging="0" w:left="720" w:right="0"/>
        <w:jc w:val="both"/>
      </w:pPr>
      <w:r>
        <w:rPr>
          <w:rFonts w:ascii="Arial" w:cs="Arial" w:hAnsi="Arial"/>
          <w:sz w:val="23"/>
          <w:szCs w:val="23"/>
          <w:lang w:val="mn-MN"/>
        </w:rPr>
        <w:t xml:space="preserve">ТАМГЫН ГАЗРЫН ЕРӨНХИЙ </w:t>
      </w:r>
    </w:p>
    <w:p>
      <w:pPr>
        <w:pStyle w:val="style21"/>
        <w:spacing w:line="200" w:lineRule="atLeast"/>
        <w:ind w:hanging="0" w:left="720" w:right="0"/>
        <w:jc w:val="both"/>
      </w:pPr>
      <w:r>
        <w:rPr>
          <w:rFonts w:ascii="Arial" w:cs="Arial" w:hAnsi="Arial"/>
          <w:sz w:val="23"/>
          <w:szCs w:val="23"/>
          <w:lang w:val="mn-MN"/>
        </w:rPr>
        <w:t xml:space="preserve">НАРИЙН БИЧГИЙН ДАРГА                                                  </w:t>
      </w:r>
      <w:r>
        <w:rPr>
          <w:rFonts w:ascii="Arial" w:cs="Arial" w:hAnsi="Arial"/>
          <w:sz w:val="23"/>
          <w:szCs w:val="23"/>
          <w:effect w:val="blinkBackground"/>
          <w:lang w:val="mn-MN"/>
        </w:rPr>
        <w:t>Б</w:t>
      </w:r>
      <w:r>
        <w:rPr>
          <w:rFonts w:ascii="Arial" w:cs="Arial" w:hAnsi="Arial"/>
          <w:sz w:val="23"/>
          <w:szCs w:val="23"/>
          <w:lang w:val="mn-MN"/>
        </w:rPr>
        <w:t>.БОЛДБААТАР</w:t>
      </w:r>
    </w:p>
    <w:p>
      <w:pPr>
        <w:pStyle w:val="style21"/>
        <w:spacing w:line="200" w:lineRule="atLeast"/>
        <w:jc w:val="both"/>
      </w:pPr>
      <w:r>
        <w:rPr/>
      </w:r>
    </w:p>
    <w:p>
      <w:pPr>
        <w:pStyle w:val="style0"/>
        <w:spacing w:after="0" w:before="0" w:line="200" w:lineRule="atLeast"/>
        <w:ind w:firstLine="720" w:left="0" w:right="0"/>
        <w:contextualSpacing w:val="false"/>
        <w:jc w:val="both"/>
      </w:pPr>
      <w:r>
        <w:rPr>
          <w:rFonts w:cs="Arial" w:eastAsia="Times New Roman"/>
          <w:b/>
          <w:sz w:val="23"/>
          <w:szCs w:val="23"/>
          <w:lang w:eastAsia="mn-MN" w:val="mn-MN"/>
        </w:rPr>
        <w:t>Тэмдэглэл хөтөлсөн:</w:t>
      </w:r>
    </w:p>
    <w:p>
      <w:pPr>
        <w:pStyle w:val="style21"/>
        <w:spacing w:line="200" w:lineRule="atLeast"/>
        <w:jc w:val="both"/>
      </w:pPr>
      <w:r>
        <w:rPr>
          <w:rFonts w:ascii="Arial" w:cs="Arial" w:eastAsia="Times New Roman" w:hAnsi="Arial"/>
          <w:sz w:val="23"/>
          <w:szCs w:val="23"/>
          <w:lang w:eastAsia="mn-MN" w:val="mn-MN"/>
        </w:rPr>
        <w:tab/>
        <w:t xml:space="preserve">ПРОТОКОЛЫН АЛБАНЫ </w:t>
      </w:r>
    </w:p>
    <w:p>
      <w:pPr>
        <w:pStyle w:val="style21"/>
        <w:spacing w:line="200" w:lineRule="atLeast"/>
        <w:ind w:firstLine="720" w:left="0" w:right="0"/>
        <w:jc w:val="both"/>
      </w:pPr>
      <w:r>
        <w:rPr>
          <w:rFonts w:ascii="Arial" w:cs="Arial" w:eastAsia="Times New Roman" w:hAnsi="Arial"/>
          <w:b w:val="false"/>
          <w:bCs w:val="false"/>
          <w:sz w:val="23"/>
          <w:szCs w:val="23"/>
          <w:lang w:eastAsia="mn-MN" w:val="mn-MN"/>
        </w:rPr>
        <w:t xml:space="preserve">ШИНЖЭЭЧ                                                                              </w:t>
      </w:r>
      <w:r>
        <w:rPr>
          <w:rFonts w:ascii="Arial" w:cs="Arial" w:eastAsia="Times New Roman" w:hAnsi="Arial"/>
          <w:b w:val="false"/>
          <w:bCs w:val="false"/>
          <w:sz w:val="23"/>
          <w:szCs w:val="23"/>
          <w:effect w:val="blinkBackground"/>
          <w:lang w:eastAsia="mn-MN" w:val="mn-MN"/>
        </w:rPr>
        <w:t>П</w:t>
      </w:r>
      <w:r>
        <w:rPr>
          <w:rFonts w:ascii="Arial" w:cs="Arial" w:eastAsia="Times New Roman" w:hAnsi="Arial"/>
          <w:b w:val="false"/>
          <w:bCs w:val="false"/>
          <w:sz w:val="23"/>
          <w:szCs w:val="23"/>
          <w:lang w:eastAsia="mn-MN" w:val="mn-MN"/>
        </w:rPr>
        <w:t>.МЯДАГМАА</w:t>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21"/>
        <w:spacing w:line="200" w:lineRule="atLeast"/>
        <w:ind w:firstLine="720" w:left="0" w:right="0"/>
        <w:jc w:val="both"/>
      </w:pPr>
      <w:r>
        <w:rPr/>
      </w:r>
    </w:p>
    <w:p>
      <w:pPr>
        <w:pStyle w:val="style0"/>
        <w:jc w:val="center"/>
      </w:pPr>
      <w:r>
        <w:rPr>
          <w:rFonts w:cs="Arial"/>
          <w:b/>
          <w:sz w:val="24"/>
          <w:szCs w:val="24"/>
          <w:lang w:val="mn-MN"/>
        </w:rPr>
        <w:t>МОНГОЛ УЛСЫН ИХ ХУРЛЫН</w:t>
      </w:r>
    </w:p>
    <w:p>
      <w:pPr>
        <w:pStyle w:val="style0"/>
        <w:spacing w:after="0" w:before="0" w:line="100" w:lineRule="atLeast"/>
        <w:ind w:firstLine="57" w:left="-57" w:right="-113"/>
        <w:contextualSpacing w:val="false"/>
        <w:jc w:val="center"/>
      </w:pPr>
      <w:r>
        <w:rPr>
          <w:rFonts w:cs="Arial"/>
          <w:b/>
          <w:bCs/>
          <w:sz w:val="24"/>
          <w:szCs w:val="24"/>
          <w:lang w:val="mn-MN"/>
        </w:rPr>
        <w:t xml:space="preserve">2013 ОНЫ НАМРЫН </w:t>
      </w:r>
      <w:r>
        <w:rPr>
          <w:rFonts w:cs="Arial"/>
          <w:b/>
          <w:sz w:val="24"/>
          <w:szCs w:val="24"/>
          <w:lang w:val="mn-MN"/>
        </w:rPr>
        <w:t xml:space="preserve">ЭЭЛЖИТ </w:t>
      </w:r>
      <w:r>
        <w:rPr>
          <w:rFonts w:cs="Arial"/>
          <w:b/>
          <w:bCs/>
          <w:sz w:val="24"/>
          <w:szCs w:val="24"/>
          <w:lang w:val="mn-MN"/>
        </w:rPr>
        <w:t>ЧУУЛГАНЫ 12 ДУГААР</w:t>
      </w:r>
    </w:p>
    <w:p>
      <w:pPr>
        <w:pStyle w:val="style0"/>
        <w:spacing w:after="0" w:before="0" w:line="100" w:lineRule="atLeast"/>
        <w:ind w:firstLine="17" w:left="0" w:right="0"/>
        <w:contextualSpacing w:val="false"/>
        <w:jc w:val="center"/>
      </w:pPr>
      <w:r>
        <w:rPr>
          <w:rFonts w:cs="Arial"/>
          <w:b/>
          <w:bCs/>
          <w:sz w:val="24"/>
          <w:szCs w:val="24"/>
          <w:lang w:val="mn-MN"/>
        </w:rPr>
        <w:t>САРЫН 20-НЫ ӨДӨР (БААСАН ГАРАГ) -ИЙН НЭГДСЭН</w:t>
      </w:r>
    </w:p>
    <w:p>
      <w:pPr>
        <w:pStyle w:val="style0"/>
        <w:spacing w:after="0" w:before="0" w:line="100" w:lineRule="atLeast"/>
        <w:ind w:hanging="720" w:left="0" w:right="0"/>
        <w:contextualSpacing w:val="false"/>
        <w:jc w:val="center"/>
      </w:pPr>
      <w:r>
        <w:rPr>
          <w:rFonts w:cs="Arial"/>
          <w:b/>
          <w:bCs/>
          <w:sz w:val="24"/>
          <w:szCs w:val="24"/>
          <w:lang w:val="mn-MN"/>
        </w:rPr>
        <w:tab/>
        <w:t xml:space="preserve">ХУРАЛДААНЫ ДЭЛГЭРЭНГҮЙ </w:t>
      </w:r>
    </w:p>
    <w:p>
      <w:pPr>
        <w:pStyle w:val="style0"/>
        <w:spacing w:after="0" w:before="0" w:line="100" w:lineRule="atLeast"/>
        <w:ind w:hanging="720" w:left="0" w:right="0"/>
        <w:contextualSpacing w:val="false"/>
        <w:jc w:val="center"/>
      </w:pPr>
      <w:r>
        <w:rPr>
          <w:rFonts w:cs="Arial"/>
          <w:b/>
          <w:bCs/>
          <w:sz w:val="24"/>
          <w:szCs w:val="24"/>
          <w:lang w:val="mn-MN"/>
        </w:rPr>
        <w:t xml:space="preserve">        </w:t>
      </w:r>
      <w:r>
        <w:rPr>
          <w:rFonts w:cs="Arial"/>
          <w:b/>
          <w:sz w:val="24"/>
          <w:szCs w:val="24"/>
          <w:lang w:val="mn-MN"/>
        </w:rPr>
        <w:t>ТЭМДЭГЛЭЛ</w:t>
      </w:r>
    </w:p>
    <w:p>
      <w:pPr>
        <w:pStyle w:val="style0"/>
        <w:spacing w:after="0" w:before="0" w:line="100" w:lineRule="atLeast"/>
        <w:ind w:hanging="720" w:left="0" w:right="0"/>
        <w:contextualSpacing w:val="false"/>
        <w:jc w:val="both"/>
      </w:pPr>
      <w:bookmarkStart w:id="1" w:name="__UnoMark__2881_1923033232"/>
      <w:bookmarkStart w:id="2" w:name="__UnoMark__8657_1443929139"/>
      <w:bookmarkStart w:id="3" w:name="__UnoMark__2881_1923033232"/>
      <w:bookmarkStart w:id="4" w:name="__UnoMark__8657_1443929139"/>
      <w:bookmarkEnd w:id="3"/>
      <w:bookmarkEnd w:id="4"/>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bCs/>
          <w:sz w:val="24"/>
          <w:szCs w:val="24"/>
          <w:lang w:val="mn-MN"/>
        </w:rPr>
        <w:t>З.Энхболд:</w:t>
      </w:r>
      <w:r>
        <w:rPr>
          <w:rFonts w:cs="Arial"/>
          <w:b w:val="false"/>
          <w:bCs w:val="false"/>
          <w:sz w:val="24"/>
          <w:szCs w:val="24"/>
          <w:lang w:val="mn-MN"/>
        </w:rPr>
        <w:t xml:space="preserve"> -2013 оны намрын ээлжит чуулганы 12 сарын 20-ны өдрийн нэгдсэн хуралдааны үдээс хойших гишүүдийн ирц ирвэл зохих 74-өөс 40 байгаа учраас 52.6 нээгдэж байна. Амаржаргал гишүүн өвчтэй, Тэрбишдагва гадаадад томилолттой байна. Өнөөдрийн чуулганы нэгдсэн хуралдаан Ерөнхий сайдын мэдээллийн цаг байгаа. Хөдөлмөр эрхлэлт -2013 хэлэлцэх асуудал дээр саналтай гишүүд байна уу. Угаасаа асуудалгүй учраас асуудаг нь утгагүй юм байна шүү  дээ. Хэлэлцэх асуудлаа баталъя. Асуулт, хариулт үг хэлэх ажиллагаа 1 цаг 30 минутад явагдана. Ерөнхий сайд мэдээлэл хийнэ. Мэдээлэлтэй холбогдуулан цөөнхийг төлөөлж Улсын Их Хурлын гишүүн Номтойбаяр үг хэлнэ. Тэрний дараа 1 цаг 30 минутыг эхлүүлнэ. Хэлэлцэх асуудалдаа оръё.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Хөдөлмөр эрхлэлт 2013 сэдвийн хүрээнд Монгол Улсын Ерөнхий сайд Алтанхуягийн мэдээллийг сонсоно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t>Н.Алтанхуяг:</w:t>
      </w:r>
      <w:r>
        <w:rPr>
          <w:rFonts w:cs="Arial"/>
          <w:b w:val="false"/>
          <w:bCs w:val="false"/>
          <w:sz w:val="24"/>
          <w:szCs w:val="24"/>
          <w:lang w:val="mn-MN"/>
        </w:rPr>
        <w:t xml:space="preserve">-Улсын Их Хурлын эрхэм дарга,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Улсын Их Хурлын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Өнгөрсөн 7 хоногт та бүхний гар дээр энэ удаагийн Засгийн газраас хийх мэдээллийг Хөдөлмөр эрхлэлт 2013 гэсэн сэдвийн хүрээнд бэлтгэж хүргүүлсэн байгаа. Энэ сэдвийн хүрээнд энэ жил Монгол Улсын иргэдийг ажилтай орлоготой болгох чиглэлд ялангуяа хөдөлмөр эрхлэлтийн чиглэлээр ямар ажлууд хийгдэв гэдгийг нэг жилийнхээ ажлын нэгтгэн дүгнэж хүргүүлсэн байгаа. Энийг би хөдөлмөр эрхлэлт 2013 гэдгээр жижигхэн </w:t>
      </w:r>
      <w:bookmarkStart w:id="5" w:name="__DdeLink__1275_986784043"/>
      <w:r>
        <w:rPr>
          <w:rFonts w:cs="Arial"/>
          <w:b w:val="false"/>
          <w:bCs w:val="false"/>
          <w:sz w:val="24"/>
          <w:szCs w:val="24"/>
          <w:lang w:val="mn-MN"/>
        </w:rPr>
        <w:t>перезентэйшин</w:t>
      </w:r>
      <w:bookmarkEnd w:id="5"/>
      <w:r>
        <w:rPr>
          <w:rFonts w:cs="Arial"/>
          <w:b w:val="false"/>
          <w:bCs w:val="false"/>
          <w:sz w:val="24"/>
          <w:szCs w:val="24"/>
          <w:lang w:val="mn-MN"/>
        </w:rPr>
        <w:t xml:space="preserve"> бэлдсэн энийгээ та бүхэнд ойлгомжтой болгох үүднээс перезентэйшин байдлаар бэлдсэн энийгээ танилцуулъя. Монгол Улсын шинэчлэлийн Засгийн газрын энэ 4 жилд хийх ажлын үйл ажиллагааны хөтөлбөрийн хүрээнд хөдөлмөрийн салбарт хэрэгжүүлэх зорилтуудыг тодорхойлсон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Засгийн газар бол өөрсдийнхөө Улсын Их Хурлаар оруулж батлуулсан мөрийн хөтөлбөрийн хүрээнд үйл ажиллагаагаа явуулж байгаа учраас би та бүхэнд энэ хуудсыг танилцуулж байгаа юм. Энэ дээр юу гэсэн гэхээр энэ ажилтай орлоготой Монгол хүн гэсэн үндэсний хөтөлбөрийг баталж энэ 4 жилд бид нар 150 мянган ажлын байр </w:t>
      </w:r>
      <w:r>
        <w:rPr/>
        <w:t>шинээр бий болго</w:t>
      </w:r>
      <w:r>
        <w:rPr>
          <w:lang w:val="mn-MN"/>
        </w:rPr>
        <w:t xml:space="preserve">но гэж мөрийн хөтөлбөртөө засан юм. Дараа нь хөдөлмөр эрхлэлтийг дэмжих ажлын байрыг нэмэгдүүлэх хөтөлбөрүүдийг хэрэгжүүлье. Жижиг дунд үйлдвэрийг хөгжүүлэх сангийнхаа эх үүсвэрийг 500 тэрбум төгрөгт хүргэе гэсэн юм. Одоо бол 260 орчим тэрбум төгрөгтэй явж байгаа юм. Сум хөгжүүлэх сангийн эх үүсвэрийг 150 сая төгрөгт хүргэе гэсэн юм. Энэ бол одоо өнөөдөр бол биелчхээд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Мэргэжлийн боловсрол сургалтын байгууллагын төгсөгчдийг шууд ажлын байртай холбодог тогтолцоонд шилжье гэсэн энэ чиглэлээр хийж байгаа тодорхой ажлуудыг би дараагийн хуудсууд дээр танилцуулна. Сум дүүрэгт ажил хайж байгаа хүн ажил олгогчийг нь шууд холбодог. Хөдөлмөр зуучлалын мэдээллийн биетэй болон онлайн сүлжээг бий болгоно гэсэн энэ бас хэрэгжээд явж байгааг бас харуулна. Дараа нь бол хөдөлмөр эрхлэлтийн бодлогын хүрээ гэж би энэ дээр нэг ерөнхий тоо хэлэх гэсэн юм. Та бүгдэд жижгээр бичсэн учир харагдахгүй байгаа байх. Ер нь яг өнөөдрийн байдлаар Монгол Улсад 15 ба түүнээс дээш насны хүн ам бол 1 сая 894 мянган хүн байгаа юм. Энийг бол дотор нь хоёр ангилдаг юм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Эдийн засгийн идэвхтэй хүн ам гэж. Эдийн засгийн идэвхтэй хүн амын гэдгийг 15- аас дээш насны мөртөө яг одоо эдийн засгийн хувьд идэвхтэй ажил хөдөлмөр эрхэлж болдог тэр хүмүүсийгээ эрхэлж байгаа буюу эсвэл ажил хайгаад олохгүй байгаа тэр хүмүүсийгээ хэлж байгаа юм. Эдийн засгийн идэвхтэй хүн ам бол 1 сая 176 мянга байна. Энэнээс яг ажиллаж байгаа хүн бол өнөөдөр Монгол Улсад 1 сая 86 мянган хүн ажил хөдөлмөр эрхэлж байна. Ажилгүй иргэн бол 89 орчим мянган иргэн байна гэсэн тоотой. Нөгөө талын баганан дээр нь болохоор эдийн засгийн идэвхгүй хүн ам гэж байгаа юм. Энэ нь бол 15-аас дээш насны ажил хөдөлмөр эрхлэхүйц боломжтой чадавхтай хүмүүс боловч суралцаж байгаа, тэтгэвэрт өндөр настан болж гарсан хүүхэд асарч байгаа гэрийн ажил эрхэлж байгаа хөгжлийн бэрхшээлтэй иргэд гэж ингэж ангилагддаг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Дараа нь Улсын Их Хурлаас хөдөлмөр эрхлэлт болоод жижиг дунд үйлдвэрийг дэмжих чиглэлээр маш олон бодлого шийдвэрүүд бол давтагдаж гарсан байгаа. Хөрөнгө оруулалтын тухай хууль энэ жил бол ажилласан жил тэтгэврийн даатгалын шимтгэлийг нөхөн тооцох тухай маш чухал хууль батлагдаж гарсан байгаа. Дээд боловсролын санхүүжилт суралцагсдын нийгмийн баталгааны тухай хуульд нэмэлт, өөрчлөлт оруулах тухай хууль гарсан байгаа. 2020 он хүртэл хөгжүүлэх Улаанбаатар хотыг төлөвлөгөөний тодотгол баталсан хөдөлмөрийн аюулгүй байдал эрүүл ахуйн талаар авах зарим арга хэмжээ 30 он хүртэл хөгжлийн чиг хандлагын баримт бичиг, малчид үндэсний үйлдвэрлэлийг дэмжих асуудал, Монгол цэрэг бүтээн байгуулалт хөтөлбөр гээд Засгийн газрын хурлаар батлагдсан.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 Ийм эрх зүйн актууд гарсан  байгаа. Энийг би бүгдийг нь хэлээд яах вэ. Тэгээд цааш нь үйлдвэрлэл дэмжих тухай малчдын хоршоо гудамж төсөл налайхын нүүрсний ордод хувиараа нүүрс олборлож байгаа иргэдийн аюулгүй ажиллагааг хангах арга хэмжээ хөдөө аж ахуйн бирж гээд олон зүйлүүд бол батлагдаж гарсан энийг бид нар ажил хэрэг болгохоор ажиллаж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Дараагийн зүйл нь ер нь бол юу хийж байгаа вэ гэхээр бид нар энэ хийх гэж байгаа ажлаа бол төлөвлөсөн байгаа он оноор нь. Жишээлэх юм бол 150 мянган ажлын байрыг ер нь яаж би болгоё гэж байгаа бол. 150 мянган ажлын байрыг шинээр бий болгоно гээд 4 жилийнхээ зорилтод биччихсэн улсууд. Эндээс та нар яаж одоо 150 мянган ажлын байр бий болгоё гэж товлосон юм гэхээр бид нар бол ингээд 2013 онд доод талын ногооноор тэмдэглэсэн энд бол бид нар 49 мянган ажлын байрыг бий болгоно гэсэн зорилт тавьсан юм. Энэ хүснэгт бол зорилтууд. 2010 онд бол 52 мянга 500, 15 онд бол 54 мянга. Ингээд бид нар бол 15 он гэхэд 150 мянган ажлын байрыг бий болгоно гэсэн зорилт тавьсан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Энийгээ хаа хаанаас бий болгоё гэсэн юм гэхээр жижиг, дунд үйлдвэрлэлийг дэмжих сангийн шугамаар олгогдож байгаа зээлийн хүрээнд бол хамгийн дээд тал нь энэ жил гэхэд бол 3900 дараа жилд 4500 тэгээд 5600 ажлын байр. Сум хөгжүүлэх сан гээд сум бүхэнд өнөөдөр 150 сая төгрөгний зээлийн эх үүсвэр байгаа юм. Үүнээс жил жилдээ 4000  орчим ажлын байр шинээр бий болно. Хөдөлмөр эрхлэлтийг дэмжих сангийн шугамаар жилдээ 7000, 8000 орчим ажлын байруудыг бий болгоно. Энэ бүтээн байгуулалтын шугамаар зам гудамж олон төрлийн бүтээн байгуулалт өрнөж байгаа эрчим хүч гээд энэний хүрээнд бол энэ жил бол 34 мянга 281 ажлын байр бий болгоно.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 жил 36 мянга тэрний дараа жил 36670 гэсэн. Ингээд Засгийн газар ямар зорилт тавьж байгаа вэ гэхээр 15 оны эцэс гэхэд бол 150 мянган ажлын байрыг шинээр бий болгоно. Энэ зүгээр нэг ажлын байр биш юм. Нэртэй устайгаа бол шинээр ажилд орсон хүмүүс нь бол гарах ёстой юм. 16 онд бол бид нар 57 мянган ажлын байр бий болгоно гэж товлосон. Энэ бол бид нарын зорилт юм байгаа  юм. Хөдөлмөр эрхлэлтийн бодлого үйл ажиллагааг бол бид нар өнгөрсөн жилийн өдийд манай Санжмятав сайдтай яамныхан суугаад юмаа цэгцэлж авсан. Ер нь хөдөлмөр эрхэлнэ гэж юу ойлгоод байгаа юм. Юу хийх юм гэж. Тэгэхээр энэ бол гурван төрлийн юм байдаг юм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Ер нь хөдөлмөр эрхлэлтийн бодлого гэдэг бол хөдөлмөр эрхлэх гэж байгаа хүмүүст үйлчлэх үйлчилгээ хөдөлмөр эрхлэхэд нь үзүүлдэг дэмжлэг тэр нь бол ажил хийх гэж байгаа хүн. Эсвэл ажил олгож байгаа талд аль алинд нь үзүүлдэг дэмжлэг. Тэгээд хөдөлмөр эрхлэх гэж байгаа хүмүүсийг сургах тогтолцоо гэсэн ийм гурван үндсэн хэсэгтэй юм байна гэж бид  нар бол ойлгосон байгаа. Сургалтыг яаж олгож байгаа вэ гэхээр мэргэжлийн сургалт үйлдвэрлэлийн төвүүдээр олгож байгаа. Түр сургалтаар олгож байгаа. Үйлдвэрлэл дээрх сургалтыг хийж байгаа. Үйлчилгээг яаж үзүүлж байгаа вэ гэхээр ажил хайж байгаа хүн бол хөдөлмөрийн төв бирж дээр очиж байгаа. Хувийн биржээр очиж байгаа. Хөдөлмөрийн хэлтсээр очиж байгаа. Ингээд ажлын байр хаана байгаагаа мэдэх боломжийг үзүүлж байгаа. Ямар дэмжлэг үзүүлж байгаа вэ гэхээр бид нар бизнес инкубатор төв, банк бус санхүүгийн байгууллага хөдөлмөрийн хэлтэс үйлчилгээний төвүүдээр дэмжлэгүүдийг үзүүлж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 нь мэргэжилтэн ажилтан бэлтгэх чиглэлээр бид нар бас нэлээд тийм өөрчлөлтүүдийг хийж эхэлсэн. Энэ 13 онд хийсэн өөрчлөлт байгаа. Ямар өөрчлөлт хийж эхэлсэн юм гэхээр хуучин бол энэ мэргэжилтэй ажилтан бэлтгэхтэй бол зүгээр л одоо сургалтын хөтөлбөр гээд зөвхөн сургууль багш нар нь л одоо хөтөлбөрөө боловсруулчихдаг байсан юм. Одоо бол энэ сургалтын хөтөлбөрийг боловсруулахдаа чи гараад хаана ямар ажил хийх гэж байгаа юм тэр ажлын байрыг нь бий болгож байгаа үйлдвэрлэл эрхлэгчийн эрэлт хэрэгцээнд тулгуурладаг ийм тогтолцоог бий болгосон. Одоо сүүний чиглэлээр хүүхэд сургалаа гэхэд гараад сүүний үйлдвэрт ажиллах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Эсвэл сүүний чиглэлээр аж ахуй эрхлэх юм байна гэж үзэж  тэр чиглэлийнх нь хүмүүсийн санаа бодлыг бол тусгадаг болсон. Сургалтын үнэлгээ хуучин дүн тест шалгалт дээр явдаг байсан бол сургалтын үнэлгээ бол ажлын байран дээр ямар чадамж эзэмшчихээд байгаа юм бэ гэдэг дээр нь бол дүгнэдэг болчихсон. Хуучин сургалтын цаг бол үргэлжлэх хугацааг нь хатуу тогтоодог байсан бол одоо аль болохоор уян хатан хугацаатай болгосон. Сургалтын хэлбэр бол хуучин танхимд ширээний ард талд хүүхдүүдийг суулгаад үүрэглүүлээд байдаг байсан бол одоо бол үйлдвэрлэх дээр дадлагад маш их төвлөрсөн.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Симулятор гээд заавал үйлдвэр дээрх дадлага биш л дээ. Орчин үеийн хэлбэр нь их өөр өөр болчихсон юм билээ. Тэр хүүхэд мэдлэг чадвар дадал эзэмшдэг. Нэг гагнуурыг гэхэд мянган удаа хийж үздэг тэр боломж нөхцөл дээр бол нэлээд их анхаарал тавьдаг болчихсон. Ийм юм хийж байгаа. Санхүүжилт бол дан Засгийн  газраас гэж явдаг байсныг одоо бид өөрчилж байгаа. Одоо хувийн хэвшил бас энэ уруу тодорхой хэмжээний мөнгө хийх мэргэжилтэй ажилтнаа бэлтгэх үйл явцад өөрсдөө оролцдог байх ийм тогтолцоог бүрдүүлж байгаа. Энэ жоохон товчилно. Энэ их олон хуудас болчихоод байгаа юм. Би жоохон хурдалъя. Мэргэжлийн боловсрол сургалтын байгууллагын үндсэн төгсөгчид та бүхэн энэ график дээр харах хэрэгтэй энэ бүхэн юуг харуулж байгаа вэ гэхээр зэрэг манай ажилчин болъё гээд сурч байгаа хүүхдүүдийн тоо жилээс жилд нэмэгдэж байна гэж гарч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Хамгийн сүүлчийнх нь бага гараад байгаа нь бол 11 сарын байдлаар гарсан байна л даа. Тэгэхээр ер нь ямар юм ажиглагдаж байгаа вэ гэхээр мэргэжлийн сургалт үйлдвэрлэлийн төвд суралцаж төгсөж байгаа хүүхдүүдийн тоо бол жилээс жилд нэмэгдэж байгаа. 8, 9 онд 11 мянга байсан бол одоо 23, 24 уруу ирсэн байна. Энэ ногоон нь бол нэг ийм юмыг ярьж байгаа юм. Мэргэжлийн сургалт үйлдвэрлэлийн төвд сурчхаад дараагаар нь энэ хүүхэд чинь ажил хийхгүйгээр дараагийн шатны их дээд сургууль уруу орчхоод байна гэсэн. Тэрний хувь хэмжээ бол ногооноор үзүүлсэн байгаа. Ажлын байртай болсон. Ер нь бол МСҮТ төгсөөд хүүхдүүд аль хир ажилд орж байна гэхээр энэний хувь процент бол жилээс жилд нэмэгдэж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Одоогийн байдлаар бол 57 тэгэхдээ энэ бол чамлахаар үзүүлэлт болчихоод байгаа юм. Энэн дээр нэг яриа байгаа юм. Тэрэн дээр анхаарал хандуулах ёстой. Мэргэжлийн сургалт үйлдвэрлэлийн төвийг цалинтай 9, 10 дугаар ангид суралцчихаад дээд сургуульд ордог гишгүүр болгож ашиглаж байна гэж нэг хэсэг нь ярьж байгаа түүнийг харуулж  байгаа тоо бол энэ ногоон хүснэгт. Ер нь тэрний хувь хэмжээ бол нэмэгдэж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 нь энэ бол нөгөө нэг Оюу толгойн санхүүжилтээр 24-өөс дээш насны хүмүүсийг бэлдэж байсан тогтолцоо. Энэ бол өмнө нь явж байсан тогтолцоо л доо. 10, 11 онд бол 3300 хүнийг бэлдсэн. 11, 12 онд 3300-г бэлдсэн. Хуучин 8.9 тэрбум төгрөг, 7.2 тэрбум төгрөг зарцуулж байсан. Энэ мэргэжилтэй ажилтан бэлтгэж байгаа хөтөлбөрийг энэ 13 онд бид нар өөрчилсөн. Яаж өөрчилсөн гэхээр хуучин бол 3300 хүнийг 10 сараар сургаж бэлтгэдэг байсан юм. 3300 хүнийг 10 сар сургадаг. Энийг энэ 13 онд яаж өөрчилсөн юм гэхээр нэг хүнийг 10 сар сургаад бол үр бүтээл муутай. Дээр нь танхимын маш ихтэй. Тийм учраас энэ хавраас бид нар энэ хөтөлбөрийг яаж өөрчилсөн юм гэхээр 2 сар танхимд сурдаг.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Гурван сар очиж ажлаа хийх гэж байгаа аж ахуйн нэгж дээр очиж тэр дадлага туршлагаа эзэмшдэг болгочихсон. Ингэснээр энэ ямар амжилтад хүрсэн гэхээр 3300 хүнийг бэлтгэдэг байсан мөнгөөр 6417 хүнийг энэ жил бол бэлтгэж гаргасан байгаа юм. Дахиад энэ цэнхэр нь юуг харуулж байгаа вэ гэхээр ингэж бэлдсэн хүмүүс аль хир ажилтай болсон юм бэ гэж хуучин бол энэ ажилтай болсон үзүүлэлт маш бага байсан. 3 мянган хүнээс 54 хувь нь ажилтай. 53300 хүнээс 56 хувь нь ажилтай байсан бол энэ жил бараг 80 хувьд хүрсэн. 80 хувьд хүргэж чадсан манай хөдөлмөрийн яамны зохион байгуулсан нэг гол онцлог бол тэр хүнийг ямар мэргэжлээр сурах вэ гэдгээс нь өмнө аж ахуйн нэгжтэй нь уулзуулаад тэр аж ахуйн нэгжийг нь авъя гэсэн мэргэжлээр нь тэр хүнийг сургадаг болсон явдал юм. Тийм учраас энэ 6417 төгсөгчийн 80 орчим хувь нь бол энэ жил бол ажилтай болж чадлаа. Манай аж ахуйн нэгжүүд маш их идэвхтэй оролцсон. Бид нар бол одоо 100 хүн авъя, 10 хүн авъя, 30 хүн авъя гэж их өрсөлдсөн. Ингээд энэ бол ажлын байр юм уу гараад одоо хийх ажилтай нь холбож чадсан учраас энэ жилийн хөтөлбөр гайгүй амжилттай хэрэгжсэн.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 нь энэ салбараар нь үзүүлж байгаа юм. Энэ жилийн хувьд бол барилгын салбарт маш их хэмжээний төгсөгчид бий болж бэлтгэгдсэн. Барилгын салбарт маш их олон хүн ажилд орсон. Нөгөөх нь бол аж үйлдвэр юм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Энэ аж ахуй эрхлэгчдийгээ бид нар баялаг бүтээгчдийгээ бид нар байнга одоо дэмжиж байх ёстой учраас энийг оруулсан юм. Одоо өөрөөр хэлбэл энэ хөтөлбөрт идэвхтэй хамрагдсан аж ахуйн нэгжүүд юу юм бэ. Эхнийх нь болохоор барилгын 423 компани дараагийнх нь уул уурхайн 46 компани, дараагийнх нь зам тээврийн 82, аж үйлдвэрийн 253 компани. Би нэрээр нь хэлээд яах вэ  жишээ нь аж үйлдвэр гэхэд л Говь 55, Алтай кашмер 37, Блю скай 36 гээд хичнээн хүнийг хамтарч бэлдсэн юм бэ. Засаг мөнгө гаргаж байгаа тэднийх дээр дадлагажуулж байгаа. Тэгэхээр тэд нар өөрийн ажилчин болгож авч байгаа тэгэхээр энэ бол хувийн хэвшлийн маш их сонирхолтой оролцоотойгоор мэргэжилтэн ажилтан бэлтгэх процесс энэ 13 онд явагдсан шүү гэдгийг хэлж байгаа юм. Дараа нь хөдөлмөр эрхлэлтийг дэмжих хөтөлбөр энэ бол 7300 хүний бол ажлын байр бий болсон. Энэ бол янз бүрийн хөтөлбөрт хамрагддаг. Дотроо бол 7, 8 төрлийн хөтөлбөр байдаг юм билээ. Энэ бол тэр мэргэжлийн сургалт үйлдвэрлэлийн төвтэй хамаагүй юмыг би хэлж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 нь сум хөгжүүлэх сан бол манай Засгийн газар тавьсан зорилгодоо хүрсэн байгаа. Сумын хөгжил сангийн эх үүсвэрийг 150 сая төгрөгт хүргэе гэсэн бид нар сүүлд 50 сая төгрөг нэмж өгснөөр хоёр ойрхон мөнгө өгсөн тийм ээ. Нэг нь бол он гараад 50 сая тэрний өмнө 12 сая төгрөг өгөөд ингээд одоо өнөөдөр Монгол Улсын бүх сум бол 150 сая төгрөгний сум хөгжүүлэх сангийн эх үүсвэртэй болсон байгаа. Энэ нь одоо дотор нь ингээд ангилсан байгаа. Тэрийг нарийн асуулт гарахаар нь Санжмятав сайд хариулна биз. Энэ сум хөгжүүлэх санд олгосон эх үүсвэрээ биччихсэн байна. Сум хөгжүүлэх сангийн эх үүсвэр дээр тэгэхдээ бид нар нэг юм анхаарах ёстой. Бид эх үүсвэрийг бүрдүүлж байгаа болохоос биш засгаас юм уу аймгаас оролцож байгаа юм ширхэг ч байхгүй. Тэр сум бол өөрөө  хурлынхаа дэргэд байгууллага бий болгоод жилийн гурав хүртэл хувийн хүүтэй зээлээ олгож байгаа энэний зарцуулалтан дээр бас онцгой анхаарал тавих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 нь жижиг дунд үйлдвэрийн сан бол яг одоо засгийн мэдэлд байгаа. 500 тэрбум төгрөгт хүргэе гэсэн одоогийн байдлаар бол төвлөрчхөөд байх эх үүсвэр нь бол 263 тэрбум төгрөг манай жижиг дунд үйлдвэрийн сан дээр бол байгаа. Одоо бид нараас үлдсэн 260 орчим сая доллар байгаа. Энийг би нар ирэх 7 хоногт экспортыг дэмжих импортыг орлох тэр үйлдвэрүүдийг дэмжихэд зориулж гаргана маргааш Засгийн газрын хурлаар бид нар хэлэлцээд нэг дэхээс эхлээд олон нийтэд зарлана. Тэгэхээр экспортод юмаа гаргая гэж байгаа. Эсвэл гаднаас авдаг юмыг орлуулаад Монголдоо хийе гэж байгаа тэр төслүүдийг шалгаруулж Чингис бондоос бид нар санхүүжүүлнэ. Тэр нь юу гэсэн үг вэ гэхээр үндсэндээ бид нар 500 тэрбумаа болгочхож байгаа хэрэг. Одоо байгаа 63 дээр нэмээд Чингис бондын 260 гаруй сая доллар гэдэг бол бараг 400 орчим тэрбум төгрөг байгаа. Жижиг дундын салбар бол өөрөө маш их хэмжээний мөнгөтэй болно гэсэн үг. Жижиг, дунд үйлдвэр хөгжүүлэх сангаас 2013 онд олгосон мөнгөө  ярьж байгаа. 84 тэрбум төгрөг энэнээс хөгжлийн банкнаас 50 тэрбумыг нь авсан юм. 34.9 тэрбум төгрөг бол эргэн төлөлтөөсөө бий болж эхэлсэн. Ингээд энийг бол аймаг дүүргүүд уруу 14-ийг нь 20.7 нь бүс нутаг уруу гээд ингэд өгсөн байна. Энэ зээлийн зарцуулалт байж байна. 84 тэрбум төгрөгийг юунд зарцуулсан юм  гэхээр 1960 ажлын байрыг хадгалахад 4330 ажлын байрыг шинээр бий болгоход  627 төсөлд өгсөн байна. Салбаруудаар нь үзүүлсэн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 нь одоо үүний зэрэгцээ бид нар бол 13 онд бол Засгийн газраас тэр дотроо манай Санжмятав сайд санаачлаад энэ залуучуудыг ажилтай болгоё, орлоготой болгоё. Энэ зунжингаа ингэж зүгээр хэвтэж байдаг юм юу байх вэ гээд ажилтай орлоготой Монгол залуу гэдэг хөтөлбөрийг энэ зунаас эхэлж хэрэгжүүлсэн. Дөнгөж эхний жил хэрэгжүүлж байгаа учраас хамрагдсан хүний тоо бол харьцангуй байгаа. Гэхдээ 1500 оюутан хамрагдсан. Гэхдээ энэ оюутнууд бүгдээрээ хөдөө очоод юу хийж байгаа юм. Бүгдээрээ хөдөө ажиллаж байгаа юм. Нэгдүгээрт нь бол бүтээн байгуулалт нь ажиллаж байгаа юм. Эрдэнэтийн уулын баяжуулах үйлдвэрт ажиллаж байгаа. Хөтлийн цемент шохой Багануур Монголын төмөр зам барилгын салбарт ажилласан.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Хоёр дахь хэсэг нь бол 21 аймгийн 21 суманд өвөлжөө очиж барьсан зуныхаа амралтаар. Энд бол 315 залуу ажиллаж 24 өвөлжөө хүлээлгэж өгсөн. Сумын залуус гэдэг төслийг хэрэгжүүлж байгаа. Зун зүгээр байж байхаар та нарт хэдэн төгрөг өгч байна суман дээрээ очоод математик, мэдээлэл зүй, англи хэл, бизнесийн удирдлага, анагаахын чиглэлээр тэр сумын хүүхдүүдэд сумын иргэдэд зөвлөгөө өгөөд тодорхой юм хийгээд өгөө ч гэсэн энэ чиглэлээр манай залуучууд их сайн ажилласан. Ингээд одоо 1529 оюутан залуучууд энд хамрагдаж 432 сая төгрөгийн цалин урамшууллыг олгосон.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Ирэх жилийн зун бол 10 мянган оюутныг хамруулъя. Нэг оюутанд өгч байгаа мөнгөө багасгая 200 мянга болгоё. Энэ жил 500 мянга биз дээ. Энэ жил нэг оюутан 500 мянган төгрөг өгөөд дахиад тэр хүүхэд чинь тэндээсээ мөнгөө авсан. Зарим нь аваагүй. Одоо суманд хэн мөнгө өгөх вэ. Дэмжлэг л үзүүлсэн байх. Ийм байдлаар явж  байгаа. Ирэх зун бол манай Монголын залуучууд бол гиюүрч суухаар 10 мянган оюутан ажлын байртай болно. Засгаас 200 мянган төгрөг өгнө. Очоод компаниасаа мөнгөө нэмж аваад ингээд ажил хий гэж байгаа. Энэ бол тийм шинэлэг зүйлийг бол эхлүүлж чадсан байгаа. Одоо нэг асуудлыг хөндье. Гадаад авдаг ажиллах хүчний асуудлыг одоо хөндөж ярья.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Энэ жилийн хувьд хэд юм. Өмнө нь ямар байсан юм би бодитой тоонуудыг харуулах гэж байна. Энэ бол 8 сарын байдлаар 8 сар нь бол одоо гадаадаас авдаг ажиллах хүчний хамгийн их өндөр байдаг тэр сар л даа. Тэр саруудаар нь би ингээд гурван жилийг аваад тавьчхаад байгаа юм. 2011 оны 8 сард 27 мянга, 2012 оны 8 сард 29 мянга энэ жил бол 2013 оны 8 сард 25 мянга яагаад ингээд бид нар багасгасан юм гэхээр бид нар тэртээ тэргүй тэр хөдөө орон нутагт аймгийг холбосон авто зам тавьж байгаа энэ тэр дээр бол гадаадын ажиллах хүч авсан энэ бол худлаа юм байхгүй нууц юм биш ил тод.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Харин бид нар Улаанбаатар хот болоод бусад газар орон сууцны байшин юм уу бусад оффисын барилга барьж байгаа юман дээр бол бид нар бол үндсэндээ хаалт хийсэн. Наана чинь гаднын хүн авахгүй та нар Монгол ажилчдыг авч ажиллуул. Мэдээж хэрэг 100 хувь хаагаагүй. Гэхдээ урд өмнө өгдөг байсан зөвшөөрлийг бол нэлээд их хаасан учраас энэ жилийн хувьд бол Монголчууд бол барилгын салбарт сайн ажилласан. Энэ нийлбэр дүнгээрээ багассан явдал бол үүнтэй холбоотой гэдгийг би хэлье. За дараа нь стадионд манай Монгол залуучууд очерлож байгаад Солонгос явна, Япон явна гээд л явдаг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Тэрний дүнг энд би харуулж байна. Энэ эхнийх нь бол 2012 оны 11 сард жишээ нь Солонгос явж байсан хүний тоо 2665 байсан. Энэ жил явсан уу гэвэл явсан. Гэхдээ энэ тоо бол 1900 болж багассан. Монгол залуучууд гадагшаа явсан дор бол эндээ бас одоо мэргэжил эзэмшээд ажиллавал бас болох юм байна гэдэг ойлголт бий болж байгааг энэ харуулж байгаа. Тэр доод талын жижиг цэнхэр нь бол Япон тэр уруу бол бас явж байгаа юм. Ер нь ерөнхийдөө гадагшаа явъя гэдэг хандлага бол багасаж байгаа. Тэгэхдээ тэр бол гадагшаа битгий яв гээд хаячихгүй шүү дээ. Дотор талд нь манай залуучуудыг ажил хөдөлмөр эрхлүүлэх боломжуудыг олгож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 нь энэ бол яах вэ энэ ажил төрөл хайж байгаа хүн нэг талаасаа, нөгөө талаасаа ажил олгож байгаа эдгээрийн хоорондын уялдаа зохицолдлогыг яаж бий болгож байгааг харуулсан. Ер нь бол ухаалаг төрийн тогтолцоо энд ороод эхэлчихсэн. Хөдөлмөрийн төв бирж гээд ингээд сан үүсгэчихсэн. Тэгээд нэг талаас нь  бол хөдөлмөрийн хэлтэс ажил хайгч иргэн гээд ингээд орж ирдэг. Тэгээд хооронд нь бол уулзуулдаг болсон.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Би дараагийнх нь юмнуудыг харуулдаг болсон. Ер нь хаана ямар ажлын байр байна вэ гэдэг мэдээллийг сонирхсон иргэн авдаг тэр тогтолцоог бол бид нар бүрдүүлж чадсан. Тэр байтугай бүр ийм юм хийсэн. Иргэнд ойртсон цахим биржийн үйлчилгээ гэдэг юмыг бий болгосон. Иргэнд ойртсон цахим биржийн үйлчилгээ гэдэг бол ойрхон байгаа хороон дээрээ очоод энэ цахим машин түц машинаас өөр машин шүү. Энэ дээр очоод хаана ямар ажил байна гэдгийг иргэн хүн дараад хайгаад тасалбар авчихдаг. Ийм тогтолцоотой болсон. Тийм учраас манай иргэд нэг үеэ бодоход хаана ямар ажил байгаа юм бол гээд гайхаад байх  юм байхгүй болчихсон бүх газар.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Одоо ингээд машины тоо чинь дүүргүүд дээр байж байна. Бүх сумууд дээр байж байна. Одоо энэ машин хэд байгаа вэ гэхээр цахим машин 345 ширхэг машиныг бол суурилуулсан байгаа. Нийслэлийн төвийн 6 дүүргийн хороод дээр 124 ширхэг машин ажиллаж байна. Одоо манай Улаанбаатарынхан гайхаад байх юм байхгүй. Хороон дээр байгаа иргэн хэд алхаад тэндээс одоо цахим машинаас ажлын байр хаа  байгааг мэдэж болно. Одоо энэ 345 машинаар ороод үйлчилгээ авсан иргэний тоо бол давхардсан тоогоор 300 мянга хүрч байна. 300 мянга гаруй иргэн очиж энэ машинаас үйлчилгээ авсан байна. Мэдээж давхардсан. Ажилгүй хүн хоёр гурван удаа очсон ч байж магадгүй.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Сумд дээр бол 142 ширхэг машин зоолттой байж байна. Хороод дээр бол 124 ширхэг машин зоолттой байж байна. Хөдөлмөрийн хэлтсүүд дээр очоод хөдөлмөрийн хэлтсийн хүнийг хөөе хаана ямар ажил байна гэж асуухаас илүүтэй очоод машин дээрээ үйлчилгээ авчихдаг ийм ийм болгосон. Цааш нь одоо ийм байдлаар ажилд зуучлуулж орсон иргэдийн тоо энд байж байна. Улаан нь бол 12 оныхон. Цэнхэр нь бол 13 оных тэгэхээр зэрэг ажилд ингэж ухаалаг маягийн машинуудыг тавьсан учраас ажилд зуучлуулж орсон хүний тоо бол нэлээд сүрхий өсчихөөд байгаа энэ дээр бол. Хуучин бол яаж олохоо мэдэхгүй байсан учраас их төвөгтэй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За дараагийнх нь шинэ ажлын байрууд аймаг орон нутгуудад бий болсон шинэ ажлын байруудыг 2012 оны 11 сар 13 оны 11 сараар ингээд харьцуулаад үзүүлсэн байгаа. Энэ жишээ бол Дундговь аймаг дээр бол шинээр бий болсон ажлын байр бол бага болсон байна лээ. Байгаа бүх тоонуудаа л тавьчихаж байгаа юм. Дараа нь зарим салбараар нь үзүүлж байгаа юм. Ер нь манай давхардсан юм байсан та нар давхардсан чигээр нь оруулж ирж байгаа. Энэ чинь барилга биз дээ. Энэ барилга юм байгаа юм. Барилгын салбарт ажлын байр шинээр бий болсон гэж гарсан. За би 2013 оны гурав, дөрөвхөн слайд үлдэж байна. Тэрнийг хэлээд дуусгая. За 2013 он дээр гаргаадах.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2013 онд бид нар ямар зорилт тавьж байна вэ гэхээр бид нар 49 мянга 331 ажлын байр бий болгоё гэдэг зорилт тавьсан. Энэ жил манайхан бодитойгоороо 51 мянга 917 ажлын байр бий болсон. Энэ бол тоо биш. Энэ бол цаанаа 51917 хүний нэр ус ажлын байр бүх юм байгаа. Энэ чинь цаанаа хүнтэй. Аймгаараа нэртэй, устай овогтой бүх юмаараа. Тийм учраас бид нар нөгөө нэг хөтөлбөр батлуулж байхад та нар нөгөө 150 мянгаа яаж тоолох юм гэсэн. Яг ингэж тоолж байгаа. Тийм учраас Санжмятав сайд хэлэхэд нь энэ хүмүүсийн нэрсийн жагсаалтыг аль аймагт хичнээн хүн байна, хэн гэдэг хүн байна гэдгийгээ гаргана. Ажлын байр бол 2012 онд 38 мянга бий болж байсан юм билээ. Одоо бол 51917 гэдгээрээ явж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Үүнтэй уялдаад одоо Монголдоо ажиллах хүсэл сонирхол олон юмыг бий болгохын тулд нэг үзүүлэлт нь дараагийн хөдөлмөрийн хөлсний доод хэмжээ юм. Хөдөлмөрийн хөлсний доод хэмжээ бол 11 онд 140400 байсан бол одоо 2013 онд Их Хурлаар баталсны 192000 болж байгаа. Өөрөөр хэлбэл Монголдаа ажиллаад авдаг юм нь жоохон илүү байх юмыг бас цаад агуулгаараа хийж өгсөн байгаа юм. Цааш нь төгсгөлийн хоёр слайд байна. Хөдөлмөр нийгмийн зөрчлийн талаар би урт юм яриад яах вэ. Энэ дээр бол бүгдээрэнтэй нь бол хамтраад манай Засгийн газраас Санжмятав сайд маань хамтраад ажиллаад олон зүйлийг хамтарч ажиллаж хийж байгаа. Би зүгээр ганц юм хэлэхэд бол үнэ тогтворжуулах хөтөлбөр арга хэмжээнд тэр ажил олгогч болоод ажилтны хууль ёсны эрх ашиг сонирхлыг хамгаалсан байгууллагын оролцоог хангаж ажиллая гэж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Одоо жишээлэх юм бол тэтгэвэр, тэтгэмж цалин хөлсийг нэмэгдүүлье гэсэн энийг бид нар салбарынх нь хүмүүстэй нь яриад  нэмэх асуудлыг тэднийг өөрсдийнх нь оролцогч болгож нэмье. Тэрнээс бид нар эндээс нэмэх биш ийм одоо арга хэмжээг авъя гээд ингээд явж байгаа. Энэ 2014 онд бол дахиад л 50-иас доошгүй мянган ажлын байрыг бий болгоно гэсэн зорилтыг тавьсан. Импортыг орлох экспортыг дэмжсэн бүтээгдэхүүний үйлдвэрлэлийг бид нар ирэх долоо хоногоос эхлээд зарлаад 2014 оны нэг сар гэхэд шалгаруулаад тэгээд зээлийг нь өгөөд дэмжээд явна. Үндэсний мэргэжилтэн ажилтан бэлтгэх буюу 24-өөс дээш насны ажилгүй хүмүүсийг ажилтай болгох тэр хөтөлбөрөө бид  нар хэрэгжүүлнэ. Энэ жил өнгөрсөн жил 6471 хүн бэлдэж гаргасан бол энэ жил бид нар 7000 мянган хүнийг бэлдэж гаргахаар одоо Санжмятав даргатай ярьж байна. Хуучин бол ингээд он гарангуут нэг элсэлт аваад 10 сар хүртэл явдаг байсан юм. Бид нар бол он гарангуут нэг элсэлт аваад 5 сар, 6 сар гэхэд түрүүчийнх нь ажлын фронт уруу гаргаад нөгөөдөхийг нь 4 сар хавиас элсэлт аваад тэгээд гаргана. Энүүгээрээ дахиад явна. Ингэхээр мэргэжилтэй ажилчдын тоо хоёр дахин нэмэгдээд явчихна.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10 мянган оюутан залуучуудыг зун ажил хийлгэе. Тэгэхдээ энэ жил бол мөнгөө нэмэхгүй. Нэг оюутанд өгөх мөнгөө бол багасгана. Аль болох аж ахуй эрхлэгчдийн оролцоо сонирхлыг нь нэмнэ. 40-өөс дээш насны хүн гэж мянган удаа ярьдаг. Одоо энэ 40-өөс дээш насны хүмүүст зориулсан ажил хөдөлмөр эрхлэх хөтөлбөрийг бол боловсруулж байгаа. Нэг сар гаргаад манай Санжмятав сайд энийг тусгайлан 40-өөс дээш насны хүмүүстэй уулзаж танилцуулна. Тэрэн дээр одоо ялгавар үлдэхгүй. Ахмад настнуудын орлогыг нэмэгдүүлэх хөдөлмөр эрхлэх төслүүдийг бид нар бас улсын хэмжээнд хэрэгжүүлье. Оюутнуудад зориулж нэг шинэ юмыг энэ жил хэрэгжүүлнэ. 2014 онд тэр бол цагийн ажил. Оюутнууд цагаар ажил хийдэг энэ тогтолцоог бид нар 14 оноос хэрэгжүүлнэ. Ингээд би 14 оны юмыг товч хэллээ. Ер нь бол та бүгдэд материал тараасан байгаа. Шинэчлэлийн Засгийн газар маань 2013 онд иргэдийгээ ажилтай орлоготой болгох энэ чиглэлд хийж байгаа ажлынхаа талаар товч тайланг тавилаа. Анхаарсан та бүхэнд талархал илэрхийлье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b w:val="false"/>
          <w:bCs w:val="false"/>
          <w:lang w:val="mn-MN"/>
        </w:rPr>
        <w:t xml:space="preserve"> -Мэндчилгээ дэвшүүлье. Дархан-Уул аймгийн Хонгор сумын Иргэдийн төлөөлөгчдийн Хурлын 28 төлөөлөгч Төрийн ордон, Улсын Их Хурлын үйл ажиллагаатай танилцаж байна. Та бүхэнд ажлын амжилт эрүүл энх сайн сайхныг хүсэн ерөөе.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Мэдээлэлтэй холбогдуулан цөөнхийг төлөөлж Улсын Их Хурлын гишүүн Номтойбаяр үг хэлнэ.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Н.Номтойбаяр:</w:t>
      </w:r>
      <w:r>
        <w:rPr>
          <w:b w:val="false"/>
          <w:bCs w:val="false"/>
          <w:lang w:val="mn-MN"/>
        </w:rPr>
        <w:t xml:space="preserve"> -Улсын Их Хурлын дарга, Ерөнхий сайд, эрхэм гишүүд ээ,  хөдөлмөрийн салбарын хүндэт төрийн албан хаагчдаа,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t xml:space="preserve">Монгол Улсын Ерөнхий сайд Н.Алтанхуяг </w:t>
      </w:r>
      <w:r>
        <w:rPr>
          <w:lang w:val="mn-MN"/>
        </w:rPr>
        <w:t xml:space="preserve">таны хийсэн </w:t>
      </w:r>
      <w:r>
        <w:rPr/>
        <w:t xml:space="preserve">“Хөдөлмөр эрхлэлт-2013” мэдээлэлтэй холбогдуулан </w:t>
      </w:r>
      <w:r>
        <w:rPr>
          <w:lang w:val="mn-MN"/>
        </w:rPr>
        <w:t xml:space="preserve">Улсын Их Хурлын </w:t>
      </w:r>
      <w:r>
        <w:rPr/>
        <w:t xml:space="preserve">дахь МАН Бүлгийн зүгээс дараах үнэлэлт, дүгнэлт  </w:t>
      </w:r>
      <w:r>
        <w:rPr>
          <w:lang w:val="mn-MN"/>
        </w:rPr>
        <w:t>ажил хэрэгч саналуудыг дэвшүүлж байна.</w:t>
      </w:r>
      <w:r>
        <w:rPr/>
        <w:t xml:space="preserve"> </w:t>
      </w:r>
    </w:p>
    <w:p>
      <w:pPr>
        <w:pStyle w:val="style0"/>
        <w:spacing w:after="0" w:before="0" w:line="100" w:lineRule="atLeast"/>
        <w:ind w:hanging="0" w:left="0" w:right="0"/>
        <w:contextualSpacing w:val="false"/>
        <w:jc w:val="both"/>
      </w:pPr>
      <w:r>
        <w:rPr/>
        <w:br/>
        <w:tab/>
        <w:t>Өнөөдөр удаашралтай байгаа ч эдийн засгийн өсөлтийг иргэддээ хүртээмжтэй болгох, иргэдийнхээ хөдөлмөр эрхлэх, цалин орлогыг нь нэмэгдүүлэх улмаар Монгол хүн бүрийг эдийн засгийн чадамжтай ажиллаж амьдрах боломж бололцоог бүрдүүлэх үүрэг хариуцлагыг ард иргэдийнхээ өмнө хүлээсэн шинэчлэлийн Засгийн газраас явуулж байгаа бодлого үйл ажиллагааны талаар мэдээлэл авах хүлээлт байсан ба мэдээлэл өгсөн Ерөнхий сайд Танд талархаж байгаагаа юуны өмнө илэрхийлье.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 xml:space="preserve">Харамсалтай нь </w:t>
      </w:r>
      <w:r>
        <w:rPr>
          <w:lang w:val="mn-MN"/>
        </w:rPr>
        <w:t>т</w:t>
      </w:r>
      <w:r>
        <w:rPr/>
        <w:t>аны хийсэн мэдээллийн агуулга нь хөдөлмөр эрхлэлтийг дэмжих үг хэллэг, өнгөлөг сайхан танилцуулгаас хальсангүй. Товчхондоо оршил болгон хэлэхэд Шинэчлэлийн засгийн газраас тавьсан мэдээлэл нь хөдөлмөр эрхлэлтийг дэмжих төрийн бодлого гэхээсээ илүү ТББ-ын бодлого үйл ажиллагааны тайлан мэдээлэл мэт байлаа.</w:t>
      </w:r>
    </w:p>
    <w:p>
      <w:pPr>
        <w:pStyle w:val="style0"/>
        <w:spacing w:after="0" w:before="0" w:line="100" w:lineRule="atLeast"/>
        <w:ind w:hanging="0" w:left="0" w:right="0"/>
        <w:contextualSpacing w:val="false"/>
        <w:jc w:val="both"/>
      </w:pPr>
      <w:r>
        <w:rPr/>
        <w:br/>
        <w:tab/>
        <w:t>Монголчууд бидний хувьд ажилгүйдэл ба ажилгүйдлээс үүдэлтэй ядуурал бол нийгмийн нэн эмзэг асуудал мөн. Ажилгүйдэл ядуурлыг зөв оновчтой бодлого, үр өгөөжтэй шийдвэр боловсруулж ажил хэрэгч байдлаар тууштай тэмцэх нь төр бидний ард иргэдийнхээ өмнө хүлээсэн үүрэг хариуцлага ба ард иргэдийн амьдрал дахь хясал, хүсэл ба хүлээлт юм.</w:t>
      </w:r>
    </w:p>
    <w:p>
      <w:pPr>
        <w:pStyle w:val="style0"/>
        <w:spacing w:after="0" w:before="0" w:line="100" w:lineRule="atLeast"/>
        <w:ind w:hanging="0" w:left="0" w:right="0"/>
        <w:contextualSpacing w:val="false"/>
        <w:jc w:val="both"/>
      </w:pPr>
      <w:r>
        <w:rPr/>
        <w:br/>
        <w:tab/>
        <w:t>Өнгө нь гандсан амьдралтай, өдөр хоногийг чадан ядан өнгөрөөж байгаа олон мянган Монголчуудын амьдралын бодит байдал, зовлон бэрхшээл учраас эл сэдвээр улс төрийн “Talk show”, хариуцлагагүй худал мэдээллийг төр бидний зүгээс цаашид хийж болохгүй гэдэгтэй санал нэгдэхийг шинэчлэлийн Засгийн газраас хичээнгүйлэн хүсье.</w:t>
      </w:r>
    </w:p>
    <w:p>
      <w:pPr>
        <w:pStyle w:val="style0"/>
        <w:spacing w:after="0" w:before="0" w:line="100" w:lineRule="atLeast"/>
        <w:ind w:hanging="0" w:left="0" w:right="0"/>
        <w:contextualSpacing w:val="false"/>
        <w:jc w:val="both"/>
      </w:pPr>
      <w:r>
        <w:rPr/>
        <w:br/>
        <w:tab/>
      </w:r>
      <w:r>
        <w:rPr>
          <w:lang w:val="mn-MN"/>
        </w:rPr>
        <w:t>Улсын Их Хурал</w:t>
      </w:r>
      <w:r>
        <w:rPr/>
        <w:t xml:space="preserve"> дахь МАН-ын бүлгийн зүгээс шүүмжлэлтэй хандахын учир нь Ерөнхий сайд </w:t>
      </w:r>
      <w:r>
        <w:rPr>
          <w:lang w:val="mn-MN"/>
        </w:rPr>
        <w:t>т</w:t>
      </w:r>
      <w:r>
        <w:rPr/>
        <w:t xml:space="preserve">а 2013 онд </w:t>
      </w:r>
      <w:r>
        <w:rPr>
          <w:lang w:val="mn-MN"/>
        </w:rPr>
        <w:t>51 мянган</w:t>
      </w:r>
      <w:r>
        <w:rPr/>
        <w:t xml:space="preserve"> ажлын байр шинээр бий болгож чадсан гэж  </w:t>
      </w:r>
      <w:r>
        <w:rPr>
          <w:lang w:val="mn-MN"/>
        </w:rPr>
        <w:t xml:space="preserve">дөнгөж </w:t>
      </w:r>
      <w:r>
        <w:rPr/>
        <w:t>сая мэдэгдлээ.</w:t>
      </w:r>
    </w:p>
    <w:p>
      <w:pPr>
        <w:pStyle w:val="style0"/>
        <w:spacing w:after="0" w:before="0" w:line="100" w:lineRule="atLeast"/>
        <w:ind w:hanging="0" w:left="0" w:right="0"/>
        <w:contextualSpacing w:val="false"/>
        <w:jc w:val="both"/>
      </w:pPr>
      <w:r>
        <w:rPr/>
        <w:br/>
        <w:tab/>
        <w:t xml:space="preserve">Нэгдүгээрт, </w:t>
      </w:r>
      <w:r>
        <w:rPr>
          <w:lang w:val="mn-MN"/>
        </w:rPr>
        <w:t>51 мянга</w:t>
      </w:r>
      <w:r>
        <w:rPr/>
        <w:t xml:space="preserve"> хэмээх тоо хэрхэн бүрдсэнийг нягталж үзье.</w:t>
        <w:br/>
      </w:r>
      <w:r>
        <w:rPr>
          <w:lang w:val="mn-MN"/>
        </w:rPr>
        <w:t>51000</w:t>
      </w:r>
      <w:r>
        <w:rPr/>
        <w:t xml:space="preserve"> гэх шинэ ажлын байрны 30 хувь буюу </w:t>
      </w:r>
      <w:r>
        <w:rPr>
          <w:lang w:val="mn-MN"/>
        </w:rPr>
        <w:t>17 мянган</w:t>
      </w:r>
      <w:r>
        <w:rPr/>
        <w:t xml:space="preserve"> иргэн улирлын шинж чанартай түр ажилд хамрагдсан ба дундаж ажилласан хугацаа нь нэг сар ч хүрэхгүй тул тус тоог </w:t>
      </w:r>
      <w:r>
        <w:rPr>
          <w:lang w:val="mn-MN"/>
        </w:rPr>
        <w:t>51000</w:t>
      </w:r>
      <w:r>
        <w:rPr/>
        <w:t xml:space="preserve">-с хасахад 38 </w:t>
      </w:r>
      <w:r>
        <w:rPr>
          <w:lang w:val="mn-MN"/>
        </w:rPr>
        <w:t>мянга орчим</w:t>
      </w:r>
      <w:r>
        <w:rPr/>
        <w:t xml:space="preserve"> үлдэж байна. Ерөнхий сайд </w:t>
      </w:r>
      <w:r>
        <w:rPr>
          <w:lang w:val="mn-MN"/>
        </w:rPr>
        <w:t>т</w:t>
      </w:r>
      <w:r>
        <w:rPr/>
        <w:t xml:space="preserve">аны хийх мэдээлэлтэй холбогдуулан өнгөрсөн хоёр өдрийн хугацаанд эдгээр 38 </w:t>
      </w:r>
      <w:r>
        <w:rPr>
          <w:lang w:val="mn-MN"/>
        </w:rPr>
        <w:t>мянган</w:t>
      </w:r>
      <w:r>
        <w:rPr/>
        <w:t xml:space="preserve"> ажилтай болсон гэх иргэдийн нэрийн жагсаалтаас түүвэрлэн 178 хүнтэй өөрийн биеэр болон ажлын албаны хамт шууд утсаар холбогдож, “Одоо ажил хөдөлмөр эрхэлж байгаа юу?” гэж асуухад 93 хүн буюу 52 хувь нь хөдөлмөр эрхлээгүй ба хөдөлмөрийн биржийн олж өгсөн ажилд очсон хэдий ч цалин бага, хөдөлмөрийн нөхцөл хүнд </w:t>
      </w:r>
      <w:r>
        <w:rPr>
          <w:lang w:val="mn-MN"/>
        </w:rPr>
        <w:t xml:space="preserve">байсан учир тэнд </w:t>
      </w:r>
      <w:r>
        <w:rPr/>
        <w:t xml:space="preserve">ажиллаагүй </w:t>
      </w:r>
      <w:r>
        <w:rPr>
          <w:lang w:val="mn-MN"/>
        </w:rPr>
        <w:t xml:space="preserve">гэж хариуллаа. Үлдсэн </w:t>
      </w:r>
      <w:r>
        <w:rPr/>
        <w:t>85 хүн буюу 48 хувь нь ажиллаж байгаа гэж хариулсан.</w:t>
      </w:r>
    </w:p>
    <w:p>
      <w:pPr>
        <w:pStyle w:val="style0"/>
        <w:spacing w:after="0" w:before="0" w:line="100" w:lineRule="atLeast"/>
        <w:ind w:hanging="0" w:left="0" w:right="0"/>
        <w:contextualSpacing w:val="false"/>
        <w:jc w:val="both"/>
      </w:pPr>
      <w:r>
        <w:rPr/>
        <w:br/>
        <w:tab/>
      </w:r>
      <w:r>
        <w:rPr>
          <w:lang w:val="mn-MN"/>
        </w:rPr>
        <w:t>Тэгэхээр 38 мянган</w:t>
      </w:r>
      <w:r>
        <w:rPr/>
        <w:t xml:space="preserve"> иргэдийн 48 хувь нь ажиллаж байгаа гэж бодоход цаана нь ердөө </w:t>
      </w:r>
      <w:r>
        <w:rPr>
          <w:lang w:val="mn-MN"/>
        </w:rPr>
        <w:t>20 орчим мянган</w:t>
      </w:r>
      <w:r>
        <w:rPr/>
        <w:t xml:space="preserve"> шинэ ажлын байр бий болсон гэдэг нь тогтоогдож байна. </w:t>
      </w:r>
      <w:r>
        <w:rPr>
          <w:lang w:val="mn-MN"/>
        </w:rPr>
        <w:t>20 мянган</w:t>
      </w:r>
      <w:r>
        <w:rPr/>
        <w:t xml:space="preserve"> иргэдийг Хөдөлмөрийн яамны тусламжтайгаар ажилд орсон гэж үзвэл өрөөсгөл ойлголт юм.</w:t>
      </w:r>
    </w:p>
    <w:p>
      <w:pPr>
        <w:pStyle w:val="style0"/>
        <w:spacing w:after="0" w:before="0" w:line="100" w:lineRule="atLeast"/>
        <w:ind w:hanging="0" w:left="0" w:right="0"/>
        <w:contextualSpacing w:val="false"/>
        <w:jc w:val="both"/>
      </w:pPr>
      <w:r>
        <w:rPr/>
        <w:br/>
        <w:tab/>
        <w:t xml:space="preserve">Учир нь Хөдөлмөрийн яамны ямар ч оролцоогүйгээр хувийн хэвшлийн хөдөлмөр зуучлалын төв болон иргэд өөрсдөө хөөцөлдөн байж аж ахуйн нэгж, компанид ажилд орсныг </w:t>
      </w:r>
      <w:r>
        <w:rPr>
          <w:lang w:val="mn-MN"/>
        </w:rPr>
        <w:t xml:space="preserve">мөн аж ахуйн нэгж компаниудын өөрсдөө хүний нөөц газар хэлтсийн үйл ажиллагаа өөрсдийнхөө зардлын хүрээнд сонин дээр зар тавихаас өгсүүлээд хөөцөлдөж ажилд авсан хүмүүсийн тоог шууд энэ тоонд хамруулсан нь бол учир дутагдалтай гэж үзэж байна. Тийм учраас худал мэдээлж байгаа нь </w:t>
      </w:r>
      <w:r>
        <w:rPr/>
        <w:t xml:space="preserve"> байж боломгүй, зарчимгүй үйлдэл гэдгийг онцлон тэмдэглэе.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 xml:space="preserve"> Гэхдээ энэ зарчимгүй үйлдэлийг үл тоон Шинэчлэлийн Засгийн газар 2013 оны туршид 1</w:t>
      </w:r>
      <w:r>
        <w:rPr>
          <w:lang w:val="mn-MN"/>
        </w:rPr>
        <w:t>9</w:t>
      </w:r>
      <w:r>
        <w:rPr/>
        <w:t xml:space="preserve"> </w:t>
      </w:r>
      <w:r>
        <w:rPr>
          <w:lang w:val="mn-MN"/>
        </w:rPr>
        <w:t xml:space="preserve">мянган </w:t>
      </w:r>
      <w:r>
        <w:rPr/>
        <w:t>иргэнийг шинээр ажлын байртай болгосон гэж цаашид тооцоё.</w:t>
        <w:br/>
      </w:r>
    </w:p>
    <w:p>
      <w:pPr>
        <w:pStyle w:val="style0"/>
        <w:spacing w:after="0" w:before="0" w:line="100" w:lineRule="atLeast"/>
        <w:ind w:hanging="0" w:left="0" w:right="0"/>
        <w:contextualSpacing w:val="false"/>
        <w:jc w:val="both"/>
      </w:pPr>
      <w:r>
        <w:rPr/>
        <w:tab/>
        <w:t xml:space="preserve">Хоёрдугаарт, </w:t>
      </w:r>
      <w:r>
        <w:rPr>
          <w:lang w:val="mn-MN"/>
        </w:rPr>
        <w:t>19 мянган</w:t>
      </w:r>
      <w:r>
        <w:rPr/>
        <w:t xml:space="preserve"> ажлын байрыг бий болгоход ямар бодит зардал гаргасныг нягталж үзье.</w:t>
      </w:r>
    </w:p>
    <w:p>
      <w:pPr>
        <w:pStyle w:val="style0"/>
        <w:spacing w:after="0" w:before="0" w:line="100" w:lineRule="atLeast"/>
        <w:ind w:hanging="0" w:left="0" w:right="0"/>
        <w:contextualSpacing w:val="false"/>
        <w:jc w:val="both"/>
      </w:pPr>
      <w:r>
        <w:rPr/>
        <w:br/>
        <w:tab/>
        <w:t xml:space="preserve">2013 оны Улсын төсвийн тухай хуулиар татвар, хураамж төлөгчдийн бүрдүүлсэн төсвөөс 235,0 тэрбум төгрөгийг Хөдөлмөрийн яаманд хуваарилсан. Шинэчлэлийн Засгийн газрын хөдөлмөр эрхлэлтийг дэмжих ажлын хүрээнд хуваарилсан 235,0 тэрбум төгрөгийг бодит гүйцэтгэл буюу </w:t>
      </w:r>
      <w:r>
        <w:rPr>
          <w:lang w:val="mn-MN"/>
        </w:rPr>
        <w:t>19 мянган</w:t>
      </w:r>
      <w:r>
        <w:rPr/>
        <w:t xml:space="preserve"> шинэ ажлын байранд хувааж бодоход, нэг хүнийг ажилтай болгох нэгж зардал </w:t>
      </w:r>
      <w:r>
        <w:rPr>
          <w:lang w:val="mn-MN"/>
        </w:rPr>
        <w:t xml:space="preserve">ойролцоогоор 13 сая төгрөг болж </w:t>
      </w:r>
      <w:r>
        <w:rPr/>
        <w:t>байна.</w:t>
      </w:r>
    </w:p>
    <w:p>
      <w:pPr>
        <w:pStyle w:val="style0"/>
        <w:spacing w:after="0" w:before="0" w:line="100" w:lineRule="atLeast"/>
        <w:ind w:hanging="0" w:left="0" w:right="0"/>
        <w:contextualSpacing w:val="false"/>
        <w:jc w:val="both"/>
      </w:pPr>
      <w:r>
        <w:rPr/>
        <w:br/>
        <w:tab/>
        <w:t xml:space="preserve">Нэг хүнийг ажилтай болгоход зарцуулсан </w:t>
      </w:r>
      <w:r>
        <w:rPr>
          <w:lang w:val="mn-MN"/>
        </w:rPr>
        <w:t>13 сая</w:t>
      </w:r>
      <w:r>
        <w:rPr/>
        <w:t xml:space="preserve"> төгрөгийг Хөдөлмөрийн хөлсний доод хэмжээ болох 192,000 мянган төгрөгөөр нэг хүнийг цалинжуулахад 66 сар буюу 5.5 жил, 235.0 тэрбум төгрөгөөр бүтэн нэг жилийн турш хэдэн хүнийг цалинжуулж болох талаар бодоход </w:t>
      </w:r>
      <w:r>
        <w:rPr>
          <w:lang w:val="mn-MN"/>
        </w:rPr>
        <w:t>ойролцоогоор 102 мянган</w:t>
      </w:r>
      <w:r>
        <w:rPr/>
        <w:t xml:space="preserve"> хүнийг 12 сарын турш тус тус цалинжуулахтай тэнцэх, их хэмжээний мөнгө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 xml:space="preserve">Та дөнгөж сая 89 мянга орчим хүн ажилгүй гэж хэллээ гэтэл 235 тэрбум төгрөгөөр 102 мянган хүнийг ажил хийлгэхгүйгээр бараг цалин зүгээр өгөхтэй тэнцэх хэмжээний мөнгө. </w:t>
      </w:r>
    </w:p>
    <w:p>
      <w:pPr>
        <w:pStyle w:val="style0"/>
        <w:spacing w:after="0" w:before="0" w:line="100" w:lineRule="atLeast"/>
        <w:ind w:hanging="0" w:left="0" w:right="0"/>
        <w:contextualSpacing w:val="false"/>
        <w:jc w:val="both"/>
      </w:pPr>
      <w:r>
        <w:rPr/>
        <w:br/>
        <w:tab/>
        <w:t xml:space="preserve">Шинэчлэлийн Засгийн газар нь татвар төлөгчдийн мөнгөөр үр дүнгүй, үрэлгэн зардал гаргаж байгааг бодохоор </w:t>
      </w:r>
      <w:r>
        <w:rPr>
          <w:lang w:val="mn-MN"/>
        </w:rPr>
        <w:t>Улсын Их Хурал</w:t>
      </w:r>
      <w:r>
        <w:rPr/>
        <w:t xml:space="preserve"> дахь МАН-ын бүлэг үнэхээр харамсаж бас бухимдаж байна.</w:t>
      </w:r>
    </w:p>
    <w:p>
      <w:pPr>
        <w:pStyle w:val="style0"/>
        <w:spacing w:after="0" w:before="0" w:line="100" w:lineRule="atLeast"/>
        <w:ind w:hanging="0" w:left="0" w:right="0"/>
        <w:contextualSpacing w:val="false"/>
        <w:jc w:val="both"/>
      </w:pPr>
      <w:r>
        <w:rPr/>
        <w:br/>
        <w:tab/>
        <w:t xml:space="preserve">Энэхүү бодит тоон дүгнэлтэд Та бүхэн өөрсдийн дүгнэлтээ хийж, </w:t>
      </w:r>
      <w:r>
        <w:rPr>
          <w:lang w:val="mn-MN"/>
        </w:rPr>
        <w:t>нэг үзнэ үү</w:t>
      </w:r>
      <w:r>
        <w:rPr/>
        <w:t>?</w:t>
      </w:r>
    </w:p>
    <w:p>
      <w:pPr>
        <w:pStyle w:val="style0"/>
        <w:spacing w:after="0" w:before="0" w:line="100" w:lineRule="atLeast"/>
        <w:ind w:hanging="0" w:left="0" w:right="0"/>
        <w:contextualSpacing w:val="false"/>
        <w:jc w:val="both"/>
      </w:pPr>
      <w:r>
        <w:rPr/>
        <w:br/>
        <w:tab/>
        <w:t xml:space="preserve">Эрхэм Ерөнхий сайд аа татвар төлөгчдийн бүрдүүлсэн төсвийн мөнгөөр төр түмнийхээ өмнө тулгамдаж буй асуудлуудыг үр ашигтай, үр дүнтэй шийдэх нь шинэчлэлийн Засгийн газрын нэн тэргүүний ажил байх ёстой атал үнэхээр сэтгэл гаргаж ажиллаж чадахгүй байгаа байдалд тань </w:t>
      </w:r>
      <w:r>
        <w:rPr>
          <w:lang w:val="mn-MN"/>
        </w:rPr>
        <w:t>Улсын Их Хурал</w:t>
      </w:r>
      <w:r>
        <w:rPr/>
        <w:t xml:space="preserve"> дахь МАН-ын Бүлгийн зүгээс “хангалтгүй” хэмээх дүн тавьж байна.</w:t>
        <w:br/>
        <w:t xml:space="preserve">Тиймээс, </w:t>
      </w:r>
      <w:r>
        <w:rPr>
          <w:lang w:val="mn-MN"/>
        </w:rPr>
        <w:t>Улсын Их Хурал</w:t>
      </w:r>
      <w:r>
        <w:rPr/>
        <w:t xml:space="preserve">  дахь МАН-ын Бүлгийн зүгээс шинэчлэлийн Засгийн газрын ажилгүйдэл, ядууралтай тэмцэх ажил нь хангалтгүй байгааг зүгээр шүүмжлээд, харамсаад, бухимдаад суулгүй ардаараа овоглосон Ардын Намын үүрэг хэмээн ухамсарлаж ажил хэрэгч байдлаар дараах арга зам, гарцуудыг шинэчлэлийн Засгийн газарт зөвлөж байгааг хүлээн авна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Үүнд:</w:t>
        <w:br/>
        <w:tab/>
        <w:t xml:space="preserve">1. Ажилгүйдэл болон ядуурлыг бууруулах бодлого боловсруулах нь төрийн үүрэг боловч төрийн бус байгууллагууд, хүний нөөцийн бодлогын хүрээнд боловсон хүчин бэлтгэж нийлүүлэх үйл ажиллагаа эрхэлдэг хувийн хэвшлийн хөдөлмөр зуучлалын төвүүд, төрийн бус байгууллагуудын үйл ажиллагаанд төр хутгалдан оролцож үргүй зардал гаргаж байгаагийн хэм хэмжээг нэн түрүүнд эргэж харах. Улмаар төрийн зарим чиг үүрэг, ажил үйлчилгээг хувийн хэвшлийн аж ахуйн нэгж, төрийн бус байгууллага руу шилжүүлэх </w:t>
      </w:r>
      <w:r>
        <w:rPr>
          <w:lang w:val="mn-MN"/>
        </w:rPr>
        <w:t>нь таны саяны ярьсан ухаалаг төр буюу хөдөлмөрийн оролцоо хөдөлмөрийн биржэд байгаа гэснээр урвуу ойлгох нь бол эрүүл төрийн бодлогод нийцнэ гэж үзэж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2. Хөдөлмөр эрхлэлтийн бүртгэл, мэдээллийн тогтолцоог бүрдүүлэх зорилгоор Н</w:t>
      </w:r>
      <w:r>
        <w:rPr>
          <w:lang w:val="mn-MN"/>
        </w:rPr>
        <w:t>ийгмийн даатгалын шимтгэл</w:t>
      </w:r>
      <w:r>
        <w:rPr/>
        <w:t xml:space="preserve"> төлөлтийн мэдээллийн сантай уялдуулах хяналт шалгалт мониторинг хийж бодит статистик тоо гаргадаг байх </w:t>
      </w:r>
      <w:r>
        <w:rPr>
          <w:lang w:val="mn-MN"/>
        </w:rPr>
        <w:t>Хүн ам нийгмийн хамгааллын яамтай хамтарч ажиллах. Хөдөлмөрийн яам хүн ам нийгмийн хамгааллын яам бол эмээлийн хоёр бүүрэг шиг нягт холбоотой ажиллах ёстой гэдгийг салбарын сайдад бас Ерөнхий сайдад бас сануулмаар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 xml:space="preserve">3. Боловсролын салбараас Хөдөлмөрийн зах зээл рүү шинээр орж ирж буй ажиллах хүчний 71 хувийг их дээд сургууль төгсөгчид, 29 хувийг нь МСҮТ төгсөгчид нийлүүлэгдэж байна. Гэтэл хөдөлмөрийн зах зээл дээр 70 хувь нь МСҮТ төгсөгчид, 30 хувь нь их дээд сургууль төгсөгчид эрэлхийгдэж байгаа ба хөдөлмөрийн зах зээл дээрх ажил олгогч, ажил горилогч нарын эрэлт нийлүүлэлтийн шугамууд өөр хоорондоо </w:t>
      </w:r>
      <w:r>
        <w:rPr>
          <w:lang w:val="mn-MN"/>
        </w:rPr>
        <w:t xml:space="preserve">огт </w:t>
      </w:r>
      <w:r>
        <w:rPr/>
        <w:t xml:space="preserve">огтолцохгүй байна. Иймд </w:t>
      </w:r>
      <w:r>
        <w:rPr>
          <w:lang w:val="mn-MN"/>
        </w:rPr>
        <w:t>Эдийн засгийн хөгжлийн яам</w:t>
      </w:r>
      <w:r>
        <w:rPr/>
        <w:t>, Б</w:t>
      </w:r>
      <w:r>
        <w:rPr>
          <w:lang w:val="mn-MN"/>
        </w:rPr>
        <w:t>оловсрол, шинжлэх ухааны яам</w:t>
      </w:r>
      <w:r>
        <w:rPr/>
        <w:t xml:space="preserve"> болон Хөдөлмөрийн яам хоорондын нэгдсэн бодлого, хоорондын ажлын уялдааг шинэч</w:t>
      </w:r>
      <w:r>
        <w:rPr>
          <w:lang w:val="mn-MN"/>
        </w:rPr>
        <w:t>илж тодотгох зайлшгүй шаардлага байгааг цаашид анхаарах</w:t>
      </w:r>
      <w:r>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 xml:space="preserve">4. Үндэсний баялаг бүтээгч </w:t>
      </w:r>
      <w:r>
        <w:rPr>
          <w:lang w:val="mn-MN"/>
        </w:rPr>
        <w:t>аж ахуйн нэгжүүд</w:t>
      </w:r>
      <w:r>
        <w:rPr/>
        <w:t xml:space="preserve">ийг бодлогоор дэмжинэ гэж ярихаасаа илүү бодитойгоор дэмжих ажил хэрэгч арга хэмжээ </w:t>
      </w:r>
      <w:r>
        <w:rPr>
          <w:lang w:val="mn-MN"/>
        </w:rPr>
        <w:t xml:space="preserve">үнэхээр </w:t>
      </w:r>
      <w:r>
        <w:rPr/>
        <w:t xml:space="preserve">үгүйлэгдэж байна. Хөрөнгө оруулалт, эрсдэлийг өөрсдөө даан </w:t>
      </w:r>
      <w:r>
        <w:rPr>
          <w:lang w:val="mn-MN"/>
        </w:rPr>
        <w:t>жижиг дунд үйлдвэрлэ</w:t>
      </w:r>
      <w:r>
        <w:rPr/>
        <w:t xml:space="preserve"> болон томоохон үйлдвэрлэлийн үйл ажиллагааг явуулж ажлын байр бий болгож байгаа үндэсний </w:t>
      </w:r>
      <w:r>
        <w:rPr>
          <w:lang w:val="mn-MN"/>
        </w:rPr>
        <w:t>аж ахуйн нэгжүүдийг</w:t>
      </w:r>
      <w:r>
        <w:rPr/>
        <w:t xml:space="preserve"> татварын болон хөнгөлттэй зээлийн бодлогоор дэмжих.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 xml:space="preserve"> </w:t>
      </w:r>
      <w:r>
        <w:rPr/>
        <w:tab/>
        <w:t xml:space="preserve">Жишээ нь: </w:t>
      </w:r>
      <w:r>
        <w:rPr>
          <w:lang w:val="mn-MN"/>
        </w:rPr>
        <w:t>Нийгмийн даатгалын шимтгэл</w:t>
      </w:r>
      <w:r>
        <w:rPr/>
        <w:t xml:space="preserve"> төлөлт нь сүүлийн жилүүдэд 56.3 хувьтай тогтмол байгааг анхаарч </w:t>
      </w:r>
      <w:r>
        <w:rPr>
          <w:lang w:val="mn-MN"/>
        </w:rPr>
        <w:t>Нийгмийн даатгалын шимтгэл</w:t>
      </w:r>
      <w:r>
        <w:rPr/>
        <w:t xml:space="preserve"> төлөлтийг </w:t>
      </w:r>
      <w:r>
        <w:rPr>
          <w:lang w:val="mn-MN"/>
        </w:rPr>
        <w:t>бууруулж</w:t>
      </w:r>
      <w:r>
        <w:rPr/>
        <w:t xml:space="preserve"> улмаар төлөлтийн цар хүрээг тэлэх бодлого маш чухал. Ажлын байрыг бий болгож буй </w:t>
      </w:r>
      <w:r>
        <w:rPr>
          <w:lang w:val="mn-MN"/>
        </w:rPr>
        <w:t>аж ахуйн нэгж</w:t>
      </w:r>
      <w:r>
        <w:rPr/>
        <w:t xml:space="preserve">үүд 11-13 хувийн </w:t>
      </w:r>
      <w:r>
        <w:rPr>
          <w:lang w:val="mn-MN"/>
        </w:rPr>
        <w:t>нийгмийн даатгалын шимтгэл</w:t>
      </w:r>
      <w:r>
        <w:rPr/>
        <w:t xml:space="preserve"> төлдөг нь дарамт </w:t>
      </w:r>
      <w:r>
        <w:rPr>
          <w:lang w:val="mn-MN"/>
        </w:rPr>
        <w:t xml:space="preserve">бий </w:t>
      </w:r>
      <w:r>
        <w:rPr/>
        <w:t xml:space="preserve">болж шинээр ажлын байр бий болгоход төдийлөн сонирхол төрдөггүй тул </w:t>
      </w:r>
      <w:r>
        <w:rPr>
          <w:lang w:val="mn-MN"/>
        </w:rPr>
        <w:t>нийгмийн даатгалын шимтгэл</w:t>
      </w:r>
      <w:r>
        <w:rPr/>
        <w:t xml:space="preserve"> төлөлтийг хөнгөлөх, ажлын байр бий болгосноор нь урамшуулах, уян хатан байдлаар төлдөг болгох, ялангуяа эдийн засгийн хүндрэлтэй өнөө үед ажлын байрыг хадгалж байгаа үндэсний </w:t>
      </w:r>
      <w:r>
        <w:rPr>
          <w:lang w:val="mn-MN"/>
        </w:rPr>
        <w:t>аж ахуйн нэгжүүд</w:t>
      </w:r>
      <w:r>
        <w:rPr/>
        <w:t>ийг түлхүү дэмжих гэх мэт арга хэмжээ авах;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5. МАН-ын дэргэдэх Н</w:t>
      </w:r>
      <w:r>
        <w:rPr>
          <w:lang w:val="mn-MN"/>
        </w:rPr>
        <w:t>ийгмийн ардчилал Монголын залуучуудын холбооно</w:t>
      </w:r>
      <w:r>
        <w:rPr/>
        <w:t xml:space="preserve">ос 27,800 залуучуудын дунд тулгамдаж буй асуудлуудын талаар судалгаа явуулахад, асуудлуудын нэгдүгээрт 44.3 хувь нь орон байр, хоёрдугаарт 27.4 хувь нь ажлын байр гэж хариулсан байдаг. Энэ судалгаанаас харахад ажилгүйдлийн хувийн дийлэнхийг эзэлж буй залуусын хүсэлд тулгуурлан хөдөлмөрлүүлэх бодлогыг </w:t>
      </w:r>
      <w:r>
        <w:rPr>
          <w:lang w:val="mn-MN"/>
        </w:rPr>
        <w:t xml:space="preserve">нэн яаралтай </w:t>
      </w:r>
      <w:r>
        <w:rPr/>
        <w:t xml:space="preserve">боловсруулах </w:t>
      </w:r>
      <w:r>
        <w:rPr>
          <w:lang w:val="mn-MN"/>
        </w:rPr>
        <w:t>шаардлагатай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6. Евро Азийн эдийн засгийн интеграцид идэвхтэй оролцогч байж аутсорсинг буюу гадаад захиалагчийн захиалгын дагуу үйлчилгээ, үйлдвэрлэлийн эцсийн болон хагас боловсруулсан бүтээгдэхүүн үйлдвэрлэдэг гүйцэтгэгч болох боломжийг эрэлхийл</w:t>
      </w:r>
      <w:r>
        <w:rPr>
          <w:lang w:val="mn-MN"/>
        </w:rPr>
        <w:t>ж ажилламаар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7. Уул уурхай, барилга зэрэг өсөлттэй салбаруудын өндөр технологийн ажлын байр, мэдлэгт суурилсан эдийн засаг, шинэ үйлдвэрүүдийг хөгжүүлэхэд шаардагдах мэргэжилтэй ажилчдыг сургаж бэлтгэх, мэргэшүүлэх замаар эдийн засгийн гол салбаруудын ажиллах хүчний хэрэгцээг дотоодоос хангах;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8. Хөдөлмөрийн зах зээлийн бодлоготой уялдуулан нийгмийн хамгааллын тогтолцоог боловсронгуй болгох, хөдөлмөрийн эдийн засгийн үнэлгээг амьжиргааны төвшин, инфляцитай уялдуулан цалинг индексжүүлэх аргаар хүн бүр өөрийн үндсэн хэрэгцээг хангахуйц орлоготой байх тогтолцоог нэвтрүүлэх;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9. Хөдөлмөр эрхлэлтийг дэмжих сангийн бүрдлийг гадаадаас ажилчид авахад хөдөлмөрийн хөлсний доод хэмжээг 2 дахин үржүүлсэнтэй тэнцэх хураамж авч бүрдүүлдэг ба ойролцоогоор жилд 30 орчим тэрбум төгрөг төвлөрдөг. Хэдийгээр хураамж авах нь зөв боловч голдуу барилгын салбарт өрлөгчин, засварчид гадаадаас орж ирдэг ба энэ нь дотоодын хөдөлмөрийн зах зээлд өрсөлддөг. Тийм учраас дотоодын зах зээл дээр нийлүүлэлт ихтэй ажлын байр горилогчдыг хамгаалах үүднээс гадаад ажилчдаас авах хураамжийг нэмэгдүүлэх харин хөдөлмөрийн зах зээлд эрэлттэй байгаа нарийн мэргэжлийн ажилтныг гадаадаас авахад хураамжийг багасгах зэрэг уян хатан бодлого баримтлах.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10. Хөдөлмөр эрхлэлтийн хувьд хот, хөдөөгийн ялгаатай байдлыг багасгах зорилгоор хотоос хөдөө рүү шилжихэд дэмжих, хөдөөгийн хөгжилд эерэг нөлөөлөхүйц тусгай хөтөлбөрүүдийг боловсруулах.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11. Цөлжилт, бэлчээрийн доройтол, агаарын бохирдол, гал түймэр, ус, ой, ургамал, ан амьтны нөөцийн хомсдол зэрэг байгаль орчны тулгамдсан асуудлуудыг шийдвэрлэх хүрээнд байнгын болон цаг улирал, онцгой байдлын чанартай түр болон байнгын ажлын байр бий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12. Монголын үндэсний бараа бүтээгдэхүүнүүдийг гадаад зах зээлд гарч өрсөлдөхөд З</w:t>
      </w:r>
      <w:r>
        <w:rPr>
          <w:lang w:val="mn-MN"/>
        </w:rPr>
        <w:t>асгийн газар</w:t>
      </w:r>
      <w:r>
        <w:rPr/>
        <w:t xml:space="preserve"> гадаад харилцаа, худалдааны бодлогын хүрээнд </w:t>
      </w:r>
      <w:r>
        <w:rPr>
          <w:lang w:val="mn-MN"/>
        </w:rPr>
        <w:t>хөхүүлэн</w:t>
      </w:r>
      <w:r>
        <w:rPr/>
        <w:t xml:space="preserve"> дэмжи</w:t>
      </w:r>
      <w:r>
        <w:rPr>
          <w:lang w:val="mn-MN"/>
        </w:rPr>
        <w:t>ж ажиллах.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 xml:space="preserve">13. Жижиг, дунд үйлдвэрийг дэмжих бодлогын хүрээнд хүний нөөцийн менежмент, ажилчдын ур чадварыг хөгжүүлэх, тэдэнд хос мэргэжил олгох, хөрвөх чадвар эзэмшүүлэх замаар ажлын байрандаа тогтвортой, бүтээмжтэй, аюулгүй, ая тухтай  </w:t>
      </w:r>
      <w:r>
        <w:rPr>
          <w:lang w:val="mn-MN"/>
        </w:rPr>
        <w:t xml:space="preserve">орчинд </w:t>
      </w:r>
      <w:r>
        <w:rPr/>
        <w:t xml:space="preserve">ажиллах нөхцөлийг </w:t>
      </w:r>
      <w:r>
        <w:rPr>
          <w:lang w:val="mn-MN"/>
        </w:rPr>
        <w:t>дэмжих.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14. Хөдөлмөрийн зах зээлийн идэвхтэй үйл ажиллагааг хөдөлмөр эрхлэлтийн төрийн үйлчилгээний байгуулага, хувийн хөдөлмөр зуучлалын албадаар дамжуулан эрэгтэй, эмэгтэй бүх хүнд хүргэхийн зэрэгцээ ажлын туршлагагүй залуус, ахимаг насныхан, шилжин суурьшигч, хөгжлийн бэрхшээлтэй иргэн, өрх толгойлсон эх, ял шийтгэл эдэлсэн, архины эмчилгээнд хамрагдаж эрүүлжсэн иргэд зэрэг зорилтот бүлгийн хөдөлмөр эрхлэлтийг дэмжих тусгайлсан хөтөлбөрүүдийг нийгмийн түншүүдийн идэвхтэй оролцоо, орон нутгийн байгууллага, иргэний нийгмийн хамтын ажиллагаанд түшиглэн боловсруулж хэрэгжүүлэх.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15. Хөдөлмөрийн зах зээлд шинээр орж ирж буй залууст мэргэжлийн чиг баримжаа олгох, хөдөлмөрийн үндсэн ур чадвар эзэмших, ажиллаж хөдөлмөрлөхийн чухлыг хүлээн зөвшөөрсөн шинэ хандлага төлөвшүүлэх чиглэлийн үйлчилгээг өргөжүүлж, тохирох ажил мэргэжил, бизнесээ сонгоход нь дэмжлэг үзүүлэх, зохистой хөдөлмөр эрхлэлтийн бодлоготой уялдуулан нийгмийн даатгалын тогтолцоог боловсронгуй болгож, малчид, хувиараа хөдөлмөр эрхлэгчид зэрэг хөдөлмөрчдийн өвөрмөц бүлгийн онцлогт тохирсон тусгай хөтөлбөрүүдийг бий болгох замаар өндөр наслах, тахир дутуу болох, хөдөлмөрийн чадвар алдах, хүүхэд төрүүлэх зэрэг тохиолдолд орлогын баталгаатай байх боломжоор хангах;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16. Гадаадад ажиллаж байгаа иргэд эх орондоо буцаж ирж, эзэмшсэн мэргэжил, боловсрол, ур чадвар, туршлагаараа үндэснийхээ хөгжилд хувь нэмэр оруулахыг дэмжсэн цогц арга хэмжээ авах;</w:t>
      </w:r>
    </w:p>
    <w:p>
      <w:pPr>
        <w:pStyle w:val="style0"/>
        <w:spacing w:after="0" w:before="0" w:line="100" w:lineRule="atLeast"/>
        <w:ind w:hanging="0" w:left="0" w:right="0"/>
        <w:contextualSpacing w:val="false"/>
        <w:jc w:val="both"/>
      </w:pPr>
      <w:r>
        <w:rPr/>
        <w:t xml:space="preserve">17. Сум хөгжүүлэх сан, Зээлийн батлан даалтын сан, Хөдөлмөр эрхлэлтийг дэмжих сан, Орон нутгийн хөгжлийн сан зэрэг тусгай сангуудын бодлого үйл ажиллагаа, хоорондын ажил болон мэдээллийн уялдаа холбоо, хяналтыг сайжруулж улмаар эдгээр санд хуваарилах </w:t>
      </w:r>
      <w:r>
        <w:rPr>
          <w:lang w:val="mn-MN"/>
        </w:rPr>
        <w:t xml:space="preserve">мөнгөн </w:t>
      </w:r>
      <w:r>
        <w:rPr/>
        <w:t xml:space="preserve">хөрөнгийг нэмэгдүүлэх. Улс төр намын харъяалал, танил тал тохой татдагийг харгалзан зээл олгодогийг таслан зогсоож, орон нутгийн банкаар дамжуулан эдийн засгийн үр өгөөжтөй, ажлын байр бий болгох төсөл хөтөлбөрийг санхүүжүүлдэг байх </w:t>
      </w:r>
      <w:r>
        <w:rPr>
          <w:lang w:val="mn-MN"/>
        </w:rPr>
        <w:t>нийт 44 санал байгаагийн 17</w:t>
      </w:r>
      <w:r>
        <w:rPr/>
        <w:t xml:space="preserve"> саналыг урьдчилсан байдлаар шинэчлэлийн Засгийн газарт бичгээр хүргүүл</w:t>
      </w:r>
      <w:r>
        <w:rPr>
          <w:lang w:val="mn-MN"/>
        </w:rPr>
        <w:t>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r/>
        <w:tab/>
      </w:r>
      <w:r>
        <w:rPr>
          <w:lang w:val="mn-MN"/>
        </w:rPr>
        <w:t>Улсын Их Хурал</w:t>
      </w:r>
      <w:r>
        <w:rPr/>
        <w:t xml:space="preserve">  дахь МАН-ын бүлгээс гаргасан эдгээр саналуудыг ажилгүйдэл улмаар ядуурлыг бууруулах бодлоготой нийцүүлэн ажил хэрэг болгохыг шинэчлэлийн Засгийн газрын тэргүүн Норовын Алтанхуяг Танаас хичээнгүйлэн хүсье.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Анхарал тавьсанд баярлалаа. </w:t>
      </w:r>
    </w:p>
    <w:p>
      <w:pPr>
        <w:pStyle w:val="style0"/>
      </w:pPr>
      <w:r>
        <w:rPr/>
      </w:r>
    </w:p>
    <w:p>
      <w:pPr>
        <w:pStyle w:val="style0"/>
        <w:jc w:val="both"/>
      </w:pPr>
      <w:r>
        <w:rPr/>
        <w:tab/>
      </w:r>
      <w:r>
        <w:rPr>
          <w:b/>
          <w:bCs/>
          <w:lang w:val="mn-MN"/>
        </w:rPr>
        <w:t>З.Энхболд:</w:t>
      </w:r>
      <w:r>
        <w:rPr>
          <w:b w:val="false"/>
          <w:bCs w:val="false"/>
          <w:lang w:val="mn-MN"/>
        </w:rPr>
        <w:t xml:space="preserve">-Мэдээлэл дээр оролцож байгаа албан тушаалтнуудыг танилцуулъя. Х.Тэмүүжин Хууль зүйн сайд. Ц.Баярсайхан Барилга хот байгуулалтын сайд, Бат-Эрдэнэ Батлан хамгаалахын сайд, Ганхуяг Уул уурхайн сайд, Санжмятав Хөдөлмөрийн сайд, Батбаяр Эдийн засгийн хөгжлийн сайд, Сономпил Эрчим хүчний сайд, Цогтгэрэл Ерөнхий сайдын зөвлөх мөн үү эсвэл Хөдөө аж ахуйн яам уу, нөгөө дэд сайд биш юм байна тэ. Сувдаа Хөдөлмөрийн яамны төрийн захиргаа удирдлагын газрын дарга, Амартөгс мөн яамны Хөдөлмөр эрхлэлтийн бодлогын хэрэгжилтийн зохицуулах газрын дарга, Алимаа   Хөдөлмөрийн харилцаа бодлого зохицуулалтын газрын дарга, Жадамба мөн яамны мэргэжлийн боловсрол сургалтын бодлогын хэрэгжилтийг зохицуулах газрын дарга, Баттүвшин жижиг дунд үйлдвэрийн хөгжлийн сангийн захирал, Чимэддорж хөдөлмөрийн судалгааны институтийн захирал, Чойноров хөдөлмөр эрхлэлтийн үйлчилгээний төвийн захирал, Энхчимэг Төрийн захиргааны удирдлагын газрын мэргэжилтэн. Санжмятавын яам уу, яамны нэрийг нь бичээгүй байна. </w:t>
      </w:r>
    </w:p>
    <w:p>
      <w:pPr>
        <w:pStyle w:val="style0"/>
        <w:jc w:val="both"/>
      </w:pPr>
      <w:r>
        <w:rPr/>
      </w:r>
    </w:p>
    <w:p>
      <w:pPr>
        <w:pStyle w:val="style0"/>
        <w:jc w:val="both"/>
      </w:pPr>
      <w:r>
        <w:rPr>
          <w:b w:val="false"/>
          <w:bCs w:val="false"/>
          <w:lang w:val="mn-MN"/>
        </w:rPr>
        <w:tab/>
        <w:t xml:space="preserve">Мэдээлэлтэй холбогдуулан Ерөнхий сайд, Засгийн газрын гишүүдээс асуулттай гишүүдийн нэрийг авъя. Зөвхөн цөөнхийн гишүүд асуулт асууна. Асуулт байхгүй юм уу. Асуулт байхгүй бол үг хэлэх гишүүд байдаг юм уу байхгүй ш дээ, горимоороо. Асуулт асуух гишүүн алга байна. Үгээ хэлсэн. </w:t>
      </w:r>
      <w:r>
        <w:rPr>
          <w:b w:val="false"/>
          <w:bCs w:val="false"/>
          <w:lang w:val="mn-MN"/>
        </w:rPr>
        <w:t>Ө</w:t>
      </w:r>
      <w:r>
        <w:rPr>
          <w:b w:val="false"/>
          <w:bCs w:val="false"/>
          <w:lang w:val="mn-MN"/>
        </w:rPr>
        <w:t xml:space="preserve">нөөдрийн нэгдсэн хуралдаанаар хэлэлцүүлэх асуудал дууссан тул хуралдаан өндөрлөснийг мэдэгдье. Ерөнхий сайд, Засгийн газрын гишүүд, ажлын хэсэг, ирсэн гишүүдэд баярлалаа. </w:t>
      </w:r>
    </w:p>
    <w:p>
      <w:pPr>
        <w:pStyle w:val="style0"/>
        <w:jc w:val="both"/>
      </w:pPr>
      <w:r>
        <w:rPr/>
      </w:r>
    </w:p>
    <w:p>
      <w:pPr>
        <w:pStyle w:val="style0"/>
        <w:jc w:val="both"/>
      </w:pPr>
      <w:r>
        <w:rPr/>
      </w:r>
    </w:p>
    <w:p>
      <w:pPr>
        <w:pStyle w:val="style0"/>
        <w:jc w:val="both"/>
      </w:pPr>
      <w:r>
        <w:rPr/>
      </w:r>
    </w:p>
    <w:p>
      <w:pPr>
        <w:pStyle w:val="style0"/>
        <w:jc w:val="both"/>
      </w:pPr>
      <w:bookmarkStart w:id="6" w:name="__UnoMark__1667_365851433"/>
      <w:bookmarkStart w:id="7" w:name="__UnoMark__1667_365851433"/>
      <w:bookmarkEnd w:id="7"/>
      <w:r>
        <w:rPr/>
      </w:r>
    </w:p>
    <w:p>
      <w:pPr>
        <w:pStyle w:val="style0"/>
        <w:jc w:val="both"/>
      </w:pPr>
      <w:r>
        <w:rPr/>
      </w:r>
    </w:p>
    <w:p>
      <w:pPr>
        <w:pStyle w:val="style16"/>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16"/>
        <w:spacing w:after="0" w:before="0" w:line="200" w:lineRule="atLeast"/>
        <w:contextualSpacing w:val="false"/>
        <w:jc w:val="both"/>
      </w:pPr>
      <w:r>
        <w:rPr>
          <w:sz w:val="22"/>
          <w:szCs w:val="22"/>
          <w:lang w:val="mn-MN"/>
        </w:rPr>
        <w:tab/>
        <w:t xml:space="preserve">ПРОТОКОЛЫН АЛБАНЫ  </w:t>
      </w:r>
    </w:p>
    <w:p>
      <w:pPr>
        <w:pStyle w:val="style0"/>
        <w:spacing w:after="0" w:before="0" w:line="200" w:lineRule="atLeast"/>
        <w:contextualSpacing w:val="false"/>
        <w:jc w:val="both"/>
      </w:pPr>
      <w:r>
        <w:rPr>
          <w:b w:val="false"/>
          <w:bCs w:val="false"/>
          <w:sz w:val="22"/>
          <w:szCs w:val="22"/>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18</w:t>
    </w:r>
    <w:r>
      <w:fldChar w:fldCharType="end"/>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 w:type="paragraph">
    <w:name w:val="Heading 1"/>
    <w:basedOn w:val="style15"/>
    <w:next w:val="style16"/>
    <w:pPr/>
    <w:rPr>
      <w:b/>
      <w:bCs/>
      <w:sz w:val="32"/>
      <w:szCs w:val="32"/>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List Paragraph"/>
    <w:basedOn w:val="style0"/>
    <w:next w:val="style20"/>
    <w:pPr>
      <w:widowControl w:val="false"/>
      <w:suppressAutoHyphens w:val="true"/>
      <w:spacing w:after="0" w:before="0" w:line="100" w:lineRule="atLeast"/>
      <w:ind w:hanging="0" w:left="720" w:right="0"/>
      <w:contextualSpacing/>
    </w:pPr>
    <w:rPr>
      <w:rFonts w:ascii="Times New Roman" w:cs="Mangal" w:eastAsia="SimSun" w:hAnsi="Times New Roman"/>
      <w:sz w:val="24"/>
      <w:szCs w:val="24"/>
      <w:lang w:bidi="hi-IN" w:eastAsia="zh-CN"/>
    </w:rPr>
  </w:style>
  <w:style w:styleId="style21" w:type="paragraph">
    <w:name w:val="No Spacing"/>
    <w:next w:val="style21"/>
    <w:pPr>
      <w:widowControl/>
      <w:tabs/>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22" w:type="paragraph">
    <w:name w:val="Header"/>
    <w:basedOn w:val="style0"/>
    <w:next w:val="style22"/>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2013-12-23T14:45:02.40Z</dcterms:created>
  <cp:lastPrinted>2013-12-31T11:51:04.27Z</cp:lastPrinted>
  <cp:revision>0</cp:revision>
</cp:coreProperties>
</file>