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9F5F3" w14:textId="77777777" w:rsidR="004445B6" w:rsidRPr="000C6F81" w:rsidRDefault="004445B6" w:rsidP="00EF6E79">
      <w:pPr>
        <w:rPr>
          <w:rFonts w:ascii="Arial" w:hAnsi="Arial" w:cs="Arial"/>
          <w:b/>
          <w:bCs/>
          <w:lang w:val="mn-MN"/>
        </w:rPr>
      </w:pPr>
      <w:bookmarkStart w:id="0" w:name="_GoBack"/>
      <w:bookmarkEnd w:id="0"/>
    </w:p>
    <w:p w14:paraId="4BCD371B" w14:textId="77777777" w:rsidR="004445B6" w:rsidRPr="000C6F81" w:rsidRDefault="004445B6" w:rsidP="004445B6">
      <w:pPr>
        <w:jc w:val="center"/>
        <w:rPr>
          <w:rFonts w:ascii="Arial" w:hAnsi="Arial" w:cs="Arial"/>
          <w:b/>
          <w:bCs/>
          <w:lang w:val="mn-MN"/>
        </w:rPr>
      </w:pPr>
    </w:p>
    <w:p w14:paraId="3F72A9AC" w14:textId="77777777" w:rsidR="00703EC6" w:rsidRPr="000C6F81" w:rsidRDefault="00703EC6" w:rsidP="004445B6">
      <w:pPr>
        <w:jc w:val="center"/>
        <w:rPr>
          <w:rFonts w:ascii="Arial" w:hAnsi="Arial" w:cs="Arial"/>
          <w:b/>
          <w:bCs/>
          <w:lang w:val="mn-MN"/>
        </w:rPr>
      </w:pPr>
    </w:p>
    <w:p w14:paraId="7E38D86E" w14:textId="356D24D1" w:rsidR="00EF6E79" w:rsidRPr="00DE74A6" w:rsidRDefault="00EF6E79" w:rsidP="00EF6E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5FE7770" wp14:editId="5C8D57C6">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5D3DE82" w14:textId="77777777" w:rsidR="00EF6E79" w:rsidRPr="00DE74A6" w:rsidRDefault="00EF6E79" w:rsidP="00EF6E79">
      <w:pPr>
        <w:pStyle w:val="Title"/>
        <w:ind w:left="-142" w:right="-360"/>
        <w:rPr>
          <w:rFonts w:ascii="Arial" w:hAnsi="Arial" w:cs="Arial"/>
          <w:sz w:val="40"/>
          <w:szCs w:val="40"/>
        </w:rPr>
      </w:pPr>
    </w:p>
    <w:p w14:paraId="0C0C0675" w14:textId="77777777" w:rsidR="00EF6E79" w:rsidRPr="00DE74A6" w:rsidRDefault="00EF6E79" w:rsidP="00EF6E79">
      <w:pPr>
        <w:pStyle w:val="Title"/>
        <w:ind w:left="-142"/>
        <w:rPr>
          <w:rFonts w:ascii="Arial" w:hAnsi="Arial" w:cs="Arial"/>
          <w:sz w:val="32"/>
          <w:szCs w:val="32"/>
        </w:rPr>
      </w:pPr>
    </w:p>
    <w:p w14:paraId="44607931" w14:textId="77777777" w:rsidR="00EF6E79" w:rsidRPr="00B56EE4" w:rsidRDefault="00EF6E79" w:rsidP="00EF6E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416199A" w14:textId="77777777" w:rsidR="00EF6E79" w:rsidRPr="00DE74A6" w:rsidRDefault="00EF6E79" w:rsidP="00EF6E79">
      <w:pPr>
        <w:pStyle w:val="Heading1"/>
        <w:jc w:val="center"/>
        <w:rPr>
          <w:rFonts w:ascii="Arial" w:hAnsi="Arial" w:cs="Arial"/>
          <w:b/>
          <w:bCs/>
          <w:color w:val="3366FF"/>
          <w:sz w:val="44"/>
          <w:szCs w:val="44"/>
        </w:rPr>
      </w:pPr>
      <w:bookmarkStart w:id="1" w:name="_h06h22z21kh1"/>
      <w:bookmarkEnd w:id="1"/>
      <w:r w:rsidRPr="00B56EE4">
        <w:rPr>
          <w:rFonts w:ascii="Times New Roman" w:hAnsi="Times New Roman" w:cs="Times New Roman"/>
          <w:b/>
          <w:bCs/>
          <w:color w:val="3366FF"/>
          <w:sz w:val="32"/>
          <w:szCs w:val="32"/>
        </w:rPr>
        <w:t>ТОГТООЛ</w:t>
      </w:r>
    </w:p>
    <w:p w14:paraId="1EE109C1" w14:textId="77777777" w:rsidR="00EF6E79" w:rsidRPr="00DE74A6" w:rsidRDefault="00EF6E79" w:rsidP="00EF6E79">
      <w:pPr>
        <w:rPr>
          <w:rFonts w:ascii="Arial" w:hAnsi="Arial" w:cs="Arial"/>
          <w:lang w:val="ms-MY"/>
        </w:rPr>
      </w:pPr>
    </w:p>
    <w:p w14:paraId="3A3FFEAA" w14:textId="67B60170" w:rsidR="00EF6E79" w:rsidRPr="00DE74A6" w:rsidRDefault="00EF6E79" w:rsidP="00EF6E79">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5</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mn-MN"/>
        </w:rPr>
        <w:t>6</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w:t>
      </w:r>
      <w:r>
        <w:rPr>
          <w:rFonts w:ascii="Arial" w:hAnsi="Arial" w:cs="Arial"/>
          <w:color w:val="3366FF"/>
          <w:sz w:val="20"/>
          <w:szCs w:val="20"/>
          <w:u w:val="single"/>
          <w:lang w:val="mn-MN"/>
        </w:rPr>
        <w:t>5</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60</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7EC05BC" w14:textId="6C62CCDA" w:rsidR="00EF6E79" w:rsidRDefault="00EF6E79" w:rsidP="00EF6E79">
      <w:pPr>
        <w:spacing w:line="360" w:lineRule="auto"/>
        <w:rPr>
          <w:rFonts w:ascii="Arial" w:hAnsi="Arial" w:cs="Arial"/>
          <w:lang w:val="ms-MY"/>
        </w:rPr>
      </w:pPr>
    </w:p>
    <w:p w14:paraId="2559B258" w14:textId="77777777" w:rsidR="00EF6E79" w:rsidRPr="000C6F81" w:rsidRDefault="00EF6E79" w:rsidP="00EF6E79">
      <w:pPr>
        <w:spacing w:line="360" w:lineRule="auto"/>
        <w:rPr>
          <w:rFonts w:ascii="Arial" w:hAnsi="Arial" w:cs="Arial"/>
          <w:b/>
          <w:bCs/>
          <w:lang w:val="mn-MN"/>
        </w:rPr>
      </w:pPr>
    </w:p>
    <w:p w14:paraId="1AC7D9C2" w14:textId="2C5C5EE8" w:rsidR="004445B6" w:rsidRPr="000C6F81" w:rsidRDefault="00703EC6" w:rsidP="004445B6">
      <w:pPr>
        <w:jc w:val="center"/>
        <w:rPr>
          <w:rFonts w:ascii="Arial" w:hAnsi="Arial" w:cs="Arial"/>
          <w:b/>
          <w:bCs/>
          <w:lang w:val="mn-MN"/>
        </w:rPr>
      </w:pPr>
      <w:r w:rsidRPr="000C6F81">
        <w:rPr>
          <w:rFonts w:ascii="Arial" w:hAnsi="Arial" w:cs="Arial"/>
          <w:b/>
          <w:bCs/>
          <w:lang w:val="mn-MN"/>
        </w:rPr>
        <w:t xml:space="preserve">     </w:t>
      </w:r>
      <w:r w:rsidR="004445B6" w:rsidRPr="000C6F81">
        <w:rPr>
          <w:rFonts w:ascii="Arial" w:hAnsi="Arial" w:cs="Arial"/>
          <w:b/>
          <w:bCs/>
          <w:lang w:val="mn-MN"/>
        </w:rPr>
        <w:t xml:space="preserve">Хууль баталсантай холбогдуулан </w:t>
      </w:r>
    </w:p>
    <w:p w14:paraId="7FF99DDF" w14:textId="34A3CC19" w:rsidR="004445B6" w:rsidRPr="000C6F81" w:rsidRDefault="00703EC6" w:rsidP="004445B6">
      <w:pPr>
        <w:jc w:val="center"/>
        <w:rPr>
          <w:rFonts w:ascii="Arial" w:hAnsi="Arial" w:cs="Arial"/>
          <w:b/>
          <w:bCs/>
          <w:lang w:val="mn-MN"/>
        </w:rPr>
      </w:pPr>
      <w:r w:rsidRPr="000C6F81">
        <w:rPr>
          <w:rFonts w:ascii="Arial" w:hAnsi="Arial" w:cs="Arial"/>
          <w:b/>
          <w:bCs/>
          <w:lang w:val="mn-MN"/>
        </w:rPr>
        <w:t xml:space="preserve">     </w:t>
      </w:r>
      <w:r w:rsidR="004445B6" w:rsidRPr="000C6F81">
        <w:rPr>
          <w:rFonts w:ascii="Arial" w:hAnsi="Arial" w:cs="Arial"/>
          <w:b/>
          <w:bCs/>
          <w:lang w:val="mn-MN"/>
        </w:rPr>
        <w:t>авах зарим арга хэмжээний тухай</w:t>
      </w:r>
    </w:p>
    <w:p w14:paraId="262A6F45" w14:textId="77777777" w:rsidR="004445B6" w:rsidRPr="000C6F81" w:rsidRDefault="004445B6" w:rsidP="00703EC6">
      <w:pPr>
        <w:spacing w:line="360" w:lineRule="auto"/>
        <w:jc w:val="center"/>
        <w:rPr>
          <w:rFonts w:ascii="Arial" w:hAnsi="Arial" w:cs="Arial"/>
          <w:lang w:val="mn-MN"/>
        </w:rPr>
      </w:pPr>
    </w:p>
    <w:p w14:paraId="44FB7C43" w14:textId="77777777" w:rsidR="004445B6" w:rsidRPr="000C6F81" w:rsidRDefault="004445B6" w:rsidP="004445B6">
      <w:pPr>
        <w:ind w:firstLine="720"/>
        <w:jc w:val="both"/>
        <w:rPr>
          <w:rFonts w:ascii="Arial" w:hAnsi="Arial" w:cs="Arial"/>
          <w:lang w:val="mn-MN"/>
        </w:rPr>
      </w:pPr>
      <w:r w:rsidRPr="000C6F81">
        <w:rPr>
          <w:rFonts w:ascii="Arial" w:hAnsi="Arial" w:cs="Arial"/>
          <w:lang w:val="mn-MN"/>
        </w:rPr>
        <w:t>Монгол Улсын Их Хурлын тухай хуулийн 5 дугаар зүйлийн 5.1 дэх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7EDAFA24" w14:textId="77777777" w:rsidR="004445B6" w:rsidRPr="000C6F81" w:rsidRDefault="004445B6" w:rsidP="004445B6">
      <w:pPr>
        <w:ind w:firstLine="360"/>
        <w:jc w:val="both"/>
        <w:rPr>
          <w:rFonts w:ascii="Arial" w:hAnsi="Arial" w:cs="Arial"/>
          <w:lang w:val="mn-MN"/>
        </w:rPr>
      </w:pPr>
    </w:p>
    <w:p w14:paraId="31BB352F" w14:textId="77777777" w:rsidR="004445B6" w:rsidRPr="000C6F81" w:rsidRDefault="004445B6" w:rsidP="004445B6">
      <w:pPr>
        <w:ind w:firstLine="720"/>
        <w:jc w:val="both"/>
        <w:rPr>
          <w:rFonts w:ascii="Arial" w:hAnsi="Arial" w:cs="Arial"/>
          <w:lang w:val="mn-MN"/>
        </w:rPr>
      </w:pPr>
      <w:r w:rsidRPr="000C6F81">
        <w:rPr>
          <w:rFonts w:ascii="Arial" w:hAnsi="Arial" w:cs="Arial"/>
          <w:lang w:val="mn-MN"/>
        </w:rPr>
        <w:t>1.Мал аж ахуйн салбарыг эрсдэлээс хамгаалах, хүн амын хүнсний гол нэрийн бүтээгдэхүүний хангамж, нийлүүлэлтийн тогтвортой байдлыг хангах, нөөцийг нэмэгдүүлэх, өрсөлдөөнийг дэмжиж үнийг зохистой түвшинд тогтворжуулах зорилгоор импортоор оруулах мал, амьтны тэжээл, тэжээлийн нэмэлт болон улаанбуудайн гурилыг гаалийн албан татвараас чөлөөлөх тухай хуулийг хүчингүй болсонтой холбоотойгоор дараах арга хэмжээг авч хэрэгжүүлэхийг Монгол Улсын Засгийн газар /Г.Занданшатар/-т даалгасугай:</w:t>
      </w:r>
    </w:p>
    <w:p w14:paraId="75F41A85" w14:textId="77777777" w:rsidR="004445B6" w:rsidRPr="000C6F81" w:rsidRDefault="004445B6" w:rsidP="004445B6">
      <w:pPr>
        <w:rPr>
          <w:rFonts w:ascii="Arial" w:hAnsi="Arial" w:cs="Arial"/>
          <w:lang w:val="mn-MN"/>
        </w:rPr>
      </w:pPr>
    </w:p>
    <w:p w14:paraId="30AA6757" w14:textId="77777777" w:rsidR="004445B6" w:rsidRPr="000C6F81" w:rsidRDefault="004445B6" w:rsidP="004445B6">
      <w:pPr>
        <w:ind w:firstLine="1440"/>
        <w:contextualSpacing/>
        <w:jc w:val="both"/>
        <w:rPr>
          <w:rFonts w:ascii="Arial" w:eastAsia="Calibri" w:hAnsi="Arial" w:cs="Arial"/>
          <w:bCs/>
          <w:lang w:val="mn-MN"/>
        </w:rPr>
      </w:pPr>
      <w:r w:rsidRPr="000C6F81">
        <w:rPr>
          <w:rFonts w:ascii="Arial" w:hAnsi="Arial" w:cs="Arial"/>
          <w:lang w:val="mn-MN"/>
        </w:rPr>
        <w:t>1/Өрсөлдөөний тухай хууль /Шинэчилсэн найруулга/, Худалдааны тухай болон Демпингийн эсрэг хуулийн төслийг тус тус боловсруулж, 2025 оны намрын ээлжит чуулганы хугацаанд багтаан Монгол Улсын Их Хуралд өргөн мэдүүлэх</w:t>
      </w:r>
      <w:r w:rsidRPr="000C6F81">
        <w:rPr>
          <w:rFonts w:ascii="Arial" w:eastAsia="Calibri" w:hAnsi="Arial" w:cs="Arial"/>
          <w:bCs/>
          <w:lang w:val="mn-MN"/>
        </w:rPr>
        <w:t>;</w:t>
      </w:r>
    </w:p>
    <w:p w14:paraId="144B345F" w14:textId="77777777" w:rsidR="004445B6" w:rsidRPr="000C6F81" w:rsidRDefault="004445B6" w:rsidP="004445B6">
      <w:pPr>
        <w:jc w:val="both"/>
        <w:rPr>
          <w:rFonts w:ascii="Arial" w:hAnsi="Arial" w:cs="Arial"/>
          <w:lang w:val="mn-MN"/>
        </w:rPr>
      </w:pPr>
    </w:p>
    <w:p w14:paraId="2424EA18" w14:textId="0AFA84BF" w:rsidR="004445B6" w:rsidRPr="000C6F81" w:rsidRDefault="004445B6" w:rsidP="004445B6">
      <w:pPr>
        <w:ind w:firstLine="1440"/>
        <w:contextualSpacing/>
        <w:jc w:val="both"/>
        <w:rPr>
          <w:rFonts w:ascii="Arial" w:eastAsia="Calibri" w:hAnsi="Arial" w:cs="Arial"/>
          <w:bCs/>
          <w:lang w:val="mn-MN"/>
        </w:rPr>
      </w:pPr>
      <w:r w:rsidRPr="000C6F81">
        <w:rPr>
          <w:rFonts w:ascii="Arial" w:hAnsi="Arial" w:cs="Arial"/>
          <w:lang w:val="mn-MN"/>
        </w:rPr>
        <w:t>2/</w:t>
      </w:r>
      <w:r w:rsidR="00725D3E" w:rsidRPr="000C6F81">
        <w:rPr>
          <w:rFonts w:ascii="Arial" w:hAnsi="Arial" w:cs="Arial"/>
          <w:lang w:val="mn-MN"/>
        </w:rPr>
        <w:t>у</w:t>
      </w:r>
      <w:r w:rsidRPr="000C6F81">
        <w:rPr>
          <w:rFonts w:ascii="Arial" w:hAnsi="Arial" w:cs="Arial"/>
          <w:lang w:val="mn-MN"/>
        </w:rPr>
        <w:t>лсын стратегийн нөөцөд шаардлагатай 100.000 тонн улаанбуудайн нөөцийг холбогдох хууль тогтоомжийн дагуу бүрдүүлэх</w:t>
      </w:r>
      <w:r w:rsidRPr="000C6F81">
        <w:rPr>
          <w:rFonts w:ascii="Arial" w:eastAsia="Calibri" w:hAnsi="Arial" w:cs="Arial"/>
          <w:bCs/>
          <w:lang w:val="mn-MN"/>
        </w:rPr>
        <w:t>;</w:t>
      </w:r>
    </w:p>
    <w:p w14:paraId="37355C6F" w14:textId="77777777" w:rsidR="004445B6" w:rsidRPr="000C6F81" w:rsidRDefault="004445B6" w:rsidP="004445B6">
      <w:pPr>
        <w:ind w:left="142" w:firstLine="1298"/>
        <w:jc w:val="both"/>
        <w:rPr>
          <w:rFonts w:ascii="Arial" w:hAnsi="Arial" w:cs="Arial"/>
          <w:lang w:val="mn-MN"/>
        </w:rPr>
      </w:pPr>
    </w:p>
    <w:p w14:paraId="1527CD44" w14:textId="77777777" w:rsidR="004445B6" w:rsidRPr="000C6F81" w:rsidRDefault="004445B6" w:rsidP="004445B6">
      <w:pPr>
        <w:ind w:firstLine="1440"/>
        <w:contextualSpacing/>
        <w:jc w:val="both"/>
        <w:rPr>
          <w:rFonts w:ascii="Arial" w:eastAsia="Calibri" w:hAnsi="Arial" w:cs="Arial"/>
          <w:bCs/>
          <w:lang w:val="mn-MN"/>
        </w:rPr>
      </w:pPr>
      <w:r w:rsidRPr="000C6F81">
        <w:rPr>
          <w:rFonts w:ascii="Arial" w:hAnsi="Arial" w:cs="Arial"/>
          <w:lang w:val="mn-MN"/>
        </w:rPr>
        <w:t xml:space="preserve"> 3/гурил үйлдвэрлэлд нийлүүлэх хүнсний улаанбуудайн чанарыг итгэмжлэгдсэн, лавлагаа лабораторийн сорилтын үр дүнд үндэслэн баталгаажуулах</w:t>
      </w:r>
      <w:r w:rsidRPr="000C6F81">
        <w:rPr>
          <w:rFonts w:ascii="Arial" w:eastAsia="Calibri" w:hAnsi="Arial" w:cs="Arial"/>
          <w:bCs/>
          <w:lang w:val="mn-MN"/>
        </w:rPr>
        <w:t>;</w:t>
      </w:r>
    </w:p>
    <w:p w14:paraId="32FA735C" w14:textId="77777777" w:rsidR="004445B6" w:rsidRPr="000C6F81" w:rsidRDefault="004445B6" w:rsidP="004445B6">
      <w:pPr>
        <w:jc w:val="both"/>
        <w:rPr>
          <w:rFonts w:ascii="Arial" w:hAnsi="Arial" w:cs="Arial"/>
          <w:lang w:val="mn-MN"/>
        </w:rPr>
      </w:pPr>
    </w:p>
    <w:p w14:paraId="4D28591A" w14:textId="77777777" w:rsidR="004445B6" w:rsidRPr="000C6F81" w:rsidRDefault="004445B6" w:rsidP="004445B6">
      <w:pPr>
        <w:ind w:firstLine="1440"/>
        <w:contextualSpacing/>
        <w:jc w:val="both"/>
        <w:rPr>
          <w:rFonts w:ascii="Arial" w:eastAsia="Calibri" w:hAnsi="Arial" w:cs="Arial"/>
          <w:bCs/>
          <w:lang w:val="mn-MN"/>
        </w:rPr>
      </w:pPr>
      <w:r w:rsidRPr="000C6F81">
        <w:rPr>
          <w:rFonts w:ascii="Arial" w:hAnsi="Arial" w:cs="Arial"/>
          <w:lang w:val="mn-MN"/>
        </w:rPr>
        <w:t xml:space="preserve">4/гурилын үйлдвэрийн суурилагдсан хүчин чадлын ашиглалтыг нэмэгдүүлж, улаанбуудайн гурил, </w:t>
      </w:r>
      <w:r w:rsidRPr="000C6F81">
        <w:rPr>
          <w:rFonts w:ascii="Arial" w:hAnsi="Arial" w:cs="Arial"/>
          <w:bCs/>
          <w:lang w:val="mn-MN"/>
        </w:rPr>
        <w:t>үр тариаг</w:t>
      </w:r>
      <w:r w:rsidRPr="000C6F81">
        <w:rPr>
          <w:rFonts w:ascii="Arial" w:hAnsi="Arial" w:cs="Arial"/>
          <w:lang w:val="mn-MN"/>
        </w:rPr>
        <w:t xml:space="preserve"> татварын хөнгөлөлттэй нөхцөлөөр экспортлох боломжийг бүрдүүлэн ажиллах</w:t>
      </w:r>
      <w:r w:rsidRPr="000C6F81">
        <w:rPr>
          <w:rFonts w:ascii="Arial" w:eastAsia="Calibri" w:hAnsi="Arial" w:cs="Arial"/>
          <w:bCs/>
          <w:lang w:val="mn-MN"/>
        </w:rPr>
        <w:t>;</w:t>
      </w:r>
    </w:p>
    <w:p w14:paraId="1FEF1BA1" w14:textId="77777777" w:rsidR="004445B6" w:rsidRPr="000C6F81" w:rsidRDefault="004445B6" w:rsidP="004445B6">
      <w:pPr>
        <w:ind w:firstLine="1440"/>
        <w:contextualSpacing/>
        <w:jc w:val="both"/>
        <w:rPr>
          <w:rFonts w:ascii="Arial" w:eastAsia="Calibri" w:hAnsi="Arial" w:cs="Arial"/>
          <w:bCs/>
          <w:lang w:val="mn-MN"/>
        </w:rPr>
      </w:pPr>
    </w:p>
    <w:p w14:paraId="3303B985" w14:textId="3563C224" w:rsidR="004445B6" w:rsidRPr="000C6F81" w:rsidRDefault="004445B6" w:rsidP="004445B6">
      <w:pPr>
        <w:ind w:firstLine="1440"/>
        <w:contextualSpacing/>
        <w:jc w:val="both"/>
        <w:rPr>
          <w:rFonts w:ascii="Arial" w:eastAsia="Calibri" w:hAnsi="Arial" w:cs="Arial"/>
          <w:bCs/>
          <w:lang w:val="mn-MN"/>
        </w:rPr>
      </w:pPr>
      <w:r w:rsidRPr="000C6F81">
        <w:rPr>
          <w:rFonts w:ascii="Arial" w:hAnsi="Arial" w:cs="Arial"/>
          <w:lang w:val="mn-MN"/>
        </w:rPr>
        <w:t xml:space="preserve">5/баруун бүс нутгийн газар тариалангийн үйлдвэрлэлийг сэргээх, гурил, тэжээлийн үйлдвэрлэл, хангамжийн тогтвортой байдлыг бий болгох, төлөвлөгөө гаргаж, </w:t>
      </w:r>
      <w:r w:rsidR="00725D3E" w:rsidRPr="000C6F81">
        <w:rPr>
          <w:rFonts w:ascii="Arial" w:hAnsi="Arial" w:cs="Arial"/>
          <w:lang w:val="mn-MN"/>
        </w:rPr>
        <w:t>“</w:t>
      </w:r>
      <w:r w:rsidRPr="000C6F81">
        <w:rPr>
          <w:rFonts w:ascii="Arial" w:hAnsi="Arial" w:cs="Arial"/>
          <w:lang w:val="mn-MN"/>
        </w:rPr>
        <w:t>Атрын 4 дүгээр аян</w:t>
      </w:r>
      <w:r w:rsidR="00725D3E" w:rsidRPr="000C6F81">
        <w:rPr>
          <w:rFonts w:ascii="Arial" w:hAnsi="Arial" w:cs="Arial"/>
          <w:lang w:val="mn-MN"/>
        </w:rPr>
        <w:t>”-</w:t>
      </w:r>
      <w:r w:rsidRPr="000C6F81">
        <w:rPr>
          <w:rFonts w:ascii="Arial" w:hAnsi="Arial" w:cs="Arial"/>
          <w:lang w:val="mn-MN"/>
        </w:rPr>
        <w:t>ы хүрээнд хэрэгжүүлэх</w:t>
      </w:r>
      <w:r w:rsidRPr="000C6F81">
        <w:rPr>
          <w:rFonts w:ascii="Arial" w:eastAsia="Calibri" w:hAnsi="Arial" w:cs="Arial"/>
          <w:bCs/>
          <w:lang w:val="mn-MN"/>
        </w:rPr>
        <w:t>;</w:t>
      </w:r>
    </w:p>
    <w:p w14:paraId="30F0E87A" w14:textId="77777777" w:rsidR="004445B6" w:rsidRPr="000C6F81" w:rsidRDefault="004445B6" w:rsidP="004445B6">
      <w:pPr>
        <w:ind w:firstLine="1440"/>
        <w:jc w:val="both"/>
        <w:rPr>
          <w:rFonts w:ascii="Arial" w:hAnsi="Arial" w:cs="Arial"/>
          <w:lang w:val="mn-MN"/>
        </w:rPr>
      </w:pPr>
    </w:p>
    <w:p w14:paraId="25135CE6" w14:textId="77777777" w:rsidR="004445B6" w:rsidRPr="000C6F81" w:rsidRDefault="004445B6" w:rsidP="004445B6">
      <w:pPr>
        <w:ind w:firstLine="1440"/>
        <w:jc w:val="both"/>
        <w:rPr>
          <w:rFonts w:ascii="Arial" w:hAnsi="Arial" w:cs="Arial"/>
          <w:lang w:val="mn-MN"/>
        </w:rPr>
      </w:pPr>
      <w:r w:rsidRPr="000C6F81">
        <w:rPr>
          <w:rFonts w:ascii="Arial" w:hAnsi="Arial" w:cs="Arial"/>
          <w:lang w:val="mn-MN"/>
        </w:rPr>
        <w:t xml:space="preserve">6/алслагдсан бүс нутгийн гурил, тэжээлийн үйлдвэрлэл, хангалтыг хэвийн түвшинд хүртэлх хугацаанд үнийн өсөлтөд голлон нөлөөлж буй тээврийн </w:t>
      </w:r>
      <w:r w:rsidRPr="000C6F81">
        <w:rPr>
          <w:rFonts w:ascii="Arial" w:hAnsi="Arial" w:cs="Arial"/>
          <w:lang w:val="mn-MN"/>
        </w:rPr>
        <w:lastRenderedPageBreak/>
        <w:t>зардлыг бууруулах, шаардлагатай гурил, малын тэжээлийг тухайн бүс нутгийн хилийн боомтоор оруулж үнийн болон хангалтын тогтвортой байдлыг бий болгох</w:t>
      </w:r>
      <w:r w:rsidRPr="000C6F81">
        <w:rPr>
          <w:rFonts w:ascii="Arial" w:eastAsia="Calibri" w:hAnsi="Arial" w:cs="Arial"/>
          <w:bCs/>
          <w:lang w:val="mn-MN"/>
        </w:rPr>
        <w:t>;</w:t>
      </w:r>
      <w:r w:rsidRPr="000C6F81">
        <w:rPr>
          <w:rFonts w:ascii="Arial" w:hAnsi="Arial" w:cs="Arial"/>
          <w:lang w:val="mn-MN"/>
        </w:rPr>
        <w:t xml:space="preserve"> </w:t>
      </w:r>
    </w:p>
    <w:p w14:paraId="21369C06" w14:textId="77777777" w:rsidR="00EF6E79" w:rsidRDefault="00EF6E79" w:rsidP="004445B6">
      <w:pPr>
        <w:ind w:firstLine="1440"/>
        <w:contextualSpacing/>
        <w:jc w:val="both"/>
        <w:rPr>
          <w:rFonts w:ascii="Arial" w:eastAsia="Calibri" w:hAnsi="Arial" w:cs="Arial"/>
          <w:bCs/>
          <w:lang w:val="mn-MN"/>
        </w:rPr>
      </w:pPr>
    </w:p>
    <w:p w14:paraId="5E85E282" w14:textId="3ECB883F" w:rsidR="004445B6" w:rsidRPr="000C6F81" w:rsidRDefault="004445B6" w:rsidP="004445B6">
      <w:pPr>
        <w:ind w:firstLine="1440"/>
        <w:contextualSpacing/>
        <w:jc w:val="both"/>
        <w:rPr>
          <w:rFonts w:ascii="Arial" w:eastAsia="Calibri" w:hAnsi="Arial" w:cs="Arial"/>
          <w:bCs/>
          <w:lang w:val="mn-MN"/>
        </w:rPr>
      </w:pPr>
      <w:r w:rsidRPr="000C6F81">
        <w:rPr>
          <w:rFonts w:ascii="Arial" w:eastAsia="Calibri" w:hAnsi="Arial" w:cs="Arial"/>
          <w:bCs/>
          <w:lang w:val="mn-MN"/>
        </w:rPr>
        <w:t>7/мал, амьтны тэжээл, тэжээлийн нэмэлт болон улаанбуудайн гурилын хангамж, нийлүүлэл</w:t>
      </w:r>
      <w:r w:rsidR="00725D3E" w:rsidRPr="000C6F81">
        <w:rPr>
          <w:rFonts w:ascii="Arial" w:eastAsia="Calibri" w:hAnsi="Arial" w:cs="Arial"/>
          <w:bCs/>
          <w:lang w:val="mn-MN"/>
        </w:rPr>
        <w:t xml:space="preserve">т </w:t>
      </w:r>
      <w:r w:rsidRPr="000C6F81">
        <w:rPr>
          <w:rFonts w:ascii="Arial" w:eastAsia="Calibri" w:hAnsi="Arial" w:cs="Arial"/>
          <w:bCs/>
          <w:lang w:val="mn-MN"/>
        </w:rPr>
        <w:t>хомсдох</w:t>
      </w:r>
      <w:r w:rsidR="00725D3E" w:rsidRPr="000C6F81">
        <w:rPr>
          <w:rFonts w:ascii="Arial" w:eastAsia="Calibri" w:hAnsi="Arial" w:cs="Arial"/>
          <w:bCs/>
          <w:lang w:val="mn-MN"/>
        </w:rPr>
        <w:t xml:space="preserve">, </w:t>
      </w:r>
      <w:r w:rsidRPr="000C6F81">
        <w:rPr>
          <w:rFonts w:ascii="Arial" w:eastAsia="Calibri" w:hAnsi="Arial" w:cs="Arial"/>
          <w:bCs/>
          <w:lang w:val="mn-MN"/>
        </w:rPr>
        <w:t xml:space="preserve">үндэслэлгүйгээр үнэ өссөнийг эрх бүхий байгууллагаас тогтоосныг үйлдвэрлэгчдэд мэдэгдэх, үйлдвэрлэгчдийн зүгээс холбогдох арга хэмжээ аваагүй тохиолдолд гурил, тэжээлийг </w:t>
      </w:r>
      <w:r w:rsidR="006535C2" w:rsidRPr="000C6F81">
        <w:rPr>
          <w:rFonts w:ascii="Arial" w:eastAsia="Calibri" w:hAnsi="Arial" w:cs="Arial"/>
          <w:bCs/>
          <w:lang w:val="mn-MN"/>
        </w:rPr>
        <w:t>Г</w:t>
      </w:r>
      <w:r w:rsidRPr="000C6F81">
        <w:rPr>
          <w:rFonts w:ascii="Arial" w:eastAsia="Calibri" w:hAnsi="Arial" w:cs="Arial"/>
          <w:bCs/>
          <w:lang w:val="mn-MN"/>
        </w:rPr>
        <w:t>аалийн албан татвараас чөлөөлөх тухай</w:t>
      </w:r>
      <w:r w:rsidR="001F51C4" w:rsidRPr="000C6F81">
        <w:rPr>
          <w:rFonts w:ascii="Arial" w:eastAsia="Calibri" w:hAnsi="Arial" w:cs="Arial"/>
          <w:bCs/>
          <w:lang w:val="mn-MN"/>
        </w:rPr>
        <w:t xml:space="preserve"> </w:t>
      </w:r>
      <w:r w:rsidRPr="000C6F81">
        <w:rPr>
          <w:rFonts w:ascii="Arial" w:eastAsia="Calibri" w:hAnsi="Arial" w:cs="Arial"/>
          <w:bCs/>
          <w:lang w:val="mn-MN"/>
        </w:rPr>
        <w:t>хуулийн</w:t>
      </w:r>
      <w:r w:rsidRPr="000C6F81">
        <w:rPr>
          <w:rFonts w:ascii="Arial" w:eastAsia="Calibri" w:hAnsi="Arial" w:cs="Arial"/>
          <w:bCs/>
          <w:color w:val="FF0000"/>
          <w:lang w:val="mn-MN"/>
        </w:rPr>
        <w:t xml:space="preserve"> </w:t>
      </w:r>
      <w:r w:rsidRPr="000C6F81">
        <w:rPr>
          <w:rFonts w:ascii="Arial" w:eastAsia="Calibri" w:hAnsi="Arial" w:cs="Arial"/>
          <w:bCs/>
          <w:lang w:val="mn-MN"/>
        </w:rPr>
        <w:t>төслийг Улсын Их Хуралд яаралтай горимоор өргөн мэдүүлэх.</w:t>
      </w:r>
    </w:p>
    <w:p w14:paraId="514F90DC" w14:textId="77777777" w:rsidR="004445B6" w:rsidRPr="000C6F81" w:rsidRDefault="004445B6" w:rsidP="004445B6">
      <w:pPr>
        <w:jc w:val="both"/>
        <w:rPr>
          <w:rFonts w:ascii="Arial" w:hAnsi="Arial" w:cs="Arial"/>
          <w:lang w:val="mn-MN"/>
        </w:rPr>
      </w:pPr>
    </w:p>
    <w:p w14:paraId="74751685" w14:textId="77777777" w:rsidR="004445B6" w:rsidRPr="000C6F81" w:rsidRDefault="004445B6" w:rsidP="004445B6">
      <w:pPr>
        <w:ind w:firstLine="720"/>
        <w:jc w:val="both"/>
        <w:rPr>
          <w:rFonts w:ascii="Arial" w:hAnsi="Arial" w:cs="Arial"/>
          <w:lang w:val="mn-MN"/>
        </w:rPr>
      </w:pPr>
      <w:r w:rsidRPr="000C6F81">
        <w:rPr>
          <w:rFonts w:ascii="Arial" w:hAnsi="Arial" w:cs="Arial"/>
          <w:lang w:val="mn-MN"/>
        </w:rPr>
        <w:t>2.Энэ тогтоол гарсантай холбогдуулан “Хууль баталсантай холбогдуулан авах зарим арга хэмжээний тухай” Монгол Улсын Их Хурлын 2024 оны 04 дүгээр сарын 19-ний өдрийн 31 дүгээр тогтоолыг хүчингүй болсонд тооцсугай.</w:t>
      </w:r>
    </w:p>
    <w:p w14:paraId="4AEDDAE9" w14:textId="77777777" w:rsidR="004445B6" w:rsidRPr="000C6F81" w:rsidRDefault="004445B6" w:rsidP="004445B6">
      <w:pPr>
        <w:rPr>
          <w:rFonts w:ascii="Arial" w:hAnsi="Arial" w:cs="Arial"/>
          <w:lang w:val="mn-MN"/>
        </w:rPr>
      </w:pPr>
    </w:p>
    <w:p w14:paraId="21F3FA62" w14:textId="09118DF6" w:rsidR="004445B6" w:rsidRPr="000C6F81" w:rsidRDefault="004445B6" w:rsidP="004445B6">
      <w:pPr>
        <w:ind w:firstLine="720"/>
        <w:jc w:val="both"/>
        <w:rPr>
          <w:rFonts w:ascii="Arial" w:hAnsi="Arial" w:cs="Arial"/>
          <w:lang w:val="mn-MN"/>
        </w:rPr>
      </w:pPr>
      <w:r w:rsidRPr="000C6F81">
        <w:rPr>
          <w:rFonts w:ascii="Arial" w:hAnsi="Arial" w:cs="Arial"/>
          <w:lang w:val="mn-MN"/>
        </w:rPr>
        <w:t>3.Энэ тогтоолын биелэлтэд хяналт тавьж ажиллахыг Монгол Улсын Их Хурлын Байгаль орчин, хүнс, хөдөө аж ахуйн байнгын хороо /Б.Бейсен/, Төсвийн байнгын хороо /Ц.Даваасүрэн/-нд тус тус даалгасугай</w:t>
      </w:r>
      <w:r w:rsidR="00031EF4" w:rsidRPr="000C6F81">
        <w:rPr>
          <w:rFonts w:ascii="Arial" w:hAnsi="Arial" w:cs="Arial"/>
          <w:lang w:val="mn-MN"/>
        </w:rPr>
        <w:t>.</w:t>
      </w:r>
      <w:r w:rsidRPr="000C6F81">
        <w:rPr>
          <w:rFonts w:ascii="Arial" w:hAnsi="Arial" w:cs="Arial"/>
          <w:lang w:val="mn-MN"/>
        </w:rPr>
        <w:t xml:space="preserve"> </w:t>
      </w:r>
    </w:p>
    <w:p w14:paraId="27D93DFF" w14:textId="77777777" w:rsidR="004445B6" w:rsidRPr="000C6F81" w:rsidRDefault="004445B6" w:rsidP="004445B6">
      <w:pPr>
        <w:rPr>
          <w:rFonts w:ascii="Arial" w:hAnsi="Arial" w:cs="Arial"/>
          <w:lang w:val="mn-MN"/>
        </w:rPr>
      </w:pPr>
    </w:p>
    <w:p w14:paraId="542C228C" w14:textId="77777777" w:rsidR="004445B6" w:rsidRPr="000C6F81" w:rsidRDefault="004445B6" w:rsidP="004445B6">
      <w:pPr>
        <w:rPr>
          <w:rFonts w:ascii="Arial" w:hAnsi="Arial" w:cs="Arial"/>
          <w:lang w:val="mn-MN"/>
        </w:rPr>
      </w:pPr>
    </w:p>
    <w:p w14:paraId="3C363691" w14:textId="77777777" w:rsidR="004445B6" w:rsidRPr="000C6F81" w:rsidRDefault="004445B6" w:rsidP="004445B6">
      <w:pPr>
        <w:rPr>
          <w:rFonts w:ascii="Arial" w:hAnsi="Arial" w:cs="Arial"/>
          <w:lang w:val="mn-MN"/>
        </w:rPr>
      </w:pPr>
    </w:p>
    <w:p w14:paraId="06D82D20" w14:textId="77777777" w:rsidR="004445B6" w:rsidRPr="000C6F81" w:rsidRDefault="004445B6" w:rsidP="004445B6">
      <w:pPr>
        <w:rPr>
          <w:rFonts w:ascii="Arial" w:hAnsi="Arial" w:cs="Arial"/>
          <w:lang w:val="mn-MN"/>
        </w:rPr>
      </w:pPr>
    </w:p>
    <w:p w14:paraId="15DC145C" w14:textId="77777777" w:rsidR="00703EC6" w:rsidRPr="000C6F81" w:rsidRDefault="00703EC6" w:rsidP="00703EC6">
      <w:pPr>
        <w:pStyle w:val="paragraph"/>
        <w:spacing w:before="0" w:beforeAutospacing="0" w:after="0" w:afterAutospacing="0"/>
        <w:ind w:left="720" w:firstLine="720"/>
        <w:jc w:val="both"/>
        <w:textAlignment w:val="baseline"/>
        <w:rPr>
          <w:rStyle w:val="normaltextrun"/>
          <w:rFonts w:ascii="Arial" w:hAnsi="Arial" w:cs="Arial"/>
          <w:lang w:val="mn-MN"/>
        </w:rPr>
      </w:pPr>
      <w:r w:rsidRPr="000C6F81">
        <w:rPr>
          <w:rStyle w:val="normaltextrun"/>
          <w:rFonts w:ascii="Arial" w:hAnsi="Arial" w:cs="Arial"/>
          <w:lang w:val="mn-MN"/>
        </w:rPr>
        <w:t xml:space="preserve">МОНГОЛ УЛСЫН </w:t>
      </w:r>
    </w:p>
    <w:p w14:paraId="3705C698" w14:textId="77777777" w:rsidR="00703EC6" w:rsidRPr="000C6F81" w:rsidRDefault="00703EC6" w:rsidP="00703EC6">
      <w:pPr>
        <w:pStyle w:val="paragraph"/>
        <w:spacing w:before="0" w:beforeAutospacing="0" w:after="0" w:afterAutospacing="0"/>
        <w:ind w:left="720" w:firstLine="720"/>
        <w:jc w:val="both"/>
        <w:textAlignment w:val="baseline"/>
        <w:rPr>
          <w:rFonts w:ascii="Segoe UI" w:hAnsi="Segoe UI" w:cs="Segoe UI"/>
          <w:sz w:val="18"/>
          <w:szCs w:val="18"/>
          <w:lang w:val="mn-MN"/>
        </w:rPr>
      </w:pPr>
      <w:r w:rsidRPr="000C6F81">
        <w:rPr>
          <w:rStyle w:val="normaltextrun"/>
          <w:rFonts w:ascii="Arial" w:hAnsi="Arial" w:cs="Arial"/>
          <w:lang w:val="mn-MN"/>
        </w:rPr>
        <w:t xml:space="preserve">ИХ ХУРЛЫН ДАРГА </w:t>
      </w:r>
      <w:r w:rsidRPr="000C6F81">
        <w:rPr>
          <w:rStyle w:val="normaltextrun"/>
          <w:rFonts w:ascii="Arial" w:hAnsi="Arial" w:cs="Arial"/>
          <w:lang w:val="mn-MN"/>
        </w:rPr>
        <w:tab/>
      </w:r>
      <w:r w:rsidRPr="000C6F81">
        <w:rPr>
          <w:rStyle w:val="normaltextrun"/>
          <w:rFonts w:ascii="Arial" w:hAnsi="Arial" w:cs="Arial"/>
          <w:lang w:val="mn-MN"/>
        </w:rPr>
        <w:tab/>
      </w:r>
      <w:r w:rsidRPr="000C6F81">
        <w:rPr>
          <w:rStyle w:val="normaltextrun"/>
          <w:rFonts w:ascii="Arial" w:hAnsi="Arial" w:cs="Arial"/>
          <w:lang w:val="mn-MN"/>
        </w:rPr>
        <w:tab/>
      </w:r>
      <w:r w:rsidRPr="000C6F81">
        <w:rPr>
          <w:rStyle w:val="normaltextrun"/>
          <w:rFonts w:ascii="Arial" w:hAnsi="Arial" w:cs="Arial"/>
          <w:lang w:val="mn-MN"/>
        </w:rPr>
        <w:tab/>
        <w:t>Д.АМАРБАЯСГАЛАН</w:t>
      </w:r>
    </w:p>
    <w:p w14:paraId="4532C994" w14:textId="77777777" w:rsidR="004445B6" w:rsidRPr="000C6F81" w:rsidRDefault="004445B6" w:rsidP="004445B6">
      <w:pPr>
        <w:jc w:val="center"/>
        <w:rPr>
          <w:rFonts w:ascii="Arial" w:hAnsi="Arial" w:cs="Arial"/>
          <w:lang w:val="mn-MN"/>
        </w:rPr>
      </w:pPr>
    </w:p>
    <w:p w14:paraId="486C15E5" w14:textId="77777777" w:rsidR="0062289C" w:rsidRPr="000C6F81" w:rsidRDefault="009E3A6A">
      <w:pPr>
        <w:rPr>
          <w:lang w:val="mn-MN"/>
        </w:rPr>
      </w:pPr>
    </w:p>
    <w:sectPr w:rsidR="0062289C" w:rsidRPr="000C6F81" w:rsidSect="00703EC6">
      <w:footerReference w:type="default" r:id="rId7"/>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62950" w14:textId="77777777" w:rsidR="009E3A6A" w:rsidRDefault="009E3A6A" w:rsidP="00703EC6">
      <w:r>
        <w:separator/>
      </w:r>
    </w:p>
  </w:endnote>
  <w:endnote w:type="continuationSeparator" w:id="0">
    <w:p w14:paraId="4D0C8613" w14:textId="77777777" w:rsidR="009E3A6A" w:rsidRDefault="009E3A6A" w:rsidP="0070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51F8F" w14:textId="4AF41EA9" w:rsidR="00703EC6" w:rsidRDefault="00703EC6">
    <w:pPr>
      <w:pStyle w:val="Footer"/>
      <w:tabs>
        <w:tab w:val="clear" w:pos="4680"/>
        <w:tab w:val="clear" w:pos="9360"/>
      </w:tabs>
      <w:jc w:val="center"/>
      <w:rPr>
        <w:caps/>
        <w:color w:val="5B9BD5" w:themeColor="accent1"/>
      </w:rPr>
    </w:pPr>
    <w:r>
      <w:rPr>
        <w:caps/>
        <w:noProof w:val="0"/>
        <w:color w:val="5B9BD5" w:themeColor="accent1"/>
      </w:rPr>
      <w:fldChar w:fldCharType="begin"/>
    </w:r>
    <w:r>
      <w:rPr>
        <w:caps/>
        <w:color w:val="5B9BD5" w:themeColor="accent1"/>
      </w:rPr>
      <w:instrText xml:space="preserve"> PAGE   \* MERGEFORMAT </w:instrText>
    </w:r>
    <w:r>
      <w:rPr>
        <w:caps/>
        <w:noProof w:val="0"/>
        <w:color w:val="5B9BD5" w:themeColor="accent1"/>
      </w:rPr>
      <w:fldChar w:fldCharType="separate"/>
    </w:r>
    <w:r w:rsidR="00EF6E79">
      <w:rPr>
        <w:caps/>
        <w:color w:val="5B9BD5" w:themeColor="accent1"/>
      </w:rPr>
      <w:t>2</w:t>
    </w:r>
    <w:r>
      <w:rPr>
        <w:caps/>
        <w:color w:val="5B9BD5" w:themeColor="accent1"/>
      </w:rPr>
      <w:fldChar w:fldCharType="end"/>
    </w:r>
  </w:p>
  <w:p w14:paraId="7F02883F" w14:textId="77777777" w:rsidR="00703EC6" w:rsidRDefault="00703E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88CB0" w14:textId="77777777" w:rsidR="009E3A6A" w:rsidRDefault="009E3A6A" w:rsidP="00703EC6">
      <w:r>
        <w:separator/>
      </w:r>
    </w:p>
  </w:footnote>
  <w:footnote w:type="continuationSeparator" w:id="0">
    <w:p w14:paraId="0751525D" w14:textId="77777777" w:rsidR="009E3A6A" w:rsidRDefault="009E3A6A" w:rsidP="00703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B6"/>
    <w:rsid w:val="000073A4"/>
    <w:rsid w:val="00031EF4"/>
    <w:rsid w:val="000C6F81"/>
    <w:rsid w:val="00194DB7"/>
    <w:rsid w:val="001F51C4"/>
    <w:rsid w:val="004445B6"/>
    <w:rsid w:val="00484F2B"/>
    <w:rsid w:val="004A5194"/>
    <w:rsid w:val="005878A4"/>
    <w:rsid w:val="006535C2"/>
    <w:rsid w:val="006D51D5"/>
    <w:rsid w:val="00703EC6"/>
    <w:rsid w:val="00725D3E"/>
    <w:rsid w:val="007E6FC2"/>
    <w:rsid w:val="00984A57"/>
    <w:rsid w:val="009E3A6A"/>
    <w:rsid w:val="00BB006F"/>
    <w:rsid w:val="00C56438"/>
    <w:rsid w:val="00C600E5"/>
    <w:rsid w:val="00C77887"/>
    <w:rsid w:val="00DD4CA9"/>
    <w:rsid w:val="00DF24A7"/>
    <w:rsid w:val="00EF6E79"/>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A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5B6"/>
    <w:rPr>
      <w:noProof/>
      <w:kern w:val="2"/>
      <w14:ligatures w14:val="standardContextual"/>
    </w:rPr>
  </w:style>
  <w:style w:type="paragraph" w:styleId="Heading1">
    <w:name w:val="heading 1"/>
    <w:basedOn w:val="Normal"/>
    <w:next w:val="Normal"/>
    <w:link w:val="Heading1Char"/>
    <w:uiPriority w:val="9"/>
    <w:qFormat/>
    <w:rsid w:val="00EF6E79"/>
    <w:pPr>
      <w:keepNext/>
      <w:outlineLvl w:val="0"/>
    </w:pPr>
    <w:rPr>
      <w:rFonts w:ascii="Arial Mon" w:eastAsia="Arial Unicode MS" w:hAnsi="Arial Mon" w:cs="Arial Unicode MS"/>
      <w:noProof w:val="0"/>
      <w:kern w:val="0"/>
      <w:sz w:val="36"/>
      <w:lang w:val="ms-MY"/>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445B6"/>
    <w:pPr>
      <w:spacing w:before="100" w:beforeAutospacing="1" w:after="100" w:afterAutospacing="1"/>
    </w:pPr>
    <w:rPr>
      <w:rFonts w:ascii="Times New Roman" w:eastAsia="Times New Roman" w:hAnsi="Times New Roman" w:cs="Times New Roman"/>
      <w:noProof w:val="0"/>
      <w:kern w:val="0"/>
      <w14:ligatures w14:val="none"/>
    </w:rPr>
  </w:style>
  <w:style w:type="character" w:customStyle="1" w:styleId="normaltextrun">
    <w:name w:val="normaltextrun"/>
    <w:basedOn w:val="DefaultParagraphFont"/>
    <w:rsid w:val="00703EC6"/>
  </w:style>
  <w:style w:type="paragraph" w:styleId="Header">
    <w:name w:val="header"/>
    <w:basedOn w:val="Normal"/>
    <w:link w:val="HeaderChar"/>
    <w:uiPriority w:val="99"/>
    <w:unhideWhenUsed/>
    <w:rsid w:val="00703EC6"/>
    <w:pPr>
      <w:tabs>
        <w:tab w:val="center" w:pos="4680"/>
        <w:tab w:val="right" w:pos="9360"/>
      </w:tabs>
    </w:pPr>
  </w:style>
  <w:style w:type="character" w:customStyle="1" w:styleId="HeaderChar">
    <w:name w:val="Header Char"/>
    <w:basedOn w:val="DefaultParagraphFont"/>
    <w:link w:val="Header"/>
    <w:uiPriority w:val="99"/>
    <w:rsid w:val="00703EC6"/>
    <w:rPr>
      <w:noProof/>
      <w:kern w:val="2"/>
      <w14:ligatures w14:val="standardContextual"/>
    </w:rPr>
  </w:style>
  <w:style w:type="paragraph" w:styleId="Footer">
    <w:name w:val="footer"/>
    <w:basedOn w:val="Normal"/>
    <w:link w:val="FooterChar"/>
    <w:uiPriority w:val="99"/>
    <w:unhideWhenUsed/>
    <w:rsid w:val="00703EC6"/>
    <w:pPr>
      <w:tabs>
        <w:tab w:val="center" w:pos="4680"/>
        <w:tab w:val="right" w:pos="9360"/>
      </w:tabs>
    </w:pPr>
  </w:style>
  <w:style w:type="character" w:customStyle="1" w:styleId="FooterChar">
    <w:name w:val="Footer Char"/>
    <w:basedOn w:val="DefaultParagraphFont"/>
    <w:link w:val="Footer"/>
    <w:uiPriority w:val="99"/>
    <w:rsid w:val="00703EC6"/>
    <w:rPr>
      <w:noProof/>
      <w:kern w:val="2"/>
      <w14:ligatures w14:val="standardContextual"/>
    </w:rPr>
  </w:style>
  <w:style w:type="character" w:customStyle="1" w:styleId="Heading1Char">
    <w:name w:val="Heading 1 Char"/>
    <w:basedOn w:val="DefaultParagraphFont"/>
    <w:link w:val="Heading1"/>
    <w:uiPriority w:val="9"/>
    <w:rsid w:val="00EF6E79"/>
    <w:rPr>
      <w:rFonts w:ascii="Arial Mon" w:eastAsia="Arial Unicode MS" w:hAnsi="Arial Mon" w:cs="Arial Unicode MS"/>
      <w:sz w:val="36"/>
      <w:lang w:val="ms-MY"/>
    </w:rPr>
  </w:style>
  <w:style w:type="paragraph" w:styleId="Title">
    <w:name w:val="Title"/>
    <w:basedOn w:val="Normal"/>
    <w:link w:val="TitleChar"/>
    <w:qFormat/>
    <w:rsid w:val="00EF6E79"/>
    <w:pPr>
      <w:jc w:val="center"/>
    </w:pPr>
    <w:rPr>
      <w:rFonts w:ascii="Times New Roman Mon" w:eastAsia="Times New Roman" w:hAnsi="Times New Roman Mon" w:cs="Times New Roman"/>
      <w:b/>
      <w:bCs/>
      <w:noProof w:val="0"/>
      <w:color w:val="3366FF"/>
      <w:kern w:val="0"/>
      <w:sz w:val="44"/>
      <w:lang w:val="ms-MY"/>
      <w14:ligatures w14:val="none"/>
    </w:rPr>
  </w:style>
  <w:style w:type="character" w:customStyle="1" w:styleId="TitleChar">
    <w:name w:val="Title Char"/>
    <w:basedOn w:val="DefaultParagraphFont"/>
    <w:link w:val="Title"/>
    <w:rsid w:val="00EF6E79"/>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2025-06-27T00:33:00Z</cp:lastPrinted>
  <dcterms:created xsi:type="dcterms:W3CDTF">2025-06-27T13:56:00Z</dcterms:created>
  <dcterms:modified xsi:type="dcterms:W3CDTF">2025-06-27T13:56:00Z</dcterms:modified>
</cp:coreProperties>
</file>