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654BC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C4875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4875">
        <w:rPr>
          <w:rFonts w:ascii="Arial" w:hAnsi="Arial" w:cs="Arial"/>
          <w:color w:val="3366FF"/>
          <w:sz w:val="20"/>
          <w:szCs w:val="20"/>
          <w:u w:val="single"/>
        </w:rPr>
        <w:t>06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9D2BE97" w14:textId="77777777" w:rsidR="005C4875" w:rsidRPr="00F57A08" w:rsidRDefault="005C4875" w:rsidP="005C4875">
      <w:pPr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АВЛИГЫН ЭСРЭГ ХУУЛЬД</w:t>
      </w:r>
    </w:p>
    <w:p w14:paraId="54E69573" w14:textId="77777777" w:rsidR="005C4875" w:rsidRPr="00F57A08" w:rsidRDefault="005C4875" w:rsidP="005C4875">
      <w:pPr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2D003A84" w14:textId="77777777" w:rsidR="005C4875" w:rsidRPr="00F57A08" w:rsidRDefault="005C4875" w:rsidP="005C487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7CD19658" w14:textId="77777777" w:rsidR="005C4875" w:rsidRPr="00F57A08" w:rsidRDefault="005C4875" w:rsidP="005C4875">
      <w:pPr>
        <w:pStyle w:val="NormalWeb"/>
        <w:spacing w:before="0" w:after="0"/>
        <w:ind w:firstLine="709"/>
        <w:contextualSpacing/>
        <w:rPr>
          <w:rFonts w:ascii="Arial" w:hAnsi="Arial"/>
          <w:lang w:val="mn-MN"/>
        </w:rPr>
      </w:pPr>
      <w:r w:rsidRPr="00F57A08">
        <w:rPr>
          <w:rFonts w:ascii="Arial" w:hAnsi="Arial"/>
          <w:b/>
          <w:lang w:val="mn-MN"/>
        </w:rPr>
        <w:t>1 дүгээр зүйл.</w:t>
      </w:r>
      <w:r w:rsidRPr="00F57A08">
        <w:rPr>
          <w:rFonts w:ascii="Arial" w:hAnsi="Arial"/>
          <w:lang w:val="mn-MN"/>
        </w:rPr>
        <w:t>Авлигын эсрэг хуулийн 6 дугаар зүйлийн 6.1.1 дэх заалт, 6.5 дахь хэсгийг доор дурдсанаар өөрчлөн найруулсугай:</w:t>
      </w:r>
    </w:p>
    <w:p w14:paraId="0F81973F" w14:textId="77777777" w:rsidR="005C4875" w:rsidRPr="00F57A08" w:rsidRDefault="005C4875" w:rsidP="005C4875">
      <w:pPr>
        <w:ind w:firstLine="561"/>
        <w:jc w:val="both"/>
        <w:rPr>
          <w:rFonts w:ascii="Arial" w:hAnsi="Arial" w:cs="Arial"/>
          <w:b/>
          <w:lang w:val="mn-MN"/>
        </w:rPr>
      </w:pPr>
    </w:p>
    <w:p w14:paraId="7994074D" w14:textId="77777777" w:rsidR="005C4875" w:rsidRPr="00F57A08" w:rsidRDefault="005C4875" w:rsidP="005C4875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>1/6 дугаар зүйлийн 6.1.1 дэх заалт:</w:t>
      </w:r>
    </w:p>
    <w:p w14:paraId="3EE916C0" w14:textId="77777777" w:rsidR="005C4875" w:rsidRPr="00F57A08" w:rsidRDefault="005C4875" w:rsidP="005C4875">
      <w:pPr>
        <w:ind w:firstLine="561"/>
        <w:jc w:val="both"/>
        <w:rPr>
          <w:rFonts w:ascii="Arial" w:hAnsi="Arial" w:cs="Arial"/>
          <w:b/>
          <w:lang w:val="mn-MN"/>
        </w:rPr>
      </w:pPr>
    </w:p>
    <w:p w14:paraId="0F1A8E4F" w14:textId="77777777" w:rsidR="005C4875" w:rsidRPr="00F57A08" w:rsidRDefault="005C4875" w:rsidP="005C4875">
      <w:pPr>
        <w:ind w:firstLine="1440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>“6.1.1.Гэмт хэрэг, зөрчлөөс урьдчилан сэргийлэх тухай хуулийн 25-29 дүгээр зүйлд заасан нийтлэг үүрэг;”</w:t>
      </w:r>
    </w:p>
    <w:p w14:paraId="08D215EA" w14:textId="77777777" w:rsidR="005C4875" w:rsidRPr="00F57A08" w:rsidRDefault="005C4875" w:rsidP="005C4875">
      <w:pPr>
        <w:ind w:firstLine="561"/>
        <w:jc w:val="both"/>
        <w:rPr>
          <w:rFonts w:ascii="Arial" w:hAnsi="Arial" w:cs="Arial"/>
          <w:lang w:val="mn-MN"/>
        </w:rPr>
      </w:pPr>
    </w:p>
    <w:p w14:paraId="7E9F61BC" w14:textId="77777777" w:rsidR="005C4875" w:rsidRPr="00F57A08" w:rsidRDefault="005C4875" w:rsidP="005C4875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>2/6 дугаар зүйлийн 6.5 дахь хэсэг:</w:t>
      </w:r>
    </w:p>
    <w:p w14:paraId="43755E2F" w14:textId="77777777" w:rsidR="005C4875" w:rsidRPr="00F57A08" w:rsidRDefault="005C4875" w:rsidP="005C4875">
      <w:pPr>
        <w:ind w:firstLine="561"/>
        <w:jc w:val="both"/>
        <w:rPr>
          <w:rFonts w:ascii="Arial" w:hAnsi="Arial" w:cs="Arial"/>
          <w:b/>
          <w:lang w:val="mn-MN"/>
        </w:rPr>
      </w:pPr>
    </w:p>
    <w:p w14:paraId="08AB18B4" w14:textId="77777777" w:rsidR="005C4875" w:rsidRPr="00F57A08" w:rsidRDefault="005C4875" w:rsidP="005C4875">
      <w:pPr>
        <w:ind w:firstLine="709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>“6.5.Авлигаас урьдчилан сэргийлэх талаар аж ахуйн нэгж, байгууллага, иргэн нь Гэмт хэрэг, зөрчлөөс урьдчилан сэргийлэх тухай хуулийн 30, 31 дүгээр зүйлд заасан эрх, нийтлэг үүргээс гадна дараах үүрэг хүлээнэ:</w:t>
      </w:r>
    </w:p>
    <w:p w14:paraId="26DF6CE3" w14:textId="77777777" w:rsidR="005C4875" w:rsidRPr="00F57A08" w:rsidRDefault="005C4875" w:rsidP="005C4875">
      <w:pPr>
        <w:ind w:firstLine="561"/>
        <w:jc w:val="both"/>
        <w:rPr>
          <w:rFonts w:ascii="Arial" w:hAnsi="Arial" w:cs="Arial"/>
          <w:lang w:val="mn-MN"/>
        </w:rPr>
      </w:pPr>
    </w:p>
    <w:p w14:paraId="6460FC7B" w14:textId="77777777" w:rsidR="005C4875" w:rsidRPr="00F57A08" w:rsidRDefault="005C4875" w:rsidP="005C4875">
      <w:pPr>
        <w:ind w:firstLine="1418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>6.5.1.төрийн бус байгууллага гишүүнийхээ ёс зүйн дүрмийг баталж, үйл ажиллагааны болон санхүүгийн тайлангаа ил тод мэдээлж байх;</w:t>
      </w:r>
    </w:p>
    <w:p w14:paraId="77C2E77A" w14:textId="77777777" w:rsidR="005C4875" w:rsidRPr="00F57A08" w:rsidRDefault="005C4875" w:rsidP="005C4875">
      <w:pPr>
        <w:ind w:firstLine="1418"/>
        <w:jc w:val="both"/>
        <w:rPr>
          <w:rFonts w:ascii="Arial" w:hAnsi="Arial" w:cs="Arial"/>
          <w:lang w:val="mn-MN"/>
        </w:rPr>
      </w:pPr>
    </w:p>
    <w:p w14:paraId="0B3729A3" w14:textId="77777777" w:rsidR="005C4875" w:rsidRPr="00F57A08" w:rsidRDefault="005C4875" w:rsidP="005C4875">
      <w:pPr>
        <w:ind w:firstLine="1418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>6.5.2.хувийн хэвшлийн байгууллага үйл ажиллагааныхаа ёс зүйн зарчмуудыг тогтоож, дагаж мөрдөх.”</w:t>
      </w:r>
    </w:p>
    <w:p w14:paraId="5E44FE7F" w14:textId="77777777" w:rsidR="005C4875" w:rsidRPr="00F57A08" w:rsidRDefault="005C4875" w:rsidP="005C4875">
      <w:pPr>
        <w:jc w:val="both"/>
        <w:rPr>
          <w:rFonts w:ascii="Arial" w:hAnsi="Arial" w:cs="Arial"/>
          <w:lang w:val="mn-MN"/>
        </w:rPr>
      </w:pPr>
    </w:p>
    <w:p w14:paraId="17E43564" w14:textId="77777777" w:rsidR="005C4875" w:rsidRPr="00F57A08" w:rsidRDefault="005C4875" w:rsidP="005C4875">
      <w:pPr>
        <w:ind w:firstLine="709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b/>
          <w:lang w:val="mn-MN"/>
        </w:rPr>
        <w:t>2 дугаар зүйл.</w:t>
      </w:r>
      <w:r w:rsidRPr="00F57A08">
        <w:rPr>
          <w:rFonts w:ascii="Arial" w:hAnsi="Arial" w:cs="Arial"/>
          <w:lang w:val="mn-MN"/>
        </w:rPr>
        <w:t>Энэ хуулийг Гэмт хэрэг, зөрчлөөс урьдчилан сэргийлэх тухай хууль хүчин төгөлдөр болсон өдрөөс эхлэн дагаж мөрдөнө.</w:t>
      </w:r>
    </w:p>
    <w:p w14:paraId="28E0FC58" w14:textId="77777777" w:rsidR="005C4875" w:rsidRPr="00F57A08" w:rsidRDefault="005C4875" w:rsidP="005C4875">
      <w:pPr>
        <w:ind w:firstLine="709"/>
        <w:jc w:val="both"/>
        <w:rPr>
          <w:rFonts w:ascii="Arial" w:hAnsi="Arial" w:cs="Arial"/>
          <w:lang w:val="mn-MN"/>
        </w:rPr>
      </w:pPr>
    </w:p>
    <w:p w14:paraId="5A3D8C97" w14:textId="77777777" w:rsidR="005C4875" w:rsidRPr="00F57A08" w:rsidRDefault="005C4875" w:rsidP="005C4875">
      <w:pPr>
        <w:ind w:firstLine="709"/>
        <w:jc w:val="both"/>
        <w:rPr>
          <w:rFonts w:ascii="Arial" w:hAnsi="Arial" w:cs="Arial"/>
          <w:lang w:val="mn-MN"/>
        </w:rPr>
      </w:pPr>
    </w:p>
    <w:p w14:paraId="064767C8" w14:textId="77777777" w:rsidR="005C4875" w:rsidRPr="00F57A08" w:rsidRDefault="005C4875" w:rsidP="005C4875">
      <w:pPr>
        <w:ind w:firstLine="709"/>
        <w:jc w:val="both"/>
        <w:rPr>
          <w:rFonts w:ascii="Arial" w:hAnsi="Arial" w:cs="Arial"/>
          <w:lang w:val="mn-MN"/>
        </w:rPr>
      </w:pPr>
    </w:p>
    <w:p w14:paraId="7C651ED9" w14:textId="77777777" w:rsidR="005C4875" w:rsidRPr="00F57A08" w:rsidRDefault="005C4875" w:rsidP="005C4875">
      <w:pPr>
        <w:ind w:firstLine="709"/>
        <w:jc w:val="both"/>
        <w:rPr>
          <w:rFonts w:ascii="Arial" w:hAnsi="Arial" w:cs="Arial"/>
          <w:lang w:val="mn-MN"/>
        </w:rPr>
      </w:pPr>
    </w:p>
    <w:p w14:paraId="437C930C" w14:textId="77777777" w:rsidR="005C4875" w:rsidRDefault="005C4875" w:rsidP="005C4875">
      <w:pPr>
        <w:ind w:firstLine="709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1D2211D9" w:rsidR="006C31FD" w:rsidRPr="005C4875" w:rsidRDefault="005C4875" w:rsidP="005C4875">
      <w:pPr>
        <w:ind w:left="720" w:firstLine="720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 xml:space="preserve">ИХ ХУРЛЫН ДАРГА </w:t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>Г.ЗАНДАНШАТАР</w:t>
      </w:r>
    </w:p>
    <w:sectPr w:rsidR="006C31FD" w:rsidRPr="005C487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AA409" w14:textId="77777777" w:rsidR="007C76EF" w:rsidRDefault="007C76EF">
      <w:r>
        <w:separator/>
      </w:r>
    </w:p>
  </w:endnote>
  <w:endnote w:type="continuationSeparator" w:id="0">
    <w:p w14:paraId="08E65F97" w14:textId="77777777" w:rsidR="007C76EF" w:rsidRDefault="007C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52ABE" w14:textId="77777777" w:rsidR="007C76EF" w:rsidRDefault="007C76EF">
      <w:r>
        <w:separator/>
      </w:r>
    </w:p>
  </w:footnote>
  <w:footnote w:type="continuationSeparator" w:id="0">
    <w:p w14:paraId="59DC168B" w14:textId="77777777" w:rsidR="007C76EF" w:rsidRDefault="007C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4875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C76EF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2019-11-01T01:05:00Z</dcterms:created>
  <dcterms:modified xsi:type="dcterms:W3CDTF">2019-11-01T01:05:00Z</dcterms:modified>
</cp:coreProperties>
</file>