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hAnsi="Arial"/>
        </w:rPr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“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 xml:space="preserve">Тариалангийн тухай” /Шинэчилсэн найруулга/ хуулийн </w:t>
      </w:r>
      <w:bookmarkStart w:id="0" w:name="__DdeLink__729_1000664378"/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төслийг хэлэлцүүлэгт бэлтгэх үүрэг бүхий</w:t>
      </w:r>
      <w:r>
        <w:rPr>
          <w:rFonts w:ascii="Arial" w:cs="Arial" w:eastAsia="Times New Roman" w:hAnsi="Arial"/>
          <w:lang w:bidi="ar-SA" w:eastAsia="en-US" w:val="mn-MN"/>
        </w:rPr>
        <w:t xml:space="preserve"> ажлын хэсгийн хуралдааны тойм</w:t>
      </w:r>
      <w:bookmarkEnd w:id="0"/>
      <w:r>
        <w:rPr>
          <w:rFonts w:ascii="Arial" w:cs="Arial" w:eastAsia="Times New Roman" w:hAnsi="Arial"/>
          <w:lang w:bidi="ar-SA" w:eastAsia="en-US" w:val="mn-MN"/>
        </w:rPr>
        <w:t xml:space="preserve"> /201</w:t>
      </w:r>
      <w:r>
        <w:rPr>
          <w:rFonts w:ascii="Arial" w:cs="Arial" w:eastAsia="Times New Roman" w:hAnsi="Arial"/>
          <w:lang w:bidi="ar-SA" w:eastAsia="en-US" w:val="mn-MN"/>
        </w:rPr>
        <w:t>6</w:t>
      </w:r>
      <w:r>
        <w:rPr>
          <w:rFonts w:ascii="Arial" w:cs="Arial" w:eastAsia="Times New Roman" w:hAnsi="Arial"/>
          <w:lang w:bidi="ar-SA" w:eastAsia="en-US" w:val="mn-MN"/>
        </w:rPr>
        <w:t>.</w:t>
      </w:r>
      <w:r>
        <w:rPr>
          <w:rFonts w:ascii="Arial" w:cs="Arial" w:eastAsia="Times New Roman" w:hAnsi="Arial"/>
          <w:lang w:bidi="ar-SA" w:eastAsia="en-US" w:val="mn-MN"/>
        </w:rPr>
        <w:t>01</w:t>
      </w:r>
      <w:r>
        <w:rPr>
          <w:rFonts w:ascii="Arial" w:cs="Arial" w:eastAsia="Times New Roman" w:hAnsi="Arial"/>
          <w:lang w:bidi="ar-SA" w:eastAsia="en-US" w:val="mn-MN"/>
        </w:rPr>
        <w:t>.</w:t>
      </w:r>
      <w:r>
        <w:rPr>
          <w:rFonts w:ascii="Arial" w:cs="Arial" w:eastAsia="Times New Roman" w:hAnsi="Arial"/>
          <w:lang w:bidi="ar-SA" w:eastAsia="en-US" w:val="mn-MN"/>
        </w:rPr>
        <w:t>1</w:t>
      </w:r>
      <w:r>
        <w:rPr>
          <w:rFonts w:ascii="Arial" w:cs="Arial" w:eastAsia="Times New Roman" w:hAnsi="Arial"/>
          <w:lang w:bidi="ar-SA" w:eastAsia="en-US" w:val="mn-MN"/>
        </w:rPr>
        <w:t>8/</w:t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hAnsi="Arial"/>
        </w:rPr>
      </w:r>
    </w:p>
    <w:p>
      <w:pPr>
        <w:pStyle w:val="style0"/>
        <w:widowControl/>
        <w:suppressAutoHyphens w:val="false"/>
        <w:spacing w:after="0" w:before="0" w:line="100" w:lineRule="atLeast"/>
        <w:ind w:firstLine="420" w:left="0" w:right="0"/>
        <w:contextualSpacing w:val="false"/>
        <w:jc w:val="center"/>
      </w:pPr>
      <w:r>
        <w:rPr>
          <w:rFonts w:ascii="Arial" w:hAnsi="Arial"/>
        </w:rPr>
      </w:r>
    </w:p>
    <w:p>
      <w:pPr>
        <w:pStyle w:val="style0"/>
        <w:spacing w:after="0" w:before="0"/>
        <w:ind w:hanging="0" w:left="0" w:right="0"/>
        <w:contextualSpacing w:val="false"/>
        <w:jc w:val="both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ab/>
        <w:t>Тариалангийн тухай хуулийн төслийг хэлэлцүүлэгт бэлтгэх үүрэг бүхий ажлын  хэсгийн хурал</w:t>
      </w:r>
      <w:r>
        <w:rPr>
          <w:rFonts w:ascii="Arial" w:cs="Times New Roman" w:eastAsia="Times New Roman" w:hAnsi="Arial"/>
          <w:sz w:val="24"/>
          <w:szCs w:val="24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lang w:bidi="ar-SA" w:eastAsia="en-US"/>
        </w:rPr>
        <w:t>201</w:t>
      </w:r>
      <w:r>
        <w:rPr>
          <w:rFonts w:ascii="Arial" w:cs="Arial" w:eastAsia="Times New Roman" w:hAnsi="Arial"/>
          <w:lang w:bidi="ar-SA" w:eastAsia="en-US" w:val="mn-MN"/>
        </w:rPr>
        <w:t>6</w:t>
      </w:r>
      <w:r>
        <w:rPr>
          <w:rFonts w:ascii="Arial" w:cs="Arial" w:eastAsia="Times New Roman" w:hAnsi="Arial"/>
          <w:lang w:bidi="ar-SA" w:eastAsia="en-US"/>
        </w:rPr>
        <w:t xml:space="preserve"> оны </w:t>
      </w:r>
      <w:r>
        <w:rPr>
          <w:rFonts w:ascii="Arial" w:cs="Arial" w:eastAsia="Times New Roman" w:hAnsi="Arial"/>
          <w:lang w:bidi="ar-SA" w:eastAsia="en-US" w:val="mn-MN"/>
        </w:rPr>
        <w:t>01</w:t>
      </w:r>
      <w:r>
        <w:rPr>
          <w:rFonts w:ascii="Arial" w:cs="Arial" w:eastAsia="Times New Roman" w:hAnsi="Arial"/>
          <w:lang w:bidi="ar-SA" w:eastAsia="en-US"/>
        </w:rPr>
        <w:t xml:space="preserve">-р сарын </w:t>
      </w:r>
      <w:r>
        <w:rPr>
          <w:rFonts w:ascii="Arial" w:cs="Arial" w:eastAsia="Times New Roman" w:hAnsi="Arial"/>
          <w:lang w:bidi="ar-SA" w:eastAsia="en-US" w:val="mn-MN"/>
        </w:rPr>
        <w:t>1</w:t>
      </w:r>
      <w:r>
        <w:rPr>
          <w:rFonts w:ascii="Arial" w:cs="Arial" w:eastAsia="Times New Roman" w:hAnsi="Arial"/>
          <w:lang w:bidi="ar-SA" w:eastAsia="en-US"/>
        </w:rPr>
        <w:t xml:space="preserve">8-ны өдрийн </w:t>
      </w:r>
      <w:r>
        <w:rPr>
          <w:rFonts w:ascii="Arial" w:cs="Arial" w:eastAsia="Times New Roman" w:hAnsi="Arial"/>
          <w:lang w:bidi="ar-SA" w:eastAsia="en-US" w:val="mn-MN"/>
        </w:rPr>
        <w:t>1</w:t>
      </w:r>
      <w:r>
        <w:rPr>
          <w:rFonts w:ascii="Arial" w:cs="Arial" w:eastAsia="Times New Roman" w:hAnsi="Arial"/>
          <w:lang w:bidi="ar-SA" w:eastAsia="en-US" w:val="mn-MN"/>
        </w:rPr>
        <w:t>3</w:t>
      </w:r>
      <w:r>
        <w:rPr>
          <w:rFonts w:ascii="Arial" w:cs="Arial" w:eastAsia="Times New Roman" w:hAnsi="Arial"/>
          <w:lang w:bidi="ar-SA" w:eastAsia="en-US" w:val="mn-MN"/>
        </w:rPr>
        <w:t>.</w:t>
      </w:r>
      <w:r>
        <w:rPr>
          <w:rFonts w:ascii="Arial" w:cs="Arial" w:eastAsia="Times New Roman" w:hAnsi="Arial"/>
          <w:lang w:bidi="ar-SA" w:eastAsia="en-US" w:val="mn-MN"/>
        </w:rPr>
        <w:t>15</w:t>
      </w:r>
      <w:r>
        <w:rPr>
          <w:rFonts w:ascii="Arial" w:cs="Arial" w:eastAsia="Times New Roman" w:hAnsi="Arial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lang w:bidi="ar-SA" w:eastAsia="en-US"/>
        </w:rPr>
        <w:t>цаг</w:t>
      </w:r>
      <w:r>
        <w:rPr>
          <w:rFonts w:ascii="Arial" w:cs="Arial" w:eastAsia="Times New Roman" w:hAnsi="Arial"/>
          <w:lang w:bidi="ar-SA" w:eastAsia="en-US" w:val="mn-MN"/>
        </w:rPr>
        <w:t>т</w:t>
      </w:r>
      <w:r>
        <w:rPr>
          <w:rFonts w:ascii="Arial" w:cs="Arial" w:eastAsia="Times New Roman" w:hAnsi="Arial"/>
          <w:lang w:bidi="ar-SA" w:eastAsia="en-US"/>
        </w:rPr>
        <w:t xml:space="preserve"> Төрийн ордны </w:t>
      </w:r>
      <w:r>
        <w:rPr>
          <w:rFonts w:ascii="Arial" w:cs="Arial" w:eastAsia="Times New Roman" w:hAnsi="Arial"/>
          <w:lang w:bidi="ar-SA" w:eastAsia="en-US" w:val="mn-MN"/>
        </w:rPr>
        <w:t xml:space="preserve">401 тоот </w:t>
      </w:r>
      <w:r>
        <w:rPr>
          <w:rFonts w:ascii="Arial" w:cs="Arial" w:eastAsia="Times New Roman" w:hAnsi="Arial"/>
          <w:lang w:bidi="ar-SA" w:eastAsia="en-US"/>
        </w:rPr>
        <w:t xml:space="preserve"> </w:t>
      </w:r>
      <w:r>
        <w:rPr>
          <w:rFonts w:ascii="Arial" w:cs="Arial" w:eastAsia="Times New Roman" w:hAnsi="Arial"/>
          <w:lang w:bidi="ar-SA" w:eastAsia="en-US" w:val="mn-MN"/>
        </w:rPr>
        <w:t>өрөөн</w:t>
      </w:r>
      <w:r>
        <w:rPr>
          <w:rFonts w:ascii="Arial" w:cs="Arial" w:eastAsia="Times New Roman" w:hAnsi="Arial"/>
          <w:lang w:bidi="ar-SA" w:eastAsia="en-US"/>
        </w:rPr>
        <w:t>д  хуралд</w:t>
      </w:r>
      <w:r>
        <w:rPr>
          <w:rFonts w:ascii="Arial" w:cs="Arial" w:eastAsia="Times New Roman" w:hAnsi="Arial"/>
          <w:lang w:bidi="ar-SA" w:eastAsia="en-US" w:val="mn-MN"/>
        </w:rPr>
        <w:t>ав</w:t>
      </w:r>
      <w:r>
        <w:rPr>
          <w:rFonts w:ascii="Arial" w:cs="Arial" w:eastAsia="Times New Roman" w:hAnsi="Arial"/>
          <w:lang w:bidi="ar-SA" w:eastAsia="en-US"/>
        </w:rPr>
        <w:t>.</w:t>
      </w:r>
    </w:p>
    <w:p>
      <w:pPr>
        <w:pStyle w:val="style0"/>
        <w:spacing w:after="0" w:before="0"/>
        <w:ind w:firstLine="420" w:left="0" w:right="0"/>
        <w:contextualSpacing w:val="false"/>
        <w:jc w:val="both"/>
      </w:pPr>
      <w:r>
        <w:rPr>
          <w:rFonts w:ascii="Arial" w:hAnsi="Arial"/>
        </w:rPr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  <w:t>Х</w:t>
      </w:r>
      <w:r>
        <w:rPr>
          <w:rFonts w:ascii="Arial" w:cs="Arial" w:eastAsia="Times New Roman" w:hAnsi="Arial"/>
          <w:lang w:bidi="ar-SA" w:eastAsia="en-US"/>
        </w:rPr>
        <w:t xml:space="preserve">уралдаанд </w:t>
      </w:r>
      <w:bookmarkStart w:id="1" w:name="__DdeLink__639_1656093363"/>
      <w:r>
        <w:rPr>
          <w:rFonts w:ascii="Arial" w:cs="Arial" w:eastAsia="Times New Roman" w:hAnsi="Arial"/>
          <w:lang w:bidi="ar-SA" w:eastAsia="en-US"/>
        </w:rPr>
        <w:t>Улсын Их Хурлын гишүүн, Ажлын хэсгийн ахлагч Су.Батболд</w:t>
      </w:r>
      <w:bookmarkEnd w:id="1"/>
      <w:r>
        <w:rPr>
          <w:rFonts w:ascii="Arial" w:cs="Arial" w:eastAsia="Times New Roman" w:hAnsi="Arial"/>
          <w:lang w:bidi="ar-SA" w:eastAsia="en-US"/>
        </w:rPr>
        <w:t xml:space="preserve">, </w:t>
      </w:r>
      <w:r>
        <w:rPr>
          <w:rFonts w:ascii="Arial" w:cs="Arial" w:eastAsia="Times New Roman" w:hAnsi="Arial"/>
          <w:lang w:bidi="ar-SA" w:eastAsia="en-US" w:val="mn-MN"/>
        </w:rPr>
        <w:t xml:space="preserve">Улсын Их Хурлын гишүүн Р.Бурмаа, </w:t>
      </w:r>
      <w:r>
        <w:rPr>
          <w:rFonts w:ascii="Arial" w:cs="Arial" w:eastAsia="Times New Roman" w:hAnsi="Arial"/>
          <w:lang w:bidi="ar-SA" w:eastAsia="en-US" w:val="mn-MN"/>
        </w:rPr>
        <w:t xml:space="preserve">Б.Гарамгайбаатар, Ж.Энхбаяр, Ж.Эрдэнэбат, 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Хүнс, хөдөө аж ахуйн яамны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 xml:space="preserve">Төрийн нарийн бичгийн дарга Н.Ариунболд,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>Газар тариалангийн бодлогын хэрэгжилтийг зохицуулах газрын дарга Ц.Болорчулуун,</w:t>
      </w:r>
      <w:r>
        <w:rPr>
          <w:rFonts w:ascii="Arial" w:cs="Arial" w:hAnsi="Arial"/>
          <w:b w:val="false"/>
          <w:bCs w:val="false"/>
          <w:sz w:val="24"/>
          <w:szCs w:val="24"/>
          <w:lang w:val="mn-MN"/>
        </w:rPr>
        <w:t xml:space="preserve">Стратегийн бодлого,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>төлөвлөлтийн газрын ахлах шинжээч Б.Алтанцэцэг, мэргэжилтэн М.А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>л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lang w:bidi="ar-SA" w:eastAsia="en-US" w:val="mn-MN"/>
        </w:rPr>
        <w:t xml:space="preserve">тансүх,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 xml:space="preserve">Байнгын хорооны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>ахлах зөвлөх Д.Энхбат,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 xml:space="preserve"> зөвлөх Б.Баярмаа, референт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 xml:space="preserve">Г.Алтанцэцэг </w:t>
      </w:r>
      <w:r>
        <w:rPr>
          <w:rFonts w:ascii="Arial" w:cs="Arial" w:eastAsia="Times New Roman" w:hAnsi="Arial"/>
          <w:b w:val="false"/>
          <w:bCs w:val="false"/>
          <w:color w:val="000000"/>
          <w:sz w:val="24"/>
          <w:szCs w:val="24"/>
          <w:lang w:bidi="ar-SA" w:eastAsia="en-US" w:val="mn-MN"/>
        </w:rPr>
        <w:t>нар  оролцов.</w:t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  <w:t xml:space="preserve">Хуралдаанаар Ажлын хэсгийн ахлагч Су.Батболд </w:t>
      </w:r>
      <w:r>
        <w:rPr>
          <w:rFonts w:ascii="Arial" w:cs="Arial" w:eastAsia="Times New Roman" w:hAnsi="Arial"/>
          <w:lang w:bidi="ar-SA" w:eastAsia="en-US" w:val="mn-MN"/>
        </w:rPr>
        <w:t xml:space="preserve">дэд ажлын хэсгийн боловсруулсан саналын томьёололыг нэгбүрчлэн хэлэлцэн санал хурааж, </w:t>
      </w:r>
      <w:r>
        <w:rPr>
          <w:rFonts w:ascii="Arial" w:cs="Arial" w:eastAsia="Times New Roman" w:hAnsi="Arial"/>
          <w:lang w:bidi="ar-SA" w:eastAsia="en-US" w:val="mn-MN"/>
        </w:rPr>
        <w:t>уг хуулийн төслийг</w:t>
      </w:r>
      <w:r>
        <w:rPr>
          <w:rFonts w:ascii="Arial" w:cs="Arial" w:eastAsia="Times New Roman" w:hAnsi="Arial"/>
          <w:lang w:bidi="ar-SA" w:eastAsia="en-US" w:val="mn-MN"/>
        </w:rPr>
        <w:t xml:space="preserve"> Байнгын  хорооны хуралдаан</w:t>
      </w:r>
      <w:r>
        <w:rPr>
          <w:rFonts w:ascii="Arial" w:cs="Arial" w:eastAsia="Times New Roman" w:hAnsi="Arial"/>
          <w:lang w:bidi="ar-SA" w:eastAsia="en-US" w:val="mn-MN"/>
        </w:rPr>
        <w:t>ы хэлэлцүүлэгт о</w:t>
      </w:r>
      <w:r>
        <w:rPr>
          <w:rFonts w:ascii="Arial" w:cs="Arial" w:eastAsia="Times New Roman" w:hAnsi="Arial"/>
          <w:lang w:bidi="ar-SA" w:eastAsia="en-US" w:val="mn-MN"/>
        </w:rPr>
        <w:t xml:space="preserve">руулахаар тогтлоо. </w:t>
      </w:r>
      <w:r>
        <w:rPr>
          <w:rFonts w:ascii="Arial" w:cs="Arial" w:eastAsia="Times New Roman" w:hAnsi="Arial"/>
          <w:lang w:bidi="ar-SA" w:eastAsia="en-US" w:val="mn-MN"/>
        </w:rPr>
        <w:t xml:space="preserve"> </w:t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ab/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>Байнгын хорооны ахлах зөвлөх Д.Энхбат нь уг хуулий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>г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 xml:space="preserve"> дагалда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 xml:space="preserve">ж өргөн мэдүүлсэн Чөлөөт бүсийн тухай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>хуулийн төс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 xml:space="preserve">өл нь  Засгийн газрын тухай хуулийн холбогдох заалттай зөрчилдөж болзошгүй байгаа талаар тайлбар хийв. </w:t>
      </w: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 xml:space="preserve"> </w:t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b w:val="false"/>
          <w:bCs w:val="false"/>
          <w:sz w:val="24"/>
          <w:szCs w:val="24"/>
          <w:u w:val="none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lang w:bidi="ar-SA" w:eastAsia="en-US" w:val="mn-MN"/>
        </w:rPr>
        <w:tab/>
      </w:r>
    </w:p>
    <w:p>
      <w:pPr>
        <w:pStyle w:val="style0"/>
        <w:ind w:hanging="0" w:left="0" w:right="0"/>
        <w:jc w:val="both"/>
      </w:pP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ab/>
        <w:t>Хуралдаан 1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4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.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>20</w:t>
      </w:r>
      <w:r>
        <w:rPr>
          <w:rFonts w:ascii="Arial" w:cs="Arial" w:eastAsia="Times New Roman" w:hAnsi="Arial"/>
          <w:sz w:val="24"/>
          <w:szCs w:val="24"/>
          <w:lang w:bidi="ar-SA" w:eastAsia="en-US" w:val="mn-MN"/>
        </w:rPr>
        <w:t xml:space="preserve"> цагт өндөрлөв.</w:t>
      </w:r>
    </w:p>
    <w:p>
      <w:pPr>
        <w:pStyle w:val="style0"/>
        <w:ind w:hanging="0" w:left="0" w:right="0"/>
        <w:jc w:val="both"/>
      </w:pPr>
      <w:r>
        <w:rPr>
          <w:rFonts w:ascii="Arial" w:hAnsi="Arial"/>
        </w:rPr>
      </w:r>
    </w:p>
    <w:p>
      <w:pPr>
        <w:pStyle w:val="style0"/>
        <w:ind w:hanging="0" w:left="0" w:right="0"/>
        <w:jc w:val="both"/>
      </w:pPr>
      <w:r>
        <w:rPr>
          <w:rFonts w:ascii="Arial" w:hAnsi="Arial"/>
        </w:rPr>
      </w:r>
    </w:p>
    <w:p>
      <w:pPr>
        <w:pStyle w:val="style0"/>
        <w:spacing w:after="0" w:before="0"/>
        <w:contextualSpacing w:val="false"/>
        <w:jc w:val="center"/>
      </w:pPr>
      <w:r>
        <w:rPr>
          <w:rFonts w:ascii="Arial" w:cs="Arial" w:hAnsi="Arial"/>
          <w:lang w:val="mn-MN"/>
        </w:rPr>
        <w:t xml:space="preserve"> </w:t>
      </w:r>
      <w:r>
        <w:rPr>
          <w:rFonts w:ascii="Arial" w:hAnsi="Arial"/>
        </w:rPr>
        <w:t>БАЙНГЫН ХОРООНЫ АЖЛЫН АЛБА</w:t>
      </w:r>
    </w:p>
    <w:p>
      <w:pPr>
        <w:pStyle w:val="style20"/>
        <w:spacing w:after="0" w:before="0"/>
        <w:ind w:hanging="0" w:left="0" w:right="0"/>
        <w:contextualSpacing w:val="false"/>
        <w:jc w:val="both"/>
      </w:pPr>
      <w:r>
        <w:rPr>
          <w:rFonts w:ascii="Arial" w:cs="Arial" w:hAnsi="Arial"/>
          <w:sz w:val="24"/>
          <w:szCs w:val="24"/>
          <w:lang w:val="mn-MN"/>
        </w:rPr>
        <w:t xml:space="preserve">                                 </w:t>
      </w:r>
    </w:p>
    <w:p>
      <w:pPr>
        <w:pStyle w:val="style20"/>
        <w:spacing w:after="200" w:before="0"/>
        <w:contextualSpacing w:val="false"/>
        <w:jc w:val="both"/>
      </w:pPr>
      <w:r>
        <w:rPr>
          <w:rFonts w:ascii="Arial" w:hAnsi="Arial"/>
        </w:rPr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  <w:kinsoku w:val="true"/>
      <w:overflowPunct w:val="true"/>
      <w:autoSpaceDE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  <w:style w:styleId="style20" w:type="paragraph">
    <w:name w:val="List Paragraph"/>
    <w:basedOn w:val="style0"/>
    <w:next w:val="style20"/>
    <w:pPr>
      <w:widowControl/>
      <w:suppressAutoHyphens w:val="false"/>
      <w:spacing w:after="0" w:before="0"/>
      <w:ind w:hanging="0" w:left="720" w:right="0"/>
      <w:contextualSpacing w:val="false"/>
    </w:pPr>
    <w:rPr>
      <w:rFonts w:ascii="Calibri" w:hAnsi="Calibri"/>
      <w:sz w:val="22"/>
      <w:szCs w:val="22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4807</TotalTime>
  <Application>LibreOffice/3.6$Windows_x86 LibreOffice_project/5b93205-6e6b3fc-7830f6d-c08ad66-1d9bf4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2016-01-20T11:23:49.33Z</dcterms:created>
  <dcterms:modified xsi:type="dcterms:W3CDTF">2016-01-20T12:48:59.28Z</dcterms:modified>
  <cp:revision>2</cp:revision>
</cp:coreProperties>
</file>