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6F62E" w14:textId="77777777" w:rsidR="0082521B" w:rsidRPr="0082521B" w:rsidRDefault="0082521B" w:rsidP="0082521B">
      <w:pPr>
        <w:pBdr>
          <w:top w:val="nil"/>
          <w:left w:val="nil"/>
          <w:bottom w:val="nil"/>
          <w:right w:val="nil"/>
          <w:between w:val="nil"/>
        </w:pBdr>
        <w:spacing w:after="0" w:line="240" w:lineRule="auto"/>
        <w:ind w:left="5245"/>
        <w:jc w:val="both"/>
        <w:rPr>
          <w:rFonts w:ascii="Arial" w:eastAsia="Calibri" w:hAnsi="Arial" w:cs="Arial"/>
          <w:iCs/>
          <w:color w:val="000000"/>
          <w:sz w:val="24"/>
          <w:szCs w:val="24"/>
        </w:rPr>
      </w:pPr>
      <w:r w:rsidRPr="0082521B">
        <w:rPr>
          <w:rFonts w:ascii="Arial" w:eastAsia="Arial" w:hAnsi="Arial" w:cs="Arial"/>
          <w:iCs/>
          <w:color w:val="000000"/>
          <w:sz w:val="24"/>
          <w:szCs w:val="24"/>
        </w:rPr>
        <w:t>Монгол Улсын Их Хурлын Хууль зүйн байнгын хорооны 202</w:t>
      </w:r>
      <w:r w:rsidRPr="0082521B">
        <w:rPr>
          <w:rFonts w:ascii="Arial" w:eastAsia="Arial" w:hAnsi="Arial" w:cs="Arial"/>
          <w:iCs/>
          <w:color w:val="000000"/>
          <w:sz w:val="24"/>
          <w:szCs w:val="24"/>
          <w:lang w:val="mn-MN"/>
        </w:rPr>
        <w:t>1</w:t>
      </w:r>
      <w:r w:rsidRPr="0082521B">
        <w:rPr>
          <w:rFonts w:ascii="Arial" w:eastAsia="Arial" w:hAnsi="Arial" w:cs="Arial"/>
          <w:iCs/>
          <w:color w:val="000000"/>
          <w:sz w:val="24"/>
          <w:szCs w:val="24"/>
        </w:rPr>
        <w:t xml:space="preserve"> оны 06 дугаар тогтоолын хоёрдугаар хавсралт</w:t>
      </w:r>
    </w:p>
    <w:p w14:paraId="5B3F4370" w14:textId="77777777" w:rsidR="0082521B" w:rsidRPr="0082521B" w:rsidRDefault="0082521B" w:rsidP="0082521B">
      <w:pPr>
        <w:pBdr>
          <w:top w:val="nil"/>
          <w:left w:val="nil"/>
          <w:bottom w:val="nil"/>
          <w:right w:val="nil"/>
          <w:between w:val="nil"/>
        </w:pBdr>
        <w:spacing w:after="0" w:line="240" w:lineRule="auto"/>
        <w:jc w:val="both"/>
        <w:rPr>
          <w:rFonts w:ascii="Arial" w:eastAsia="Arial" w:hAnsi="Arial" w:cs="Arial"/>
          <w:b/>
          <w:iCs/>
          <w:color w:val="333333"/>
          <w:sz w:val="24"/>
          <w:szCs w:val="24"/>
        </w:rPr>
      </w:pPr>
    </w:p>
    <w:p w14:paraId="250AFBED" w14:textId="77777777" w:rsidR="0082521B" w:rsidRPr="0082521B" w:rsidRDefault="0082521B" w:rsidP="0082521B">
      <w:pPr>
        <w:pBdr>
          <w:top w:val="nil"/>
          <w:left w:val="nil"/>
          <w:bottom w:val="nil"/>
          <w:right w:val="nil"/>
          <w:between w:val="nil"/>
        </w:pBdr>
        <w:spacing w:after="0" w:line="240" w:lineRule="auto"/>
        <w:jc w:val="center"/>
        <w:rPr>
          <w:rFonts w:ascii="Arial" w:eastAsia="Arial" w:hAnsi="Arial" w:cs="Arial"/>
          <w:b/>
          <w:iCs/>
          <w:color w:val="333333"/>
          <w:sz w:val="24"/>
          <w:szCs w:val="24"/>
        </w:rPr>
      </w:pPr>
      <w:r w:rsidRPr="0082521B">
        <w:rPr>
          <w:rFonts w:ascii="Arial" w:eastAsia="Arial" w:hAnsi="Arial" w:cs="Arial"/>
          <w:b/>
          <w:iCs/>
          <w:color w:val="333333"/>
          <w:sz w:val="24"/>
          <w:szCs w:val="24"/>
        </w:rPr>
        <w:t>НЭР ДЭВШИХ ТУХАЙ ХҮСЭЛТ</w:t>
      </w:r>
    </w:p>
    <w:p w14:paraId="316F7D94" w14:textId="77777777" w:rsidR="0082521B" w:rsidRPr="0082521B" w:rsidRDefault="0082521B" w:rsidP="0082521B">
      <w:pPr>
        <w:pBdr>
          <w:top w:val="nil"/>
          <w:left w:val="nil"/>
          <w:bottom w:val="nil"/>
          <w:right w:val="nil"/>
          <w:between w:val="nil"/>
        </w:pBdr>
        <w:spacing w:after="0" w:line="240" w:lineRule="auto"/>
        <w:jc w:val="both"/>
        <w:rPr>
          <w:rFonts w:ascii="Arial" w:eastAsia="Arial" w:hAnsi="Arial" w:cs="Arial"/>
          <w:b/>
          <w:iCs/>
          <w:color w:val="333333"/>
          <w:sz w:val="24"/>
          <w:szCs w:val="24"/>
        </w:rPr>
      </w:pPr>
    </w:p>
    <w:p w14:paraId="1D315F60" w14:textId="77777777" w:rsidR="0082521B" w:rsidRPr="0082521B" w:rsidRDefault="0082521B" w:rsidP="0082521B">
      <w:pPr>
        <w:pBdr>
          <w:top w:val="nil"/>
          <w:left w:val="nil"/>
          <w:bottom w:val="nil"/>
          <w:right w:val="nil"/>
          <w:between w:val="nil"/>
        </w:pBdr>
        <w:spacing w:after="0" w:line="240" w:lineRule="auto"/>
        <w:jc w:val="both"/>
        <w:rPr>
          <w:rFonts w:ascii="Arial" w:eastAsia="Arial" w:hAnsi="Arial" w:cs="Arial"/>
          <w:b/>
          <w:i/>
          <w:iCs/>
          <w:color w:val="333333"/>
          <w:sz w:val="24"/>
          <w:szCs w:val="24"/>
        </w:rPr>
      </w:pPr>
      <w:r w:rsidRPr="0082521B">
        <w:rPr>
          <w:rFonts w:ascii="Arial" w:eastAsia="Calibri" w:hAnsi="Arial" w:cs="Arial"/>
          <w:b/>
          <w:i/>
          <w:sz w:val="24"/>
          <w:szCs w:val="24"/>
        </w:rPr>
        <w:t>Товч удирдамж:</w:t>
      </w:r>
      <w:r w:rsidRPr="0082521B">
        <w:rPr>
          <w:rFonts w:ascii="Arial" w:eastAsia="Calibri" w:hAnsi="Arial" w:cs="Arial"/>
          <w:i/>
          <w:sz w:val="24"/>
          <w:szCs w:val="24"/>
        </w:rPr>
        <w:t xml:space="preserve"> </w:t>
      </w:r>
      <w:r w:rsidRPr="0082521B">
        <w:rPr>
          <w:rFonts w:ascii="Arial" w:eastAsia="Calibri" w:hAnsi="Arial" w:cs="Arial"/>
          <w:i/>
          <w:sz w:val="24"/>
          <w:szCs w:val="24"/>
          <w:lang w:val="mn-MN"/>
        </w:rPr>
        <w:t>Шүүхийн ерөнхий зөвлөлийн</w:t>
      </w:r>
      <w:r w:rsidRPr="0082521B">
        <w:rPr>
          <w:rFonts w:ascii="Arial" w:eastAsia="Calibri" w:hAnsi="Arial" w:cs="Arial"/>
          <w:i/>
          <w:sz w:val="24"/>
          <w:szCs w:val="24"/>
        </w:rPr>
        <w:t xml:space="preserve"> эсхүл</w:t>
      </w:r>
      <w:r w:rsidRPr="0082521B">
        <w:rPr>
          <w:rFonts w:ascii="Arial" w:eastAsia="Times New Roman" w:hAnsi="Arial" w:cs="Arial"/>
          <w:i/>
          <w:sz w:val="24"/>
          <w:szCs w:val="24"/>
        </w:rPr>
        <w:t xml:space="preserve"> </w:t>
      </w:r>
      <w:r w:rsidRPr="0082521B">
        <w:rPr>
          <w:rFonts w:ascii="Arial" w:eastAsia="Calibri" w:hAnsi="Arial" w:cs="Arial"/>
          <w:i/>
          <w:sz w:val="24"/>
          <w:szCs w:val="24"/>
          <w:lang w:val="mn-MN"/>
        </w:rPr>
        <w:t xml:space="preserve">Шүүхийн сахилгын хорооны шүүгч бус </w:t>
      </w:r>
      <w:r w:rsidRPr="0082521B">
        <w:rPr>
          <w:rFonts w:ascii="Arial" w:eastAsia="Calibri" w:hAnsi="Arial" w:cs="Arial"/>
          <w:i/>
          <w:sz w:val="24"/>
          <w:szCs w:val="24"/>
        </w:rPr>
        <w:t>гишүүнд нэр дэвших тухай хүсэлт гаргахдаа энэхүү загварт 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 /сонгон шалгаруулах тухай зард заасан хаяг/-аар тус байнгын хороонд явуулна.</w:t>
      </w:r>
    </w:p>
    <w:p w14:paraId="0A2499BB" w14:textId="77777777" w:rsidR="0082521B" w:rsidRPr="0082521B" w:rsidRDefault="0082521B" w:rsidP="0082521B">
      <w:pPr>
        <w:pBdr>
          <w:top w:val="nil"/>
          <w:left w:val="nil"/>
          <w:bottom w:val="nil"/>
          <w:right w:val="nil"/>
          <w:between w:val="nil"/>
        </w:pBdr>
        <w:spacing w:after="0" w:line="240" w:lineRule="auto"/>
        <w:jc w:val="both"/>
        <w:rPr>
          <w:rFonts w:ascii="Arial" w:eastAsia="Arial" w:hAnsi="Arial" w:cs="Arial"/>
          <w:b/>
          <w:iCs/>
          <w:color w:val="333333"/>
          <w:sz w:val="24"/>
          <w:szCs w:val="24"/>
        </w:rPr>
      </w:pPr>
    </w:p>
    <w:p w14:paraId="392A42B9" w14:textId="77777777" w:rsidR="0082521B" w:rsidRPr="0082521B" w:rsidRDefault="0082521B" w:rsidP="00855F10">
      <w:pPr>
        <w:spacing w:after="0" w:line="240" w:lineRule="auto"/>
        <w:jc w:val="center"/>
        <w:rPr>
          <w:rFonts w:ascii="Arial" w:eastAsia="Times New Roman" w:hAnsi="Arial" w:cs="Arial"/>
          <w:b/>
          <w:sz w:val="24"/>
          <w:szCs w:val="24"/>
        </w:rPr>
      </w:pPr>
      <w:r w:rsidRPr="0082521B">
        <w:rPr>
          <w:rFonts w:ascii="Arial" w:eastAsia="Times New Roman" w:hAnsi="Arial" w:cs="Arial"/>
          <w:b/>
          <w:sz w:val="24"/>
          <w:szCs w:val="24"/>
        </w:rPr>
        <w:t>НЭГ. ХҮСЭЛТ ГАРГАГЧИЙН ТОВЧ ТАНИЛЦУУЛГА:</w:t>
      </w:r>
    </w:p>
    <w:p w14:paraId="254E77FE" w14:textId="77777777" w:rsidR="0082521B" w:rsidRPr="0082521B" w:rsidRDefault="0082521B" w:rsidP="0082521B">
      <w:pPr>
        <w:spacing w:after="0" w:line="240" w:lineRule="auto"/>
        <w:rPr>
          <w:rFonts w:ascii="Arial" w:eastAsia="Times New Roman" w:hAnsi="Arial" w:cs="Arial"/>
          <w:sz w:val="24"/>
          <w:szCs w:val="24"/>
        </w:rPr>
      </w:pPr>
    </w:p>
    <w:tbl>
      <w:tblPr>
        <w:tblStyle w:val="TableGrid"/>
        <w:tblW w:w="9639" w:type="dxa"/>
        <w:tblInd w:w="-459" w:type="dxa"/>
        <w:tblLook w:val="04A0" w:firstRow="1" w:lastRow="0" w:firstColumn="1" w:lastColumn="0" w:noHBand="0" w:noVBand="1"/>
      </w:tblPr>
      <w:tblGrid>
        <w:gridCol w:w="684"/>
        <w:gridCol w:w="8955"/>
      </w:tblGrid>
      <w:tr w:rsidR="0082521B" w:rsidRPr="0082521B" w14:paraId="34B3A400" w14:textId="77777777" w:rsidTr="00855F10">
        <w:trPr>
          <w:trHeight w:val="397"/>
        </w:trPr>
        <w:tc>
          <w:tcPr>
            <w:tcW w:w="684" w:type="dxa"/>
          </w:tcPr>
          <w:p w14:paraId="4E5E1B5F"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1.1</w:t>
            </w:r>
          </w:p>
        </w:tc>
        <w:tc>
          <w:tcPr>
            <w:tcW w:w="8955" w:type="dxa"/>
          </w:tcPr>
          <w:p w14:paraId="0B4CEC06" w14:textId="77777777" w:rsidR="0082521B" w:rsidRPr="0082521B" w:rsidRDefault="0082521B" w:rsidP="0082521B">
            <w:pPr>
              <w:rPr>
                <w:rFonts w:ascii="Arial" w:eastAsia="Times New Roman" w:hAnsi="Arial" w:cs="Arial"/>
                <w:sz w:val="24"/>
                <w:szCs w:val="24"/>
              </w:rPr>
            </w:pPr>
            <w:r w:rsidRPr="0082521B">
              <w:rPr>
                <w:rFonts w:ascii="Arial" w:eastAsia="Times New Roman" w:hAnsi="Arial" w:cs="Arial"/>
                <w:b/>
                <w:sz w:val="24"/>
                <w:szCs w:val="24"/>
              </w:rPr>
              <w:t>Эцэг/эхийн нэр:</w:t>
            </w:r>
            <w:r w:rsidRPr="0082521B">
              <w:rPr>
                <w:rFonts w:ascii="Arial" w:eastAsia="Times New Roman" w:hAnsi="Arial" w:cs="Arial"/>
                <w:sz w:val="24"/>
                <w:szCs w:val="24"/>
              </w:rPr>
              <w:t xml:space="preserve"> </w:t>
            </w:r>
            <w:r w:rsidRPr="0082521B">
              <w:rPr>
                <w:rFonts w:ascii="Arial" w:eastAsia="Times New Roman" w:hAnsi="Arial" w:cs="Arial"/>
                <w:sz w:val="24"/>
                <w:szCs w:val="24"/>
                <w:lang w:val="mn-MN"/>
              </w:rPr>
              <w:t>Гадинбуу</w:t>
            </w:r>
            <w:r w:rsidRPr="0082521B">
              <w:rPr>
                <w:rFonts w:ascii="Arial" w:eastAsia="Times New Roman" w:hAnsi="Arial" w:cs="Arial"/>
                <w:sz w:val="24"/>
                <w:szCs w:val="24"/>
              </w:rPr>
              <w:t xml:space="preserve">          </w:t>
            </w:r>
          </w:p>
          <w:p w14:paraId="210753DC" w14:textId="77777777" w:rsidR="0082521B" w:rsidRPr="0082521B" w:rsidRDefault="0082521B" w:rsidP="0082521B">
            <w:pPr>
              <w:rPr>
                <w:rFonts w:ascii="Arial" w:eastAsia="Times New Roman" w:hAnsi="Arial" w:cs="Arial"/>
                <w:sz w:val="24"/>
                <w:szCs w:val="24"/>
                <w:lang w:val="mn-MN"/>
              </w:rPr>
            </w:pPr>
            <w:r w:rsidRPr="0082521B">
              <w:rPr>
                <w:rFonts w:ascii="Arial" w:eastAsia="Times New Roman" w:hAnsi="Arial" w:cs="Arial"/>
                <w:b/>
                <w:sz w:val="24"/>
                <w:szCs w:val="24"/>
              </w:rPr>
              <w:t>Ургийн овог:</w:t>
            </w:r>
            <w:r w:rsidRPr="0082521B">
              <w:rPr>
                <w:rFonts w:ascii="Arial" w:eastAsia="Times New Roman" w:hAnsi="Arial" w:cs="Arial"/>
                <w:sz w:val="24"/>
                <w:szCs w:val="24"/>
              </w:rPr>
              <w:t xml:space="preserve"> </w:t>
            </w:r>
            <w:r w:rsidRPr="0082521B">
              <w:rPr>
                <w:rFonts w:ascii="Arial" w:eastAsia="Times New Roman" w:hAnsi="Arial" w:cs="Arial"/>
                <w:sz w:val="24"/>
                <w:szCs w:val="24"/>
                <w:lang w:val="mn-MN"/>
              </w:rPr>
              <w:t>Их тайж</w:t>
            </w:r>
          </w:p>
          <w:p w14:paraId="3128E2CF" w14:textId="77777777" w:rsidR="0082521B" w:rsidRPr="0082521B" w:rsidRDefault="0082521B" w:rsidP="0082521B">
            <w:pPr>
              <w:rPr>
                <w:rFonts w:ascii="Arial" w:eastAsia="Times New Roman" w:hAnsi="Arial" w:cs="Arial"/>
                <w:sz w:val="24"/>
                <w:szCs w:val="24"/>
              </w:rPr>
            </w:pPr>
            <w:r w:rsidRPr="0082521B">
              <w:rPr>
                <w:rFonts w:ascii="Arial" w:eastAsia="Times New Roman" w:hAnsi="Arial" w:cs="Arial"/>
                <w:b/>
                <w:sz w:val="24"/>
                <w:szCs w:val="24"/>
              </w:rPr>
              <w:t>Нэр:</w:t>
            </w:r>
            <w:r w:rsidRPr="0082521B">
              <w:rPr>
                <w:rFonts w:ascii="Arial" w:eastAsia="Times New Roman" w:hAnsi="Arial" w:cs="Arial"/>
                <w:sz w:val="24"/>
                <w:szCs w:val="24"/>
              </w:rPr>
              <w:t xml:space="preserve"> </w:t>
            </w:r>
            <w:r w:rsidRPr="0082521B">
              <w:rPr>
                <w:rFonts w:ascii="Arial" w:eastAsia="Times New Roman" w:hAnsi="Arial" w:cs="Arial"/>
                <w:sz w:val="24"/>
                <w:szCs w:val="24"/>
                <w:lang w:val="mn-MN"/>
              </w:rPr>
              <w:t>Наранбаатар</w:t>
            </w:r>
            <w:r w:rsidRPr="0082521B">
              <w:rPr>
                <w:rFonts w:ascii="Arial" w:eastAsia="Times New Roman" w:hAnsi="Arial" w:cs="Arial"/>
                <w:sz w:val="24"/>
                <w:szCs w:val="24"/>
              </w:rPr>
              <w:t xml:space="preserve">          </w:t>
            </w:r>
          </w:p>
          <w:p w14:paraId="0891E868" w14:textId="77777777" w:rsidR="0082521B" w:rsidRPr="0082521B" w:rsidRDefault="0082521B" w:rsidP="0082521B">
            <w:pPr>
              <w:rPr>
                <w:rFonts w:ascii="Arial" w:eastAsia="Times New Roman" w:hAnsi="Arial" w:cs="Arial"/>
                <w:sz w:val="24"/>
                <w:szCs w:val="24"/>
              </w:rPr>
            </w:pPr>
            <w:r w:rsidRPr="0082521B">
              <w:rPr>
                <w:rFonts w:ascii="Arial" w:eastAsia="Times New Roman" w:hAnsi="Arial" w:cs="Arial"/>
                <w:b/>
                <w:sz w:val="24"/>
                <w:szCs w:val="24"/>
              </w:rPr>
              <w:t>Хүйс:</w:t>
            </w:r>
            <w:r w:rsidRPr="0082521B">
              <w:rPr>
                <w:rFonts w:ascii="Arial" w:eastAsia="Times New Roman" w:hAnsi="Arial" w:cs="Arial"/>
                <w:sz w:val="24"/>
                <w:szCs w:val="24"/>
              </w:rPr>
              <w:t xml:space="preserve"> </w:t>
            </w:r>
            <w:r w:rsidRPr="0082521B">
              <w:rPr>
                <w:rFonts w:ascii="Arial" w:eastAsia="Times New Roman" w:hAnsi="Arial" w:cs="Arial"/>
                <w:sz w:val="24"/>
                <w:szCs w:val="24"/>
                <w:lang w:val="mn-MN"/>
              </w:rPr>
              <w:t>Эр</w:t>
            </w:r>
            <w:r w:rsidRPr="0082521B">
              <w:rPr>
                <w:rFonts w:ascii="Arial" w:eastAsia="Times New Roman" w:hAnsi="Arial" w:cs="Arial"/>
                <w:sz w:val="24"/>
                <w:szCs w:val="24"/>
              </w:rPr>
              <w:t xml:space="preserve">                   </w:t>
            </w:r>
          </w:p>
          <w:p w14:paraId="608DA303" w14:textId="77777777" w:rsidR="0082521B" w:rsidRPr="0082521B" w:rsidRDefault="0082521B" w:rsidP="0082521B">
            <w:pPr>
              <w:rPr>
                <w:rFonts w:ascii="Arial" w:eastAsia="Times New Roman" w:hAnsi="Arial" w:cs="Arial"/>
                <w:b/>
                <w:sz w:val="24"/>
                <w:szCs w:val="24"/>
              </w:rPr>
            </w:pPr>
          </w:p>
        </w:tc>
      </w:tr>
      <w:tr w:rsidR="0082521B" w:rsidRPr="0082521B" w14:paraId="3A9FD7EF" w14:textId="77777777" w:rsidTr="00855F10">
        <w:trPr>
          <w:trHeight w:val="397"/>
        </w:trPr>
        <w:tc>
          <w:tcPr>
            <w:tcW w:w="684" w:type="dxa"/>
            <w:vMerge w:val="restart"/>
          </w:tcPr>
          <w:p w14:paraId="6AA75BC7"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1.2</w:t>
            </w:r>
          </w:p>
        </w:tc>
        <w:tc>
          <w:tcPr>
            <w:tcW w:w="8955" w:type="dxa"/>
          </w:tcPr>
          <w:p w14:paraId="3178E1F2" w14:textId="77777777" w:rsidR="0082521B" w:rsidRPr="0082521B" w:rsidRDefault="0082521B" w:rsidP="0082521B">
            <w:pPr>
              <w:tabs>
                <w:tab w:val="left" w:pos="6855"/>
              </w:tabs>
              <w:rPr>
                <w:rFonts w:ascii="Arial" w:eastAsia="Times New Roman" w:hAnsi="Arial" w:cs="Arial"/>
                <w:b/>
                <w:sz w:val="24"/>
                <w:szCs w:val="24"/>
              </w:rPr>
            </w:pPr>
            <w:r w:rsidRPr="0082521B">
              <w:rPr>
                <w:rFonts w:ascii="Arial" w:eastAsia="Times New Roman" w:hAnsi="Arial" w:cs="Arial"/>
                <w:b/>
                <w:sz w:val="24"/>
                <w:szCs w:val="24"/>
              </w:rPr>
              <w:t xml:space="preserve">Нэр дэвших тухай хүсэлт гаргаж буй албан тушаал </w:t>
            </w:r>
            <w:r w:rsidRPr="0082521B">
              <w:rPr>
                <w:rFonts w:ascii="Arial" w:eastAsia="Times New Roman" w:hAnsi="Arial" w:cs="Arial"/>
                <w:b/>
                <w:sz w:val="24"/>
                <w:szCs w:val="24"/>
              </w:rPr>
              <w:tab/>
            </w:r>
          </w:p>
          <w:p w14:paraId="0580D609" w14:textId="77777777" w:rsidR="0082521B" w:rsidRPr="0082521B" w:rsidRDefault="0082521B" w:rsidP="0082521B">
            <w:pPr>
              <w:rPr>
                <w:rFonts w:ascii="Arial" w:eastAsia="Times New Roman" w:hAnsi="Arial" w:cs="Arial"/>
                <w:sz w:val="24"/>
                <w:szCs w:val="24"/>
                <w:lang w:val="mn-MN"/>
              </w:rPr>
            </w:pPr>
            <w:r w:rsidRPr="0082521B">
              <w:rPr>
                <w:rFonts w:ascii="Arial" w:eastAsia="Calibri" w:hAnsi="Arial" w:cs="Arial"/>
                <w:sz w:val="24"/>
                <w:szCs w:val="24"/>
                <w:lang w:val="mn-MN"/>
              </w:rPr>
              <w:t>Шүүхийн ерөнхий зөвлөлийн эсхүл шүүхийн сахилгын хорооны</w:t>
            </w:r>
            <w:r w:rsidRPr="0082521B">
              <w:rPr>
                <w:rFonts w:ascii="Arial" w:eastAsia="Calibri" w:hAnsi="Arial" w:cs="Arial"/>
                <w:sz w:val="24"/>
                <w:szCs w:val="24"/>
              </w:rPr>
              <w:t xml:space="preserve"> </w:t>
            </w:r>
            <w:r w:rsidRPr="0082521B">
              <w:rPr>
                <w:rFonts w:ascii="Arial" w:eastAsia="Calibri" w:hAnsi="Arial" w:cs="Arial"/>
                <w:sz w:val="24"/>
                <w:szCs w:val="24"/>
                <w:lang w:val="mn-MN"/>
              </w:rPr>
              <w:t xml:space="preserve">шүүгч бус </w:t>
            </w:r>
            <w:r w:rsidRPr="0082521B">
              <w:rPr>
                <w:rFonts w:ascii="Arial" w:eastAsia="Calibri" w:hAnsi="Arial" w:cs="Arial"/>
                <w:sz w:val="24"/>
                <w:szCs w:val="24"/>
              </w:rPr>
              <w:t>гишүүн</w:t>
            </w:r>
            <w:r w:rsidRPr="0082521B">
              <w:rPr>
                <w:rFonts w:ascii="Arial" w:eastAsia="Calibri" w:hAnsi="Arial" w:cs="Arial"/>
                <w:sz w:val="24"/>
                <w:szCs w:val="24"/>
                <w:lang w:val="mn-MN"/>
              </w:rPr>
              <w:t xml:space="preserve">ий аль нэгийг бичнэ. </w:t>
            </w:r>
          </w:p>
        </w:tc>
      </w:tr>
      <w:tr w:rsidR="0082521B" w:rsidRPr="0082521B" w14:paraId="25958D05" w14:textId="77777777" w:rsidTr="00855F10">
        <w:trPr>
          <w:trHeight w:val="397"/>
        </w:trPr>
        <w:tc>
          <w:tcPr>
            <w:tcW w:w="684" w:type="dxa"/>
            <w:vMerge/>
          </w:tcPr>
          <w:p w14:paraId="212BBC4D" w14:textId="77777777" w:rsidR="0082521B" w:rsidRPr="0082521B" w:rsidRDefault="0082521B" w:rsidP="0082521B">
            <w:pPr>
              <w:jc w:val="both"/>
              <w:rPr>
                <w:rFonts w:ascii="Arial" w:eastAsia="Calibri" w:hAnsi="Arial" w:cs="Arial"/>
                <w:b/>
                <w:bCs/>
                <w:sz w:val="24"/>
                <w:szCs w:val="24"/>
              </w:rPr>
            </w:pPr>
          </w:p>
        </w:tc>
        <w:tc>
          <w:tcPr>
            <w:tcW w:w="8955" w:type="dxa"/>
          </w:tcPr>
          <w:p w14:paraId="25E38C99" w14:textId="77777777" w:rsidR="0082521B" w:rsidRPr="0082521B" w:rsidRDefault="0082521B" w:rsidP="0082521B">
            <w:pPr>
              <w:tabs>
                <w:tab w:val="left" w:pos="3915"/>
              </w:tabs>
              <w:jc w:val="both"/>
              <w:rPr>
                <w:rFonts w:ascii="Arial" w:eastAsia="Calibri" w:hAnsi="Arial" w:cs="Arial"/>
                <w:b/>
                <w:bCs/>
                <w:sz w:val="24"/>
                <w:szCs w:val="24"/>
                <w:lang w:val="mn-MN"/>
              </w:rPr>
            </w:pPr>
            <w:r w:rsidRPr="0082521B">
              <w:rPr>
                <w:rFonts w:ascii="Arial" w:eastAsia="Calibri" w:hAnsi="Arial" w:cs="Arial"/>
                <w:sz w:val="24"/>
                <w:szCs w:val="24"/>
                <w:lang w:val="mn-MN"/>
              </w:rPr>
              <w:t>Шүүхийн ерөнхий зөвлөлийн</w:t>
            </w:r>
            <w:r w:rsidRPr="0082521B">
              <w:rPr>
                <w:rFonts w:ascii="Arial" w:eastAsia="Calibri" w:hAnsi="Arial" w:cs="Arial"/>
                <w:sz w:val="24"/>
                <w:szCs w:val="24"/>
              </w:rPr>
              <w:t xml:space="preserve"> </w:t>
            </w:r>
            <w:r w:rsidRPr="0082521B">
              <w:rPr>
                <w:rFonts w:ascii="Arial" w:eastAsia="Calibri" w:hAnsi="Arial" w:cs="Arial"/>
                <w:sz w:val="24"/>
                <w:szCs w:val="24"/>
                <w:lang w:val="mn-MN"/>
              </w:rPr>
              <w:t xml:space="preserve">шүүгч бус </w:t>
            </w:r>
            <w:r w:rsidRPr="0082521B">
              <w:rPr>
                <w:rFonts w:ascii="Arial" w:eastAsia="Calibri" w:hAnsi="Arial" w:cs="Arial"/>
                <w:sz w:val="24"/>
                <w:szCs w:val="24"/>
              </w:rPr>
              <w:t>гишүүн</w:t>
            </w:r>
          </w:p>
        </w:tc>
      </w:tr>
      <w:tr w:rsidR="0082521B" w:rsidRPr="0082521B" w14:paraId="09E96249" w14:textId="77777777" w:rsidTr="00855F10">
        <w:trPr>
          <w:trHeight w:val="397"/>
        </w:trPr>
        <w:tc>
          <w:tcPr>
            <w:tcW w:w="684" w:type="dxa"/>
            <w:vMerge w:val="restart"/>
          </w:tcPr>
          <w:p w14:paraId="754FBE92"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1.3</w:t>
            </w:r>
          </w:p>
        </w:tc>
        <w:tc>
          <w:tcPr>
            <w:tcW w:w="8955" w:type="dxa"/>
          </w:tcPr>
          <w:p w14:paraId="0F4EEB5E" w14:textId="77777777" w:rsidR="0082521B" w:rsidRPr="0082521B" w:rsidRDefault="0082521B" w:rsidP="0082521B">
            <w:pPr>
              <w:jc w:val="both"/>
              <w:rPr>
                <w:rFonts w:ascii="Arial" w:eastAsia="Calibri" w:hAnsi="Arial" w:cs="Arial"/>
                <w:b/>
                <w:sz w:val="24"/>
                <w:szCs w:val="24"/>
                <w:lang w:val="mn-MN"/>
              </w:rPr>
            </w:pPr>
            <w:r w:rsidRPr="0082521B">
              <w:rPr>
                <w:rFonts w:ascii="Arial" w:eastAsia="Calibri" w:hAnsi="Arial" w:cs="Arial"/>
                <w:b/>
                <w:sz w:val="24"/>
                <w:szCs w:val="24"/>
                <w:lang w:val="mn-MN"/>
              </w:rPr>
              <w:t>Иргэний харьяалал</w:t>
            </w:r>
          </w:p>
          <w:p w14:paraId="61A8203B"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Cs/>
                <w:sz w:val="24"/>
                <w:szCs w:val="24"/>
              </w:rPr>
              <w:t>Монгол Улсын иргэн мөн үү</w:t>
            </w:r>
            <w:r w:rsidRPr="0082521B">
              <w:rPr>
                <w:rFonts w:ascii="Arial" w:eastAsia="Calibri" w:hAnsi="Arial" w:cs="Arial"/>
                <w:b/>
                <w:bCs/>
                <w:sz w:val="24"/>
                <w:szCs w:val="24"/>
              </w:rPr>
              <w:t xml:space="preserve"> </w:t>
            </w:r>
            <w:r w:rsidRPr="0082521B">
              <w:rPr>
                <w:rFonts w:ascii="Arial" w:eastAsia="Calibri" w:hAnsi="Arial" w:cs="Arial"/>
                <w:sz w:val="24"/>
                <w:szCs w:val="24"/>
                <w:lang w:val="mn-MN"/>
              </w:rPr>
              <w:t>/тийм эсхүл үгүй гэж бичих/.</w:t>
            </w:r>
          </w:p>
        </w:tc>
      </w:tr>
      <w:tr w:rsidR="0082521B" w:rsidRPr="0082521B" w14:paraId="0097A000" w14:textId="77777777" w:rsidTr="00855F10">
        <w:trPr>
          <w:trHeight w:val="397"/>
        </w:trPr>
        <w:tc>
          <w:tcPr>
            <w:tcW w:w="684" w:type="dxa"/>
            <w:vMerge/>
          </w:tcPr>
          <w:p w14:paraId="596C3EBE" w14:textId="77777777" w:rsidR="0082521B" w:rsidRPr="0082521B" w:rsidRDefault="0082521B" w:rsidP="0082521B">
            <w:pPr>
              <w:jc w:val="both"/>
              <w:rPr>
                <w:rFonts w:ascii="Arial" w:eastAsia="Calibri" w:hAnsi="Arial" w:cs="Arial"/>
                <w:b/>
                <w:bCs/>
                <w:sz w:val="24"/>
                <w:szCs w:val="24"/>
              </w:rPr>
            </w:pPr>
          </w:p>
        </w:tc>
        <w:tc>
          <w:tcPr>
            <w:tcW w:w="8955" w:type="dxa"/>
          </w:tcPr>
          <w:p w14:paraId="28AFF004"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Тийм </w:t>
            </w:r>
          </w:p>
        </w:tc>
      </w:tr>
      <w:tr w:rsidR="0082521B" w:rsidRPr="0082521B" w14:paraId="13C693E9" w14:textId="77777777" w:rsidTr="00855F10">
        <w:trPr>
          <w:trHeight w:val="373"/>
        </w:trPr>
        <w:tc>
          <w:tcPr>
            <w:tcW w:w="684" w:type="dxa"/>
            <w:vMerge w:val="restart"/>
          </w:tcPr>
          <w:p w14:paraId="53E1CB9B"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1.4</w:t>
            </w:r>
          </w:p>
        </w:tc>
        <w:tc>
          <w:tcPr>
            <w:tcW w:w="8955" w:type="dxa"/>
          </w:tcPr>
          <w:p w14:paraId="184CEE93" w14:textId="77777777" w:rsidR="0082521B" w:rsidRPr="0082521B" w:rsidRDefault="0082521B" w:rsidP="0082521B">
            <w:pPr>
              <w:rPr>
                <w:rFonts w:ascii="Arial" w:eastAsia="Calibri" w:hAnsi="Arial" w:cs="Arial"/>
                <w:b/>
                <w:sz w:val="24"/>
                <w:szCs w:val="24"/>
                <w:lang w:val="mn-MN"/>
              </w:rPr>
            </w:pPr>
            <w:r w:rsidRPr="0082521B">
              <w:rPr>
                <w:rFonts w:ascii="Arial" w:eastAsia="Calibri" w:hAnsi="Arial" w:cs="Arial"/>
                <w:b/>
                <w:sz w:val="24"/>
                <w:szCs w:val="24"/>
                <w:lang w:val="mn-MN"/>
              </w:rPr>
              <w:t>Насны дээр хязгаар</w:t>
            </w:r>
          </w:p>
          <w:p w14:paraId="5A69469B" w14:textId="77777777" w:rsidR="0082521B" w:rsidRPr="0082521B" w:rsidRDefault="0082521B" w:rsidP="0082521B">
            <w:pPr>
              <w:rPr>
                <w:rFonts w:ascii="Arial" w:eastAsia="Calibri" w:hAnsi="Arial" w:cs="Arial"/>
                <w:sz w:val="24"/>
                <w:szCs w:val="24"/>
                <w:lang w:val="mn-MN"/>
              </w:rPr>
            </w:pPr>
            <w:r w:rsidRPr="0082521B">
              <w:rPr>
                <w:rFonts w:ascii="Arial" w:eastAsia="Calibri" w:hAnsi="Arial" w:cs="Arial"/>
                <w:sz w:val="24"/>
                <w:szCs w:val="24"/>
                <w:lang w:val="mn-MN"/>
              </w:rPr>
              <w:t>Төрийн алба хаах насны дээд хязгаарт хүрсэн үү /тийм эсхүл үгүй гэж бичих/.</w:t>
            </w:r>
          </w:p>
        </w:tc>
      </w:tr>
      <w:tr w:rsidR="0082521B" w:rsidRPr="0082521B" w14:paraId="69B3B665" w14:textId="77777777" w:rsidTr="00855F10">
        <w:trPr>
          <w:trHeight w:val="54"/>
        </w:trPr>
        <w:tc>
          <w:tcPr>
            <w:tcW w:w="684" w:type="dxa"/>
            <w:vMerge/>
          </w:tcPr>
          <w:p w14:paraId="4424FED4" w14:textId="77777777" w:rsidR="0082521B" w:rsidRPr="0082521B" w:rsidRDefault="0082521B" w:rsidP="0082521B">
            <w:pPr>
              <w:jc w:val="both"/>
              <w:rPr>
                <w:rFonts w:ascii="Arial" w:eastAsia="Calibri" w:hAnsi="Arial" w:cs="Arial"/>
                <w:b/>
                <w:bCs/>
                <w:sz w:val="24"/>
                <w:szCs w:val="24"/>
              </w:rPr>
            </w:pPr>
          </w:p>
        </w:tc>
        <w:tc>
          <w:tcPr>
            <w:tcW w:w="8955" w:type="dxa"/>
          </w:tcPr>
          <w:p w14:paraId="5A50D2CC"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Үгүй</w:t>
            </w:r>
          </w:p>
        </w:tc>
      </w:tr>
      <w:tr w:rsidR="0082521B" w:rsidRPr="0082521B" w14:paraId="61E5AB4C" w14:textId="77777777" w:rsidTr="00855F10">
        <w:trPr>
          <w:trHeight w:val="276"/>
        </w:trPr>
        <w:tc>
          <w:tcPr>
            <w:tcW w:w="684" w:type="dxa"/>
            <w:vMerge w:val="restart"/>
          </w:tcPr>
          <w:p w14:paraId="2E693C2D"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1.5</w:t>
            </w:r>
          </w:p>
        </w:tc>
        <w:tc>
          <w:tcPr>
            <w:tcW w:w="8955" w:type="dxa"/>
          </w:tcPr>
          <w:p w14:paraId="16364B03" w14:textId="77777777" w:rsidR="0082521B" w:rsidRPr="0082521B" w:rsidRDefault="0082521B" w:rsidP="0082521B">
            <w:pPr>
              <w:jc w:val="both"/>
              <w:rPr>
                <w:rFonts w:ascii="Arial" w:eastAsia="Calibri" w:hAnsi="Arial" w:cs="Arial"/>
                <w:b/>
                <w:sz w:val="24"/>
                <w:szCs w:val="24"/>
                <w:lang w:val="mn-MN"/>
              </w:rPr>
            </w:pPr>
            <w:r w:rsidRPr="0082521B">
              <w:rPr>
                <w:rFonts w:ascii="Arial" w:eastAsia="Calibri" w:hAnsi="Arial" w:cs="Arial"/>
                <w:b/>
                <w:sz w:val="24"/>
                <w:szCs w:val="24"/>
                <w:lang w:val="mn-MN"/>
              </w:rPr>
              <w:t>Улс төрийн болон намын удирдах албан тушаал</w:t>
            </w:r>
          </w:p>
          <w:p w14:paraId="3BE88290"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sz w:val="24"/>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21B224E1" w14:textId="77777777" w:rsidTr="00855F10">
        <w:trPr>
          <w:trHeight w:val="54"/>
        </w:trPr>
        <w:tc>
          <w:tcPr>
            <w:tcW w:w="684" w:type="dxa"/>
            <w:vMerge/>
          </w:tcPr>
          <w:p w14:paraId="42E96C69" w14:textId="77777777" w:rsidR="0082521B" w:rsidRPr="0082521B" w:rsidRDefault="0082521B" w:rsidP="0082521B">
            <w:pPr>
              <w:jc w:val="both"/>
              <w:rPr>
                <w:rFonts w:ascii="Arial" w:eastAsia="Calibri" w:hAnsi="Arial" w:cs="Arial"/>
                <w:b/>
                <w:bCs/>
                <w:sz w:val="24"/>
                <w:szCs w:val="24"/>
              </w:rPr>
            </w:pPr>
          </w:p>
        </w:tc>
        <w:tc>
          <w:tcPr>
            <w:tcW w:w="8955" w:type="dxa"/>
          </w:tcPr>
          <w:p w14:paraId="0FF0BDE8"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r w:rsidR="0082521B" w:rsidRPr="0082521B" w14:paraId="63BD6060" w14:textId="77777777" w:rsidTr="00855F10">
        <w:trPr>
          <w:trHeight w:val="54"/>
        </w:trPr>
        <w:tc>
          <w:tcPr>
            <w:tcW w:w="684" w:type="dxa"/>
            <w:vMerge w:val="restart"/>
          </w:tcPr>
          <w:p w14:paraId="4A3D9D09"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lang w:val="mn-MN"/>
              </w:rPr>
              <w:t>1.6</w:t>
            </w:r>
          </w:p>
        </w:tc>
        <w:tc>
          <w:tcPr>
            <w:tcW w:w="8955" w:type="dxa"/>
          </w:tcPr>
          <w:p w14:paraId="38BE3F2E" w14:textId="77777777" w:rsidR="0082521B" w:rsidRPr="0082521B" w:rsidRDefault="0082521B" w:rsidP="0082521B">
            <w:pPr>
              <w:jc w:val="both"/>
              <w:rPr>
                <w:rFonts w:ascii="Arial" w:eastAsia="Calibri" w:hAnsi="Arial" w:cs="Arial"/>
                <w:b/>
                <w:sz w:val="24"/>
                <w:szCs w:val="24"/>
                <w:lang w:val="mn-MN"/>
              </w:rPr>
            </w:pPr>
            <w:r w:rsidRPr="0082521B">
              <w:rPr>
                <w:rFonts w:ascii="Arial" w:eastAsia="Calibri" w:hAnsi="Arial" w:cs="Arial"/>
                <w:b/>
                <w:sz w:val="24"/>
                <w:szCs w:val="24"/>
                <w:lang w:val="mn-MN"/>
              </w:rPr>
              <w:t>Шүүгчийн албан тушаал</w:t>
            </w:r>
          </w:p>
          <w:p w14:paraId="758AAA8A"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sz w:val="24"/>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0593B607" w14:textId="77777777" w:rsidTr="00855F10">
        <w:trPr>
          <w:trHeight w:val="54"/>
        </w:trPr>
        <w:tc>
          <w:tcPr>
            <w:tcW w:w="684" w:type="dxa"/>
            <w:vMerge/>
          </w:tcPr>
          <w:p w14:paraId="7327209C" w14:textId="77777777" w:rsidR="0082521B" w:rsidRPr="0082521B" w:rsidRDefault="0082521B" w:rsidP="0082521B">
            <w:pPr>
              <w:jc w:val="both"/>
              <w:rPr>
                <w:rFonts w:ascii="Arial" w:eastAsia="Calibri" w:hAnsi="Arial" w:cs="Arial"/>
                <w:b/>
                <w:bCs/>
                <w:sz w:val="24"/>
                <w:szCs w:val="24"/>
              </w:rPr>
            </w:pPr>
          </w:p>
        </w:tc>
        <w:tc>
          <w:tcPr>
            <w:tcW w:w="8955" w:type="dxa"/>
          </w:tcPr>
          <w:p w14:paraId="3F1AE36E"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r w:rsidR="0082521B" w:rsidRPr="0082521B" w14:paraId="7E853CE2" w14:textId="77777777" w:rsidTr="00855F10">
        <w:trPr>
          <w:trHeight w:val="201"/>
        </w:trPr>
        <w:tc>
          <w:tcPr>
            <w:tcW w:w="684" w:type="dxa"/>
            <w:vMerge w:val="restart"/>
          </w:tcPr>
          <w:p w14:paraId="0EBACD77"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lastRenderedPageBreak/>
              <w:t>1.7</w:t>
            </w:r>
          </w:p>
        </w:tc>
        <w:tc>
          <w:tcPr>
            <w:tcW w:w="8955" w:type="dxa"/>
          </w:tcPr>
          <w:p w14:paraId="2F68F412"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Шүүхийн ерөнхий зөвлөлийн гишүүн</w:t>
            </w:r>
          </w:p>
          <w:p w14:paraId="686825F6"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bCs/>
                <w:sz w:val="24"/>
                <w:szCs w:val="24"/>
                <w:lang w:val="mn-MN"/>
              </w:rPr>
              <w:t xml:space="preserve">Шүүхийн ерөнхий зөвлөлийн гишүүнээр ажиллаж </w:t>
            </w:r>
            <w:r w:rsidRPr="0082521B">
              <w:rPr>
                <w:rFonts w:ascii="Arial" w:eastAsia="Calibri" w:hAnsi="Arial" w:cs="Arial"/>
                <w:sz w:val="24"/>
                <w:szCs w:val="24"/>
                <w:lang w:val="mn-MN"/>
              </w:rPr>
              <w:t>байгаа юу, эсхүл ажиллаж байсан уу</w:t>
            </w:r>
            <w:r w:rsidRPr="0082521B">
              <w:rPr>
                <w:rFonts w:ascii="Arial" w:eastAsia="Calibri" w:hAnsi="Arial" w:cs="Arial"/>
                <w:bCs/>
                <w:sz w:val="24"/>
                <w:szCs w:val="24"/>
                <w:lang w:val="mn-MN"/>
              </w:rPr>
              <w:t xml:space="preserve">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042BA458" w14:textId="77777777" w:rsidTr="00855F10">
        <w:trPr>
          <w:trHeight w:val="54"/>
        </w:trPr>
        <w:tc>
          <w:tcPr>
            <w:tcW w:w="684" w:type="dxa"/>
            <w:vMerge/>
          </w:tcPr>
          <w:p w14:paraId="587DA73B" w14:textId="77777777" w:rsidR="0082521B" w:rsidRPr="0082521B" w:rsidRDefault="0082521B" w:rsidP="0082521B">
            <w:pPr>
              <w:jc w:val="both"/>
              <w:rPr>
                <w:rFonts w:ascii="Arial" w:eastAsia="Calibri" w:hAnsi="Arial" w:cs="Arial"/>
                <w:b/>
                <w:bCs/>
                <w:sz w:val="24"/>
                <w:szCs w:val="24"/>
              </w:rPr>
            </w:pPr>
          </w:p>
        </w:tc>
        <w:tc>
          <w:tcPr>
            <w:tcW w:w="8955" w:type="dxa"/>
          </w:tcPr>
          <w:p w14:paraId="67856975"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r w:rsidR="0082521B" w:rsidRPr="0082521B" w14:paraId="6777C957" w14:textId="77777777" w:rsidTr="00855F10">
        <w:trPr>
          <w:trHeight w:val="541"/>
        </w:trPr>
        <w:tc>
          <w:tcPr>
            <w:tcW w:w="684" w:type="dxa"/>
            <w:vMerge w:val="restart"/>
          </w:tcPr>
          <w:p w14:paraId="194C7A98"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1.8</w:t>
            </w:r>
          </w:p>
        </w:tc>
        <w:tc>
          <w:tcPr>
            <w:tcW w:w="8955" w:type="dxa"/>
          </w:tcPr>
          <w:p w14:paraId="2607DCA8"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Шүүхийн сахилгын хорооны гишүүн</w:t>
            </w:r>
          </w:p>
          <w:p w14:paraId="16A8DECB"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bCs/>
                <w:sz w:val="24"/>
                <w:szCs w:val="24"/>
                <w:lang w:val="mn-MN"/>
              </w:rPr>
              <w:t xml:space="preserve">Шүүхийн сахилгын хорооны гишүүнээр ажиллаж </w:t>
            </w:r>
            <w:r w:rsidRPr="0082521B">
              <w:rPr>
                <w:rFonts w:ascii="Arial" w:eastAsia="Calibri" w:hAnsi="Arial" w:cs="Arial"/>
                <w:sz w:val="24"/>
                <w:szCs w:val="24"/>
                <w:lang w:val="mn-MN"/>
              </w:rPr>
              <w:t>байгаа юу, эсхүл ажиллаж байсан уу</w:t>
            </w:r>
            <w:r w:rsidRPr="0082521B">
              <w:rPr>
                <w:rFonts w:ascii="Arial" w:eastAsia="Calibri" w:hAnsi="Arial" w:cs="Arial"/>
                <w:bCs/>
                <w:sz w:val="24"/>
                <w:szCs w:val="24"/>
                <w:lang w:val="mn-MN"/>
              </w:rPr>
              <w:t xml:space="preserve">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5CF8D8DD" w14:textId="77777777" w:rsidTr="00855F10">
        <w:trPr>
          <w:trHeight w:val="54"/>
        </w:trPr>
        <w:tc>
          <w:tcPr>
            <w:tcW w:w="684" w:type="dxa"/>
            <w:vMerge/>
          </w:tcPr>
          <w:p w14:paraId="79740643" w14:textId="77777777" w:rsidR="0082521B" w:rsidRPr="0082521B" w:rsidRDefault="0082521B" w:rsidP="0082521B">
            <w:pPr>
              <w:jc w:val="both"/>
              <w:rPr>
                <w:rFonts w:ascii="Arial" w:eastAsia="Calibri" w:hAnsi="Arial" w:cs="Arial"/>
                <w:b/>
                <w:bCs/>
                <w:sz w:val="24"/>
                <w:szCs w:val="24"/>
                <w:lang w:val="mn-MN"/>
              </w:rPr>
            </w:pPr>
          </w:p>
        </w:tc>
        <w:tc>
          <w:tcPr>
            <w:tcW w:w="8955" w:type="dxa"/>
          </w:tcPr>
          <w:p w14:paraId="73213B9D"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r w:rsidR="0082521B" w:rsidRPr="0082521B" w14:paraId="2DCA690E" w14:textId="77777777" w:rsidTr="00855F10">
        <w:trPr>
          <w:trHeight w:val="276"/>
        </w:trPr>
        <w:tc>
          <w:tcPr>
            <w:tcW w:w="684" w:type="dxa"/>
            <w:vMerge w:val="restart"/>
          </w:tcPr>
          <w:p w14:paraId="51A4869A"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lang w:val="mn-MN"/>
              </w:rPr>
              <w:t>1.9</w:t>
            </w:r>
          </w:p>
        </w:tc>
        <w:tc>
          <w:tcPr>
            <w:tcW w:w="8955" w:type="dxa"/>
          </w:tcPr>
          <w:p w14:paraId="2FCCA680"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Шүүхийн захиргааны байгууллагын ажилтан</w:t>
            </w:r>
          </w:p>
          <w:p w14:paraId="591C4D32"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bCs/>
                <w:sz w:val="24"/>
                <w:szCs w:val="24"/>
                <w:lang w:val="mn-MN"/>
              </w:rPr>
              <w:t xml:space="preserve">Шүүхийн захиргааны байгууллагын ажилтны ажил, албан тушаал эрхэлж байгаа юу, эсхүл эрхэлж байсан уу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3CED29B5" w14:textId="77777777" w:rsidTr="00855F10">
        <w:trPr>
          <w:trHeight w:val="121"/>
        </w:trPr>
        <w:tc>
          <w:tcPr>
            <w:tcW w:w="684" w:type="dxa"/>
            <w:vMerge/>
          </w:tcPr>
          <w:p w14:paraId="492D1B85" w14:textId="77777777" w:rsidR="0082521B" w:rsidRPr="0082521B" w:rsidRDefault="0082521B" w:rsidP="0082521B">
            <w:pPr>
              <w:jc w:val="both"/>
              <w:rPr>
                <w:rFonts w:ascii="Arial" w:eastAsia="Calibri" w:hAnsi="Arial" w:cs="Arial"/>
                <w:b/>
                <w:bCs/>
                <w:sz w:val="24"/>
                <w:szCs w:val="24"/>
              </w:rPr>
            </w:pPr>
          </w:p>
        </w:tc>
        <w:tc>
          <w:tcPr>
            <w:tcW w:w="8955" w:type="dxa"/>
          </w:tcPr>
          <w:p w14:paraId="6285AA8F"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Үгүй</w:t>
            </w:r>
          </w:p>
        </w:tc>
      </w:tr>
      <w:tr w:rsidR="0082521B" w:rsidRPr="0082521B" w14:paraId="52B2D5C0" w14:textId="77777777" w:rsidTr="00855F10">
        <w:trPr>
          <w:trHeight w:val="121"/>
        </w:trPr>
        <w:tc>
          <w:tcPr>
            <w:tcW w:w="684" w:type="dxa"/>
            <w:vMerge w:val="restart"/>
          </w:tcPr>
          <w:p w14:paraId="7165E4F6"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1.10</w:t>
            </w:r>
          </w:p>
        </w:tc>
        <w:tc>
          <w:tcPr>
            <w:tcW w:w="8955" w:type="dxa"/>
          </w:tcPr>
          <w:p w14:paraId="6D0D93E5"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Хуульч</w:t>
            </w:r>
          </w:p>
          <w:p w14:paraId="3CEFB300"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Cs/>
                <w:sz w:val="24"/>
                <w:szCs w:val="24"/>
                <w:lang w:val="mn-MN"/>
              </w:rPr>
              <w:t xml:space="preserve">Хуульчийн мэргэжлийн үйл ажиллагаа эрхлэх зөвшөөрөлтэй юу, эсхүл ийм зөвшөөрөлтэй байсан уу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11AD9689" w14:textId="77777777" w:rsidTr="00855F10">
        <w:trPr>
          <w:trHeight w:val="121"/>
        </w:trPr>
        <w:tc>
          <w:tcPr>
            <w:tcW w:w="684" w:type="dxa"/>
            <w:vMerge/>
          </w:tcPr>
          <w:p w14:paraId="31BEFCEB" w14:textId="77777777" w:rsidR="0082521B" w:rsidRPr="0082521B" w:rsidRDefault="0082521B" w:rsidP="0082521B">
            <w:pPr>
              <w:jc w:val="both"/>
              <w:rPr>
                <w:rFonts w:ascii="Arial" w:eastAsia="Calibri" w:hAnsi="Arial" w:cs="Arial"/>
                <w:b/>
                <w:bCs/>
                <w:sz w:val="24"/>
                <w:szCs w:val="24"/>
              </w:rPr>
            </w:pPr>
          </w:p>
        </w:tc>
        <w:tc>
          <w:tcPr>
            <w:tcW w:w="8955" w:type="dxa"/>
          </w:tcPr>
          <w:p w14:paraId="06F998DE" w14:textId="77777777" w:rsidR="0082521B" w:rsidRPr="0082521B" w:rsidRDefault="0082521B" w:rsidP="0082521B">
            <w:pPr>
              <w:jc w:val="both"/>
              <w:rPr>
                <w:rFonts w:ascii="Arial" w:eastAsia="Times New Roman" w:hAnsi="Arial" w:cs="Arial"/>
                <w:sz w:val="24"/>
                <w:szCs w:val="24"/>
                <w:lang w:val="mn-MN"/>
              </w:rPr>
            </w:pPr>
            <w:r w:rsidRPr="0082521B">
              <w:rPr>
                <w:rFonts w:ascii="Arial" w:eastAsia="Times New Roman" w:hAnsi="Arial" w:cs="Arial"/>
                <w:sz w:val="24"/>
                <w:szCs w:val="24"/>
                <w:lang w:val="mn-MN"/>
              </w:rPr>
              <w:t>Тийм</w:t>
            </w:r>
          </w:p>
          <w:p w14:paraId="306A39CB" w14:textId="77777777" w:rsidR="0082521B" w:rsidRPr="0082521B" w:rsidRDefault="0082521B" w:rsidP="0082521B">
            <w:pPr>
              <w:jc w:val="both"/>
              <w:rPr>
                <w:rFonts w:ascii="Arial" w:eastAsia="Times New Roman" w:hAnsi="Arial" w:cs="Arial"/>
                <w:sz w:val="24"/>
                <w:szCs w:val="24"/>
                <w:lang w:val="mn-MN"/>
              </w:rPr>
            </w:pPr>
            <w:r w:rsidRPr="0082521B">
              <w:rPr>
                <w:rFonts w:ascii="Arial" w:eastAsia="Times New Roman" w:hAnsi="Arial" w:cs="Arial"/>
                <w:sz w:val="24"/>
                <w:szCs w:val="24"/>
                <w:lang w:val="mn-MN"/>
              </w:rPr>
              <w:t>-1999 оны 09 дүгээр сарын 07-ны өдрөөс Их засаг их сургуулийн Хууль зүйн сургуулийн эрүүгийн эрх зүйн тэнхимд багшаар</w:t>
            </w:r>
          </w:p>
          <w:p w14:paraId="7637DC9C" w14:textId="77777777" w:rsidR="0082521B" w:rsidRPr="0082521B" w:rsidRDefault="0082521B" w:rsidP="0082521B">
            <w:pPr>
              <w:jc w:val="both"/>
              <w:rPr>
                <w:rFonts w:ascii="Arial" w:eastAsia="Calibri" w:hAnsi="Arial" w:cs="Arial"/>
                <w:sz w:val="24"/>
                <w:szCs w:val="24"/>
                <w:lang w:val="mn-MN"/>
              </w:rPr>
            </w:pPr>
            <w:r w:rsidRPr="0082521B">
              <w:rPr>
                <w:rFonts w:ascii="Arial" w:eastAsia="Times New Roman" w:hAnsi="Arial" w:cs="Arial"/>
                <w:sz w:val="24"/>
                <w:szCs w:val="24"/>
                <w:lang w:val="mn-MN"/>
              </w:rPr>
              <w:t>-</w:t>
            </w:r>
            <w:r w:rsidRPr="0082521B">
              <w:rPr>
                <w:rFonts w:ascii="Arial" w:eastAsia="Calibri" w:hAnsi="Arial" w:cs="Arial"/>
                <w:sz w:val="24"/>
                <w:szCs w:val="24"/>
                <w:lang w:val="mn-MN"/>
              </w:rPr>
              <w:t>2003 оны 01 дүгээр сарын 31-ний өдрөөс Өмгөөллийн үйл ажиллагаа эрхлэх 528 дугаартай тусгай зөвшөөрөл</w:t>
            </w:r>
          </w:p>
          <w:p w14:paraId="581751E5" w14:textId="77777777" w:rsidR="0082521B" w:rsidRPr="0082521B" w:rsidRDefault="0082521B" w:rsidP="0082521B">
            <w:pPr>
              <w:jc w:val="both"/>
              <w:rPr>
                <w:rFonts w:ascii="Arial" w:eastAsia="Times New Roman" w:hAnsi="Arial" w:cs="Arial"/>
                <w:sz w:val="24"/>
                <w:szCs w:val="24"/>
                <w:lang w:val="mn-MN"/>
              </w:rPr>
            </w:pPr>
            <w:r w:rsidRPr="0082521B">
              <w:rPr>
                <w:rFonts w:ascii="Arial" w:eastAsia="Calibri" w:hAnsi="Arial" w:cs="Arial"/>
                <w:sz w:val="24"/>
                <w:szCs w:val="24"/>
                <w:lang w:val="mn-MN"/>
              </w:rPr>
              <w:t>-2014 оны 07 дугаар сарын 07-ны өдөр Монголын Хуульчдын холбооны гишүүнээр элсэж 0838 дугаартай гэрчилгээ авсан</w:t>
            </w:r>
          </w:p>
        </w:tc>
      </w:tr>
      <w:tr w:rsidR="0082521B" w:rsidRPr="0082521B" w14:paraId="27A7D1DA" w14:textId="77777777" w:rsidTr="00855F10">
        <w:trPr>
          <w:trHeight w:val="121"/>
        </w:trPr>
        <w:tc>
          <w:tcPr>
            <w:tcW w:w="684" w:type="dxa"/>
            <w:vMerge w:val="restart"/>
          </w:tcPr>
          <w:p w14:paraId="4B74BF2A"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1.11</w:t>
            </w:r>
          </w:p>
        </w:tc>
        <w:tc>
          <w:tcPr>
            <w:tcW w:w="8955" w:type="dxa"/>
          </w:tcPr>
          <w:p w14:paraId="58D68D57"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Өмгөөлөгч</w:t>
            </w:r>
          </w:p>
          <w:p w14:paraId="39F92FB4"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bCs/>
                <w:sz w:val="24"/>
                <w:szCs w:val="24"/>
                <w:lang w:val="mn-MN"/>
              </w:rPr>
              <w:t xml:space="preserve">Өмгөөллийн үйл ажиллагаа эрхлэх эрхтэй юу, эсхүл ийм эрхтэй байсан уу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4DDE9BAD" w14:textId="77777777" w:rsidTr="00855F10">
        <w:trPr>
          <w:trHeight w:val="121"/>
        </w:trPr>
        <w:tc>
          <w:tcPr>
            <w:tcW w:w="684" w:type="dxa"/>
            <w:vMerge/>
          </w:tcPr>
          <w:p w14:paraId="6C2A5A48" w14:textId="77777777" w:rsidR="0082521B" w:rsidRPr="0082521B" w:rsidRDefault="0082521B" w:rsidP="0082521B">
            <w:pPr>
              <w:jc w:val="both"/>
              <w:rPr>
                <w:rFonts w:ascii="Arial" w:eastAsia="Calibri" w:hAnsi="Arial" w:cs="Arial"/>
                <w:b/>
                <w:bCs/>
                <w:sz w:val="24"/>
                <w:szCs w:val="24"/>
              </w:rPr>
            </w:pPr>
          </w:p>
        </w:tc>
        <w:tc>
          <w:tcPr>
            <w:tcW w:w="8955" w:type="dxa"/>
          </w:tcPr>
          <w:p w14:paraId="2FD65DF0" w14:textId="77777777" w:rsidR="0082521B" w:rsidRPr="0082521B" w:rsidRDefault="0082521B" w:rsidP="0082521B">
            <w:pPr>
              <w:jc w:val="both"/>
              <w:rPr>
                <w:rFonts w:ascii="Arial" w:eastAsia="Times New Roman" w:hAnsi="Arial" w:cs="Arial"/>
                <w:sz w:val="24"/>
                <w:szCs w:val="24"/>
                <w:lang w:val="mn-MN"/>
              </w:rPr>
            </w:pPr>
            <w:r w:rsidRPr="0082521B">
              <w:rPr>
                <w:rFonts w:ascii="Arial" w:eastAsia="Calibri" w:hAnsi="Arial" w:cs="Arial"/>
                <w:sz w:val="24"/>
                <w:szCs w:val="24"/>
                <w:lang w:val="mn-MN"/>
              </w:rPr>
              <w:t xml:space="preserve">2003 оны 01 дүгээр сарын 31-ний өдрөөс Өмгөөллийн үйл ажиллагаа эрхлэх 528 дугаартай тусгай зөвшөөрөл </w:t>
            </w:r>
          </w:p>
        </w:tc>
      </w:tr>
      <w:tr w:rsidR="0082521B" w:rsidRPr="0082521B" w14:paraId="413E4167" w14:textId="77777777" w:rsidTr="00855F10">
        <w:trPr>
          <w:trHeight w:val="121"/>
        </w:trPr>
        <w:tc>
          <w:tcPr>
            <w:tcW w:w="684" w:type="dxa"/>
            <w:vMerge w:val="restart"/>
          </w:tcPr>
          <w:p w14:paraId="70070D5E"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1.12</w:t>
            </w:r>
          </w:p>
        </w:tc>
        <w:tc>
          <w:tcPr>
            <w:tcW w:w="8955" w:type="dxa"/>
          </w:tcPr>
          <w:p w14:paraId="5998C0F7"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Calibri" w:hAnsi="Arial" w:cs="Arial"/>
                <w:b/>
                <w:bCs/>
                <w:sz w:val="24"/>
                <w:szCs w:val="24"/>
                <w:lang w:val="mn-MN"/>
              </w:rPr>
              <w:t>Прокурор</w:t>
            </w:r>
          </w:p>
          <w:p w14:paraId="542F9A46"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bCs/>
                <w:sz w:val="24"/>
                <w:szCs w:val="24"/>
                <w:lang w:val="mn-MN"/>
              </w:rPr>
              <w:t xml:space="preserve">Прокурорын албан тушаал эрхэлж байгаа юу, эсхүл байсан уу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0B34ACA9" w14:textId="77777777" w:rsidTr="00855F10">
        <w:trPr>
          <w:trHeight w:val="121"/>
        </w:trPr>
        <w:tc>
          <w:tcPr>
            <w:tcW w:w="684" w:type="dxa"/>
            <w:vMerge/>
          </w:tcPr>
          <w:p w14:paraId="0C5FDB52" w14:textId="77777777" w:rsidR="0082521B" w:rsidRPr="0082521B" w:rsidRDefault="0082521B" w:rsidP="0082521B">
            <w:pPr>
              <w:jc w:val="both"/>
              <w:rPr>
                <w:rFonts w:ascii="Arial" w:eastAsia="Calibri" w:hAnsi="Arial" w:cs="Arial"/>
                <w:b/>
                <w:bCs/>
                <w:sz w:val="24"/>
                <w:szCs w:val="24"/>
              </w:rPr>
            </w:pPr>
          </w:p>
        </w:tc>
        <w:tc>
          <w:tcPr>
            <w:tcW w:w="8955" w:type="dxa"/>
          </w:tcPr>
          <w:p w14:paraId="546D9687"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r w:rsidR="0082521B" w:rsidRPr="0082521B" w14:paraId="52BD6E03" w14:textId="77777777" w:rsidTr="00855F10">
        <w:trPr>
          <w:trHeight w:val="121"/>
        </w:trPr>
        <w:tc>
          <w:tcPr>
            <w:tcW w:w="684" w:type="dxa"/>
            <w:vMerge w:val="restart"/>
          </w:tcPr>
          <w:p w14:paraId="7ED08D48"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1.13</w:t>
            </w:r>
          </w:p>
        </w:tc>
        <w:tc>
          <w:tcPr>
            <w:tcW w:w="8955" w:type="dxa"/>
          </w:tcPr>
          <w:p w14:paraId="21C904B6" w14:textId="77777777" w:rsidR="0082521B" w:rsidRPr="0082521B" w:rsidRDefault="0082521B" w:rsidP="0082521B">
            <w:pPr>
              <w:jc w:val="both"/>
              <w:rPr>
                <w:rFonts w:ascii="Arial" w:eastAsia="Calibri" w:hAnsi="Arial" w:cs="Arial"/>
                <w:b/>
                <w:sz w:val="24"/>
                <w:szCs w:val="24"/>
                <w:lang w:val="mn-MN"/>
              </w:rPr>
            </w:pPr>
            <w:r w:rsidRPr="0082521B">
              <w:rPr>
                <w:rFonts w:ascii="Arial" w:eastAsia="Calibri" w:hAnsi="Arial" w:cs="Arial"/>
                <w:b/>
                <w:sz w:val="24"/>
                <w:szCs w:val="24"/>
                <w:lang w:val="mn-MN"/>
              </w:rPr>
              <w:t>Эрүүгийн хариуцлага</w:t>
            </w:r>
          </w:p>
          <w:p w14:paraId="37C66FD7"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sz w:val="24"/>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05452CDE" w14:textId="77777777" w:rsidTr="00855F10">
        <w:trPr>
          <w:trHeight w:val="121"/>
        </w:trPr>
        <w:tc>
          <w:tcPr>
            <w:tcW w:w="684" w:type="dxa"/>
            <w:vMerge/>
          </w:tcPr>
          <w:p w14:paraId="483239F0" w14:textId="77777777" w:rsidR="0082521B" w:rsidRPr="0082521B" w:rsidRDefault="0082521B" w:rsidP="0082521B">
            <w:pPr>
              <w:jc w:val="both"/>
              <w:rPr>
                <w:rFonts w:ascii="Arial" w:eastAsia="Calibri" w:hAnsi="Arial" w:cs="Arial"/>
                <w:b/>
                <w:bCs/>
                <w:sz w:val="24"/>
                <w:szCs w:val="24"/>
              </w:rPr>
            </w:pPr>
          </w:p>
        </w:tc>
        <w:tc>
          <w:tcPr>
            <w:tcW w:w="8955" w:type="dxa"/>
          </w:tcPr>
          <w:p w14:paraId="49E585A7"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r w:rsidR="0082521B" w:rsidRPr="0082521B" w14:paraId="4B08DEF4" w14:textId="77777777" w:rsidTr="00855F10">
        <w:trPr>
          <w:trHeight w:val="121"/>
        </w:trPr>
        <w:tc>
          <w:tcPr>
            <w:tcW w:w="684" w:type="dxa"/>
            <w:vMerge w:val="restart"/>
          </w:tcPr>
          <w:p w14:paraId="49D6E1EB"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1.14</w:t>
            </w:r>
          </w:p>
        </w:tc>
        <w:tc>
          <w:tcPr>
            <w:tcW w:w="8955" w:type="dxa"/>
          </w:tcPr>
          <w:p w14:paraId="53A5C0B9" w14:textId="77777777" w:rsidR="0082521B" w:rsidRPr="0082521B" w:rsidRDefault="0082521B" w:rsidP="0082521B">
            <w:pPr>
              <w:jc w:val="both"/>
              <w:rPr>
                <w:rFonts w:ascii="Arial" w:eastAsia="Times New Roman" w:hAnsi="Arial" w:cs="Arial"/>
                <w:b/>
                <w:sz w:val="24"/>
                <w:szCs w:val="24"/>
              </w:rPr>
            </w:pPr>
            <w:r w:rsidRPr="0082521B">
              <w:rPr>
                <w:rFonts w:ascii="Arial" w:eastAsia="Times New Roman" w:hAnsi="Arial" w:cs="Arial"/>
                <w:b/>
                <w:sz w:val="24"/>
                <w:szCs w:val="24"/>
              </w:rPr>
              <w:t>Сахилгын шийтгэл</w:t>
            </w:r>
          </w:p>
          <w:p w14:paraId="18DF5692" w14:textId="77777777" w:rsidR="0082521B" w:rsidRPr="0082521B" w:rsidRDefault="0082521B" w:rsidP="0082521B">
            <w:pPr>
              <w:jc w:val="both"/>
              <w:rPr>
                <w:rFonts w:ascii="Arial" w:eastAsia="Calibri" w:hAnsi="Arial" w:cs="Arial"/>
                <w:bCs/>
                <w:sz w:val="24"/>
                <w:szCs w:val="24"/>
                <w:lang w:val="mn-MN"/>
              </w:rPr>
            </w:pPr>
            <w:r w:rsidRPr="0082521B">
              <w:rPr>
                <w:rFonts w:ascii="Arial" w:eastAsia="Times New Roman" w:hAnsi="Arial" w:cs="Arial"/>
                <w:sz w:val="24"/>
                <w:szCs w:val="24"/>
              </w:rPr>
              <w:t xml:space="preserve">Сахилгын шийтгэлээр ажлаас халагдаж эсхүл огцорч байсан уу </w:t>
            </w:r>
            <w:r w:rsidRPr="0082521B">
              <w:rPr>
                <w:rFonts w:ascii="Arial" w:eastAsia="Calibri" w:hAnsi="Arial" w:cs="Arial"/>
                <w:sz w:val="24"/>
                <w:szCs w:val="24"/>
                <w:lang w:val="mn-MN"/>
              </w:rPr>
              <w:t xml:space="preserve">/тийм эсхүл үгүй гэж бичих, тийм гэж хариулсан бол холбогдох баримт бичгийн хуулбарыг хавсаргах, </w:t>
            </w:r>
            <w:r w:rsidRPr="0082521B">
              <w:rPr>
                <w:rFonts w:ascii="Arial" w:eastAsia="Calibri" w:hAnsi="Arial" w:cs="Arial"/>
                <w:sz w:val="24"/>
                <w:szCs w:val="24"/>
              </w:rPr>
              <w:t xml:space="preserve">хамгийн сүүлийнхээс нь эхлэн он дарааллаар </w:t>
            </w:r>
            <w:r w:rsidRPr="0082521B">
              <w:rPr>
                <w:rFonts w:ascii="Arial" w:eastAsia="Calibri" w:hAnsi="Arial" w:cs="Arial"/>
                <w:sz w:val="24"/>
                <w:szCs w:val="24"/>
                <w:lang w:val="mn-MN"/>
              </w:rPr>
              <w:t>бичих/.</w:t>
            </w:r>
          </w:p>
        </w:tc>
      </w:tr>
      <w:tr w:rsidR="0082521B" w:rsidRPr="0082521B" w14:paraId="081879D7" w14:textId="77777777" w:rsidTr="00855F10">
        <w:trPr>
          <w:trHeight w:val="121"/>
        </w:trPr>
        <w:tc>
          <w:tcPr>
            <w:tcW w:w="684" w:type="dxa"/>
            <w:vMerge/>
          </w:tcPr>
          <w:p w14:paraId="2E5E0E29" w14:textId="77777777" w:rsidR="0082521B" w:rsidRPr="0082521B" w:rsidRDefault="0082521B" w:rsidP="0082521B">
            <w:pPr>
              <w:jc w:val="both"/>
              <w:rPr>
                <w:rFonts w:ascii="Arial" w:eastAsia="Calibri" w:hAnsi="Arial" w:cs="Arial"/>
                <w:b/>
                <w:bCs/>
                <w:sz w:val="24"/>
                <w:szCs w:val="24"/>
              </w:rPr>
            </w:pPr>
          </w:p>
        </w:tc>
        <w:tc>
          <w:tcPr>
            <w:tcW w:w="8955" w:type="dxa"/>
          </w:tcPr>
          <w:p w14:paraId="6951F45D" w14:textId="77777777" w:rsidR="0082521B" w:rsidRPr="0082521B" w:rsidRDefault="0082521B" w:rsidP="0082521B">
            <w:pPr>
              <w:jc w:val="both"/>
              <w:rPr>
                <w:rFonts w:ascii="Arial" w:eastAsia="Calibri" w:hAnsi="Arial" w:cs="Arial"/>
                <w:b/>
                <w:bCs/>
                <w:sz w:val="24"/>
                <w:szCs w:val="24"/>
                <w:lang w:val="mn-MN"/>
              </w:rPr>
            </w:pPr>
            <w:r w:rsidRPr="0082521B">
              <w:rPr>
                <w:rFonts w:ascii="Arial" w:eastAsia="Times New Roman" w:hAnsi="Arial" w:cs="Arial"/>
                <w:sz w:val="24"/>
                <w:szCs w:val="24"/>
                <w:lang w:val="mn-MN"/>
              </w:rPr>
              <w:t xml:space="preserve">Үгүй </w:t>
            </w:r>
          </w:p>
        </w:tc>
      </w:tr>
    </w:tbl>
    <w:p w14:paraId="2E06EFB8" w14:textId="77777777" w:rsidR="0082521B" w:rsidRPr="0082521B" w:rsidRDefault="0082521B" w:rsidP="0082521B">
      <w:pPr>
        <w:spacing w:after="0" w:line="240" w:lineRule="auto"/>
        <w:rPr>
          <w:rFonts w:ascii="Arial" w:eastAsia="Calibri" w:hAnsi="Arial" w:cs="Arial"/>
          <w:sz w:val="24"/>
          <w:szCs w:val="24"/>
          <w:lang w:val="mn-MN"/>
        </w:rPr>
      </w:pPr>
    </w:p>
    <w:p w14:paraId="5B272BAD" w14:textId="77777777" w:rsidR="0082521B" w:rsidRPr="0082521B" w:rsidRDefault="0082521B" w:rsidP="00855F10">
      <w:pPr>
        <w:spacing w:after="0" w:line="240" w:lineRule="auto"/>
        <w:jc w:val="center"/>
        <w:rPr>
          <w:rFonts w:ascii="Arial" w:eastAsia="Calibri" w:hAnsi="Arial" w:cs="Arial"/>
          <w:b/>
          <w:sz w:val="24"/>
          <w:szCs w:val="24"/>
          <w:lang w:val="mn-MN"/>
        </w:rPr>
      </w:pPr>
      <w:r w:rsidRPr="0082521B">
        <w:rPr>
          <w:rFonts w:ascii="Arial" w:eastAsia="Calibri" w:hAnsi="Arial" w:cs="Arial"/>
          <w:b/>
          <w:sz w:val="24"/>
          <w:szCs w:val="24"/>
          <w:lang w:val="mn-MN"/>
        </w:rPr>
        <w:t xml:space="preserve">ХОЁР. </w:t>
      </w:r>
      <w:r w:rsidRPr="0082521B">
        <w:rPr>
          <w:rFonts w:ascii="Arial" w:eastAsia="Calibri" w:hAnsi="Arial" w:cs="Arial"/>
          <w:b/>
          <w:bCs/>
          <w:sz w:val="24"/>
          <w:szCs w:val="24"/>
          <w:lang w:val="mn-MN"/>
        </w:rPr>
        <w:t>ХИЙХ АЖИЛ, НЭР ДЭВШСЭН ҮНДЭСЛЭЛЭЭ БИЧСЭН ТАЙЛБАР</w:t>
      </w:r>
    </w:p>
    <w:p w14:paraId="08C370C8" w14:textId="77777777" w:rsidR="0082521B" w:rsidRPr="0082521B" w:rsidRDefault="0082521B" w:rsidP="0082521B">
      <w:pPr>
        <w:spacing w:after="0" w:line="240" w:lineRule="auto"/>
        <w:jc w:val="both"/>
        <w:rPr>
          <w:rFonts w:ascii="Arial" w:eastAsia="Calibri" w:hAnsi="Arial" w:cs="Arial"/>
          <w:bCs/>
          <w:sz w:val="24"/>
          <w:szCs w:val="24"/>
          <w:lang w:val="mn-MN"/>
        </w:rPr>
      </w:pPr>
    </w:p>
    <w:tbl>
      <w:tblPr>
        <w:tblStyle w:val="TableGrid"/>
        <w:tblW w:w="9768" w:type="dxa"/>
        <w:tblInd w:w="-459" w:type="dxa"/>
        <w:tblLook w:val="04A0" w:firstRow="1" w:lastRow="0" w:firstColumn="1" w:lastColumn="0" w:noHBand="0" w:noVBand="1"/>
      </w:tblPr>
      <w:tblGrid>
        <w:gridCol w:w="709"/>
        <w:gridCol w:w="9059"/>
      </w:tblGrid>
      <w:tr w:rsidR="0082521B" w:rsidRPr="0082521B" w14:paraId="219E160D" w14:textId="77777777" w:rsidTr="00855F10">
        <w:trPr>
          <w:trHeight w:val="121"/>
        </w:trPr>
        <w:tc>
          <w:tcPr>
            <w:tcW w:w="709" w:type="dxa"/>
            <w:vMerge w:val="restart"/>
          </w:tcPr>
          <w:p w14:paraId="4CCA4F78"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2.1</w:t>
            </w:r>
          </w:p>
        </w:tc>
        <w:tc>
          <w:tcPr>
            <w:tcW w:w="9059" w:type="dxa"/>
          </w:tcPr>
          <w:p w14:paraId="08578BE2" w14:textId="77777777" w:rsidR="0082521B" w:rsidRPr="0082521B" w:rsidRDefault="0082521B" w:rsidP="0082521B">
            <w:pPr>
              <w:jc w:val="both"/>
              <w:rPr>
                <w:rFonts w:ascii="Arial" w:eastAsia="Calibri" w:hAnsi="Arial" w:cs="Arial"/>
                <w:bCs/>
                <w:sz w:val="24"/>
                <w:szCs w:val="24"/>
                <w:lang w:val="mn-MN"/>
              </w:rPr>
            </w:pPr>
            <w:r w:rsidRPr="0082521B">
              <w:rPr>
                <w:rFonts w:ascii="Arial" w:eastAsia="Calibri" w:hAnsi="Arial" w:cs="Arial"/>
                <w:bCs/>
                <w:sz w:val="24"/>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82521B">
              <w:rPr>
                <w:rFonts w:ascii="Arial" w:eastAsia="Calibri" w:hAnsi="Arial" w:cs="Arial"/>
                <w:sz w:val="24"/>
                <w:szCs w:val="24"/>
                <w:lang w:val="mn-MN"/>
              </w:rPr>
              <w:t xml:space="preserve">ёр албан тушаалын аль нэг орон тоог нь сонгож, тайлбарыг </w:t>
            </w:r>
            <w:r w:rsidRPr="0082521B">
              <w:rPr>
                <w:rFonts w:ascii="Arial" w:eastAsia="Calibri" w:hAnsi="Arial" w:cs="Arial"/>
                <w:bCs/>
                <w:sz w:val="24"/>
                <w:szCs w:val="24"/>
                <w:lang w:val="mn-MN"/>
              </w:rPr>
              <w:t>500-1000 үгэнд багтаана/</w:t>
            </w:r>
          </w:p>
        </w:tc>
      </w:tr>
      <w:tr w:rsidR="0082521B" w:rsidRPr="0082521B" w14:paraId="31728AD1" w14:textId="77777777" w:rsidTr="00855F10">
        <w:trPr>
          <w:trHeight w:val="121"/>
        </w:trPr>
        <w:tc>
          <w:tcPr>
            <w:tcW w:w="709" w:type="dxa"/>
            <w:vMerge/>
          </w:tcPr>
          <w:p w14:paraId="48C0A5FF" w14:textId="77777777" w:rsidR="0082521B" w:rsidRPr="0082521B" w:rsidRDefault="0082521B" w:rsidP="0082521B">
            <w:pPr>
              <w:jc w:val="both"/>
              <w:rPr>
                <w:rFonts w:ascii="Arial" w:eastAsia="Calibri" w:hAnsi="Arial" w:cs="Arial"/>
                <w:b/>
                <w:bCs/>
                <w:sz w:val="24"/>
                <w:szCs w:val="24"/>
              </w:rPr>
            </w:pPr>
          </w:p>
        </w:tc>
        <w:tc>
          <w:tcPr>
            <w:tcW w:w="9059" w:type="dxa"/>
          </w:tcPr>
          <w:p w14:paraId="21AD0719" w14:textId="77777777" w:rsidR="00661BDE" w:rsidRPr="00661BDE" w:rsidRDefault="0082521B" w:rsidP="00661BDE">
            <w:pPr>
              <w:ind w:right="-4"/>
              <w:jc w:val="both"/>
              <w:rPr>
                <w:rFonts w:ascii="Arial" w:eastAsia="Calibri" w:hAnsi="Arial" w:cs="Times New Roman"/>
                <w:sz w:val="24"/>
                <w:lang w:val="mn-MN"/>
              </w:rPr>
            </w:pPr>
            <w:r w:rsidRPr="0082521B">
              <w:rPr>
                <w:rFonts w:ascii="Arial" w:eastAsia="Calibri" w:hAnsi="Arial" w:cs="Times New Roman"/>
                <w:sz w:val="24"/>
                <w:lang w:val="mn-MN"/>
              </w:rPr>
              <w:t xml:space="preserve">      </w:t>
            </w:r>
            <w:r w:rsidR="00661BDE" w:rsidRPr="00661BDE">
              <w:rPr>
                <w:rFonts w:ascii="Arial" w:eastAsia="Calibri" w:hAnsi="Arial" w:cs="Times New Roman"/>
                <w:sz w:val="24"/>
                <w:lang w:val="mn-MN"/>
              </w:rPr>
              <w:t xml:space="preserve">УИХ-ын 2010 оны 48 дугаар тогтоолоор баталсан Үндэсний аюулгүй байдлын үзэл баримтлалын 3.3.1.6-д “Хууль тогтоох, гүйцэтгэх болон шүүх эрх мэдлийн байгууллагын эрх мэдлийн хяналт-тэнцлийг хангана, 3.3.1.7-д иргэн бүр хууль шүүхийн өмнө эрх тэгш байх, үзэл санааг дээдэлсэн хараат бус, хариуцлагатай шүүхийг </w:t>
            </w:r>
            <w:r w:rsidR="00661BDE" w:rsidRPr="00661BDE">
              <w:rPr>
                <w:rFonts w:ascii="Arial" w:eastAsia="Calibri" w:hAnsi="Arial" w:cs="Times New Roman"/>
                <w:bCs/>
                <w:sz w:val="24"/>
                <w:lang w:val="mn-MN"/>
              </w:rPr>
              <w:t>төлөвшүүлэх</w:t>
            </w:r>
            <w:r w:rsidR="00661BDE" w:rsidRPr="00661BDE">
              <w:rPr>
                <w:rFonts w:ascii="Arial" w:eastAsia="Calibri" w:hAnsi="Arial" w:cs="Times New Roman"/>
                <w:b/>
                <w:bCs/>
                <w:sz w:val="24"/>
                <w:lang w:val="mn-MN"/>
              </w:rPr>
              <w:t xml:space="preserve">, </w:t>
            </w:r>
            <w:r w:rsidR="00661BDE" w:rsidRPr="00661BDE">
              <w:rPr>
                <w:rFonts w:ascii="Arial" w:eastAsia="Calibri" w:hAnsi="Arial" w:cs="Times New Roman"/>
                <w:sz w:val="24"/>
                <w:lang w:val="mn-MN"/>
              </w:rPr>
              <w:t xml:space="preserve">шүүгчийн хараат бус байдлыг </w:t>
            </w:r>
            <w:r w:rsidR="00661BDE" w:rsidRPr="00661BDE">
              <w:rPr>
                <w:rFonts w:ascii="Arial" w:eastAsia="Calibri" w:hAnsi="Arial" w:cs="Times New Roman"/>
                <w:bCs/>
                <w:sz w:val="24"/>
                <w:lang w:val="mn-MN"/>
              </w:rPr>
              <w:t>бэхжүүлэх,</w:t>
            </w:r>
            <w:r w:rsidR="00661BDE" w:rsidRPr="00661BDE">
              <w:rPr>
                <w:rFonts w:ascii="Arial" w:eastAsia="Calibri" w:hAnsi="Arial" w:cs="Times New Roman"/>
                <w:sz w:val="24"/>
                <w:lang w:val="mn-MN"/>
              </w:rPr>
              <w:t xml:space="preserve"> эдийн засгийн баталгааг бий болгоно гэж заасан.</w:t>
            </w:r>
          </w:p>
          <w:p w14:paraId="05F60D4C" w14:textId="77777777" w:rsidR="00661BDE" w:rsidRPr="00661BDE" w:rsidRDefault="00661BDE" w:rsidP="00661BDE">
            <w:pPr>
              <w:ind w:right="-4"/>
              <w:jc w:val="both"/>
              <w:rPr>
                <w:rFonts w:ascii="Arial" w:eastAsia="Calibri" w:hAnsi="Arial" w:cs="Times New Roman"/>
                <w:sz w:val="24"/>
                <w:lang w:val="mn-MN"/>
              </w:rPr>
            </w:pPr>
            <w:r w:rsidRPr="00661BDE">
              <w:rPr>
                <w:rFonts w:ascii="Arial" w:eastAsia="Calibri" w:hAnsi="Arial" w:cs="Times New Roman"/>
                <w:sz w:val="24"/>
                <w:lang w:val="mn-MN"/>
              </w:rPr>
              <w:t xml:space="preserve">        2020 оны УИХ-ын 2 дугаар тогтоолоор Үндсэн хуульд нэмэлт өөрчлөлт оруулсан ба </w:t>
            </w:r>
            <w:r w:rsidRPr="00661BDE">
              <w:rPr>
                <w:rFonts w:ascii="Arial" w:eastAsia="Calibri" w:hAnsi="Arial" w:cs="Times New Roman"/>
                <w:sz w:val="24"/>
              </w:rPr>
              <w:t>49 дүгээр зүйлийн 3 дахь хэсэгт “Шүүгчийн хараат бус, шүүхийн бие даасан байдлыг хангах зорилгоор Шүүхийн Ерөнхий Зөвлөл ажиллана”</w:t>
            </w:r>
            <w:r w:rsidRPr="00661BDE">
              <w:rPr>
                <w:rFonts w:ascii="Arial" w:eastAsia="Calibri" w:hAnsi="Arial" w:cs="Times New Roman"/>
                <w:sz w:val="24"/>
                <w:lang w:val="mn-MN"/>
              </w:rPr>
              <w:t>,</w:t>
            </w:r>
            <w:r w:rsidRPr="00661BDE">
              <w:rPr>
                <w:rFonts w:ascii="Arial" w:eastAsia="Calibri" w:hAnsi="Arial" w:cs="Times New Roman"/>
                <w:sz w:val="24"/>
              </w:rPr>
              <w:t xml:space="preserve"> </w:t>
            </w:r>
            <w:r w:rsidRPr="00661BDE">
              <w:rPr>
                <w:rFonts w:ascii="Arial" w:eastAsia="Calibri" w:hAnsi="Arial" w:cs="Times New Roman"/>
                <w:sz w:val="24"/>
                <w:lang w:val="mn-MN"/>
              </w:rPr>
              <w:t>м</w:t>
            </w:r>
            <w:r w:rsidRPr="00661BDE">
              <w:rPr>
                <w:rFonts w:ascii="Arial" w:eastAsia="Calibri" w:hAnsi="Arial" w:cs="Times New Roman"/>
                <w:sz w:val="24"/>
              </w:rPr>
              <w:t>өн зүйлийн 4 дэх хэсэгт Ерөнхий зөвлөл “шүүх, шүүгчийн шүүн таслах ажиллагаанд оролцохгүйгээр, гагцхүү хуульчдаас шүүгчийг шилж олох, эрх ашгийг нь хамгаалах зэрэг шүүхий</w:t>
            </w:r>
            <w:r w:rsidRPr="00661BDE">
              <w:rPr>
                <w:rFonts w:ascii="Arial" w:eastAsia="Calibri" w:hAnsi="Arial" w:cs="Times New Roman"/>
                <w:sz w:val="24"/>
                <w:lang w:val="mn-MN"/>
              </w:rPr>
              <w:t>н</w:t>
            </w:r>
            <w:r w:rsidRPr="00661BDE">
              <w:rPr>
                <w:rFonts w:ascii="Arial" w:eastAsia="Calibri" w:hAnsi="Arial" w:cs="Times New Roman"/>
                <w:sz w:val="24"/>
              </w:rPr>
              <w:t xml:space="preserve"> бие даан ажиллах нөхцөлөөр хангахтай холбогдсон үүргийг биелүүл</w:t>
            </w:r>
            <w:r w:rsidRPr="00661BDE">
              <w:rPr>
                <w:rFonts w:ascii="Arial" w:eastAsia="Calibri" w:hAnsi="Arial" w:cs="Times New Roman"/>
                <w:sz w:val="24"/>
                <w:lang w:val="mn-MN"/>
              </w:rPr>
              <w:t>нэ</w:t>
            </w:r>
            <w:r w:rsidRPr="00661BDE">
              <w:rPr>
                <w:rFonts w:ascii="Arial" w:eastAsia="Calibri" w:hAnsi="Arial" w:cs="Times New Roman"/>
                <w:sz w:val="24"/>
              </w:rPr>
              <w:t>”</w:t>
            </w:r>
            <w:r w:rsidRPr="00661BDE">
              <w:rPr>
                <w:rFonts w:ascii="Arial" w:eastAsia="Calibri" w:hAnsi="Arial" w:cs="Times New Roman"/>
                <w:sz w:val="24"/>
                <w:lang w:val="mn-MN"/>
              </w:rPr>
              <w:t xml:space="preserve"> гэж  тус тус заасан.</w:t>
            </w:r>
          </w:p>
          <w:p w14:paraId="4B68CD76" w14:textId="77777777" w:rsidR="00661BDE" w:rsidRPr="00661BDE" w:rsidRDefault="00661BDE" w:rsidP="00661BDE">
            <w:pPr>
              <w:ind w:right="-4"/>
              <w:jc w:val="both"/>
              <w:rPr>
                <w:rFonts w:ascii="Arial" w:eastAsia="Calibri" w:hAnsi="Arial" w:cs="Arial"/>
                <w:sz w:val="24"/>
                <w:lang w:val="mn-MN"/>
              </w:rPr>
            </w:pPr>
            <w:r w:rsidRPr="00661BDE">
              <w:rPr>
                <w:rFonts w:ascii="Arial" w:eastAsia="Calibri" w:hAnsi="Arial" w:cs="Times New Roman"/>
                <w:sz w:val="24"/>
                <w:lang w:val="mn-MN"/>
              </w:rPr>
              <w:t xml:space="preserve">         Уг хуулийн агуулга үзэл санаанд нийцүүлэн 2021 оны 01 дүгээр сарын 15-ны өдөр баталсан “Шүүхийн тухай хууль”-ийг хэрэгжүүлэхэд уг хуулиар байгуулагдах Шүүхийн Ерөнхий зөвлөл нь </w:t>
            </w:r>
            <w:r w:rsidRPr="00661BDE">
              <w:rPr>
                <w:rFonts w:ascii="Arial" w:eastAsia="Calibri" w:hAnsi="Arial" w:cs="Arial"/>
                <w:sz w:val="24"/>
                <w:lang w:val="mn-MN"/>
              </w:rPr>
              <w:t xml:space="preserve">шударга ёсны зарчмыг удирдлага болгон шүүгчийн мэргэжлийн нэр </w:t>
            </w:r>
            <w:r w:rsidRPr="00661BDE">
              <w:rPr>
                <w:rFonts w:ascii="Arial" w:eastAsia="Calibri" w:hAnsi="Arial" w:cs="Arial"/>
                <w:bCs/>
                <w:sz w:val="24"/>
                <w:lang w:val="mn-MN"/>
              </w:rPr>
              <w:t>хүнд,</w:t>
            </w:r>
            <w:r w:rsidRPr="00661BDE">
              <w:rPr>
                <w:rFonts w:ascii="Arial" w:eastAsia="Calibri" w:hAnsi="Arial" w:cs="Arial"/>
                <w:sz w:val="24"/>
                <w:lang w:val="mn-MN"/>
              </w:rPr>
              <w:t xml:space="preserve"> эрх хууль ёсны ашиг сонирхлыг </w:t>
            </w:r>
            <w:r w:rsidRPr="00661BDE">
              <w:rPr>
                <w:rFonts w:ascii="Arial" w:eastAsia="Calibri" w:hAnsi="Arial" w:cs="Arial"/>
                <w:bCs/>
                <w:sz w:val="24"/>
                <w:lang w:val="mn-MN"/>
              </w:rPr>
              <w:t>хамгаалж,</w:t>
            </w:r>
            <w:r w:rsidRPr="00661BDE">
              <w:rPr>
                <w:rFonts w:ascii="Arial" w:eastAsia="Calibri" w:hAnsi="Arial" w:cs="Arial"/>
                <w:sz w:val="24"/>
                <w:lang w:val="mn-MN"/>
              </w:rPr>
              <w:t xml:space="preserve"> манлайлан, идэвхи, санаачлагатай, хариуцлагатай,</w:t>
            </w:r>
            <w:r>
              <w:rPr>
                <w:rFonts w:ascii="Arial" w:eastAsia="Calibri" w:hAnsi="Arial" w:cs="Arial"/>
                <w:sz w:val="24"/>
                <w:lang w:val="mn-MN"/>
              </w:rPr>
              <w:t xml:space="preserve"> </w:t>
            </w:r>
            <w:r w:rsidRPr="00661BDE">
              <w:rPr>
                <w:rFonts w:ascii="Arial" w:eastAsia="Calibri" w:hAnsi="Arial" w:cs="Arial"/>
                <w:sz w:val="24"/>
                <w:lang w:val="mn-MN"/>
              </w:rPr>
              <w:t xml:space="preserve">голлох үүрэгтэй ажиллана. </w:t>
            </w:r>
          </w:p>
          <w:p w14:paraId="0E9F1232" w14:textId="77777777" w:rsidR="00661BDE" w:rsidRPr="00661BDE" w:rsidRDefault="00661BDE" w:rsidP="00661BDE">
            <w:pPr>
              <w:ind w:right="-4"/>
              <w:jc w:val="both"/>
              <w:rPr>
                <w:rFonts w:ascii="Arial" w:eastAsia="Calibri" w:hAnsi="Arial" w:cs="Times New Roman"/>
                <w:sz w:val="24"/>
                <w:lang w:val="mn-MN"/>
              </w:rPr>
            </w:pPr>
            <w:r w:rsidRPr="00661BDE">
              <w:rPr>
                <w:rFonts w:ascii="Arial" w:eastAsia="Calibri" w:hAnsi="Arial" w:cs="Arial"/>
                <w:sz w:val="24"/>
                <w:lang w:val="mn-MN"/>
              </w:rPr>
              <w:t xml:space="preserve">        Миний бие УИХ-аас Шүүхийн Ерөнхий зөвлөлийн шүүгч бус гишүүнээр томилогдвол Е</w:t>
            </w:r>
            <w:r w:rsidRPr="00661BDE">
              <w:rPr>
                <w:rFonts w:ascii="Arial" w:eastAsia="Calibri" w:hAnsi="Arial" w:cs="Times New Roman"/>
                <w:sz w:val="24"/>
                <w:lang w:val="mn-MN"/>
              </w:rPr>
              <w:t xml:space="preserve">рөнхий зөвлөлийн гишүүний үүргийг шударгаар </w:t>
            </w:r>
            <w:r w:rsidRPr="00661BDE">
              <w:rPr>
                <w:rFonts w:ascii="Arial" w:eastAsia="Calibri" w:hAnsi="Arial" w:cs="Times New Roman"/>
                <w:bCs/>
                <w:sz w:val="24"/>
                <w:lang w:val="mn-MN"/>
              </w:rPr>
              <w:t>биелүүлэн</w:t>
            </w:r>
            <w:r w:rsidRPr="00661BDE">
              <w:rPr>
                <w:rFonts w:ascii="Arial" w:eastAsia="Calibri" w:hAnsi="Arial" w:cs="Times New Roman"/>
                <w:sz w:val="24"/>
                <w:lang w:val="mn-MN"/>
              </w:rPr>
              <w:t xml:space="preserve"> хуулийн хүрээнд ёс зүйн хэм хэмжээг </w:t>
            </w:r>
            <w:r w:rsidRPr="00661BDE">
              <w:rPr>
                <w:rFonts w:ascii="Arial" w:eastAsia="Calibri" w:hAnsi="Arial" w:cs="Times New Roman"/>
                <w:bCs/>
                <w:sz w:val="24"/>
                <w:lang w:val="mn-MN"/>
              </w:rPr>
              <w:t>баримталж,</w:t>
            </w:r>
            <w:r w:rsidRPr="00661BDE">
              <w:rPr>
                <w:rFonts w:ascii="Arial" w:eastAsia="Calibri" w:hAnsi="Arial" w:cs="Times New Roman"/>
                <w:sz w:val="24"/>
                <w:lang w:val="mn-MN"/>
              </w:rPr>
              <w:t xml:space="preserve"> шүүгчийн хараат бус шүүхийн бие даасан байдлыг хангахад өөрийн бүхий л </w:t>
            </w:r>
            <w:r w:rsidRPr="00661BDE">
              <w:rPr>
                <w:rFonts w:ascii="Arial" w:eastAsia="Calibri" w:hAnsi="Arial" w:cs="Times New Roman"/>
                <w:bCs/>
                <w:sz w:val="24"/>
                <w:lang w:val="mn-MN"/>
              </w:rPr>
              <w:t>хүч,</w:t>
            </w:r>
            <w:r w:rsidRPr="00661BDE">
              <w:rPr>
                <w:rFonts w:ascii="Arial" w:eastAsia="Calibri" w:hAnsi="Arial" w:cs="Times New Roman"/>
                <w:sz w:val="24"/>
                <w:lang w:val="mn-MN"/>
              </w:rPr>
              <w:t xml:space="preserve"> оюун эрдэм, мэдлэгээ дайчлан  ажиллах болно. Үүнд:</w:t>
            </w:r>
          </w:p>
          <w:p w14:paraId="0789B1FA" w14:textId="77777777" w:rsidR="00661BDE" w:rsidRPr="00661BDE" w:rsidRDefault="00661BDE" w:rsidP="00661BDE">
            <w:pPr>
              <w:numPr>
                <w:ilvl w:val="0"/>
                <w:numId w:val="4"/>
              </w:numPr>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 xml:space="preserve">Хуульчдаас шүүгчийг шилж олох, сонгон шалгаруулах, шүүгчийн албан тушаалд нэр дэвшүүлэх ажлыг нээлттэй, ил тод, хараат бус байх, хууль дээдлэх зарчмыг баримтлан мэргэжлийн ур чадвар, ёс зүйн шаардлагыг </w:t>
            </w:r>
            <w:r w:rsidRPr="00661BDE">
              <w:rPr>
                <w:rFonts w:ascii="Arial" w:eastAsia="Calibri" w:hAnsi="Arial" w:cs="Arial"/>
                <w:bCs/>
                <w:sz w:val="24"/>
                <w:szCs w:val="24"/>
                <w:lang w:val="mn-MN"/>
              </w:rPr>
              <w:lastRenderedPageBreak/>
              <w:t xml:space="preserve">хангасан </w:t>
            </w:r>
            <w:r w:rsidRPr="00661BDE">
              <w:rPr>
                <w:rFonts w:ascii="Arial" w:eastAsia="Calibri" w:hAnsi="Arial" w:cs="Arial"/>
                <w:sz w:val="24"/>
                <w:szCs w:val="24"/>
                <w:lang w:val="mn-MN"/>
              </w:rPr>
              <w:t>хуульчийг шалгаруулах ажиллагааг</w:t>
            </w:r>
            <w:r w:rsidRPr="00661BDE">
              <w:rPr>
                <w:rFonts w:ascii="Arial" w:eastAsia="Calibri" w:hAnsi="Arial" w:cs="Arial"/>
                <w:bCs/>
                <w:sz w:val="24"/>
                <w:szCs w:val="24"/>
                <w:lang w:val="mn-MN"/>
              </w:rPr>
              <w:t xml:space="preserve"> шударга явуулахад үйл ажиллагаагаа чиглүүлнэ</w:t>
            </w:r>
            <w:r w:rsidRPr="00661BDE">
              <w:rPr>
                <w:rFonts w:ascii="Arial" w:eastAsia="Calibri" w:hAnsi="Arial" w:cs="Arial"/>
                <w:bCs/>
                <w:sz w:val="24"/>
                <w:szCs w:val="24"/>
              </w:rPr>
              <w:t>;</w:t>
            </w:r>
          </w:p>
          <w:p w14:paraId="487D84EF" w14:textId="77777777" w:rsidR="00661BDE" w:rsidRPr="00661BDE" w:rsidRDefault="00661BDE" w:rsidP="00661BDE">
            <w:pPr>
              <w:numPr>
                <w:ilvl w:val="0"/>
                <w:numId w:val="4"/>
              </w:numPr>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 xml:space="preserve">Шүүгчдийн мэргэжлийн ур чадвар, ёс зүйн хэм хэмжээг дээшлүүлэх чиглэлээр мэргэшүүлэх болон гадаад дотоодын туршлага солилцох, хууль хэрэглээг сайжруулах талаар тогтмол давтан болон цахим сургалтыг үе шаттайгаар </w:t>
            </w:r>
            <w:r w:rsidRPr="00661BDE">
              <w:rPr>
                <w:rFonts w:ascii="Arial" w:eastAsia="Calibri" w:hAnsi="Arial" w:cs="Arial"/>
                <w:sz w:val="24"/>
                <w:szCs w:val="24"/>
                <w:lang w:val="mn-MN"/>
              </w:rPr>
              <w:t>явуулан, сургалтын</w:t>
            </w:r>
            <w:r w:rsidRPr="00661BDE">
              <w:rPr>
                <w:rFonts w:ascii="Arial" w:eastAsia="Calibri" w:hAnsi="Arial" w:cs="Arial"/>
                <w:b/>
                <w:sz w:val="24"/>
                <w:szCs w:val="24"/>
                <w:lang w:val="mn-MN"/>
              </w:rPr>
              <w:t xml:space="preserve"> </w:t>
            </w:r>
            <w:r w:rsidRPr="00661BDE">
              <w:rPr>
                <w:rFonts w:ascii="Arial" w:eastAsia="Calibri" w:hAnsi="Arial" w:cs="Arial"/>
                <w:bCs/>
                <w:sz w:val="24"/>
                <w:szCs w:val="24"/>
                <w:lang w:val="mn-MN"/>
              </w:rPr>
              <w:t xml:space="preserve">чанарыг сайжруулж, цаг хугацаа, зардлыг хэмнэх боломжийг эрэлхийлж, сургалтын агуулга, чанарт онцгой анхаарч ажиллана; </w:t>
            </w:r>
          </w:p>
          <w:p w14:paraId="126198BF" w14:textId="77777777" w:rsidR="00661BDE" w:rsidRPr="00661BDE" w:rsidRDefault="00661BDE" w:rsidP="00661BDE">
            <w:pPr>
              <w:numPr>
                <w:ilvl w:val="0"/>
                <w:numId w:val="4"/>
              </w:numPr>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 xml:space="preserve">Хуулийн хэлэлцүүлгийг зохион байгуулж, идэвхтэй манлайлан оролцож, цаг үеийн болон тодорхой асуудлуудыг цаг тухайд түргэн шуурхай шийдэх тал дээр анхаарч цахим хэлэлцүүлэг хийж, эсвэл нэгдсэн хэлэлцүүлэг зохион </w:t>
            </w:r>
            <w:r w:rsidRPr="00661BDE">
              <w:rPr>
                <w:rFonts w:ascii="Arial" w:eastAsia="Calibri" w:hAnsi="Arial" w:cs="Arial"/>
                <w:sz w:val="24"/>
                <w:szCs w:val="24"/>
                <w:lang w:val="mn-MN"/>
              </w:rPr>
              <w:t>байгуулах</w:t>
            </w:r>
            <w:r w:rsidRPr="00661BDE">
              <w:rPr>
                <w:rFonts w:ascii="Arial" w:eastAsia="Calibri" w:hAnsi="Arial" w:cs="Arial"/>
                <w:b/>
                <w:sz w:val="24"/>
                <w:szCs w:val="24"/>
                <w:lang w:val="mn-MN"/>
              </w:rPr>
              <w:t>,</w:t>
            </w:r>
            <w:r w:rsidRPr="00661BDE">
              <w:rPr>
                <w:rFonts w:ascii="Arial" w:eastAsia="Calibri" w:hAnsi="Arial" w:cs="Arial"/>
                <w:bCs/>
                <w:sz w:val="24"/>
                <w:szCs w:val="24"/>
                <w:lang w:val="mn-MN"/>
              </w:rPr>
              <w:t xml:space="preserve"> хэлэлцүүлгээс гарсан шийдвэрийг хэрэгжүүлэхэд баримтлах журмыг тогтооно;</w:t>
            </w:r>
          </w:p>
          <w:p w14:paraId="452D9BA5" w14:textId="77777777" w:rsidR="00661BDE" w:rsidRPr="00661BDE" w:rsidRDefault="00661BDE" w:rsidP="00661BDE">
            <w:pPr>
              <w:numPr>
                <w:ilvl w:val="0"/>
                <w:numId w:val="4"/>
              </w:numPr>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Шүүхийн захиргааны байгууллагын ажлын практик судалгааг явуулж, гадаад улсын адил түвшний байгууллага, эсхүл Олон улсын байгууллагатай өөрийн эрх хэмжээний асуудлаар байгууллага хоорондын гэрээ байгуулах, хамтын ажиллагааг хөгжүүлнэ</w:t>
            </w:r>
            <w:r w:rsidRPr="00661BDE">
              <w:rPr>
                <w:rFonts w:ascii="Arial" w:eastAsia="Calibri" w:hAnsi="Arial" w:cs="Arial"/>
                <w:bCs/>
                <w:sz w:val="24"/>
                <w:szCs w:val="24"/>
              </w:rPr>
              <w:t>;</w:t>
            </w:r>
          </w:p>
          <w:p w14:paraId="01B8F4FE" w14:textId="77777777" w:rsidR="00661BDE" w:rsidRPr="00661BDE" w:rsidRDefault="00661BDE" w:rsidP="00661BDE">
            <w:pPr>
              <w:numPr>
                <w:ilvl w:val="0"/>
                <w:numId w:val="4"/>
              </w:numPr>
              <w:ind w:right="-4"/>
              <w:contextualSpacing/>
              <w:jc w:val="both"/>
              <w:rPr>
                <w:rFonts w:ascii="Arial" w:eastAsia="Calibri" w:hAnsi="Arial" w:cs="Arial"/>
                <w:bCs/>
                <w:sz w:val="24"/>
                <w:szCs w:val="24"/>
                <w:lang w:val="mn-MN"/>
              </w:rPr>
            </w:pPr>
            <w:r w:rsidRPr="00661BDE">
              <w:rPr>
                <w:rFonts w:ascii="Arial" w:eastAsia="Calibri" w:hAnsi="Arial" w:cs="Arial"/>
                <w:sz w:val="24"/>
                <w:lang w:val="mn-MN"/>
              </w:rPr>
              <w:t xml:space="preserve">Бүх шатны шүүхийг хараат </w:t>
            </w:r>
            <w:r w:rsidRPr="00661BDE">
              <w:rPr>
                <w:rFonts w:ascii="Arial" w:eastAsia="Calibri" w:hAnsi="Arial" w:cs="Arial"/>
                <w:bCs/>
                <w:sz w:val="24"/>
                <w:lang w:val="mn-MN"/>
              </w:rPr>
              <w:t>бусаар</w:t>
            </w:r>
            <w:r w:rsidRPr="00661BDE">
              <w:rPr>
                <w:rFonts w:ascii="Arial" w:eastAsia="Calibri" w:hAnsi="Arial" w:cs="Arial"/>
                <w:sz w:val="24"/>
                <w:lang w:val="mn-MN"/>
              </w:rPr>
              <w:t xml:space="preserve"> шүүх эрх мэдлийг хэрэгжүүлэх нөхцөл боломжоор бүрэн </w:t>
            </w:r>
            <w:r w:rsidRPr="00661BDE">
              <w:rPr>
                <w:rFonts w:ascii="Arial" w:eastAsia="Calibri" w:hAnsi="Arial" w:cs="Arial"/>
                <w:bCs/>
                <w:sz w:val="24"/>
                <w:lang w:val="mn-MN"/>
              </w:rPr>
              <w:t>хангах ажлын хүрээнд Тухайлбал</w:t>
            </w:r>
            <w:r w:rsidRPr="00661BDE">
              <w:rPr>
                <w:rFonts w:ascii="Arial" w:eastAsia="Calibri" w:hAnsi="Arial" w:cs="Arial"/>
                <w:b/>
                <w:bCs/>
                <w:sz w:val="24"/>
                <w:lang w:val="mn-MN"/>
              </w:rPr>
              <w:t>,</w:t>
            </w:r>
            <w:r w:rsidRPr="00661BDE">
              <w:rPr>
                <w:rFonts w:ascii="Arial" w:eastAsia="Calibri" w:hAnsi="Arial" w:cs="Arial"/>
                <w:sz w:val="24"/>
                <w:lang w:val="mn-MN"/>
              </w:rPr>
              <w:t xml:space="preserve"> шүүхийн үйл ажиллагаа явуулах стандартын шаардлага хангасан байрны хүрэлцээ хангамжийг сайжруулах, техник тоног төхөөрөмжийг </w:t>
            </w:r>
            <w:r w:rsidRPr="00661BDE">
              <w:rPr>
                <w:rFonts w:ascii="Arial" w:eastAsia="Calibri" w:hAnsi="Arial" w:cs="Arial"/>
                <w:bCs/>
                <w:sz w:val="24"/>
                <w:lang w:val="mn-MN"/>
              </w:rPr>
              <w:t>шинэчлэх,</w:t>
            </w:r>
            <w:r w:rsidRPr="00661BDE">
              <w:rPr>
                <w:rFonts w:ascii="Arial" w:eastAsia="Calibri" w:hAnsi="Arial" w:cs="Arial"/>
                <w:sz w:val="24"/>
                <w:lang w:val="mn-MN"/>
              </w:rPr>
              <w:t xml:space="preserve"> цахимжуулах ялангуяа зориулалтын бус байранд ашиглалтын зай талбай багатай, эрүүл ахуйн шаардлага хангахгүй барилгуудад үйл ажиллагаа явуулж байгааг таслан </w:t>
            </w:r>
            <w:r w:rsidRPr="00661BDE">
              <w:rPr>
                <w:rFonts w:ascii="Arial" w:eastAsia="Calibri" w:hAnsi="Arial" w:cs="Arial"/>
                <w:bCs/>
                <w:sz w:val="24"/>
                <w:lang w:val="mn-MN"/>
              </w:rPr>
              <w:t>зогсоох,</w:t>
            </w:r>
            <w:r w:rsidRPr="00661BDE">
              <w:rPr>
                <w:rFonts w:ascii="Arial" w:eastAsia="Calibri" w:hAnsi="Arial" w:cs="Arial"/>
                <w:sz w:val="24"/>
                <w:lang w:val="mn-MN"/>
              </w:rPr>
              <w:t xml:space="preserve"> шүүхийн эдийн засгийн бие даасан байдал эрх зүйн баталгааг хангаж ажиллахад илүү анхаарна. Санал асуулга явуулан процесс ажиллагаанд хүндрэлтэй асуудлуудыг тодорхойлж шийдвэрлэх гарц боломжуудыг тодорхойлон анхаарч ажиллах болно</w:t>
            </w:r>
            <w:r w:rsidRPr="00661BDE">
              <w:rPr>
                <w:rFonts w:ascii="Arial" w:eastAsia="Calibri" w:hAnsi="Arial" w:cs="Arial"/>
                <w:sz w:val="24"/>
              </w:rPr>
              <w:t>;</w:t>
            </w:r>
          </w:p>
          <w:p w14:paraId="2F9B64E7" w14:textId="77777777" w:rsidR="00661BDE" w:rsidRPr="00661BDE" w:rsidRDefault="00661BDE" w:rsidP="00661BDE">
            <w:pPr>
              <w:numPr>
                <w:ilvl w:val="0"/>
                <w:numId w:val="4"/>
              </w:numPr>
              <w:ind w:right="-4"/>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 xml:space="preserve">Авлига, ашиг сонирхлын зөрчлөөс урьдчилан сэргийлэх, хэвлэл мэдээлэл, олон нийтийн сүлжээг ашиглан шүүхийн хэрэг хянан шийдвэрлэх </w:t>
            </w:r>
            <w:r w:rsidRPr="00661BDE">
              <w:rPr>
                <w:rFonts w:ascii="Arial" w:eastAsia="Calibri" w:hAnsi="Arial" w:cs="Arial"/>
                <w:sz w:val="24"/>
                <w:szCs w:val="24"/>
                <w:lang w:val="mn-MN"/>
              </w:rPr>
              <w:t>ажиллагаанд хөндлөнгөөс</w:t>
            </w:r>
            <w:r w:rsidRPr="00661BDE">
              <w:rPr>
                <w:rFonts w:ascii="Arial" w:eastAsia="Calibri" w:hAnsi="Arial" w:cs="Arial"/>
                <w:bCs/>
                <w:sz w:val="24"/>
                <w:szCs w:val="24"/>
                <w:lang w:val="mn-MN"/>
              </w:rPr>
              <w:t xml:space="preserve"> нөлөөлөх оролдлого, зохисгүй үйлдлийг таслан зогсооход чиглэсэн арга хэмжээг тухай бүр хуулийн хүрээнд түргэн шуурхай авч, ажиллаж шийдвэрлэнэ</w:t>
            </w:r>
            <w:r w:rsidRPr="00661BDE">
              <w:rPr>
                <w:rFonts w:ascii="Arial" w:eastAsia="Calibri" w:hAnsi="Arial" w:cs="Arial"/>
                <w:bCs/>
                <w:sz w:val="24"/>
                <w:szCs w:val="24"/>
              </w:rPr>
              <w:t>;</w:t>
            </w:r>
          </w:p>
          <w:p w14:paraId="777AC756" w14:textId="77777777" w:rsidR="00661BDE" w:rsidRPr="00661BDE" w:rsidRDefault="00661BDE" w:rsidP="00661BDE">
            <w:pPr>
              <w:numPr>
                <w:ilvl w:val="0"/>
                <w:numId w:val="4"/>
              </w:numPr>
              <w:ind w:right="-4"/>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Шүүхийн байгууллага цахим хуудсыг өмнө нь байснаас илүү идэвхжүүлэх ба ингэснээр шүүхийн болон шүүгчийн нэр хүндийг дээшлүүлэх, иргэдийн шүүхэд итгэх итгэлийг нэмэгдүүлэхэд дорвитой ажлыг санаачлан, зохион байгуулж ажиллана</w:t>
            </w:r>
            <w:r w:rsidRPr="00661BDE">
              <w:rPr>
                <w:rFonts w:ascii="Arial" w:eastAsia="Calibri" w:hAnsi="Arial" w:cs="Arial"/>
                <w:bCs/>
                <w:sz w:val="24"/>
                <w:szCs w:val="24"/>
              </w:rPr>
              <w:t>;</w:t>
            </w:r>
          </w:p>
          <w:p w14:paraId="3C3E21C8" w14:textId="77777777" w:rsidR="00661BDE" w:rsidRPr="00661BDE" w:rsidRDefault="00661BDE" w:rsidP="00661BDE">
            <w:pPr>
              <w:numPr>
                <w:ilvl w:val="0"/>
                <w:numId w:val="4"/>
              </w:numPr>
              <w:ind w:right="-4"/>
              <w:contextualSpacing/>
              <w:jc w:val="both"/>
              <w:rPr>
                <w:rFonts w:ascii="Arial" w:eastAsia="Calibri" w:hAnsi="Arial" w:cs="Arial"/>
                <w:bCs/>
                <w:sz w:val="24"/>
                <w:szCs w:val="24"/>
                <w:lang w:val="mn-MN"/>
              </w:rPr>
            </w:pPr>
            <w:r w:rsidRPr="00661BDE">
              <w:rPr>
                <w:rFonts w:ascii="Arial" w:eastAsia="Calibri" w:hAnsi="Arial" w:cs="Times New Roman"/>
                <w:sz w:val="24"/>
                <w:lang w:val="mn-MN"/>
              </w:rPr>
              <w:t>Шүүхийн төсвийг үр ашигтай</w:t>
            </w:r>
            <w:r w:rsidRPr="00661BDE">
              <w:rPr>
                <w:rFonts w:ascii="Arial" w:eastAsia="Calibri" w:hAnsi="Arial" w:cs="Arial"/>
                <w:sz w:val="24"/>
                <w:lang w:val="mn-MN"/>
              </w:rPr>
              <w:t>, түргэн шуурхай, хүртээмжтэй байдлаар хэмнэлттэй</w:t>
            </w:r>
            <w:r w:rsidRPr="00661BDE">
              <w:rPr>
                <w:rFonts w:ascii="Arial" w:eastAsia="Calibri" w:hAnsi="Arial" w:cs="Times New Roman"/>
                <w:sz w:val="24"/>
                <w:lang w:val="mn-MN"/>
              </w:rPr>
              <w:t xml:space="preserve"> байдлыг нэмэгдүүлэхэд анхаарч, хэрэгцээгүй зардлыг хасах ба цаг үеийн нөхцөл байдлыг харгалзан үзэж шүүгчдэд шүүхийн үйл ажиллагаа хэвийн тогтвортой ажиллах нөхцлийг хангана</w:t>
            </w:r>
            <w:r w:rsidRPr="00661BDE">
              <w:rPr>
                <w:rFonts w:ascii="Arial" w:eastAsia="Calibri" w:hAnsi="Arial" w:cs="Times New Roman"/>
                <w:sz w:val="24"/>
              </w:rPr>
              <w:t>;</w:t>
            </w:r>
            <w:r w:rsidRPr="00661BDE">
              <w:rPr>
                <w:rFonts w:ascii="Arial" w:eastAsia="Calibri" w:hAnsi="Arial" w:cs="Times New Roman"/>
                <w:sz w:val="24"/>
                <w:lang w:val="mn-MN"/>
              </w:rPr>
              <w:t xml:space="preserve">  </w:t>
            </w:r>
          </w:p>
          <w:p w14:paraId="36A2D318" w14:textId="77777777" w:rsidR="00661BDE" w:rsidRPr="00661BDE" w:rsidRDefault="00661BDE" w:rsidP="00661BDE">
            <w:pPr>
              <w:numPr>
                <w:ilvl w:val="0"/>
                <w:numId w:val="4"/>
              </w:numPr>
              <w:ind w:right="-4"/>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t>Шүүхийн хүний нөөцийн бүртгэл, судалгаа, төлөвлөлт, хуваарилалт, шүүхийн захиалга, судалгаанд үндэслэн шүүхийн хүний нөөцийн хөдөлгөөнийг удирдан, шүүхийн захиргааны ажилтнуудыг</w:t>
            </w:r>
            <w:r w:rsidRPr="00661BDE">
              <w:rPr>
                <w:rFonts w:ascii="Arial" w:eastAsia="Calibri" w:hAnsi="Arial" w:cs="Arial"/>
                <w:b/>
                <w:sz w:val="24"/>
                <w:szCs w:val="24"/>
                <w:lang w:val="mn-MN"/>
              </w:rPr>
              <w:t xml:space="preserve"> </w:t>
            </w:r>
            <w:r w:rsidRPr="00661BDE">
              <w:rPr>
                <w:rFonts w:ascii="Arial" w:eastAsia="Calibri" w:hAnsi="Arial" w:cs="Arial"/>
                <w:bCs/>
                <w:sz w:val="24"/>
                <w:szCs w:val="24"/>
                <w:lang w:val="mn-MN"/>
              </w:rPr>
              <w:t>тогтвортой суурьшилтай ажиллах, тэднийг хөгжүүлэхэд анхаарах, шүүх хэвийн үйл ажиллагаа явуулахад үйл ажиллагаагаа голлон чиглүүлнэ</w:t>
            </w:r>
            <w:r w:rsidRPr="00661BDE">
              <w:rPr>
                <w:rFonts w:ascii="Arial" w:eastAsia="Calibri" w:hAnsi="Arial" w:cs="Arial"/>
                <w:bCs/>
                <w:sz w:val="24"/>
                <w:szCs w:val="24"/>
              </w:rPr>
              <w:t>;</w:t>
            </w:r>
          </w:p>
          <w:p w14:paraId="1F89069A" w14:textId="77777777" w:rsidR="00661BDE" w:rsidRPr="00661BDE" w:rsidRDefault="00661BDE" w:rsidP="00661BDE">
            <w:pPr>
              <w:numPr>
                <w:ilvl w:val="0"/>
                <w:numId w:val="4"/>
              </w:numPr>
              <w:ind w:right="-4"/>
              <w:contextualSpacing/>
              <w:jc w:val="both"/>
              <w:rPr>
                <w:rFonts w:ascii="Arial" w:eastAsia="Calibri" w:hAnsi="Arial" w:cs="Arial"/>
                <w:bCs/>
                <w:sz w:val="24"/>
                <w:szCs w:val="24"/>
                <w:lang w:val="mn-MN"/>
              </w:rPr>
            </w:pPr>
            <w:r w:rsidRPr="00661BDE">
              <w:rPr>
                <w:rFonts w:ascii="Arial" w:eastAsia="Calibri" w:hAnsi="Arial" w:cs="Arial"/>
                <w:bCs/>
                <w:sz w:val="24"/>
                <w:szCs w:val="24"/>
                <w:lang w:val="mn-MN"/>
              </w:rPr>
              <w:lastRenderedPageBreak/>
              <w:t xml:space="preserve">Өөрийн эрх хэмжээний хүрээнд хүн, хуулийн этгээдээс ирүүлсэн санал, өргөдөл, гомдлыг хүлээн авч </w:t>
            </w:r>
            <w:r w:rsidRPr="00661BDE">
              <w:rPr>
                <w:rFonts w:ascii="Arial" w:eastAsia="Calibri" w:hAnsi="Arial" w:cs="Arial"/>
                <w:sz w:val="24"/>
                <w:szCs w:val="24"/>
                <w:lang w:val="mn-MN"/>
              </w:rPr>
              <w:t>хуулийн хүрээнд</w:t>
            </w:r>
            <w:r w:rsidRPr="00661BDE">
              <w:rPr>
                <w:rFonts w:ascii="Arial" w:eastAsia="Calibri" w:hAnsi="Arial" w:cs="Arial"/>
                <w:bCs/>
                <w:sz w:val="24"/>
                <w:szCs w:val="24"/>
                <w:lang w:val="mn-MN"/>
              </w:rPr>
              <w:t xml:space="preserve"> шийдвэрлэх, энэ талаар шүүхийн Тамгын газрын үйл ажиллагааг шалгах, хяналт хийж, түргэн шуурхай ажиллах эрх зүйн орчиныг бүрдүүлнэ;</w:t>
            </w:r>
          </w:p>
          <w:p w14:paraId="66CF1557" w14:textId="77777777" w:rsidR="0082521B" w:rsidRPr="0082521B" w:rsidRDefault="0082521B" w:rsidP="0073158B">
            <w:pPr>
              <w:ind w:right="-4"/>
              <w:jc w:val="both"/>
              <w:rPr>
                <w:rFonts w:ascii="Arial" w:eastAsia="Calibri" w:hAnsi="Arial" w:cs="Arial"/>
                <w:bCs/>
                <w:sz w:val="24"/>
                <w:szCs w:val="24"/>
                <w:lang w:val="mn-MN"/>
              </w:rPr>
            </w:pPr>
            <w:r w:rsidRPr="0082521B">
              <w:rPr>
                <w:rFonts w:ascii="Arial" w:eastAsia="Calibri" w:hAnsi="Arial" w:cs="Arial"/>
                <w:sz w:val="24"/>
                <w:lang w:val="mn-MN"/>
              </w:rPr>
              <w:t xml:space="preserve">   </w:t>
            </w:r>
          </w:p>
        </w:tc>
      </w:tr>
      <w:tr w:rsidR="0082521B" w:rsidRPr="0082521B" w14:paraId="5F2F830F" w14:textId="77777777" w:rsidTr="00855F10">
        <w:trPr>
          <w:trHeight w:val="121"/>
        </w:trPr>
        <w:tc>
          <w:tcPr>
            <w:tcW w:w="709" w:type="dxa"/>
          </w:tcPr>
          <w:p w14:paraId="12443019" w14:textId="77777777" w:rsidR="0082521B" w:rsidRPr="0082521B" w:rsidRDefault="0082521B" w:rsidP="0082521B">
            <w:pPr>
              <w:jc w:val="both"/>
              <w:rPr>
                <w:rFonts w:ascii="Arial" w:eastAsia="Calibri" w:hAnsi="Arial" w:cs="Arial"/>
                <w:b/>
                <w:bCs/>
                <w:sz w:val="24"/>
                <w:szCs w:val="24"/>
              </w:rPr>
            </w:pPr>
          </w:p>
        </w:tc>
        <w:tc>
          <w:tcPr>
            <w:tcW w:w="9059" w:type="dxa"/>
          </w:tcPr>
          <w:p w14:paraId="5CF5DD16" w14:textId="77777777" w:rsidR="0082521B" w:rsidRPr="0082521B" w:rsidRDefault="0082521B" w:rsidP="0082521B">
            <w:pPr>
              <w:ind w:right="-4"/>
              <w:jc w:val="both"/>
              <w:rPr>
                <w:rFonts w:ascii="Arial" w:eastAsia="Calibri" w:hAnsi="Arial" w:cs="Times New Roman"/>
                <w:sz w:val="24"/>
              </w:rPr>
            </w:pPr>
          </w:p>
        </w:tc>
      </w:tr>
    </w:tbl>
    <w:p w14:paraId="3CC3D022" w14:textId="77777777" w:rsidR="0082521B" w:rsidRPr="0082521B" w:rsidRDefault="0082521B" w:rsidP="0082521B">
      <w:pPr>
        <w:spacing w:after="0" w:line="240" w:lineRule="auto"/>
        <w:jc w:val="both"/>
        <w:rPr>
          <w:rFonts w:ascii="Arial" w:eastAsia="MS Mincho" w:hAnsi="Arial" w:cs="Arial"/>
          <w:bCs/>
          <w:sz w:val="24"/>
          <w:szCs w:val="24"/>
          <w:lang w:val="mn-MN"/>
        </w:rPr>
      </w:pPr>
    </w:p>
    <w:p w14:paraId="3F148197" w14:textId="77777777" w:rsidR="0082521B" w:rsidRPr="0082521B" w:rsidRDefault="0082521B" w:rsidP="00855F10">
      <w:pPr>
        <w:spacing w:after="0" w:line="240" w:lineRule="auto"/>
        <w:jc w:val="center"/>
        <w:rPr>
          <w:rFonts w:ascii="Arial" w:eastAsia="Calibri" w:hAnsi="Arial" w:cs="Arial"/>
          <w:sz w:val="24"/>
          <w:szCs w:val="24"/>
        </w:rPr>
      </w:pPr>
      <w:r w:rsidRPr="0082521B">
        <w:rPr>
          <w:rFonts w:ascii="Arial" w:eastAsia="MS Mincho" w:hAnsi="Arial" w:cs="Arial"/>
          <w:b/>
          <w:bCs/>
          <w:sz w:val="24"/>
          <w:szCs w:val="24"/>
          <w:lang w:val="mn-MN"/>
        </w:rPr>
        <w:t>ГУРАВ. МЭРГЭЖЛИЙН ҮЙЛ АЖИЛЛАГААНЫ ТАНИЛЦУУЛГА</w:t>
      </w:r>
    </w:p>
    <w:p w14:paraId="10BC6483" w14:textId="77777777" w:rsidR="0082521B" w:rsidRPr="0082521B" w:rsidRDefault="0082521B" w:rsidP="0082521B">
      <w:pPr>
        <w:spacing w:after="0" w:line="240" w:lineRule="auto"/>
        <w:jc w:val="both"/>
        <w:rPr>
          <w:rFonts w:ascii="Arial" w:eastAsia="Calibri" w:hAnsi="Arial" w:cs="Arial"/>
          <w:sz w:val="24"/>
          <w:szCs w:val="24"/>
        </w:rPr>
      </w:pPr>
    </w:p>
    <w:tbl>
      <w:tblPr>
        <w:tblStyle w:val="TableGrid"/>
        <w:tblW w:w="9810" w:type="dxa"/>
        <w:tblInd w:w="-459" w:type="dxa"/>
        <w:tblLook w:val="04A0" w:firstRow="1" w:lastRow="0" w:firstColumn="1" w:lastColumn="0" w:noHBand="0" w:noVBand="1"/>
      </w:tblPr>
      <w:tblGrid>
        <w:gridCol w:w="709"/>
        <w:gridCol w:w="9101"/>
      </w:tblGrid>
      <w:tr w:rsidR="0082521B" w:rsidRPr="0082521B" w14:paraId="220D94C0" w14:textId="77777777" w:rsidTr="00855F10">
        <w:trPr>
          <w:trHeight w:val="339"/>
        </w:trPr>
        <w:tc>
          <w:tcPr>
            <w:tcW w:w="709" w:type="dxa"/>
          </w:tcPr>
          <w:p w14:paraId="2668A339"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Д/д</w:t>
            </w:r>
          </w:p>
        </w:tc>
        <w:tc>
          <w:tcPr>
            <w:tcW w:w="9101" w:type="dxa"/>
          </w:tcPr>
          <w:p w14:paraId="174A8CF0"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Шалгуур үзүүлэлт</w:t>
            </w:r>
          </w:p>
        </w:tc>
      </w:tr>
      <w:tr w:rsidR="0082521B" w:rsidRPr="0082521B" w14:paraId="56EEAEBA" w14:textId="77777777" w:rsidTr="00855F10">
        <w:tc>
          <w:tcPr>
            <w:tcW w:w="709" w:type="dxa"/>
            <w:vMerge w:val="restart"/>
          </w:tcPr>
          <w:p w14:paraId="7E10611D"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3.1</w:t>
            </w:r>
          </w:p>
        </w:tc>
        <w:tc>
          <w:tcPr>
            <w:tcW w:w="9101" w:type="dxa"/>
          </w:tcPr>
          <w:p w14:paraId="556A8DCB"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 xml:space="preserve">Боловсрол </w:t>
            </w:r>
          </w:p>
          <w:p w14:paraId="73CE931D" w14:textId="77777777" w:rsidR="0082521B" w:rsidRPr="0082521B" w:rsidRDefault="0082521B" w:rsidP="0082521B">
            <w:pPr>
              <w:jc w:val="both"/>
              <w:rPr>
                <w:rFonts w:ascii="Arial" w:eastAsia="Calibri" w:hAnsi="Arial" w:cs="Arial"/>
                <w:sz w:val="24"/>
                <w:szCs w:val="24"/>
              </w:rPr>
            </w:pPr>
            <w:r w:rsidRPr="0082521B">
              <w:rPr>
                <w:rFonts w:ascii="Arial" w:eastAsia="Calibri" w:hAnsi="Arial" w:cs="Arial"/>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82521B" w:rsidRPr="0082521B" w14:paraId="3AB7EEA4" w14:textId="77777777" w:rsidTr="00855F10">
        <w:tc>
          <w:tcPr>
            <w:tcW w:w="709" w:type="dxa"/>
            <w:vMerge/>
          </w:tcPr>
          <w:p w14:paraId="1DB204B1" w14:textId="77777777" w:rsidR="0082521B" w:rsidRPr="0082521B" w:rsidRDefault="0082521B" w:rsidP="0082521B">
            <w:pPr>
              <w:jc w:val="both"/>
              <w:rPr>
                <w:rFonts w:ascii="Arial" w:eastAsia="Calibri" w:hAnsi="Arial" w:cs="Arial"/>
                <w:b/>
                <w:bCs/>
                <w:sz w:val="24"/>
                <w:szCs w:val="24"/>
              </w:rPr>
            </w:pPr>
          </w:p>
        </w:tc>
        <w:tc>
          <w:tcPr>
            <w:tcW w:w="9101" w:type="dxa"/>
          </w:tcPr>
          <w:p w14:paraId="516ABC16" w14:textId="77777777" w:rsidR="0082521B" w:rsidRPr="0082521B" w:rsidRDefault="0082521B" w:rsidP="0082521B">
            <w:pPr>
              <w:numPr>
                <w:ilvl w:val="0"/>
                <w:numId w:val="5"/>
              </w:numPr>
              <w:contextualSpacing/>
              <w:jc w:val="both"/>
              <w:rPr>
                <w:rFonts w:ascii="Arial" w:eastAsia="Times New Roman" w:hAnsi="Arial" w:cs="Arial"/>
                <w:sz w:val="24"/>
                <w:szCs w:val="24"/>
              </w:rPr>
            </w:pPr>
            <w:r w:rsidRPr="0082521B">
              <w:rPr>
                <w:rFonts w:ascii="Arial" w:eastAsia="Times New Roman" w:hAnsi="Arial" w:cs="Arial"/>
                <w:sz w:val="24"/>
                <w:szCs w:val="24"/>
              </w:rPr>
              <w:t xml:space="preserve">2018 онд </w:t>
            </w:r>
            <w:r w:rsidRPr="0082521B">
              <w:rPr>
                <w:rFonts w:ascii="Arial" w:eastAsia="Times New Roman" w:hAnsi="Arial" w:cs="Arial"/>
                <w:sz w:val="24"/>
                <w:szCs w:val="24"/>
                <w:lang w:val="mn-MN"/>
              </w:rPr>
              <w:t xml:space="preserve">Их Засаг ОУИС, Буриадын их сургуулийн хамтарсан зөвлөлд </w:t>
            </w:r>
            <w:r w:rsidRPr="0082521B">
              <w:rPr>
                <w:rFonts w:ascii="Arial" w:eastAsia="Times New Roman" w:hAnsi="Arial" w:cs="Arial"/>
                <w:sz w:val="24"/>
                <w:szCs w:val="24"/>
              </w:rPr>
              <w:t>Хууль зүйн ухааны доктор(Ph.D)-ын зэрэг хамгаалсан</w:t>
            </w:r>
            <w:r w:rsidRPr="0082521B">
              <w:rPr>
                <w:rFonts w:ascii="Arial" w:eastAsia="Times New Roman" w:hAnsi="Arial" w:cs="Arial"/>
                <w:sz w:val="24"/>
                <w:szCs w:val="24"/>
                <w:lang w:val="mn-MN"/>
              </w:rPr>
              <w:t>./</w:t>
            </w:r>
            <w:r w:rsidRPr="0082521B">
              <w:rPr>
                <w:rFonts w:ascii="Arial" w:eastAsia="Times New Roman" w:hAnsi="Arial" w:cs="Arial"/>
                <w:sz w:val="24"/>
                <w:szCs w:val="24"/>
              </w:rPr>
              <w:t xml:space="preserve">F20186670 </w:t>
            </w:r>
            <w:r w:rsidRPr="0082521B">
              <w:rPr>
                <w:rFonts w:ascii="Arial" w:eastAsia="Times New Roman" w:hAnsi="Arial" w:cs="Arial"/>
                <w:sz w:val="24"/>
                <w:szCs w:val="24"/>
                <w:lang w:val="mn-MN"/>
              </w:rPr>
              <w:t>дипломын дугаар/</w:t>
            </w:r>
            <w:r w:rsidRPr="0082521B">
              <w:rPr>
                <w:rFonts w:ascii="Arial" w:eastAsia="Times New Roman" w:hAnsi="Arial" w:cs="Arial"/>
                <w:sz w:val="24"/>
                <w:szCs w:val="24"/>
              </w:rPr>
              <w:t xml:space="preserve"> </w:t>
            </w:r>
          </w:p>
          <w:p w14:paraId="06BE8444" w14:textId="77777777" w:rsidR="0082521B" w:rsidRPr="0082521B" w:rsidRDefault="0082521B" w:rsidP="0082521B">
            <w:pPr>
              <w:numPr>
                <w:ilvl w:val="0"/>
                <w:numId w:val="5"/>
              </w:numPr>
              <w:contextualSpacing/>
              <w:jc w:val="both"/>
              <w:rPr>
                <w:rFonts w:ascii="Arial" w:eastAsia="Times New Roman" w:hAnsi="Arial" w:cs="Arial"/>
                <w:sz w:val="24"/>
                <w:szCs w:val="24"/>
              </w:rPr>
            </w:pPr>
            <w:r w:rsidRPr="0082521B">
              <w:rPr>
                <w:rFonts w:ascii="Arial" w:eastAsia="Times New Roman" w:hAnsi="Arial" w:cs="Arial"/>
                <w:sz w:val="24"/>
                <w:szCs w:val="24"/>
              </w:rPr>
              <w:t>2003-2005 онд Засгийн газрын хэрэгжүүлэгч агентлаг “Удирдлагын академи”-ийн  Төрийн удирдлагын менежер</w:t>
            </w:r>
            <w:r w:rsidRPr="0082521B">
              <w:rPr>
                <w:rFonts w:ascii="Arial" w:eastAsia="Times New Roman" w:hAnsi="Arial" w:cs="Arial"/>
                <w:sz w:val="24"/>
                <w:szCs w:val="24"/>
                <w:lang w:val="mn-MN"/>
              </w:rPr>
              <w:t>/5374 дипломын дугаар/</w:t>
            </w:r>
          </w:p>
          <w:p w14:paraId="55E4EA3C" w14:textId="77777777" w:rsidR="0082521B" w:rsidRPr="0082521B" w:rsidRDefault="0082521B" w:rsidP="0082521B">
            <w:pPr>
              <w:numPr>
                <w:ilvl w:val="0"/>
                <w:numId w:val="5"/>
              </w:numPr>
              <w:contextualSpacing/>
              <w:jc w:val="both"/>
              <w:rPr>
                <w:rFonts w:ascii="Arial" w:eastAsia="Times New Roman" w:hAnsi="Arial" w:cs="Arial"/>
                <w:sz w:val="24"/>
                <w:szCs w:val="24"/>
              </w:rPr>
            </w:pPr>
            <w:r w:rsidRPr="0082521B">
              <w:rPr>
                <w:rFonts w:ascii="Arial" w:eastAsia="Times New Roman" w:hAnsi="Arial" w:cs="Arial"/>
                <w:sz w:val="24"/>
                <w:szCs w:val="24"/>
              </w:rPr>
              <w:t>2000-2002 онд “Батлан Хамгаалахын Их сургууль”</w:t>
            </w:r>
            <w:r w:rsidRPr="0082521B">
              <w:rPr>
                <w:rFonts w:ascii="Arial" w:eastAsia="Times New Roman" w:hAnsi="Arial" w:cs="Arial"/>
                <w:sz w:val="24"/>
                <w:szCs w:val="24"/>
                <w:lang w:val="mn-MN"/>
              </w:rPr>
              <w:t xml:space="preserve"> Хууль зүйн ухааны м</w:t>
            </w:r>
            <w:r w:rsidRPr="0082521B">
              <w:rPr>
                <w:rFonts w:ascii="Arial" w:eastAsia="Times New Roman" w:hAnsi="Arial" w:cs="Arial"/>
                <w:sz w:val="24"/>
                <w:szCs w:val="24"/>
              </w:rPr>
              <w:t>агистр/</w:t>
            </w:r>
            <w:r w:rsidRPr="0082521B">
              <w:rPr>
                <w:rFonts w:ascii="Arial" w:eastAsia="Times New Roman" w:hAnsi="Arial" w:cs="Arial"/>
                <w:sz w:val="24"/>
                <w:szCs w:val="24"/>
                <w:lang w:val="mn-MN"/>
              </w:rPr>
              <w:t>20020238 дипломын дугаар/</w:t>
            </w:r>
          </w:p>
          <w:p w14:paraId="49FAEF37" w14:textId="77777777" w:rsidR="0082521B" w:rsidRPr="0082521B" w:rsidRDefault="0082521B" w:rsidP="0082521B">
            <w:pPr>
              <w:numPr>
                <w:ilvl w:val="0"/>
                <w:numId w:val="5"/>
              </w:numPr>
              <w:contextualSpacing/>
              <w:jc w:val="both"/>
              <w:rPr>
                <w:rFonts w:ascii="Arial" w:eastAsia="Calibri" w:hAnsi="Arial" w:cs="Arial"/>
                <w:bCs/>
                <w:sz w:val="24"/>
                <w:szCs w:val="24"/>
                <w:lang w:val="mn-MN"/>
              </w:rPr>
            </w:pPr>
            <w:r w:rsidRPr="0082521B">
              <w:rPr>
                <w:rFonts w:ascii="Arial" w:eastAsia="Times New Roman" w:hAnsi="Arial" w:cs="Arial"/>
                <w:sz w:val="24"/>
                <w:szCs w:val="24"/>
              </w:rPr>
              <w:t xml:space="preserve">1995-1999 онд Их Засаг хууль зүйн дээд сургууль </w:t>
            </w:r>
            <w:r w:rsidRPr="0082521B">
              <w:rPr>
                <w:rFonts w:ascii="Arial" w:eastAsia="Times New Roman" w:hAnsi="Arial" w:cs="Arial"/>
                <w:sz w:val="24"/>
                <w:szCs w:val="24"/>
                <w:lang w:val="mn-MN"/>
              </w:rPr>
              <w:t>Эрх зүйч б</w:t>
            </w:r>
            <w:r w:rsidRPr="0082521B">
              <w:rPr>
                <w:rFonts w:ascii="Arial" w:eastAsia="Times New Roman" w:hAnsi="Arial" w:cs="Arial"/>
                <w:sz w:val="24"/>
                <w:szCs w:val="24"/>
              </w:rPr>
              <w:t>акалавр/</w:t>
            </w:r>
            <w:r w:rsidRPr="0082521B">
              <w:rPr>
                <w:rFonts w:ascii="Arial" w:eastAsia="Times New Roman" w:hAnsi="Arial" w:cs="Arial"/>
                <w:sz w:val="24"/>
                <w:szCs w:val="24"/>
                <w:lang w:val="mn-MN"/>
              </w:rPr>
              <w:t>9901644 дипломын дугаар/</w:t>
            </w:r>
          </w:p>
        </w:tc>
      </w:tr>
      <w:tr w:rsidR="0082521B" w:rsidRPr="0082521B" w14:paraId="7BFB418D" w14:textId="77777777" w:rsidTr="00855F10">
        <w:tc>
          <w:tcPr>
            <w:tcW w:w="709" w:type="dxa"/>
            <w:vMerge w:val="restart"/>
          </w:tcPr>
          <w:p w14:paraId="3D4AE55E"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3.2</w:t>
            </w:r>
          </w:p>
        </w:tc>
        <w:tc>
          <w:tcPr>
            <w:tcW w:w="9101" w:type="dxa"/>
          </w:tcPr>
          <w:p w14:paraId="7D4E0E2D"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Эрх зүйч мэргэжлээр ажилласан байдал</w:t>
            </w:r>
          </w:p>
          <w:p w14:paraId="3682DC0B" w14:textId="77777777" w:rsidR="0082521B" w:rsidRPr="0082521B" w:rsidRDefault="0082521B" w:rsidP="0082521B">
            <w:pPr>
              <w:jc w:val="both"/>
              <w:rPr>
                <w:rFonts w:ascii="Arial" w:eastAsia="Calibri" w:hAnsi="Arial" w:cs="Arial"/>
                <w:sz w:val="24"/>
                <w:szCs w:val="24"/>
              </w:rPr>
            </w:pPr>
            <w:r w:rsidRPr="0082521B">
              <w:rPr>
                <w:rFonts w:ascii="Arial" w:eastAsia="Calibri" w:hAnsi="Arial" w:cs="Arial"/>
                <w:sz w:val="24"/>
                <w:szCs w:val="24"/>
              </w:rPr>
              <w:t>Хүсэлт гар</w:t>
            </w:r>
            <w:r w:rsidRPr="0082521B">
              <w:rPr>
                <w:rFonts w:ascii="Arial" w:eastAsia="Calibri" w:hAnsi="Arial" w:cs="Arial"/>
                <w:sz w:val="24"/>
                <w:szCs w:val="24"/>
                <w:lang w:val="mn-MN"/>
              </w:rPr>
              <w:t>г</w:t>
            </w:r>
            <w:r w:rsidRPr="0082521B">
              <w:rPr>
                <w:rFonts w:ascii="Arial" w:eastAsia="Calibri" w:hAnsi="Arial" w:cs="Arial"/>
                <w:sz w:val="24"/>
                <w:szCs w:val="24"/>
              </w:rPr>
              <w:t>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55406A09" w14:textId="77777777" w:rsidR="0082521B" w:rsidRPr="0082521B" w:rsidRDefault="0082521B" w:rsidP="0082521B">
            <w:pPr>
              <w:ind w:firstLine="709"/>
              <w:jc w:val="both"/>
              <w:rPr>
                <w:rFonts w:ascii="Arial" w:eastAsia="Calibri" w:hAnsi="Arial" w:cs="Arial"/>
                <w:sz w:val="24"/>
                <w:szCs w:val="24"/>
              </w:rPr>
            </w:pPr>
            <w:r w:rsidRPr="0082521B">
              <w:rPr>
                <w:rFonts w:ascii="Arial" w:eastAsia="Calibri" w:hAnsi="Arial" w:cs="Arial"/>
                <w:sz w:val="24"/>
                <w:szCs w:val="24"/>
              </w:rPr>
              <w:t xml:space="preserve">-албан тушаалын нэр, ажлын газрын хаяг, ажилласан хугацаа; </w:t>
            </w:r>
          </w:p>
          <w:p w14:paraId="2330C585" w14:textId="77777777" w:rsidR="0082521B" w:rsidRPr="0082521B" w:rsidRDefault="0082521B" w:rsidP="0082521B">
            <w:pPr>
              <w:ind w:firstLine="709"/>
              <w:jc w:val="both"/>
              <w:rPr>
                <w:rFonts w:ascii="Arial" w:eastAsia="Calibri" w:hAnsi="Arial" w:cs="Arial"/>
                <w:sz w:val="24"/>
                <w:szCs w:val="24"/>
              </w:rPr>
            </w:pPr>
            <w:r w:rsidRPr="0082521B">
              <w:rPr>
                <w:rFonts w:ascii="Arial" w:eastAsia="Calibri" w:hAnsi="Arial" w:cs="Arial"/>
                <w:sz w:val="24"/>
                <w:szCs w:val="24"/>
              </w:rPr>
              <w:t>-ажлын байрны тодорхойлолтын гол агуулга;</w:t>
            </w:r>
          </w:p>
          <w:p w14:paraId="21164886" w14:textId="77777777" w:rsidR="0082521B" w:rsidRPr="0082521B" w:rsidRDefault="0082521B" w:rsidP="0082521B">
            <w:pPr>
              <w:ind w:firstLine="709"/>
              <w:jc w:val="both"/>
              <w:rPr>
                <w:rFonts w:ascii="Arial" w:eastAsia="Calibri" w:hAnsi="Arial" w:cs="Arial"/>
                <w:sz w:val="24"/>
                <w:szCs w:val="24"/>
              </w:rPr>
            </w:pPr>
            <w:r w:rsidRPr="0082521B">
              <w:rPr>
                <w:rFonts w:ascii="Arial" w:eastAsia="Calibri" w:hAnsi="Arial" w:cs="Arial"/>
                <w:sz w:val="24"/>
                <w:szCs w:val="24"/>
              </w:rPr>
              <w:t xml:space="preserve">-удирдах албан тушаалтны нэр, холбоо барих мэдээлэл/утасны дугаар, цахим шуудангийн хаяг, ажлын газрын хаяг зэрэг/; </w:t>
            </w:r>
          </w:p>
          <w:p w14:paraId="6EE901E9" w14:textId="77777777" w:rsidR="0082521B" w:rsidRPr="0082521B" w:rsidRDefault="0082521B" w:rsidP="0082521B">
            <w:pPr>
              <w:ind w:firstLine="709"/>
              <w:jc w:val="both"/>
              <w:rPr>
                <w:rFonts w:ascii="Arial" w:eastAsia="Calibri" w:hAnsi="Arial" w:cs="Arial"/>
                <w:sz w:val="24"/>
                <w:szCs w:val="24"/>
              </w:rPr>
            </w:pPr>
            <w:r w:rsidRPr="0082521B">
              <w:rPr>
                <w:rFonts w:ascii="Arial" w:eastAsia="Calibri" w:hAnsi="Arial" w:cs="Arial"/>
                <w:sz w:val="24"/>
                <w:szCs w:val="24"/>
              </w:rPr>
              <w:t>-тухайн албан тушаал эрхэлж байхдаа хамтран ажиллаж байсан, өөрийн удирдлагад ажиллаж байсан, ажил хэргийн харилцаатай байсан таваас доошгүй хүний нэр /нэрс аль болох давхцахгүй байх/, холбоо барих мэдээлэл /утасны дугаар, цахим шуудангийн хаяг, ажлын газрын хаяг зэрэг/.</w:t>
            </w:r>
          </w:p>
        </w:tc>
      </w:tr>
      <w:tr w:rsidR="0082521B" w:rsidRPr="0082521B" w14:paraId="6E2C593F" w14:textId="77777777" w:rsidTr="00855F10">
        <w:tc>
          <w:tcPr>
            <w:tcW w:w="709" w:type="dxa"/>
            <w:vMerge/>
          </w:tcPr>
          <w:p w14:paraId="710EAC71" w14:textId="77777777" w:rsidR="0082521B" w:rsidRPr="0082521B" w:rsidRDefault="0082521B" w:rsidP="0082521B">
            <w:pPr>
              <w:jc w:val="both"/>
              <w:rPr>
                <w:rFonts w:ascii="Arial" w:eastAsia="Calibri" w:hAnsi="Arial" w:cs="Arial"/>
                <w:b/>
                <w:bCs/>
                <w:sz w:val="24"/>
                <w:szCs w:val="24"/>
              </w:rPr>
            </w:pPr>
          </w:p>
        </w:tc>
        <w:tc>
          <w:tcPr>
            <w:tcW w:w="9101" w:type="dxa"/>
          </w:tcPr>
          <w:p w14:paraId="5AFA4C62" w14:textId="77777777" w:rsidR="0082521B" w:rsidRPr="0082521B" w:rsidRDefault="0082521B" w:rsidP="0082521B">
            <w:pPr>
              <w:numPr>
                <w:ilvl w:val="0"/>
                <w:numId w:val="6"/>
              </w:numPr>
              <w:contextualSpacing/>
              <w:jc w:val="both"/>
              <w:rPr>
                <w:rFonts w:ascii="Arial" w:eastAsia="Calibri" w:hAnsi="Arial" w:cs="Arial"/>
                <w:bCs/>
                <w:sz w:val="24"/>
                <w:szCs w:val="24"/>
                <w:lang w:val="mn-MN"/>
              </w:rPr>
            </w:pPr>
            <w:r w:rsidRPr="0082521B">
              <w:rPr>
                <w:rFonts w:ascii="Arial" w:eastAsia="Calibri" w:hAnsi="Arial" w:cs="Arial"/>
                <w:sz w:val="24"/>
                <w:szCs w:val="24"/>
                <w:lang w:val="mn-MN"/>
              </w:rPr>
              <w:t>2020 оноос одоог хүртэл Их Засаг ОУИС-ийн Шинжлэх Ухааны сургуулийн захирал</w:t>
            </w:r>
            <w:r w:rsidRPr="0082521B">
              <w:rPr>
                <w:rFonts w:ascii="Arial" w:eastAsia="Calibri" w:hAnsi="Arial" w:cs="Arial"/>
                <w:bCs/>
                <w:sz w:val="24"/>
                <w:szCs w:val="24"/>
              </w:rPr>
              <w:t xml:space="preserve"> </w:t>
            </w:r>
          </w:p>
          <w:p w14:paraId="4F5123A4" w14:textId="77777777" w:rsidR="0082521B" w:rsidRPr="0082521B" w:rsidRDefault="0082521B" w:rsidP="0082521B">
            <w:pPr>
              <w:numPr>
                <w:ilvl w:val="0"/>
                <w:numId w:val="6"/>
              </w:numPr>
              <w:contextualSpacing/>
              <w:jc w:val="both"/>
              <w:rPr>
                <w:rFonts w:ascii="Arial" w:eastAsia="Calibri" w:hAnsi="Arial" w:cs="Arial"/>
                <w:sz w:val="24"/>
                <w:szCs w:val="24"/>
              </w:rPr>
            </w:pPr>
            <w:r w:rsidRPr="0082521B">
              <w:rPr>
                <w:rFonts w:ascii="Arial" w:eastAsia="Calibri" w:hAnsi="Arial" w:cs="Arial"/>
                <w:sz w:val="24"/>
                <w:szCs w:val="24"/>
                <w:lang w:val="mn-MN"/>
              </w:rPr>
              <w:t>2018 оноос Их Засаг ОУИС-ийн Эрдмийн сургуулийн захирал, дэд профессор</w:t>
            </w:r>
          </w:p>
          <w:p w14:paraId="76D134D3" w14:textId="77777777" w:rsidR="0082521B" w:rsidRPr="0082521B" w:rsidRDefault="0082521B" w:rsidP="0082521B">
            <w:pPr>
              <w:numPr>
                <w:ilvl w:val="0"/>
                <w:numId w:val="6"/>
              </w:numPr>
              <w:contextualSpacing/>
              <w:jc w:val="both"/>
              <w:rPr>
                <w:rFonts w:ascii="Arial" w:eastAsia="Calibri" w:hAnsi="Arial" w:cs="Arial"/>
                <w:sz w:val="24"/>
                <w:szCs w:val="24"/>
                <w:lang w:val="mn-MN"/>
              </w:rPr>
            </w:pPr>
            <w:r w:rsidRPr="0082521B">
              <w:rPr>
                <w:rFonts w:ascii="Arial" w:eastAsia="Calibri" w:hAnsi="Arial" w:cs="Arial"/>
                <w:sz w:val="24"/>
                <w:szCs w:val="24"/>
                <w:lang w:val="mn-MN"/>
              </w:rPr>
              <w:t>2013 оноос Их Засаг Их сургуулийн Хууль зүйн сургуулийн эрүүгийн эрх зүйн тэнхимийн эрхлэгч</w:t>
            </w:r>
          </w:p>
          <w:p w14:paraId="52E47238" w14:textId="77777777" w:rsidR="0082521B" w:rsidRPr="0082521B" w:rsidRDefault="0082521B" w:rsidP="0082521B">
            <w:pPr>
              <w:numPr>
                <w:ilvl w:val="0"/>
                <w:numId w:val="6"/>
              </w:numPr>
              <w:contextualSpacing/>
              <w:jc w:val="both"/>
              <w:rPr>
                <w:rFonts w:ascii="Arial" w:eastAsia="Calibri" w:hAnsi="Arial" w:cs="Arial"/>
                <w:sz w:val="24"/>
                <w:szCs w:val="24"/>
                <w:lang w:val="mn-MN"/>
              </w:rPr>
            </w:pPr>
            <w:r w:rsidRPr="0082521B">
              <w:rPr>
                <w:rFonts w:ascii="Arial" w:eastAsia="Calibri" w:hAnsi="Arial" w:cs="Arial"/>
                <w:sz w:val="24"/>
                <w:szCs w:val="24"/>
                <w:lang w:val="mn-MN"/>
              </w:rPr>
              <w:t>2009 оноос Их Засаг Их сургуулийн Хууль зүйн сургуулийн хууль зүйн клиник сургалтын төвийн эрхлэгч</w:t>
            </w:r>
          </w:p>
          <w:p w14:paraId="20FEBA05" w14:textId="77777777" w:rsidR="0082521B" w:rsidRPr="0082521B" w:rsidRDefault="0082521B" w:rsidP="0082521B">
            <w:pPr>
              <w:numPr>
                <w:ilvl w:val="0"/>
                <w:numId w:val="6"/>
              </w:numPr>
              <w:contextualSpacing/>
              <w:jc w:val="both"/>
              <w:rPr>
                <w:rFonts w:ascii="Arial" w:eastAsia="Calibri" w:hAnsi="Arial" w:cs="Arial"/>
                <w:sz w:val="24"/>
                <w:szCs w:val="24"/>
                <w:lang w:val="mn-MN"/>
              </w:rPr>
            </w:pPr>
            <w:r w:rsidRPr="0082521B">
              <w:rPr>
                <w:rFonts w:ascii="Arial" w:eastAsia="Calibri" w:hAnsi="Arial" w:cs="Arial"/>
                <w:sz w:val="24"/>
                <w:szCs w:val="24"/>
                <w:lang w:val="mn-MN"/>
              </w:rPr>
              <w:t>2005 оноос Их Засаг Их сургуулийн Хууль зүйн сургуулийн Эрүүгийн эрх зүйн тэнхимд ахлах багш</w:t>
            </w:r>
          </w:p>
          <w:p w14:paraId="673305F7" w14:textId="77777777" w:rsidR="0082521B" w:rsidRPr="0082521B" w:rsidRDefault="0082521B" w:rsidP="0082521B">
            <w:pPr>
              <w:numPr>
                <w:ilvl w:val="0"/>
                <w:numId w:val="6"/>
              </w:numPr>
              <w:contextualSpacing/>
              <w:jc w:val="both"/>
              <w:rPr>
                <w:rFonts w:ascii="Arial" w:eastAsia="Calibri" w:hAnsi="Arial" w:cs="Arial"/>
                <w:sz w:val="24"/>
                <w:szCs w:val="24"/>
                <w:lang w:val="mn-MN"/>
              </w:rPr>
            </w:pPr>
            <w:r w:rsidRPr="0082521B">
              <w:rPr>
                <w:rFonts w:ascii="Arial" w:eastAsia="Calibri" w:hAnsi="Arial" w:cs="Arial"/>
                <w:sz w:val="24"/>
                <w:szCs w:val="24"/>
                <w:lang w:val="mn-MN"/>
              </w:rPr>
              <w:lastRenderedPageBreak/>
              <w:t>1999 оноос Их Засаг Их сургуулийн Хууль зүйн сургуулийн Эрүүгийн зүйн тэнхимийн багш</w:t>
            </w:r>
          </w:p>
          <w:p w14:paraId="2B78BEC1" w14:textId="77777777" w:rsidR="0082521B" w:rsidRPr="0082521B" w:rsidRDefault="0082521B" w:rsidP="0082521B">
            <w:pPr>
              <w:jc w:val="both"/>
              <w:rPr>
                <w:rFonts w:ascii="Arial" w:eastAsia="Calibri" w:hAnsi="Arial" w:cs="Arial"/>
                <w:sz w:val="24"/>
                <w:szCs w:val="24"/>
                <w:lang w:val="mn-MN"/>
              </w:rPr>
            </w:pPr>
            <w:r w:rsidRPr="0082521B">
              <w:rPr>
                <w:rFonts w:ascii="Arial" w:eastAsia="Calibri" w:hAnsi="Arial" w:cs="Arial"/>
                <w:sz w:val="24"/>
                <w:szCs w:val="24"/>
              </w:rPr>
              <w:t xml:space="preserve">1999 </w:t>
            </w:r>
            <w:r w:rsidRPr="0082521B">
              <w:rPr>
                <w:rFonts w:ascii="Arial" w:eastAsia="Calibri" w:hAnsi="Arial" w:cs="Arial"/>
                <w:sz w:val="24"/>
                <w:szCs w:val="24"/>
                <w:lang w:val="mn-MN"/>
              </w:rPr>
              <w:t>оноос одоог хүртэл тасралтгүй 22 дах жилдээ их сургуулийн багш, ахлах багш, тэнхимийн эрхлэгч, салбар сургуулийн захирлаар дэвшин ажиллаж байна.</w:t>
            </w:r>
          </w:p>
          <w:p w14:paraId="629B1507" w14:textId="77777777" w:rsidR="0082521B" w:rsidRPr="0082521B" w:rsidRDefault="0082521B" w:rsidP="0082521B">
            <w:pPr>
              <w:ind w:left="720"/>
              <w:contextualSpacing/>
              <w:jc w:val="both"/>
              <w:rPr>
                <w:rFonts w:ascii="Arial" w:eastAsia="Times New Roman" w:hAnsi="Arial" w:cs="Arial"/>
                <w:sz w:val="24"/>
                <w:szCs w:val="24"/>
              </w:rPr>
            </w:pPr>
          </w:p>
          <w:p w14:paraId="72829B29" w14:textId="77777777" w:rsidR="0082521B" w:rsidRPr="0082521B" w:rsidRDefault="0082521B" w:rsidP="0082521B">
            <w:pPr>
              <w:numPr>
                <w:ilvl w:val="0"/>
                <w:numId w:val="6"/>
              </w:numPr>
              <w:contextualSpacing/>
              <w:jc w:val="both"/>
              <w:rPr>
                <w:rFonts w:ascii="Arial" w:eastAsia="Times New Roman" w:hAnsi="Arial" w:cs="Arial"/>
                <w:sz w:val="24"/>
                <w:szCs w:val="24"/>
              </w:rPr>
            </w:pPr>
            <w:r w:rsidRPr="0082521B">
              <w:rPr>
                <w:rFonts w:ascii="Arial" w:eastAsia="Times New Roman" w:hAnsi="Arial" w:cs="Arial"/>
                <w:sz w:val="24"/>
                <w:szCs w:val="24"/>
              </w:rPr>
              <w:t>2017-20</w:t>
            </w:r>
            <w:r w:rsidRPr="0082521B">
              <w:rPr>
                <w:rFonts w:ascii="Arial" w:eastAsia="Times New Roman" w:hAnsi="Arial" w:cs="Arial"/>
                <w:sz w:val="24"/>
                <w:szCs w:val="24"/>
                <w:lang w:val="mn-MN"/>
              </w:rPr>
              <w:t>20</w:t>
            </w:r>
            <w:r w:rsidRPr="0082521B">
              <w:rPr>
                <w:rFonts w:ascii="Arial" w:eastAsia="Times New Roman" w:hAnsi="Arial" w:cs="Arial"/>
                <w:sz w:val="24"/>
                <w:szCs w:val="24"/>
              </w:rPr>
              <w:t xml:space="preserve"> онд Өмгөөллийн “MGL partners” ХХН-</w:t>
            </w:r>
            <w:r w:rsidRPr="0082521B">
              <w:rPr>
                <w:rFonts w:ascii="Arial" w:eastAsia="Times New Roman" w:hAnsi="Arial" w:cs="Arial"/>
                <w:sz w:val="24"/>
                <w:szCs w:val="24"/>
                <w:lang w:val="mn-MN"/>
              </w:rPr>
              <w:t>ийн</w:t>
            </w:r>
            <w:r w:rsidRPr="0082521B">
              <w:rPr>
                <w:rFonts w:ascii="Arial" w:eastAsia="Times New Roman" w:hAnsi="Arial" w:cs="Arial"/>
                <w:sz w:val="24"/>
                <w:szCs w:val="24"/>
              </w:rPr>
              <w:t xml:space="preserve"> зөвлөх </w:t>
            </w:r>
          </w:p>
          <w:p w14:paraId="17876A22" w14:textId="77777777" w:rsidR="0082521B" w:rsidRPr="0082521B" w:rsidRDefault="0082521B" w:rsidP="0082521B">
            <w:pPr>
              <w:numPr>
                <w:ilvl w:val="0"/>
                <w:numId w:val="6"/>
              </w:numPr>
              <w:contextualSpacing/>
              <w:jc w:val="both"/>
              <w:rPr>
                <w:rFonts w:ascii="Arial" w:eastAsia="Times New Roman" w:hAnsi="Arial" w:cs="Arial"/>
                <w:sz w:val="24"/>
                <w:szCs w:val="24"/>
              </w:rPr>
            </w:pPr>
            <w:r w:rsidRPr="0082521B">
              <w:rPr>
                <w:rFonts w:ascii="Arial" w:eastAsia="Times New Roman" w:hAnsi="Arial" w:cs="Arial"/>
                <w:sz w:val="24"/>
                <w:szCs w:val="24"/>
              </w:rPr>
              <w:t xml:space="preserve">2012-2016 онд Өмгөөллийн “Эн Энд Би </w:t>
            </w:r>
            <w:r w:rsidRPr="0082521B">
              <w:rPr>
                <w:rFonts w:ascii="Arial" w:eastAsia="Times New Roman" w:hAnsi="Arial" w:cs="Arial"/>
                <w:sz w:val="24"/>
                <w:szCs w:val="24"/>
                <w:lang w:val="mn-MN"/>
              </w:rPr>
              <w:t>э</w:t>
            </w:r>
            <w:r w:rsidRPr="0082521B">
              <w:rPr>
                <w:rFonts w:ascii="Arial" w:eastAsia="Times New Roman" w:hAnsi="Arial" w:cs="Arial"/>
                <w:sz w:val="24"/>
                <w:szCs w:val="24"/>
              </w:rPr>
              <w:t>двокэтс” ХХН-ийн захирал</w:t>
            </w:r>
          </w:p>
          <w:p w14:paraId="40FF661B" w14:textId="77777777" w:rsidR="0082521B" w:rsidRPr="0082521B" w:rsidRDefault="0082521B" w:rsidP="0082521B">
            <w:pPr>
              <w:numPr>
                <w:ilvl w:val="0"/>
                <w:numId w:val="6"/>
              </w:numPr>
              <w:contextualSpacing/>
              <w:jc w:val="both"/>
              <w:rPr>
                <w:rFonts w:ascii="Arial" w:eastAsia="Times New Roman" w:hAnsi="Arial" w:cs="Arial"/>
                <w:sz w:val="24"/>
                <w:szCs w:val="24"/>
              </w:rPr>
            </w:pPr>
            <w:r w:rsidRPr="0082521B">
              <w:rPr>
                <w:rFonts w:ascii="Arial" w:eastAsia="Times New Roman" w:hAnsi="Arial" w:cs="Arial"/>
                <w:sz w:val="24"/>
                <w:szCs w:val="24"/>
              </w:rPr>
              <w:t xml:space="preserve">2018 оноос Монголын Хуульчдын </w:t>
            </w:r>
            <w:r w:rsidRPr="0082521B">
              <w:rPr>
                <w:rFonts w:ascii="Arial" w:eastAsia="Times New Roman" w:hAnsi="Arial" w:cs="Arial"/>
                <w:sz w:val="24"/>
                <w:szCs w:val="24"/>
                <w:lang w:val="mn-MN"/>
              </w:rPr>
              <w:t>х</w:t>
            </w:r>
            <w:r w:rsidRPr="0082521B">
              <w:rPr>
                <w:rFonts w:ascii="Arial" w:eastAsia="Times New Roman" w:hAnsi="Arial" w:cs="Arial"/>
                <w:sz w:val="24"/>
                <w:szCs w:val="24"/>
              </w:rPr>
              <w:t xml:space="preserve">олбооны хууль зүйн их дээд сургуулийг магадлан итгэмжлэх хорооны гишүүн </w:t>
            </w:r>
          </w:p>
          <w:p w14:paraId="20FCE5CA" w14:textId="77777777" w:rsidR="0082521B" w:rsidRPr="0082521B" w:rsidRDefault="0082521B" w:rsidP="0082521B">
            <w:pPr>
              <w:numPr>
                <w:ilvl w:val="0"/>
                <w:numId w:val="6"/>
              </w:numPr>
              <w:contextualSpacing/>
              <w:jc w:val="both"/>
              <w:rPr>
                <w:rFonts w:ascii="Arial" w:eastAsia="Times New Roman" w:hAnsi="Arial" w:cs="Arial"/>
                <w:sz w:val="24"/>
                <w:szCs w:val="24"/>
                <w:lang w:val="mn-MN"/>
              </w:rPr>
            </w:pPr>
            <w:r w:rsidRPr="0082521B">
              <w:rPr>
                <w:rFonts w:ascii="Arial" w:eastAsia="Times New Roman" w:hAnsi="Arial" w:cs="Arial"/>
                <w:sz w:val="24"/>
                <w:szCs w:val="24"/>
              </w:rPr>
              <w:t>201</w:t>
            </w:r>
            <w:r w:rsidRPr="0082521B">
              <w:rPr>
                <w:rFonts w:ascii="Arial" w:eastAsia="Times New Roman" w:hAnsi="Arial" w:cs="Arial"/>
                <w:sz w:val="24"/>
                <w:szCs w:val="24"/>
                <w:lang w:val="mn-MN"/>
              </w:rPr>
              <w:t>6-2019</w:t>
            </w:r>
            <w:r w:rsidRPr="0082521B">
              <w:rPr>
                <w:rFonts w:ascii="Arial" w:eastAsia="Times New Roman" w:hAnsi="Arial" w:cs="Arial"/>
                <w:sz w:val="24"/>
                <w:szCs w:val="24"/>
              </w:rPr>
              <w:t xml:space="preserve"> оноос Монголын Хуульчдын </w:t>
            </w:r>
            <w:r w:rsidRPr="0082521B">
              <w:rPr>
                <w:rFonts w:ascii="Arial" w:eastAsia="Times New Roman" w:hAnsi="Arial" w:cs="Arial"/>
                <w:sz w:val="24"/>
                <w:szCs w:val="24"/>
                <w:lang w:val="mn-MN"/>
              </w:rPr>
              <w:t>х</w:t>
            </w:r>
            <w:r w:rsidRPr="0082521B">
              <w:rPr>
                <w:rFonts w:ascii="Arial" w:eastAsia="Times New Roman" w:hAnsi="Arial" w:cs="Arial"/>
                <w:sz w:val="24"/>
                <w:szCs w:val="24"/>
              </w:rPr>
              <w:t>олбооны “Өмгөөлөгчдийн хороо”-ны Удирдах зөвлөлийн гишүүн</w:t>
            </w:r>
          </w:p>
          <w:p w14:paraId="210830E7" w14:textId="77777777" w:rsidR="0082521B" w:rsidRPr="0082521B" w:rsidRDefault="0082521B" w:rsidP="0082521B">
            <w:pPr>
              <w:numPr>
                <w:ilvl w:val="0"/>
                <w:numId w:val="6"/>
              </w:numPr>
              <w:contextualSpacing/>
              <w:jc w:val="both"/>
              <w:rPr>
                <w:rFonts w:ascii="Arial" w:eastAsia="Times New Roman" w:hAnsi="Arial" w:cs="Arial"/>
                <w:sz w:val="24"/>
                <w:szCs w:val="24"/>
                <w:lang w:val="mn-MN"/>
              </w:rPr>
            </w:pPr>
            <w:r w:rsidRPr="0082521B">
              <w:rPr>
                <w:rFonts w:ascii="Arial" w:eastAsia="Times New Roman" w:hAnsi="Arial" w:cs="Arial"/>
                <w:sz w:val="24"/>
                <w:szCs w:val="24"/>
              </w:rPr>
              <w:t>20</w:t>
            </w:r>
            <w:r w:rsidRPr="0082521B">
              <w:rPr>
                <w:rFonts w:ascii="Arial" w:eastAsia="Times New Roman" w:hAnsi="Arial" w:cs="Arial"/>
                <w:sz w:val="24"/>
                <w:szCs w:val="24"/>
                <w:lang w:val="mn-MN"/>
              </w:rPr>
              <w:t>13</w:t>
            </w:r>
            <w:r w:rsidRPr="0082521B">
              <w:rPr>
                <w:rFonts w:ascii="Arial" w:eastAsia="Times New Roman" w:hAnsi="Arial" w:cs="Arial"/>
                <w:sz w:val="24"/>
                <w:szCs w:val="24"/>
              </w:rPr>
              <w:t xml:space="preserve"> оноос Монгол</w:t>
            </w:r>
            <w:r w:rsidRPr="0082521B">
              <w:rPr>
                <w:rFonts w:ascii="Arial" w:eastAsia="Times New Roman" w:hAnsi="Arial" w:cs="Arial"/>
                <w:sz w:val="24"/>
                <w:szCs w:val="24"/>
                <w:lang w:val="mn-MN"/>
              </w:rPr>
              <w:t>ын  Хуульчдын холбооны сургалтын хорооны гишүүн</w:t>
            </w:r>
            <w:r w:rsidRPr="0082521B">
              <w:rPr>
                <w:rFonts w:ascii="Arial" w:eastAsia="Times New Roman" w:hAnsi="Arial" w:cs="Arial"/>
                <w:sz w:val="24"/>
                <w:szCs w:val="24"/>
              </w:rPr>
              <w:t xml:space="preserve"> </w:t>
            </w:r>
          </w:p>
          <w:p w14:paraId="5248E270" w14:textId="77777777" w:rsidR="0082521B" w:rsidRPr="0082521B" w:rsidRDefault="0082521B" w:rsidP="0082521B">
            <w:pPr>
              <w:jc w:val="both"/>
              <w:rPr>
                <w:rFonts w:ascii="Arial" w:eastAsia="Times New Roman" w:hAnsi="Arial" w:cs="Arial"/>
                <w:sz w:val="24"/>
                <w:szCs w:val="24"/>
                <w:lang w:val="mn-MN"/>
              </w:rPr>
            </w:pPr>
            <w:r w:rsidRPr="0082521B">
              <w:rPr>
                <w:rFonts w:ascii="Arial" w:eastAsia="Times New Roman" w:hAnsi="Arial" w:cs="Arial"/>
                <w:sz w:val="24"/>
                <w:szCs w:val="24"/>
                <w:lang w:val="mn-MN"/>
              </w:rPr>
              <w:t>2003 оноос хойш тасралтгүй 18 жил өмгөөллийн үйл ажиллагаа эрхэлж байна.</w:t>
            </w:r>
          </w:p>
          <w:p w14:paraId="3A79CFF9" w14:textId="63802C29" w:rsidR="0082521B" w:rsidRPr="0082521B" w:rsidRDefault="0082521B" w:rsidP="00467C28">
            <w:pPr>
              <w:jc w:val="both"/>
              <w:rPr>
                <w:rFonts w:ascii="Arial" w:eastAsia="Times New Roman" w:hAnsi="Arial" w:cs="Arial"/>
                <w:sz w:val="24"/>
                <w:szCs w:val="24"/>
                <w:lang w:val="mn-MN"/>
              </w:rPr>
            </w:pPr>
            <w:r w:rsidRPr="0082521B">
              <w:rPr>
                <w:rFonts w:ascii="Arial" w:eastAsia="Calibri" w:hAnsi="Arial" w:cs="Times New Roman"/>
                <w:sz w:val="24"/>
                <w:lang w:val="mn-MN"/>
              </w:rPr>
              <w:t xml:space="preserve"> </w:t>
            </w:r>
          </w:p>
        </w:tc>
      </w:tr>
      <w:tr w:rsidR="0082521B" w:rsidRPr="0082521B" w14:paraId="104B9AA9" w14:textId="77777777" w:rsidTr="00855F10">
        <w:tc>
          <w:tcPr>
            <w:tcW w:w="709" w:type="dxa"/>
            <w:vMerge w:val="restart"/>
          </w:tcPr>
          <w:p w14:paraId="3668C544"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lastRenderedPageBreak/>
              <w:t>3.3</w:t>
            </w:r>
          </w:p>
          <w:p w14:paraId="6C649373" w14:textId="77777777" w:rsidR="0082521B" w:rsidRPr="0082521B" w:rsidRDefault="0082521B" w:rsidP="0082521B">
            <w:pPr>
              <w:jc w:val="both"/>
              <w:rPr>
                <w:rFonts w:ascii="Arial" w:eastAsia="Calibri" w:hAnsi="Arial" w:cs="Arial"/>
                <w:sz w:val="24"/>
                <w:szCs w:val="24"/>
              </w:rPr>
            </w:pPr>
          </w:p>
          <w:p w14:paraId="69798322" w14:textId="77777777" w:rsidR="0082521B" w:rsidRPr="0082521B" w:rsidRDefault="0082521B" w:rsidP="0082521B">
            <w:pPr>
              <w:jc w:val="both"/>
              <w:rPr>
                <w:rFonts w:ascii="Arial" w:eastAsia="Calibri" w:hAnsi="Arial" w:cs="Arial"/>
                <w:sz w:val="24"/>
                <w:szCs w:val="24"/>
              </w:rPr>
            </w:pPr>
          </w:p>
          <w:p w14:paraId="75A89FF7" w14:textId="77777777" w:rsidR="0082521B" w:rsidRPr="0082521B" w:rsidRDefault="0082521B" w:rsidP="0082521B">
            <w:pPr>
              <w:jc w:val="both"/>
              <w:rPr>
                <w:rFonts w:ascii="Arial" w:eastAsia="Calibri" w:hAnsi="Arial" w:cs="Arial"/>
                <w:sz w:val="24"/>
                <w:szCs w:val="24"/>
              </w:rPr>
            </w:pPr>
          </w:p>
          <w:p w14:paraId="610DC728" w14:textId="77777777" w:rsidR="0082521B" w:rsidRPr="0082521B" w:rsidRDefault="0082521B" w:rsidP="0082521B">
            <w:pPr>
              <w:jc w:val="both"/>
              <w:rPr>
                <w:rFonts w:ascii="Arial" w:eastAsia="Calibri" w:hAnsi="Arial" w:cs="Arial"/>
                <w:sz w:val="24"/>
                <w:szCs w:val="24"/>
              </w:rPr>
            </w:pPr>
          </w:p>
        </w:tc>
        <w:tc>
          <w:tcPr>
            <w:tcW w:w="9101" w:type="dxa"/>
          </w:tcPr>
          <w:p w14:paraId="689E3041"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 xml:space="preserve">Эрх зүйчээс бусад мэргэжлээр эрхэлсэн ажил </w:t>
            </w:r>
          </w:p>
          <w:p w14:paraId="17AE2EF1" w14:textId="77777777" w:rsidR="0082521B" w:rsidRPr="0082521B" w:rsidRDefault="0082521B" w:rsidP="0082521B">
            <w:pPr>
              <w:jc w:val="both"/>
              <w:rPr>
                <w:rFonts w:ascii="Arial" w:eastAsia="Calibri" w:hAnsi="Arial" w:cs="Arial"/>
                <w:sz w:val="24"/>
                <w:szCs w:val="24"/>
              </w:rPr>
            </w:pPr>
            <w:r w:rsidRPr="0082521B">
              <w:rPr>
                <w:rFonts w:ascii="Arial" w:eastAsia="Calibri" w:hAnsi="Arial" w:cs="Arial"/>
                <w:sz w:val="24"/>
                <w:szCs w:val="24"/>
              </w:rPr>
              <w:t>Их, дээд сургууль төгссөнөөс хойш эрх зүйчээс бусад мэргэжлээр эрхэлсэн</w:t>
            </w:r>
            <w:r w:rsidRPr="0082521B">
              <w:rPr>
                <w:rFonts w:ascii="Arial" w:eastAsia="Calibri" w:hAnsi="Arial" w:cs="Arial"/>
                <w:sz w:val="24"/>
                <w:szCs w:val="24"/>
                <w:lang w:val="mn-MN"/>
              </w:rPr>
              <w:t xml:space="preserve"> ажлыг тодорхойлон бичнэ. </w:t>
            </w:r>
            <w:r w:rsidRPr="0082521B">
              <w:rPr>
                <w:rFonts w:ascii="Arial" w:eastAsia="Calibri" w:hAnsi="Arial" w:cs="Arial"/>
                <w:sz w:val="24"/>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82521B" w:rsidRPr="0082521B" w14:paraId="28036BDD" w14:textId="77777777" w:rsidTr="00855F10">
        <w:tc>
          <w:tcPr>
            <w:tcW w:w="709" w:type="dxa"/>
            <w:vMerge/>
          </w:tcPr>
          <w:p w14:paraId="3F790755" w14:textId="77777777" w:rsidR="0082521B" w:rsidRPr="0082521B" w:rsidRDefault="0082521B" w:rsidP="0082521B">
            <w:pPr>
              <w:jc w:val="both"/>
              <w:rPr>
                <w:rFonts w:ascii="Arial" w:eastAsia="Calibri" w:hAnsi="Arial" w:cs="Arial"/>
                <w:b/>
                <w:bCs/>
                <w:sz w:val="24"/>
                <w:szCs w:val="24"/>
              </w:rPr>
            </w:pPr>
          </w:p>
        </w:tc>
        <w:tc>
          <w:tcPr>
            <w:tcW w:w="9101" w:type="dxa"/>
          </w:tcPr>
          <w:p w14:paraId="211B1BBA" w14:textId="77777777" w:rsidR="0082521B" w:rsidRPr="0082521B" w:rsidRDefault="0082521B" w:rsidP="0082521B">
            <w:pPr>
              <w:ind w:left="360"/>
              <w:contextualSpacing/>
              <w:jc w:val="both"/>
              <w:rPr>
                <w:rFonts w:ascii="Arial" w:eastAsia="Calibri" w:hAnsi="Arial" w:cs="Arial"/>
                <w:sz w:val="24"/>
                <w:szCs w:val="24"/>
                <w:lang w:val="mn-MN"/>
              </w:rPr>
            </w:pPr>
            <w:r w:rsidRPr="0082521B">
              <w:rPr>
                <w:rFonts w:ascii="Arial" w:eastAsia="Calibri" w:hAnsi="Arial" w:cs="Arial"/>
                <w:sz w:val="24"/>
                <w:szCs w:val="24"/>
                <w:lang w:val="mn-MN"/>
              </w:rPr>
              <w:t>Үгүй</w:t>
            </w:r>
          </w:p>
        </w:tc>
      </w:tr>
      <w:tr w:rsidR="0082521B" w:rsidRPr="0082521B" w14:paraId="5D1F48EE" w14:textId="77777777" w:rsidTr="00855F10">
        <w:tc>
          <w:tcPr>
            <w:tcW w:w="709" w:type="dxa"/>
            <w:vMerge w:val="restart"/>
          </w:tcPr>
          <w:p w14:paraId="264DC717"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3.4</w:t>
            </w:r>
          </w:p>
        </w:tc>
        <w:tc>
          <w:tcPr>
            <w:tcW w:w="9101" w:type="dxa"/>
          </w:tcPr>
          <w:p w14:paraId="10DB93FA"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Хууль зүйн өндөр мэргэшил</w:t>
            </w:r>
          </w:p>
          <w:p w14:paraId="52C89065" w14:textId="77777777" w:rsidR="0082521B" w:rsidRPr="0082521B" w:rsidRDefault="0082521B" w:rsidP="0082521B">
            <w:pPr>
              <w:jc w:val="both"/>
              <w:rPr>
                <w:rFonts w:ascii="Arial" w:eastAsia="Calibri" w:hAnsi="Arial" w:cs="Arial"/>
                <w:sz w:val="24"/>
                <w:szCs w:val="24"/>
              </w:rPr>
            </w:pPr>
            <w:r w:rsidRPr="0082521B">
              <w:rPr>
                <w:rFonts w:ascii="Arial" w:eastAsia="Calibri" w:hAnsi="Arial" w:cs="Arial"/>
                <w:sz w:val="24"/>
                <w:szCs w:val="24"/>
              </w:rPr>
              <w:t>Хүсэлт гарг</w:t>
            </w:r>
            <w:r w:rsidRPr="0082521B">
              <w:rPr>
                <w:rFonts w:ascii="Arial" w:eastAsia="Calibri" w:hAnsi="Arial" w:cs="Arial"/>
                <w:sz w:val="24"/>
                <w:szCs w:val="24"/>
                <w:lang w:val="mn-MN"/>
              </w:rPr>
              <w:t>аг</w:t>
            </w:r>
            <w:r w:rsidRPr="0082521B">
              <w:rPr>
                <w:rFonts w:ascii="Arial" w:eastAsia="Calibri" w:hAnsi="Arial" w:cs="Arial"/>
                <w:sz w:val="24"/>
                <w:szCs w:val="24"/>
              </w:rPr>
              <w:t>чийг хууль зүйн өндөр мэргэшилтэй /хууль зүйн өндөр</w:t>
            </w:r>
            <w:r w:rsidRPr="0082521B">
              <w:rPr>
                <w:rFonts w:ascii="Arial" w:eastAsia="Calibri" w:hAnsi="Arial" w:cs="Arial"/>
                <w:sz w:val="24"/>
                <w:szCs w:val="24"/>
                <w:lang w:val="mn-MN"/>
              </w:rPr>
              <w:t xml:space="preserve"> </w:t>
            </w:r>
            <w:r w:rsidRPr="0082521B">
              <w:rPr>
                <w:rFonts w:ascii="Arial" w:eastAsia="Calibri" w:hAnsi="Arial" w:cs="Arial"/>
                <w:sz w:val="24"/>
                <w:szCs w:val="24"/>
              </w:rPr>
              <w:t>мэдлэг,</w:t>
            </w:r>
            <w:r w:rsidRPr="0082521B">
              <w:rPr>
                <w:rFonts w:ascii="Arial" w:eastAsia="Calibri" w:hAnsi="Arial" w:cs="Arial"/>
                <w:sz w:val="24"/>
                <w:szCs w:val="24"/>
                <w:lang w:val="mn-MN"/>
              </w:rPr>
              <w:t xml:space="preserve"> </w:t>
            </w:r>
            <w:r w:rsidRPr="0082521B">
              <w:rPr>
                <w:rFonts w:ascii="Arial" w:eastAsia="Calibri" w:hAnsi="Arial" w:cs="Arial"/>
                <w:sz w:val="24"/>
                <w:szCs w:val="24"/>
              </w:rPr>
              <w:t>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735863D5" w14:textId="77777777" w:rsidR="0082521B" w:rsidRPr="0082521B" w:rsidRDefault="0082521B" w:rsidP="0082521B">
            <w:pPr>
              <w:ind w:firstLine="575"/>
              <w:jc w:val="both"/>
              <w:rPr>
                <w:rFonts w:ascii="Arial" w:eastAsia="Calibri" w:hAnsi="Arial" w:cs="Arial"/>
                <w:sz w:val="24"/>
                <w:szCs w:val="24"/>
              </w:rPr>
            </w:pPr>
            <w:r w:rsidRPr="0082521B">
              <w:rPr>
                <w:rFonts w:ascii="Arial" w:eastAsia="Calibri" w:hAnsi="Arial" w:cs="Arial"/>
                <w:sz w:val="24"/>
                <w:szCs w:val="24"/>
              </w:rPr>
              <w:t xml:space="preserve">-үйл ажиллагааны нэр, эрхэлсэн газар, хугацаа; </w:t>
            </w:r>
          </w:p>
          <w:p w14:paraId="20FAC6DC" w14:textId="77777777" w:rsidR="0082521B" w:rsidRPr="0082521B" w:rsidRDefault="0082521B" w:rsidP="0082521B">
            <w:pPr>
              <w:ind w:firstLine="575"/>
              <w:jc w:val="both"/>
              <w:rPr>
                <w:rFonts w:ascii="Arial" w:eastAsia="Calibri" w:hAnsi="Arial" w:cs="Arial"/>
                <w:sz w:val="24"/>
                <w:szCs w:val="24"/>
              </w:rPr>
            </w:pPr>
            <w:r w:rsidRPr="0082521B">
              <w:rPr>
                <w:rFonts w:ascii="Arial" w:eastAsia="Calibri" w:hAnsi="Arial" w:cs="Arial"/>
                <w:sz w:val="24"/>
                <w:szCs w:val="24"/>
              </w:rPr>
              <w:t xml:space="preserve">-үйл ажиллагааны гол агуулга; </w:t>
            </w:r>
          </w:p>
          <w:p w14:paraId="4FABAFBA" w14:textId="77777777" w:rsidR="0082521B" w:rsidRPr="0082521B" w:rsidRDefault="0082521B" w:rsidP="0082521B">
            <w:pPr>
              <w:ind w:firstLine="575"/>
              <w:jc w:val="both"/>
              <w:rPr>
                <w:rFonts w:ascii="Arial" w:eastAsia="Calibri" w:hAnsi="Arial" w:cs="Arial"/>
                <w:sz w:val="24"/>
                <w:szCs w:val="24"/>
              </w:rPr>
            </w:pPr>
            <w:r w:rsidRPr="0082521B">
              <w:rPr>
                <w:rFonts w:ascii="Arial" w:eastAsia="Calibri" w:hAnsi="Arial" w:cs="Arial"/>
                <w:sz w:val="24"/>
                <w:szCs w:val="24"/>
              </w:rPr>
              <w:t xml:space="preserve">-үйл ажиллагааны үр дүн, түүний жишээ; </w:t>
            </w:r>
          </w:p>
          <w:p w14:paraId="08814931" w14:textId="77777777" w:rsidR="0082521B" w:rsidRPr="0082521B" w:rsidRDefault="0082521B" w:rsidP="0082521B">
            <w:pPr>
              <w:ind w:firstLine="575"/>
              <w:jc w:val="both"/>
              <w:rPr>
                <w:rFonts w:ascii="Arial" w:eastAsia="Calibri" w:hAnsi="Arial" w:cs="Arial"/>
                <w:sz w:val="24"/>
                <w:szCs w:val="24"/>
              </w:rPr>
            </w:pPr>
            <w:r w:rsidRPr="0082521B">
              <w:rPr>
                <w:rFonts w:ascii="Arial" w:eastAsia="Calibri" w:hAnsi="Arial" w:cs="Arial"/>
                <w:sz w:val="24"/>
                <w:szCs w:val="24"/>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62E18F60" w14:textId="77777777" w:rsidR="0082521B" w:rsidRPr="0082521B" w:rsidRDefault="0082521B" w:rsidP="0082521B">
            <w:pPr>
              <w:ind w:firstLine="575"/>
              <w:jc w:val="both"/>
              <w:rPr>
                <w:rFonts w:ascii="Arial" w:eastAsia="Calibri" w:hAnsi="Arial" w:cs="Arial"/>
                <w:sz w:val="24"/>
                <w:szCs w:val="24"/>
              </w:rPr>
            </w:pPr>
            <w:r w:rsidRPr="0082521B">
              <w:rPr>
                <w:rFonts w:ascii="Arial" w:eastAsia="Calibri" w:hAnsi="Arial" w:cs="Arial"/>
                <w:sz w:val="24"/>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02464705" w14:textId="77777777" w:rsidR="0082521B" w:rsidRPr="0082521B" w:rsidRDefault="0082521B" w:rsidP="0082521B">
            <w:pPr>
              <w:ind w:firstLine="575"/>
              <w:jc w:val="both"/>
              <w:rPr>
                <w:rFonts w:ascii="Arial" w:eastAsia="Calibri" w:hAnsi="Arial" w:cs="Arial"/>
                <w:sz w:val="24"/>
                <w:szCs w:val="24"/>
              </w:rPr>
            </w:pPr>
            <w:r w:rsidRPr="0082521B">
              <w:rPr>
                <w:rFonts w:ascii="Arial" w:eastAsia="Calibri" w:hAnsi="Arial" w:cs="Arial"/>
                <w:sz w:val="24"/>
                <w:szCs w:val="24"/>
              </w:rPr>
              <w:t>-хэвлэгдсэн бол эх сурвалжийн ишлэл, түүний хуулбар.</w:t>
            </w:r>
          </w:p>
        </w:tc>
      </w:tr>
      <w:tr w:rsidR="0082521B" w:rsidRPr="0082521B" w14:paraId="1604E544" w14:textId="77777777" w:rsidTr="00855F10">
        <w:tc>
          <w:tcPr>
            <w:tcW w:w="709" w:type="dxa"/>
            <w:vMerge/>
          </w:tcPr>
          <w:p w14:paraId="143DC28F" w14:textId="77777777" w:rsidR="0082521B" w:rsidRPr="0082521B" w:rsidRDefault="0082521B" w:rsidP="0082521B">
            <w:pPr>
              <w:jc w:val="both"/>
              <w:rPr>
                <w:rFonts w:ascii="Arial" w:eastAsia="Calibri" w:hAnsi="Arial" w:cs="Arial"/>
                <w:b/>
                <w:bCs/>
                <w:sz w:val="24"/>
                <w:szCs w:val="24"/>
              </w:rPr>
            </w:pPr>
          </w:p>
        </w:tc>
        <w:tc>
          <w:tcPr>
            <w:tcW w:w="9101" w:type="dxa"/>
          </w:tcPr>
          <w:p w14:paraId="205DA83D"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Өмгөөлийн тухай хуулийн 28 дугаар зүйлийн 28.1-д зааснаар хууль зүйн мэргэжлийн туслалцааг тодорхой төрлийн хэрэг, маргааны чиглэлээр, эрүүгийн эрх зүйн салбараар дагнан 1</w:t>
            </w:r>
            <w:r w:rsidRPr="0082521B">
              <w:rPr>
                <w:rFonts w:ascii="Arial" w:eastAsia="Times New Roman" w:hAnsi="Arial" w:cs="Arial"/>
                <w:color w:val="1C1E21"/>
                <w:sz w:val="24"/>
                <w:szCs w:val="24"/>
                <w:lang w:val="mn-MN"/>
              </w:rPr>
              <w:t>8</w:t>
            </w:r>
            <w:r w:rsidRPr="0082521B">
              <w:rPr>
                <w:rFonts w:ascii="Arial" w:eastAsia="Times New Roman" w:hAnsi="Arial" w:cs="Arial"/>
                <w:color w:val="1C1E21"/>
                <w:sz w:val="24"/>
                <w:szCs w:val="24"/>
              </w:rPr>
              <w:t xml:space="preserve"> жил ажиллаж байгаа тул “Мэргэшсэн” өмгөөлөгч </w:t>
            </w:r>
          </w:p>
          <w:p w14:paraId="440C0028"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2018 онд “Эрүүгийн хэргийн нотлох ажиллагаан дахь өмгөөлөгчийн оролцоо, харьцуулсан судалгаа" сэдвээр Хууль зүйн ухааны </w:t>
            </w:r>
            <w:r w:rsidRPr="0082521B">
              <w:rPr>
                <w:rFonts w:ascii="Arial" w:eastAsia="Times New Roman" w:hAnsi="Arial" w:cs="Arial"/>
                <w:color w:val="1C1E21"/>
                <w:sz w:val="24"/>
                <w:szCs w:val="24"/>
                <w:lang w:val="mn-MN"/>
              </w:rPr>
              <w:t>д</w:t>
            </w:r>
            <w:r w:rsidRPr="0082521B">
              <w:rPr>
                <w:rFonts w:ascii="Arial" w:eastAsia="Times New Roman" w:hAnsi="Arial" w:cs="Arial"/>
                <w:color w:val="1C1E21"/>
                <w:sz w:val="24"/>
                <w:szCs w:val="24"/>
              </w:rPr>
              <w:t>октор/Ph.D/-ын зэргийг хамгаалсан. (</w:t>
            </w:r>
            <w:r w:rsidRPr="0082521B">
              <w:rPr>
                <w:rFonts w:ascii="Arial" w:eastAsia="Times New Roman" w:hAnsi="Arial" w:cs="Arial"/>
                <w:color w:val="1C1E21"/>
                <w:sz w:val="24"/>
                <w:szCs w:val="24"/>
                <w:lang w:val="mn-MN"/>
              </w:rPr>
              <w:t>Зохиогчийн эрхийн гэрчилгээ №10628</w:t>
            </w:r>
            <w:proofErr w:type="gramStart"/>
            <w:r w:rsidRPr="0082521B">
              <w:rPr>
                <w:rFonts w:ascii="Arial" w:eastAsia="Times New Roman" w:hAnsi="Arial" w:cs="Arial"/>
                <w:color w:val="1C1E21"/>
                <w:sz w:val="24"/>
                <w:szCs w:val="24"/>
              </w:rPr>
              <w:t>)</w:t>
            </w:r>
            <w:r w:rsidRPr="0082521B">
              <w:rPr>
                <w:rFonts w:ascii="Arial" w:eastAsia="Times New Roman" w:hAnsi="Arial" w:cs="Arial"/>
                <w:color w:val="1C1E21"/>
                <w:sz w:val="24"/>
                <w:szCs w:val="24"/>
                <w:lang w:val="mn-MN"/>
              </w:rPr>
              <w:t xml:space="preserve"> </w:t>
            </w:r>
            <w:r w:rsidRPr="0082521B">
              <w:rPr>
                <w:rFonts w:ascii="Arial" w:eastAsia="Times New Roman" w:hAnsi="Arial" w:cs="Arial"/>
                <w:color w:val="1C1E21"/>
                <w:sz w:val="24"/>
                <w:szCs w:val="24"/>
              </w:rPr>
              <w:t xml:space="preserve"> </w:t>
            </w:r>
            <w:r w:rsidRPr="0082521B">
              <w:rPr>
                <w:rFonts w:ascii="Arial" w:eastAsia="Times New Roman" w:hAnsi="Arial" w:cs="Arial"/>
                <w:color w:val="1C1E21"/>
                <w:sz w:val="24"/>
                <w:szCs w:val="24"/>
                <w:lang w:val="mn-MN"/>
              </w:rPr>
              <w:t>Эрдэм</w:t>
            </w:r>
            <w:proofErr w:type="gramEnd"/>
            <w:r w:rsidRPr="0082521B">
              <w:rPr>
                <w:rFonts w:ascii="Arial" w:eastAsia="Times New Roman" w:hAnsi="Arial" w:cs="Arial"/>
                <w:color w:val="1C1E21"/>
                <w:sz w:val="24"/>
                <w:szCs w:val="24"/>
                <w:lang w:val="mn-MN"/>
              </w:rPr>
              <w:t xml:space="preserve"> шинжилгээний </w:t>
            </w:r>
            <w:r w:rsidRPr="0082521B">
              <w:rPr>
                <w:rFonts w:ascii="Arial" w:eastAsia="Times New Roman" w:hAnsi="Arial" w:cs="Arial"/>
                <w:color w:val="1C1E21"/>
                <w:sz w:val="24"/>
                <w:szCs w:val="24"/>
                <w:lang w:val="mn-MN"/>
              </w:rPr>
              <w:lastRenderedPageBreak/>
              <w:t>ажлын удирдагч доктор Б.Батзориг Албан ёсн</w:t>
            </w:r>
            <w:r w:rsidR="00E81016">
              <w:rPr>
                <w:rFonts w:ascii="Arial" w:eastAsia="Times New Roman" w:hAnsi="Arial" w:cs="Arial"/>
                <w:color w:val="1C1E21"/>
                <w:sz w:val="24"/>
                <w:szCs w:val="24"/>
                <w:lang w:val="mn-MN"/>
              </w:rPr>
              <w:t>ы шүүмжлэгч доктор Л.Мөнхсайхан</w:t>
            </w:r>
          </w:p>
          <w:p w14:paraId="1B6EC9C3"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Эрүүгийн 500 гаруй хэрэгт яллагдагч, шүүгдэгч, хохирогч, гэрчийн эрх хууль ёсны ашгийг сонирхлыг амжилттай хамгаалж, өмгөөлөл, хууль зүйн мэргэжлийн туслалцаа үзүүлсэн. </w:t>
            </w:r>
          </w:p>
          <w:p w14:paraId="043EFF68"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w:t>
            </w:r>
            <w:r w:rsidRPr="0082521B">
              <w:rPr>
                <w:rFonts w:ascii="Arial" w:eastAsia="Times New Roman" w:hAnsi="Arial" w:cs="Arial"/>
                <w:color w:val="1C1E21"/>
                <w:sz w:val="24"/>
                <w:szCs w:val="24"/>
                <w:lang w:val="mn-MN"/>
              </w:rPr>
              <w:t xml:space="preserve">Хүүхдийн хөдөлмөрийн болон бэлгийн мөлжлөгийн гэмт хэрэг”, УБ.,2010 он </w:t>
            </w:r>
            <w:r w:rsidRPr="0082521B">
              <w:rPr>
                <w:rFonts w:ascii="Arial" w:eastAsia="Times New Roman" w:hAnsi="Arial" w:cs="Arial"/>
                <w:color w:val="1C1E21"/>
                <w:sz w:val="24"/>
                <w:szCs w:val="24"/>
              </w:rPr>
              <w:t xml:space="preserve">Эрүүгийн хэрэг хянан шийдвэрлэх ажиллагааны </w:t>
            </w:r>
            <w:r w:rsidRPr="0082521B">
              <w:rPr>
                <w:rFonts w:ascii="Arial" w:eastAsia="Times New Roman" w:hAnsi="Arial" w:cs="Arial"/>
                <w:color w:val="1C1E21"/>
                <w:sz w:val="24"/>
                <w:szCs w:val="24"/>
                <w:lang w:val="mn-MN"/>
              </w:rPr>
              <w:t>эрхийн акт</w:t>
            </w:r>
            <w:r w:rsidRPr="0082521B">
              <w:rPr>
                <w:rFonts w:ascii="Arial" w:eastAsia="Times New Roman" w:hAnsi="Arial" w:cs="Arial"/>
                <w:color w:val="1C1E21"/>
                <w:sz w:val="24"/>
                <w:szCs w:val="24"/>
              </w:rPr>
              <w:t xml:space="preserve"> үйлдэх аргачлал",</w:t>
            </w:r>
            <w:r w:rsidR="003F4582">
              <w:rPr>
                <w:rFonts w:ascii="Arial" w:eastAsia="Times New Roman" w:hAnsi="Arial" w:cs="Arial"/>
                <w:color w:val="1C1E21"/>
                <w:sz w:val="24"/>
                <w:szCs w:val="24"/>
                <w:lang w:val="mn-MN"/>
              </w:rPr>
              <w:t xml:space="preserve"> </w:t>
            </w:r>
            <w:r w:rsidRPr="0082521B">
              <w:rPr>
                <w:rFonts w:ascii="Arial" w:eastAsia="Times New Roman" w:hAnsi="Arial" w:cs="Arial"/>
                <w:color w:val="1C1E21"/>
                <w:sz w:val="24"/>
                <w:szCs w:val="24"/>
              </w:rPr>
              <w:t>(</w:t>
            </w:r>
            <w:r w:rsidRPr="0082521B">
              <w:rPr>
                <w:rFonts w:ascii="Arial" w:eastAsia="Times New Roman" w:hAnsi="Arial" w:cs="Arial"/>
                <w:color w:val="1C1E21"/>
                <w:sz w:val="24"/>
                <w:szCs w:val="24"/>
                <w:lang w:val="mn-MN"/>
              </w:rPr>
              <w:t>Зохиогчийн эрхийн гэрчилгээ №12219</w:t>
            </w:r>
            <w:r w:rsidRPr="0082521B">
              <w:rPr>
                <w:rFonts w:ascii="Arial" w:eastAsia="Times New Roman" w:hAnsi="Arial" w:cs="Arial"/>
                <w:color w:val="1C1E21"/>
                <w:sz w:val="24"/>
                <w:szCs w:val="24"/>
              </w:rPr>
              <w:t>)</w:t>
            </w:r>
            <w:r w:rsidRPr="0082521B">
              <w:rPr>
                <w:rFonts w:ascii="Arial" w:eastAsia="Times New Roman" w:hAnsi="Arial" w:cs="Arial"/>
                <w:color w:val="1C1E21"/>
                <w:sz w:val="24"/>
                <w:szCs w:val="24"/>
                <w:lang w:val="mn-MN"/>
              </w:rPr>
              <w:t xml:space="preserve"> УБ.,2018 он</w:t>
            </w:r>
            <w:r w:rsidRPr="0082521B">
              <w:rPr>
                <w:rFonts w:ascii="Arial" w:eastAsia="Times New Roman" w:hAnsi="Arial" w:cs="Arial"/>
                <w:color w:val="1C1E21"/>
                <w:sz w:val="24"/>
                <w:szCs w:val="24"/>
              </w:rPr>
              <w:t xml:space="preserve"> Эр</w:t>
            </w:r>
            <w:r w:rsidRPr="0082521B">
              <w:rPr>
                <w:rFonts w:ascii="Arial" w:eastAsia="Times New Roman" w:hAnsi="Arial" w:cs="Arial"/>
                <w:color w:val="1C1E21"/>
                <w:sz w:val="24"/>
                <w:szCs w:val="24"/>
                <w:lang w:val="mn-MN"/>
              </w:rPr>
              <w:t>үү</w:t>
            </w:r>
            <w:r w:rsidRPr="0082521B">
              <w:rPr>
                <w:rFonts w:ascii="Arial" w:eastAsia="Times New Roman" w:hAnsi="Arial" w:cs="Arial"/>
                <w:color w:val="1C1E21"/>
                <w:sz w:val="24"/>
                <w:szCs w:val="24"/>
              </w:rPr>
              <w:t xml:space="preserve">гийн байцаан шийтгэх ажиллагаанд </w:t>
            </w:r>
            <w:r w:rsidRPr="0082521B">
              <w:rPr>
                <w:rFonts w:ascii="Arial" w:eastAsia="Times New Roman" w:hAnsi="Arial" w:cs="Arial"/>
                <w:color w:val="1C1E21"/>
                <w:sz w:val="24"/>
                <w:szCs w:val="24"/>
                <w:lang w:val="mn-MN"/>
              </w:rPr>
              <w:t>өмгөөлөгч</w:t>
            </w:r>
            <w:r w:rsidRPr="0082521B">
              <w:rPr>
                <w:rFonts w:ascii="Arial" w:eastAsia="Times New Roman" w:hAnsi="Arial" w:cs="Arial"/>
                <w:color w:val="1C1E21"/>
                <w:sz w:val="24"/>
                <w:szCs w:val="24"/>
              </w:rPr>
              <w:t xml:space="preserve"> оролцох нь”,</w:t>
            </w:r>
            <w:r w:rsidRPr="0082521B">
              <w:rPr>
                <w:rFonts w:ascii="Arial" w:eastAsia="Times New Roman" w:hAnsi="Arial" w:cs="Arial"/>
                <w:color w:val="1C1E21"/>
                <w:sz w:val="24"/>
                <w:szCs w:val="24"/>
                <w:lang w:val="mn-MN"/>
              </w:rPr>
              <w:t>УБ.,2005 он</w:t>
            </w:r>
            <w:r w:rsidRPr="0082521B">
              <w:rPr>
                <w:rFonts w:ascii="Arial" w:eastAsia="Times New Roman" w:hAnsi="Arial" w:cs="Arial"/>
                <w:color w:val="1C1E21"/>
                <w:sz w:val="24"/>
                <w:szCs w:val="24"/>
              </w:rPr>
              <w:t xml:space="preserve"> “Өмгөөлөл, хууль зүйн</w:t>
            </w:r>
            <w:r w:rsidRPr="0082521B">
              <w:rPr>
                <w:rFonts w:ascii="Arial" w:eastAsia="Times New Roman" w:hAnsi="Arial" w:cs="Arial"/>
                <w:color w:val="1C1E21"/>
                <w:sz w:val="24"/>
                <w:szCs w:val="24"/>
                <w:lang w:val="mn-MN"/>
              </w:rPr>
              <w:t xml:space="preserve"> туслалцаа”,УБ.,2018 он </w:t>
            </w:r>
            <w:r w:rsidRPr="0082521B">
              <w:rPr>
                <w:rFonts w:ascii="Arial" w:eastAsia="Times New Roman" w:hAnsi="Arial" w:cs="Arial"/>
                <w:color w:val="1C1E21"/>
                <w:sz w:val="24"/>
                <w:szCs w:val="24"/>
              </w:rPr>
              <w:t>(</w:t>
            </w:r>
            <w:r w:rsidRPr="0082521B">
              <w:rPr>
                <w:rFonts w:ascii="Arial" w:eastAsia="Times New Roman" w:hAnsi="Arial" w:cs="Arial"/>
                <w:color w:val="1C1E21"/>
                <w:sz w:val="24"/>
                <w:szCs w:val="24"/>
                <w:lang w:val="mn-MN"/>
              </w:rPr>
              <w:t>Зохиогчийн эрхийн гэрчилгээ №12218</w:t>
            </w:r>
            <w:r w:rsidRPr="0082521B">
              <w:rPr>
                <w:rFonts w:ascii="Arial" w:eastAsia="Times New Roman" w:hAnsi="Arial" w:cs="Arial"/>
                <w:color w:val="1C1E21"/>
                <w:sz w:val="24"/>
                <w:szCs w:val="24"/>
              </w:rPr>
              <w:t>)</w:t>
            </w:r>
            <w:r w:rsidR="003F4582">
              <w:rPr>
                <w:rFonts w:ascii="Arial" w:eastAsia="Times New Roman" w:hAnsi="Arial" w:cs="Arial"/>
                <w:color w:val="1C1E21"/>
                <w:sz w:val="24"/>
                <w:szCs w:val="24"/>
                <w:lang w:val="mn-MN"/>
              </w:rPr>
              <w:t xml:space="preserve"> </w:t>
            </w:r>
            <w:r w:rsidRPr="0082521B">
              <w:rPr>
                <w:rFonts w:ascii="Arial" w:eastAsia="Times New Roman" w:hAnsi="Arial" w:cs="Arial"/>
                <w:color w:val="1C1E21"/>
                <w:sz w:val="24"/>
                <w:szCs w:val="24"/>
                <w:lang w:val="mn-MN"/>
              </w:rPr>
              <w:t>зэрэг ном сурах бичгийг</w:t>
            </w:r>
            <w:r w:rsidRPr="0082521B">
              <w:rPr>
                <w:rFonts w:ascii="Arial" w:eastAsia="Times New Roman" w:hAnsi="Arial" w:cs="Arial"/>
                <w:color w:val="1C1E21"/>
                <w:sz w:val="24"/>
                <w:szCs w:val="24"/>
              </w:rPr>
              <w:t xml:space="preserve"> нийтийн хүртээл болгосон. </w:t>
            </w:r>
          </w:p>
          <w:p w14:paraId="7FD8E9C8"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Сүүлийн таван жилд төлбөрийн чадваргүй иргэдэд үнэ төлбөргүй зөвлөгөө, хууль зүйн туслапцааг үзүүлж, пробоно уйлчилгээг тогтмол үзүүлсэн. </w:t>
            </w:r>
          </w:p>
          <w:p w14:paraId="3F8D95EB"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Олон улсын </w:t>
            </w:r>
            <w:r w:rsidRPr="0082521B">
              <w:rPr>
                <w:rFonts w:ascii="Arial" w:eastAsia="Times New Roman" w:hAnsi="Arial" w:cs="Arial"/>
                <w:color w:val="1C1E21"/>
                <w:sz w:val="24"/>
                <w:szCs w:val="24"/>
                <w:lang w:val="mn-MN"/>
              </w:rPr>
              <w:t>Хө</w:t>
            </w:r>
            <w:r w:rsidRPr="0082521B">
              <w:rPr>
                <w:rFonts w:ascii="Arial" w:eastAsia="Times New Roman" w:hAnsi="Arial" w:cs="Arial"/>
                <w:color w:val="1C1E21"/>
                <w:sz w:val="24"/>
                <w:szCs w:val="24"/>
              </w:rPr>
              <w:t>д</w:t>
            </w:r>
            <w:r w:rsidRPr="0082521B">
              <w:rPr>
                <w:rFonts w:ascii="Arial" w:eastAsia="Times New Roman" w:hAnsi="Arial" w:cs="Arial"/>
                <w:color w:val="1C1E21"/>
                <w:sz w:val="24"/>
                <w:szCs w:val="24"/>
                <w:lang w:val="mn-MN"/>
              </w:rPr>
              <w:t>ө</w:t>
            </w:r>
            <w:r w:rsidRPr="0082521B">
              <w:rPr>
                <w:rFonts w:ascii="Arial" w:eastAsia="Times New Roman" w:hAnsi="Arial" w:cs="Arial"/>
                <w:color w:val="1C1E21"/>
                <w:sz w:val="24"/>
                <w:szCs w:val="24"/>
              </w:rPr>
              <w:t>лм</w:t>
            </w:r>
            <w:r w:rsidRPr="0082521B">
              <w:rPr>
                <w:rFonts w:ascii="Arial" w:eastAsia="Times New Roman" w:hAnsi="Arial" w:cs="Arial"/>
                <w:color w:val="1C1E21"/>
                <w:sz w:val="24"/>
                <w:szCs w:val="24"/>
                <w:lang w:val="mn-MN"/>
              </w:rPr>
              <w:t>ө</w:t>
            </w:r>
            <w:r w:rsidRPr="0082521B">
              <w:rPr>
                <w:rFonts w:ascii="Arial" w:eastAsia="Times New Roman" w:hAnsi="Arial" w:cs="Arial"/>
                <w:color w:val="1C1E21"/>
                <w:sz w:val="24"/>
                <w:szCs w:val="24"/>
              </w:rPr>
              <w:t>рийн байгууллага, Хууль зүйн үндэсний хүрээлэнгийн төслийн хамтарсан багт ажиллаж “Хүүхдийн хөдөлмөрийн болон бэлгийн мөлжлөгийн гэмт x</w:t>
            </w:r>
            <w:r w:rsidRPr="0082521B">
              <w:rPr>
                <w:rFonts w:ascii="Arial" w:eastAsia="Times New Roman" w:hAnsi="Arial" w:cs="Arial"/>
                <w:color w:val="1C1E21"/>
                <w:sz w:val="24"/>
                <w:szCs w:val="24"/>
                <w:lang w:val="mn-MN"/>
              </w:rPr>
              <w:t>э</w:t>
            </w:r>
            <w:r w:rsidRPr="0082521B">
              <w:rPr>
                <w:rFonts w:ascii="Arial" w:eastAsia="Times New Roman" w:hAnsi="Arial" w:cs="Arial"/>
                <w:color w:val="1C1E21"/>
                <w:sz w:val="24"/>
                <w:szCs w:val="24"/>
              </w:rPr>
              <w:t>p</w:t>
            </w:r>
            <w:r w:rsidRPr="0082521B">
              <w:rPr>
                <w:rFonts w:ascii="Arial" w:eastAsia="Times New Roman" w:hAnsi="Arial" w:cs="Arial"/>
                <w:color w:val="1C1E21"/>
                <w:sz w:val="24"/>
                <w:szCs w:val="24"/>
                <w:lang w:val="mn-MN"/>
              </w:rPr>
              <w:t>э</w:t>
            </w:r>
            <w:r w:rsidRPr="0082521B">
              <w:rPr>
                <w:rFonts w:ascii="Arial" w:eastAsia="Times New Roman" w:hAnsi="Arial" w:cs="Arial"/>
                <w:color w:val="1C1E21"/>
                <w:sz w:val="24"/>
                <w:szCs w:val="24"/>
              </w:rPr>
              <w:t>r</w:t>
            </w:r>
            <w:r w:rsidRPr="0082521B">
              <w:rPr>
                <w:rFonts w:ascii="Arial" w:eastAsia="Times New Roman" w:hAnsi="Arial" w:cs="Arial"/>
                <w:color w:val="1C1E21"/>
                <w:sz w:val="24"/>
                <w:szCs w:val="24"/>
                <w:lang w:val="mn-MN"/>
              </w:rPr>
              <w:t xml:space="preserve"> зэрэг</w:t>
            </w:r>
            <w:r w:rsidRPr="0082521B">
              <w:rPr>
                <w:rFonts w:ascii="Arial" w:eastAsia="Times New Roman" w:hAnsi="Arial" w:cs="Arial"/>
                <w:color w:val="1C1E21"/>
                <w:sz w:val="24"/>
                <w:szCs w:val="24"/>
              </w:rPr>
              <w:t xml:space="preserve"> </w:t>
            </w:r>
            <w:r w:rsidRPr="0082521B">
              <w:rPr>
                <w:rFonts w:ascii="Arial" w:eastAsia="Times New Roman" w:hAnsi="Arial" w:cs="Arial"/>
                <w:color w:val="1C1E21"/>
                <w:sz w:val="24"/>
                <w:szCs w:val="24"/>
                <w:lang w:val="mn-MN"/>
              </w:rPr>
              <w:t>х</w:t>
            </w:r>
            <w:r w:rsidRPr="0082521B">
              <w:rPr>
                <w:rFonts w:ascii="Arial" w:eastAsia="Times New Roman" w:hAnsi="Arial" w:cs="Arial"/>
                <w:color w:val="1C1E21"/>
                <w:sz w:val="24"/>
                <w:szCs w:val="24"/>
              </w:rPr>
              <w:t>уульчдад зориулсан гарын авлага боловсруулсан.</w:t>
            </w:r>
            <w:r w:rsidRPr="0082521B">
              <w:rPr>
                <w:rFonts w:ascii="Arial" w:eastAsia="Times New Roman" w:hAnsi="Arial" w:cs="Arial"/>
                <w:color w:val="1C1E21"/>
                <w:sz w:val="24"/>
                <w:szCs w:val="24"/>
                <w:lang w:val="mn-MN"/>
              </w:rPr>
              <w:t xml:space="preserve"> УБ.,2010 он</w:t>
            </w:r>
            <w:r w:rsidRPr="0082521B">
              <w:rPr>
                <w:rFonts w:ascii="Arial" w:eastAsia="Times New Roman" w:hAnsi="Arial" w:cs="Arial"/>
                <w:color w:val="1C1E21"/>
                <w:sz w:val="24"/>
                <w:szCs w:val="24"/>
              </w:rPr>
              <w:t xml:space="preserve"> /2-</w:t>
            </w:r>
            <w:r w:rsidRPr="0082521B">
              <w:rPr>
                <w:rFonts w:ascii="Arial" w:eastAsia="Times New Roman" w:hAnsi="Arial" w:cs="Arial"/>
                <w:color w:val="1C1E21"/>
                <w:sz w:val="24"/>
                <w:szCs w:val="24"/>
                <w:lang w:val="mn-MN"/>
              </w:rPr>
              <w:t xml:space="preserve">р бүлэг/ </w:t>
            </w:r>
          </w:p>
          <w:p w14:paraId="35BD2061" w14:textId="54B2B53B"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Хуульчдын холбооны Өмгөөлөгчдийн хорооны Удирдах зөвлөлийн гишүүнээр ажиллаж, "Цагдан хорих, таслан сэргийлэх арга хэмжээ авахад хүний эрхийг хангаж хамгаалах нь сэдвээр" МХХ-ны гишүүн хуульчдад</w:t>
            </w:r>
            <w:r w:rsidRPr="0082521B">
              <w:rPr>
                <w:rFonts w:ascii="Arial" w:eastAsia="Times New Roman" w:hAnsi="Arial" w:cs="Arial"/>
                <w:color w:val="1C1E21"/>
                <w:sz w:val="24"/>
                <w:szCs w:val="24"/>
                <w:lang w:val="mn-MN"/>
              </w:rPr>
              <w:t xml:space="preserve"> илтгэл тавьж,</w:t>
            </w:r>
            <w:r w:rsidRPr="0082521B">
              <w:rPr>
                <w:rFonts w:ascii="Arial" w:eastAsia="Times New Roman" w:hAnsi="Arial" w:cs="Arial"/>
                <w:color w:val="1C1E21"/>
                <w:sz w:val="24"/>
                <w:szCs w:val="24"/>
              </w:rPr>
              <w:t xml:space="preserve"> хичээл заасан. </w:t>
            </w:r>
            <w:r w:rsidRPr="0082521B">
              <w:rPr>
                <w:rFonts w:ascii="Arial" w:eastAsia="Times New Roman" w:hAnsi="Arial" w:cs="Arial"/>
                <w:color w:val="1C1E21"/>
                <w:sz w:val="24"/>
                <w:szCs w:val="24"/>
                <w:lang w:val="mn-MN"/>
              </w:rPr>
              <w:t xml:space="preserve">Мөн “Өмгөөлөгчийн эрх зүйн байдал” сэдвээр 2020, 2021 онуудад хуульчдад вебинар сургалтыг удаа дараа зохион байгуулж кредит цагийн  хичээл заасан бөгөөд МХХ-ны сургагч багшаар ажилладаг. </w:t>
            </w:r>
            <w:bookmarkStart w:id="0" w:name="_GoBack"/>
            <w:bookmarkEnd w:id="0"/>
          </w:p>
          <w:p w14:paraId="338FF212" w14:textId="77777777"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2015 онд Улсын </w:t>
            </w:r>
            <w:r w:rsidRPr="0082521B">
              <w:rPr>
                <w:rFonts w:ascii="Arial" w:eastAsia="Times New Roman" w:hAnsi="Arial" w:cs="Arial"/>
                <w:color w:val="1C1E21"/>
                <w:sz w:val="24"/>
                <w:szCs w:val="24"/>
                <w:lang w:val="mn-MN"/>
              </w:rPr>
              <w:t>И</w:t>
            </w:r>
            <w:r w:rsidRPr="0082521B">
              <w:rPr>
                <w:rFonts w:ascii="Arial" w:eastAsia="Times New Roman" w:hAnsi="Arial" w:cs="Arial"/>
                <w:color w:val="1C1E21"/>
                <w:sz w:val="24"/>
                <w:szCs w:val="24"/>
              </w:rPr>
              <w:t>х хурлын даргын ивээл дор зохион байгуулагддаг "Эврика" багш, оюутны Эрдэм шинжилгээний их хуралд “Эрүүгийн хэрэг хянан шийдвэрлэх ажиллагаанд өмгөөлөгчийн оролцоо, тулгамдсан асуудал” сэдвээр эрдэм шинжилгээний илтгэл хэлэлцүүлж “Тэргүүн байр" эзэлж байсан.</w:t>
            </w:r>
          </w:p>
          <w:p w14:paraId="3446654C" w14:textId="5AE9C18A" w:rsidR="0082521B" w:rsidRP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 Азийн сангийн Залуу хуульчдыг чадавхжуулах замаар Монгол Улсын шүүх эрх мэдлийн тогтолцоог бэхжүүлэх т</w:t>
            </w:r>
            <w:r w:rsidRPr="0082521B">
              <w:rPr>
                <w:rFonts w:ascii="Arial" w:eastAsia="Times New Roman" w:hAnsi="Arial" w:cs="Arial"/>
                <w:color w:val="1C1E21"/>
                <w:sz w:val="24"/>
                <w:szCs w:val="24"/>
                <w:lang w:val="mn-MN"/>
              </w:rPr>
              <w:t>ө</w:t>
            </w:r>
            <w:r w:rsidRPr="0082521B">
              <w:rPr>
                <w:rFonts w:ascii="Arial" w:eastAsia="Times New Roman" w:hAnsi="Arial" w:cs="Arial"/>
                <w:color w:val="1C1E21"/>
                <w:sz w:val="24"/>
                <w:szCs w:val="24"/>
              </w:rPr>
              <w:t>с</w:t>
            </w:r>
            <w:r w:rsidRPr="0082521B">
              <w:rPr>
                <w:rFonts w:ascii="Arial" w:eastAsia="Times New Roman" w:hAnsi="Arial" w:cs="Arial"/>
                <w:color w:val="1C1E21"/>
                <w:sz w:val="24"/>
                <w:szCs w:val="24"/>
                <w:lang w:val="mn-MN"/>
              </w:rPr>
              <w:t>ө</w:t>
            </w:r>
            <w:r w:rsidRPr="0082521B">
              <w:rPr>
                <w:rFonts w:ascii="Arial" w:eastAsia="Times New Roman" w:hAnsi="Arial" w:cs="Arial"/>
                <w:color w:val="1C1E21"/>
                <w:sz w:val="24"/>
                <w:szCs w:val="24"/>
              </w:rPr>
              <w:t>л хөтөлбөрийн багийн ажлын хэсэгт  ажиллан зөвлөмж боловсруулсан.</w:t>
            </w:r>
            <w:r w:rsidRPr="0082521B">
              <w:rPr>
                <w:rFonts w:ascii="Arial" w:eastAsia="Times New Roman" w:hAnsi="Arial" w:cs="Arial"/>
                <w:color w:val="1C1E21"/>
                <w:sz w:val="24"/>
                <w:szCs w:val="24"/>
                <w:lang w:val="mn-MN"/>
              </w:rPr>
              <w:t xml:space="preserve"> </w:t>
            </w:r>
          </w:p>
          <w:p w14:paraId="0BA8D666" w14:textId="472B15A2" w:rsidR="0082521B" w:rsidRDefault="0082521B" w:rsidP="0082521B">
            <w:pPr>
              <w:jc w:val="both"/>
              <w:rPr>
                <w:rFonts w:ascii="Arial" w:eastAsia="Times New Roman" w:hAnsi="Arial" w:cs="Arial"/>
                <w:color w:val="1C1E21"/>
                <w:sz w:val="24"/>
                <w:szCs w:val="24"/>
                <w:lang w:val="mn-MN"/>
              </w:rPr>
            </w:pP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Хуульчдын холбооны</w:t>
            </w:r>
            <w:r w:rsidRPr="0082521B">
              <w:rPr>
                <w:rFonts w:ascii="Arial" w:eastAsia="Calibri" w:hAnsi="Arial" w:cs="Times New Roman"/>
                <w:sz w:val="24"/>
                <w:lang w:val="mn-MN"/>
              </w:rPr>
              <w:t xml:space="preserve">, </w:t>
            </w: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Хуульчд</w:t>
            </w:r>
            <w:r w:rsidRPr="0082521B">
              <w:rPr>
                <w:rFonts w:ascii="Arial" w:eastAsia="Times New Roman" w:hAnsi="Arial" w:cs="Arial"/>
                <w:color w:val="1C1E21"/>
                <w:sz w:val="24"/>
                <w:szCs w:val="24"/>
                <w:lang w:val="mn-MN"/>
              </w:rPr>
              <w:t>ы</w:t>
            </w:r>
            <w:r w:rsidRPr="0082521B">
              <w:rPr>
                <w:rFonts w:ascii="Arial" w:eastAsia="Times New Roman" w:hAnsi="Arial" w:cs="Arial"/>
                <w:color w:val="1C1E21"/>
                <w:sz w:val="24"/>
                <w:szCs w:val="24"/>
              </w:rPr>
              <w:t>н үргэлжилсэн сургалтын хороо</w:t>
            </w:r>
            <w:r w:rsidRPr="0082521B">
              <w:rPr>
                <w:rFonts w:ascii="Arial" w:eastAsia="Times New Roman" w:hAnsi="Arial" w:cs="Arial"/>
                <w:color w:val="1C1E21"/>
                <w:sz w:val="24"/>
                <w:szCs w:val="24"/>
                <w:lang w:val="mn-MN"/>
              </w:rPr>
              <w:t>”-</w:t>
            </w:r>
            <w:r w:rsidRPr="0082521B">
              <w:rPr>
                <w:rFonts w:ascii="Arial" w:eastAsia="Times New Roman" w:hAnsi="Arial" w:cs="Arial"/>
                <w:color w:val="1C1E21"/>
                <w:sz w:val="24"/>
                <w:szCs w:val="24"/>
              </w:rPr>
              <w:t xml:space="preserve">ны гишүүнээр ажиллаж хуульчдыг сургах 50 гаруй хөтөлбөрийг хянаж баталгаажуулахад </w:t>
            </w:r>
            <w:r w:rsidRPr="0082521B">
              <w:rPr>
                <w:rFonts w:ascii="Arial" w:eastAsia="Times New Roman" w:hAnsi="Arial" w:cs="Arial"/>
                <w:color w:val="1C1E21"/>
                <w:sz w:val="24"/>
                <w:szCs w:val="24"/>
                <w:lang w:val="mn-MN"/>
              </w:rPr>
              <w:t xml:space="preserve">санаачлагатай </w:t>
            </w:r>
            <w:r w:rsidRPr="0082521B">
              <w:rPr>
                <w:rFonts w:ascii="Arial" w:eastAsia="Times New Roman" w:hAnsi="Arial" w:cs="Arial"/>
                <w:color w:val="1C1E21"/>
                <w:sz w:val="24"/>
                <w:szCs w:val="24"/>
              </w:rPr>
              <w:t>оролцсон.</w:t>
            </w:r>
            <w:r w:rsidRPr="0082521B">
              <w:rPr>
                <w:rFonts w:ascii="Arial" w:eastAsia="Times New Roman" w:hAnsi="Arial" w:cs="Arial"/>
                <w:color w:val="1C1E21"/>
                <w:sz w:val="24"/>
                <w:szCs w:val="24"/>
                <w:lang w:val="mn-MN"/>
              </w:rPr>
              <w:t xml:space="preserve"> </w:t>
            </w:r>
          </w:p>
          <w:p w14:paraId="6735CCF6" w14:textId="77777777" w:rsidR="00E85C16" w:rsidRPr="0082521B" w:rsidRDefault="00E85C16" w:rsidP="003D6313">
            <w:pPr>
              <w:jc w:val="both"/>
              <w:rPr>
                <w:rFonts w:ascii="Arial" w:eastAsia="Calibri" w:hAnsi="Arial" w:cs="Arial"/>
                <w:b/>
                <w:bCs/>
                <w:sz w:val="24"/>
                <w:szCs w:val="24"/>
                <w:lang w:val="mn-MN"/>
              </w:rPr>
            </w:pPr>
            <w:r>
              <w:rPr>
                <w:rFonts w:ascii="Arial" w:eastAsia="Times New Roman" w:hAnsi="Arial" w:cs="Arial"/>
                <w:color w:val="1C1E21"/>
                <w:sz w:val="24"/>
                <w:szCs w:val="24"/>
                <w:lang w:val="mn-MN"/>
              </w:rPr>
              <w:t>-БНСУ-д зохион байгуулагддаг ОУ-ын шүүхийн мэтгэлцээний тэмцээнд Монгол улсаас сүүлийн 5 жил дараалан баг бэлдүүлэн оролцож тусгай байрын шагналыг 2 удаа хүртсэн /</w:t>
            </w:r>
            <w:r>
              <w:rPr>
                <w:rFonts w:ascii="Arial" w:eastAsia="Times New Roman" w:hAnsi="Arial" w:cs="Arial"/>
                <w:color w:val="1C1E21"/>
                <w:sz w:val="24"/>
                <w:szCs w:val="24"/>
              </w:rPr>
              <w:t>East Asian Regional Rounds of the Moot Court Competion/</w:t>
            </w:r>
            <w:r w:rsidR="003D6313">
              <w:rPr>
                <w:rFonts w:ascii="Arial" w:eastAsia="Times New Roman" w:hAnsi="Arial" w:cs="Arial"/>
                <w:color w:val="1C1E21"/>
                <w:sz w:val="24"/>
                <w:szCs w:val="24"/>
              </w:rPr>
              <w:t xml:space="preserve"> Korea</w:t>
            </w:r>
            <w:r w:rsidR="008B372D">
              <w:rPr>
                <w:rFonts w:ascii="Arial" w:eastAsia="Times New Roman" w:hAnsi="Arial" w:cs="Arial"/>
                <w:color w:val="1C1E21"/>
                <w:sz w:val="24"/>
                <w:szCs w:val="24"/>
                <w:lang w:val="mn-MN"/>
              </w:rPr>
              <w:t>,</w:t>
            </w:r>
            <w:r w:rsidR="003D6313">
              <w:rPr>
                <w:rFonts w:ascii="Arial" w:eastAsia="Times New Roman" w:hAnsi="Arial" w:cs="Arial"/>
                <w:color w:val="1C1E21"/>
                <w:sz w:val="24"/>
                <w:szCs w:val="24"/>
              </w:rPr>
              <w:t xml:space="preserve"> Soongshil University </w:t>
            </w:r>
            <w:r>
              <w:rPr>
                <w:rFonts w:ascii="Arial" w:eastAsia="Times New Roman" w:hAnsi="Arial" w:cs="Arial"/>
                <w:color w:val="1C1E21"/>
                <w:sz w:val="24"/>
                <w:szCs w:val="24"/>
                <w:lang w:val="mn-MN"/>
              </w:rPr>
              <w:t xml:space="preserve">   </w:t>
            </w:r>
          </w:p>
        </w:tc>
      </w:tr>
      <w:tr w:rsidR="0082521B" w:rsidRPr="0082521B" w14:paraId="12F89DA6" w14:textId="77777777" w:rsidTr="00855F10">
        <w:tc>
          <w:tcPr>
            <w:tcW w:w="709" w:type="dxa"/>
            <w:vMerge w:val="restart"/>
          </w:tcPr>
          <w:p w14:paraId="54DC2AC2"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lastRenderedPageBreak/>
              <w:t>3.5</w:t>
            </w:r>
          </w:p>
        </w:tc>
        <w:tc>
          <w:tcPr>
            <w:tcW w:w="9101" w:type="dxa"/>
          </w:tcPr>
          <w:p w14:paraId="1D613224"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Мэргэжлийн холбоо, байгууллагын гишүүнчлэлийн талаар</w:t>
            </w:r>
          </w:p>
          <w:p w14:paraId="34CD4481" w14:textId="77777777" w:rsidR="0082521B" w:rsidRPr="0082521B" w:rsidRDefault="0082521B" w:rsidP="0082521B">
            <w:pPr>
              <w:jc w:val="both"/>
              <w:rPr>
                <w:rFonts w:ascii="Arial" w:eastAsia="Calibri" w:hAnsi="Arial" w:cs="Arial"/>
                <w:sz w:val="24"/>
                <w:szCs w:val="24"/>
              </w:rPr>
            </w:pPr>
            <w:r w:rsidRPr="0082521B">
              <w:rPr>
                <w:rFonts w:ascii="Arial" w:eastAsia="Calibri" w:hAnsi="Arial" w:cs="Arial"/>
                <w:sz w:val="24"/>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41C9CFE5" w14:textId="77777777" w:rsidR="0082521B" w:rsidRPr="0082521B" w:rsidRDefault="0082521B" w:rsidP="0082521B">
            <w:pPr>
              <w:jc w:val="both"/>
              <w:rPr>
                <w:rFonts w:ascii="Arial" w:eastAsia="Calibri" w:hAnsi="Arial" w:cs="Arial"/>
                <w:sz w:val="24"/>
                <w:szCs w:val="24"/>
              </w:rPr>
            </w:pPr>
            <w:r w:rsidRPr="0082521B">
              <w:rPr>
                <w:rFonts w:ascii="Arial" w:eastAsia="Calibri" w:hAnsi="Arial" w:cs="Arial"/>
                <w:sz w:val="24"/>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76396585"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sz w:val="24"/>
                <w:szCs w:val="24"/>
              </w:rPr>
              <w:lastRenderedPageBreak/>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82521B" w:rsidRPr="0082521B" w14:paraId="52B0EB8C" w14:textId="77777777" w:rsidTr="00855F10">
        <w:tc>
          <w:tcPr>
            <w:tcW w:w="709" w:type="dxa"/>
            <w:vMerge/>
          </w:tcPr>
          <w:p w14:paraId="66C4A65F" w14:textId="77777777" w:rsidR="0082521B" w:rsidRPr="0082521B" w:rsidRDefault="0082521B" w:rsidP="0082521B">
            <w:pPr>
              <w:jc w:val="both"/>
              <w:rPr>
                <w:rFonts w:ascii="Arial" w:eastAsia="Calibri" w:hAnsi="Arial" w:cs="Arial"/>
                <w:b/>
                <w:bCs/>
                <w:sz w:val="24"/>
                <w:szCs w:val="24"/>
              </w:rPr>
            </w:pPr>
          </w:p>
        </w:tc>
        <w:tc>
          <w:tcPr>
            <w:tcW w:w="9101" w:type="dxa"/>
          </w:tcPr>
          <w:p w14:paraId="212F65C7" w14:textId="77777777" w:rsidR="0082521B" w:rsidRPr="0082521B" w:rsidRDefault="0082521B" w:rsidP="0082521B">
            <w:pPr>
              <w:numPr>
                <w:ilvl w:val="0"/>
                <w:numId w:val="7"/>
              </w:numPr>
              <w:ind w:left="601" w:hanging="425"/>
              <w:contextualSpacing/>
              <w:jc w:val="both"/>
              <w:rPr>
                <w:rFonts w:ascii="Arial" w:eastAsia="Times New Roman" w:hAnsi="Arial" w:cs="Arial"/>
                <w:sz w:val="24"/>
                <w:szCs w:val="24"/>
                <w:lang w:val="mn-MN"/>
              </w:rPr>
            </w:pPr>
            <w:r w:rsidRPr="0082521B">
              <w:rPr>
                <w:rFonts w:ascii="Arial" w:eastAsia="Calibri" w:hAnsi="Arial" w:cs="Arial"/>
                <w:bCs/>
                <w:sz w:val="24"/>
                <w:szCs w:val="24"/>
                <w:lang w:val="mn-MN"/>
              </w:rPr>
              <w:t>2019 оноос Монгол Хуульчдын холбооны Зөвлөлийн гишүүн</w:t>
            </w:r>
          </w:p>
          <w:p w14:paraId="32603FE9" w14:textId="77777777" w:rsidR="0082521B" w:rsidRPr="0082521B" w:rsidRDefault="0082521B" w:rsidP="0082521B">
            <w:pPr>
              <w:numPr>
                <w:ilvl w:val="0"/>
                <w:numId w:val="7"/>
              </w:numPr>
              <w:ind w:left="601" w:hanging="425"/>
              <w:contextualSpacing/>
              <w:jc w:val="both"/>
              <w:rPr>
                <w:rFonts w:ascii="Arial" w:eastAsia="Calibri" w:hAnsi="Arial" w:cs="Arial"/>
                <w:bCs/>
                <w:sz w:val="24"/>
                <w:szCs w:val="24"/>
                <w:lang w:val="mn-MN"/>
              </w:rPr>
            </w:pPr>
            <w:r w:rsidRPr="0082521B">
              <w:rPr>
                <w:rFonts w:ascii="Arial" w:eastAsia="Calibri" w:hAnsi="Arial" w:cs="Arial"/>
                <w:bCs/>
                <w:sz w:val="24"/>
                <w:szCs w:val="24"/>
                <w:lang w:val="mn-MN"/>
              </w:rPr>
              <w:t>2018 оноос Монголын Хуульчдын холбооны хууль зүйн их дээд сургуулийг магадлан итгэмжлэх хорооны гишүүн</w:t>
            </w:r>
          </w:p>
          <w:p w14:paraId="3180A576" w14:textId="77777777" w:rsidR="0082521B" w:rsidRPr="0082521B" w:rsidRDefault="0082521B" w:rsidP="0082521B">
            <w:pPr>
              <w:numPr>
                <w:ilvl w:val="0"/>
                <w:numId w:val="7"/>
              </w:numPr>
              <w:ind w:left="601" w:hanging="425"/>
              <w:contextualSpacing/>
              <w:jc w:val="both"/>
              <w:rPr>
                <w:rFonts w:ascii="Arial" w:eastAsia="Calibri" w:hAnsi="Arial" w:cs="Arial"/>
                <w:bCs/>
                <w:sz w:val="24"/>
                <w:szCs w:val="24"/>
                <w:lang w:val="mn-MN"/>
              </w:rPr>
            </w:pPr>
            <w:r w:rsidRPr="0082521B">
              <w:rPr>
                <w:rFonts w:ascii="Arial" w:eastAsia="Calibri" w:hAnsi="Arial" w:cs="Arial"/>
                <w:bCs/>
                <w:sz w:val="24"/>
                <w:szCs w:val="24"/>
                <w:lang w:val="mn-MN"/>
              </w:rPr>
              <w:t xml:space="preserve">2014 оноос Монголын Хуульчдын холбооны сургалтын хорооны гишүүн </w:t>
            </w:r>
          </w:p>
          <w:p w14:paraId="2F587536" w14:textId="77777777" w:rsidR="0082521B" w:rsidRPr="0082521B" w:rsidRDefault="0082521B" w:rsidP="0082521B">
            <w:pPr>
              <w:numPr>
                <w:ilvl w:val="0"/>
                <w:numId w:val="7"/>
              </w:numPr>
              <w:ind w:left="601" w:hanging="425"/>
              <w:contextualSpacing/>
              <w:jc w:val="both"/>
              <w:rPr>
                <w:rFonts w:ascii="Arial" w:eastAsia="Calibri" w:hAnsi="Arial" w:cs="Arial"/>
                <w:bCs/>
                <w:sz w:val="24"/>
                <w:szCs w:val="24"/>
                <w:lang w:val="mn-MN"/>
              </w:rPr>
            </w:pPr>
            <w:r w:rsidRPr="0082521B">
              <w:rPr>
                <w:rFonts w:ascii="Arial" w:eastAsia="Calibri" w:hAnsi="Arial" w:cs="Arial"/>
                <w:bCs/>
                <w:sz w:val="24"/>
                <w:szCs w:val="24"/>
                <w:lang w:val="mn-MN"/>
              </w:rPr>
              <w:t>2016-2019 Монголын Хуульчдын Холбооны “Өмгөөлөгчдийн хороо”-ны Удирдах зөвлөлийн гишүүн</w:t>
            </w:r>
          </w:p>
          <w:p w14:paraId="6F956E2F" w14:textId="77777777" w:rsidR="0082521B" w:rsidRPr="0082521B" w:rsidRDefault="0082521B" w:rsidP="0082521B">
            <w:pPr>
              <w:numPr>
                <w:ilvl w:val="0"/>
                <w:numId w:val="7"/>
              </w:numPr>
              <w:ind w:left="601" w:hanging="425"/>
              <w:contextualSpacing/>
              <w:jc w:val="both"/>
              <w:rPr>
                <w:rFonts w:ascii="Arial" w:eastAsia="Calibri" w:hAnsi="Arial" w:cs="Arial"/>
                <w:b/>
                <w:bCs/>
                <w:sz w:val="24"/>
                <w:szCs w:val="24"/>
                <w:lang w:val="mn-MN"/>
              </w:rPr>
            </w:pPr>
            <w:r w:rsidRPr="0082521B">
              <w:rPr>
                <w:rFonts w:ascii="Arial" w:eastAsia="Times New Roman" w:hAnsi="Arial" w:cs="Arial"/>
                <w:sz w:val="24"/>
                <w:szCs w:val="24"/>
                <w:lang w:val="mn-MN"/>
              </w:rPr>
              <w:t>2003 оноос М</w:t>
            </w:r>
            <w:r w:rsidRPr="0082521B">
              <w:rPr>
                <w:rFonts w:ascii="Arial" w:eastAsia="Times New Roman" w:hAnsi="Arial" w:cs="Arial"/>
                <w:sz w:val="24"/>
                <w:szCs w:val="24"/>
              </w:rPr>
              <w:t>онгол</w:t>
            </w:r>
            <w:r w:rsidRPr="0082521B">
              <w:rPr>
                <w:rFonts w:ascii="Arial" w:eastAsia="Times New Roman" w:hAnsi="Arial" w:cs="Arial"/>
                <w:sz w:val="24"/>
                <w:szCs w:val="24"/>
                <w:lang w:val="mn-MN"/>
              </w:rPr>
              <w:t>ын</w:t>
            </w:r>
            <w:r w:rsidRPr="0082521B">
              <w:rPr>
                <w:rFonts w:ascii="Arial" w:eastAsia="Times New Roman" w:hAnsi="Arial" w:cs="Arial"/>
                <w:sz w:val="24"/>
                <w:szCs w:val="24"/>
              </w:rPr>
              <w:t xml:space="preserve"> Өмгөөлөгчдийн Холбооны гишүүн, өмгөөлөгч</w:t>
            </w:r>
          </w:p>
        </w:tc>
      </w:tr>
      <w:tr w:rsidR="0082521B" w:rsidRPr="0082521B" w14:paraId="72FA6045" w14:textId="77777777" w:rsidTr="00855F10">
        <w:tc>
          <w:tcPr>
            <w:tcW w:w="709" w:type="dxa"/>
            <w:vMerge w:val="restart"/>
          </w:tcPr>
          <w:p w14:paraId="6849380B"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3.6</w:t>
            </w:r>
          </w:p>
        </w:tc>
        <w:tc>
          <w:tcPr>
            <w:tcW w:w="9101" w:type="dxa"/>
          </w:tcPr>
          <w:p w14:paraId="5BF7E432"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Байгаа бол хэвлүүлсэн бүтээл болон олон нийтэд өгсөн мэдээлэл</w:t>
            </w:r>
          </w:p>
          <w:p w14:paraId="4FFA4913" w14:textId="77777777" w:rsidR="0082521B" w:rsidRPr="0082521B" w:rsidRDefault="0082521B" w:rsidP="0082521B">
            <w:pPr>
              <w:jc w:val="both"/>
              <w:rPr>
                <w:rFonts w:ascii="Arial" w:eastAsia="Calibri" w:hAnsi="Arial" w:cs="Arial"/>
                <w:b/>
                <w:bCs/>
                <w:sz w:val="24"/>
                <w:szCs w:val="24"/>
              </w:rPr>
            </w:pPr>
          </w:p>
          <w:p w14:paraId="4FD241DB" w14:textId="77777777" w:rsidR="0082521B" w:rsidRPr="0082521B" w:rsidRDefault="0082521B" w:rsidP="0082521B">
            <w:pPr>
              <w:ind w:firstLine="717"/>
              <w:jc w:val="both"/>
              <w:rPr>
                <w:rFonts w:ascii="Arial" w:eastAsia="Calibri" w:hAnsi="Arial" w:cs="Arial"/>
                <w:sz w:val="24"/>
                <w:szCs w:val="24"/>
              </w:rPr>
            </w:pPr>
            <w:r w:rsidRPr="0082521B">
              <w:rPr>
                <w:rFonts w:ascii="Arial" w:eastAsia="Calibri" w:hAnsi="Arial" w:cs="Arial"/>
                <w:sz w:val="24"/>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035543C" w14:textId="77777777" w:rsidR="0082521B" w:rsidRPr="0082521B" w:rsidRDefault="0082521B" w:rsidP="0082521B">
            <w:pPr>
              <w:ind w:firstLine="717"/>
              <w:jc w:val="both"/>
              <w:rPr>
                <w:rFonts w:ascii="Arial" w:eastAsia="Calibri" w:hAnsi="Arial" w:cs="Arial"/>
                <w:sz w:val="24"/>
                <w:szCs w:val="24"/>
              </w:rPr>
            </w:pPr>
            <w:r w:rsidRPr="0082521B">
              <w:rPr>
                <w:rFonts w:ascii="Arial" w:eastAsia="Calibri" w:hAnsi="Arial"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8ED6E4B" w14:textId="77777777" w:rsidR="0082521B" w:rsidRPr="0082521B" w:rsidRDefault="0082521B" w:rsidP="0082521B">
            <w:pPr>
              <w:ind w:firstLine="717"/>
              <w:jc w:val="both"/>
              <w:rPr>
                <w:rFonts w:ascii="Arial" w:eastAsia="Calibri" w:hAnsi="Arial" w:cs="Arial"/>
                <w:sz w:val="24"/>
                <w:szCs w:val="24"/>
              </w:rPr>
            </w:pPr>
            <w:r w:rsidRPr="0082521B">
              <w:rPr>
                <w:rFonts w:ascii="Arial" w:eastAsia="Calibri" w:hAnsi="Arial"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37AD0DAF" w14:textId="77777777" w:rsidR="0082521B" w:rsidRPr="0082521B" w:rsidRDefault="0082521B" w:rsidP="0082521B">
            <w:pPr>
              <w:ind w:firstLine="717"/>
              <w:jc w:val="both"/>
              <w:rPr>
                <w:rFonts w:ascii="Arial" w:eastAsia="Calibri" w:hAnsi="Arial" w:cs="Arial"/>
                <w:sz w:val="24"/>
                <w:szCs w:val="24"/>
              </w:rPr>
            </w:pPr>
            <w:r w:rsidRPr="0082521B">
              <w:rPr>
                <w:rFonts w:ascii="Arial" w:eastAsia="Calibri" w:hAnsi="Arial"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04F2D5A2" w14:textId="77777777" w:rsidR="0082521B" w:rsidRPr="0082521B" w:rsidRDefault="0082521B" w:rsidP="0082521B">
            <w:pPr>
              <w:jc w:val="both"/>
              <w:rPr>
                <w:rFonts w:ascii="Arial" w:eastAsia="Calibri" w:hAnsi="Arial" w:cs="Arial"/>
                <w:b/>
                <w:bCs/>
                <w:sz w:val="24"/>
                <w:szCs w:val="24"/>
              </w:rPr>
            </w:pPr>
            <w:r w:rsidRPr="0082521B">
              <w:rPr>
                <w:rFonts w:ascii="Arial" w:eastAsia="Calibri" w:hAnsi="Arial" w:cs="Arial"/>
                <w:b/>
                <w:bCs/>
                <w:sz w:val="24"/>
                <w:szCs w:val="24"/>
              </w:rPr>
              <w:t>Жич:</w:t>
            </w:r>
            <w:r w:rsidRPr="0082521B">
              <w:rPr>
                <w:rFonts w:ascii="Arial" w:eastAsia="Calibri" w:hAnsi="Arial" w:cs="Arial"/>
                <w:sz w:val="24"/>
                <w:szCs w:val="24"/>
              </w:rPr>
              <w:t xml:space="preserve"> Дээр дурдсан материал тус бүрээс нэгийг хавсаргах бөгөөд боломжтой бол цахимаар үзэх линкийг тусгана.</w:t>
            </w:r>
          </w:p>
        </w:tc>
      </w:tr>
      <w:tr w:rsidR="0082521B" w:rsidRPr="0082521B" w14:paraId="29E4DCB4" w14:textId="77777777" w:rsidTr="00855F10">
        <w:tc>
          <w:tcPr>
            <w:tcW w:w="709" w:type="dxa"/>
            <w:vMerge/>
          </w:tcPr>
          <w:p w14:paraId="0A4C2EA8" w14:textId="77777777" w:rsidR="0082521B" w:rsidRPr="0082521B" w:rsidRDefault="0082521B" w:rsidP="0082521B">
            <w:pPr>
              <w:jc w:val="both"/>
              <w:rPr>
                <w:rFonts w:ascii="Arial" w:eastAsia="Calibri" w:hAnsi="Arial" w:cs="Arial"/>
                <w:b/>
                <w:bCs/>
                <w:sz w:val="24"/>
                <w:szCs w:val="24"/>
              </w:rPr>
            </w:pPr>
          </w:p>
        </w:tc>
        <w:tc>
          <w:tcPr>
            <w:tcW w:w="9101" w:type="dxa"/>
          </w:tcPr>
          <w:p w14:paraId="27A6929D" w14:textId="77777777" w:rsidR="0082521B" w:rsidRPr="0082521B" w:rsidRDefault="0082521B" w:rsidP="0082521B">
            <w:pPr>
              <w:spacing w:line="360" w:lineRule="auto"/>
              <w:ind w:left="567" w:hanging="567"/>
              <w:jc w:val="both"/>
              <w:rPr>
                <w:rFonts w:ascii="Arial" w:eastAsia="Calibri" w:hAnsi="Arial" w:cs="Arial"/>
                <w:b/>
                <w:sz w:val="24"/>
                <w:szCs w:val="24"/>
                <w:lang w:val="mn-MN"/>
              </w:rPr>
            </w:pPr>
            <w:r w:rsidRPr="0082521B">
              <w:rPr>
                <w:rFonts w:ascii="Arial" w:eastAsia="Calibri" w:hAnsi="Arial" w:cs="Arial"/>
                <w:b/>
                <w:sz w:val="24"/>
                <w:szCs w:val="24"/>
                <w:lang w:val="mn-MN"/>
              </w:rPr>
              <w:t>Ном сурах бичиг</w:t>
            </w:r>
          </w:p>
          <w:p w14:paraId="3C5351A0" w14:textId="77777777" w:rsidR="0082521B" w:rsidRPr="0082521B" w:rsidRDefault="0082521B" w:rsidP="0082521B">
            <w:pPr>
              <w:numPr>
                <w:ilvl w:val="0"/>
                <w:numId w:val="1"/>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Эрүүгийн байцаан шийтгэх ажиллагааны баримт бичиг үйлдэх аргачлал </w:t>
            </w:r>
            <w:r w:rsidR="00B267E9">
              <w:rPr>
                <w:rFonts w:ascii="Arial" w:eastAsia="Calibri" w:hAnsi="Arial" w:cs="Arial"/>
                <w:sz w:val="24"/>
                <w:szCs w:val="24"/>
                <w:lang w:val="mn-MN"/>
              </w:rPr>
              <w:t xml:space="preserve">“Жиком Пресс” ХХК </w:t>
            </w:r>
            <w:r w:rsidRPr="0082521B">
              <w:rPr>
                <w:rFonts w:ascii="Arial" w:eastAsia="Calibri" w:hAnsi="Arial" w:cs="Arial"/>
                <w:sz w:val="24"/>
                <w:szCs w:val="24"/>
                <w:lang w:val="mn-MN"/>
              </w:rPr>
              <w:t xml:space="preserve">УБ., 2004 он </w:t>
            </w:r>
          </w:p>
          <w:p w14:paraId="636F30A1" w14:textId="77777777" w:rsidR="0082521B" w:rsidRPr="0082521B" w:rsidRDefault="0082521B" w:rsidP="0082521B">
            <w:pPr>
              <w:numPr>
                <w:ilvl w:val="0"/>
                <w:numId w:val="1"/>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Эрүүгийн байцаан шийтгэх ажиллагаанд өмгөөлөгч оролцох нь </w:t>
            </w:r>
            <w:r w:rsidR="00B267E9">
              <w:rPr>
                <w:rFonts w:ascii="Arial" w:eastAsia="Calibri" w:hAnsi="Arial" w:cs="Arial"/>
                <w:sz w:val="24"/>
                <w:szCs w:val="24"/>
                <w:lang w:val="mn-MN"/>
              </w:rPr>
              <w:t xml:space="preserve">“Жиком Пресс” ХХК  </w:t>
            </w:r>
            <w:r w:rsidRPr="0082521B">
              <w:rPr>
                <w:rFonts w:ascii="Arial" w:eastAsia="Calibri" w:hAnsi="Arial" w:cs="Arial"/>
                <w:sz w:val="24"/>
                <w:szCs w:val="24"/>
                <w:lang w:val="mn-MN"/>
              </w:rPr>
              <w:t xml:space="preserve">УБ., 2005, 2006 он </w:t>
            </w:r>
          </w:p>
          <w:p w14:paraId="3BA97199" w14:textId="77777777" w:rsidR="0082521B" w:rsidRPr="00581669" w:rsidRDefault="0082521B" w:rsidP="00A25A25">
            <w:pPr>
              <w:numPr>
                <w:ilvl w:val="0"/>
                <w:numId w:val="1"/>
              </w:numPr>
              <w:ind w:left="567" w:hanging="567"/>
              <w:contextualSpacing/>
              <w:jc w:val="both"/>
              <w:rPr>
                <w:rFonts w:ascii="Arial" w:eastAsia="Calibri" w:hAnsi="Arial" w:cs="Arial"/>
                <w:sz w:val="24"/>
                <w:szCs w:val="24"/>
                <w:lang w:val="mn-MN"/>
              </w:rPr>
            </w:pPr>
            <w:r w:rsidRPr="00581669">
              <w:rPr>
                <w:rFonts w:ascii="Arial" w:eastAsia="Calibri" w:hAnsi="Arial" w:cs="Arial"/>
                <w:sz w:val="24"/>
                <w:szCs w:val="24"/>
                <w:lang w:val="mn-MN"/>
              </w:rPr>
              <w:t xml:space="preserve">Өмгөөлөл хууль зүйн туслалцаа </w:t>
            </w:r>
            <w:r w:rsidR="00B267E9">
              <w:rPr>
                <w:rFonts w:ascii="Arial" w:eastAsia="Calibri" w:hAnsi="Arial" w:cs="Arial"/>
                <w:sz w:val="24"/>
                <w:szCs w:val="24"/>
                <w:lang w:val="mn-MN"/>
              </w:rPr>
              <w:t xml:space="preserve">“Жиком Пресс” ХХК </w:t>
            </w:r>
            <w:r w:rsidRPr="00581669">
              <w:rPr>
                <w:rFonts w:ascii="Arial" w:eastAsia="Calibri" w:hAnsi="Arial" w:cs="Arial"/>
                <w:sz w:val="24"/>
                <w:szCs w:val="24"/>
                <w:lang w:val="mn-MN"/>
              </w:rPr>
              <w:t>УБ., 2016 он</w:t>
            </w:r>
          </w:p>
          <w:p w14:paraId="6E77BDA4" w14:textId="77777777" w:rsidR="0082521B" w:rsidRPr="0082521B" w:rsidRDefault="0082521B" w:rsidP="0082521B">
            <w:pPr>
              <w:numPr>
                <w:ilvl w:val="0"/>
                <w:numId w:val="1"/>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Эрүүгийн хэрэг хянан шийдвэрлэх ажиллагааны эрхийн акт үйлдэх аргачлал” </w:t>
            </w:r>
            <w:r w:rsidR="00B267E9">
              <w:rPr>
                <w:rFonts w:ascii="Arial" w:eastAsia="Calibri" w:hAnsi="Arial" w:cs="Arial"/>
                <w:sz w:val="24"/>
                <w:szCs w:val="24"/>
                <w:lang w:val="mn-MN"/>
              </w:rPr>
              <w:t xml:space="preserve">“Жиком Пресс” ХХК  </w:t>
            </w:r>
            <w:r w:rsidRPr="0082521B">
              <w:rPr>
                <w:rFonts w:ascii="Arial" w:eastAsia="Calibri" w:hAnsi="Arial" w:cs="Arial"/>
                <w:sz w:val="24"/>
                <w:szCs w:val="24"/>
                <w:lang w:val="mn-MN"/>
              </w:rPr>
              <w:t xml:space="preserve">УБ., 2018 он </w:t>
            </w:r>
          </w:p>
          <w:p w14:paraId="02B32C3A" w14:textId="77777777" w:rsidR="0082521B" w:rsidRPr="0082521B" w:rsidRDefault="0082521B" w:rsidP="0082521B">
            <w:pPr>
              <w:numPr>
                <w:ilvl w:val="0"/>
                <w:numId w:val="1"/>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Өмгөөлөл</w:t>
            </w:r>
            <w:r w:rsidR="005F2512">
              <w:rPr>
                <w:rFonts w:ascii="Arial" w:eastAsia="Calibri" w:hAnsi="Arial" w:cs="Arial"/>
                <w:sz w:val="24"/>
                <w:szCs w:val="24"/>
                <w:lang w:val="mn-MN"/>
              </w:rPr>
              <w:t>, хууль зүйн туслалцаа</w:t>
            </w:r>
            <w:r w:rsidRPr="0082521B">
              <w:rPr>
                <w:rFonts w:ascii="Arial" w:eastAsia="Calibri" w:hAnsi="Arial" w:cs="Arial"/>
                <w:sz w:val="24"/>
                <w:szCs w:val="24"/>
                <w:lang w:val="mn-MN"/>
              </w:rPr>
              <w:t xml:space="preserve"> </w:t>
            </w:r>
            <w:r w:rsidR="00B267E9">
              <w:rPr>
                <w:rFonts w:ascii="Arial" w:eastAsia="Calibri" w:hAnsi="Arial" w:cs="Arial"/>
                <w:sz w:val="24"/>
                <w:szCs w:val="24"/>
                <w:lang w:val="mn-MN"/>
              </w:rPr>
              <w:t xml:space="preserve">“Жиком Пресс” ХХК  </w:t>
            </w:r>
            <w:r w:rsidRPr="0082521B">
              <w:rPr>
                <w:rFonts w:ascii="Arial" w:eastAsia="Calibri" w:hAnsi="Arial" w:cs="Arial"/>
                <w:sz w:val="24"/>
                <w:szCs w:val="24"/>
                <w:lang w:val="mn-MN"/>
              </w:rPr>
              <w:t xml:space="preserve">УБ., 2020 он </w:t>
            </w:r>
          </w:p>
          <w:p w14:paraId="2EB4530F" w14:textId="77777777" w:rsidR="0082521B" w:rsidRPr="0060630F" w:rsidRDefault="0060630F" w:rsidP="0060630F">
            <w:pPr>
              <w:ind w:left="567" w:hanging="567"/>
              <w:jc w:val="both"/>
              <w:rPr>
                <w:rFonts w:ascii="Arial" w:eastAsia="Calibri" w:hAnsi="Arial" w:cs="Arial"/>
                <w:b/>
                <w:sz w:val="24"/>
                <w:szCs w:val="24"/>
                <w:lang w:val="mn-MN"/>
              </w:rPr>
            </w:pPr>
            <w:r>
              <w:rPr>
                <w:rFonts w:ascii="Arial" w:eastAsia="Calibri" w:hAnsi="Arial" w:cs="Arial"/>
                <w:b/>
                <w:sz w:val="24"/>
                <w:szCs w:val="24"/>
                <w:lang w:val="mn-MN"/>
              </w:rPr>
              <w:t>Гарын авлага</w:t>
            </w:r>
          </w:p>
          <w:p w14:paraId="56E343D0" w14:textId="77777777" w:rsidR="0082521B" w:rsidRPr="0082521B" w:rsidRDefault="0082521B" w:rsidP="0082521B">
            <w:pPr>
              <w:numPr>
                <w:ilvl w:val="0"/>
                <w:numId w:val="2"/>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Хүүхдийн хөдөлмөрийн болон бэлгийн мөлжлөгийн гэмт хэрэг  “Хууль зүйн үндэсний хүрээлэн”, “Олон улсын хөдөлмөрийн байгууллага” ивээн тэтгэсэн УБ., 2010 он /Хуульчдад зориулсан гарын авлага/ </w:t>
            </w:r>
            <w:r w:rsidR="00B5297E">
              <w:rPr>
                <w:rFonts w:ascii="Arial" w:eastAsia="Calibri" w:hAnsi="Arial" w:cs="Arial"/>
                <w:sz w:val="24"/>
                <w:szCs w:val="24"/>
                <w:lang w:val="mn-MN"/>
              </w:rPr>
              <w:t xml:space="preserve">  </w:t>
            </w:r>
          </w:p>
          <w:p w14:paraId="67AD597A" w14:textId="77777777" w:rsidR="0082521B" w:rsidRPr="0082521B" w:rsidRDefault="0082521B" w:rsidP="0082521B">
            <w:pPr>
              <w:ind w:left="567" w:hanging="567"/>
              <w:contextualSpacing/>
              <w:jc w:val="both"/>
              <w:rPr>
                <w:rFonts w:ascii="Arial" w:eastAsia="Calibri" w:hAnsi="Arial" w:cs="Arial"/>
                <w:b/>
                <w:sz w:val="24"/>
                <w:szCs w:val="24"/>
                <w:lang w:val="mn-MN"/>
              </w:rPr>
            </w:pPr>
            <w:r w:rsidRPr="0082521B">
              <w:rPr>
                <w:rFonts w:ascii="Arial" w:eastAsia="Calibri" w:hAnsi="Arial" w:cs="Arial"/>
                <w:b/>
                <w:sz w:val="24"/>
                <w:szCs w:val="24"/>
                <w:lang w:val="mn-MN"/>
              </w:rPr>
              <w:t>Эрдэм шинжилгээний өгүүлэл /он, сэтгүүлийн № хуудас/</w:t>
            </w:r>
          </w:p>
          <w:p w14:paraId="004E9223" w14:textId="77777777" w:rsidR="0082521B" w:rsidRPr="0082521B" w:rsidRDefault="00373A5B" w:rsidP="0082521B">
            <w:pPr>
              <w:numPr>
                <w:ilvl w:val="0"/>
                <w:numId w:val="3"/>
              </w:numPr>
              <w:ind w:left="567" w:hanging="567"/>
              <w:contextualSpacing/>
              <w:jc w:val="both"/>
              <w:rPr>
                <w:rFonts w:ascii="Arial" w:eastAsia="Calibri" w:hAnsi="Arial" w:cs="Arial"/>
                <w:sz w:val="24"/>
                <w:szCs w:val="24"/>
                <w:lang w:val="mn-MN"/>
              </w:rPr>
            </w:pPr>
            <w:r>
              <w:rPr>
                <w:rFonts w:ascii="Arial" w:eastAsia="Times New Roman" w:hAnsi="Arial" w:cs="Arial"/>
                <w:sz w:val="24"/>
                <w:szCs w:val="24"/>
              </w:rPr>
              <w:t xml:space="preserve">Эрүүгийн эрх зүй дэх </w:t>
            </w:r>
            <w:r>
              <w:rPr>
                <w:rFonts w:ascii="Arial" w:eastAsia="Times New Roman" w:hAnsi="Arial" w:cs="Arial"/>
                <w:sz w:val="24"/>
                <w:szCs w:val="24"/>
                <w:lang w:val="mn-MN"/>
              </w:rPr>
              <w:t>а</w:t>
            </w:r>
            <w:r w:rsidR="0082521B" w:rsidRPr="0082521B">
              <w:rPr>
                <w:rFonts w:ascii="Arial" w:eastAsia="Times New Roman" w:hAnsi="Arial" w:cs="Arial"/>
                <w:sz w:val="24"/>
                <w:szCs w:val="24"/>
              </w:rPr>
              <w:t xml:space="preserve">ргагүй хамгаалалт магистрын зэрэг горилсон дипломын ажил БХИС УБ., 2002 он </w:t>
            </w:r>
          </w:p>
          <w:p w14:paraId="61490302"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Times New Roman" w:hAnsi="Arial" w:cs="Arial"/>
                <w:sz w:val="24"/>
                <w:szCs w:val="24"/>
              </w:rPr>
              <w:lastRenderedPageBreak/>
              <w:t>Эрүүгийн хэргийн нотлох ажиллагаан дахь өмгөөлөгчийн оролцоо</w:t>
            </w:r>
            <w:r w:rsidR="00373A5B">
              <w:rPr>
                <w:rFonts w:ascii="Arial" w:eastAsia="Times New Roman" w:hAnsi="Arial" w:cs="Arial"/>
                <w:sz w:val="24"/>
                <w:szCs w:val="24"/>
                <w:lang w:val="mn-MN"/>
              </w:rPr>
              <w:t>,</w:t>
            </w:r>
            <w:r w:rsidR="00373A5B">
              <w:rPr>
                <w:rFonts w:ascii="Arial" w:eastAsia="Times New Roman" w:hAnsi="Arial" w:cs="Arial"/>
                <w:sz w:val="24"/>
                <w:szCs w:val="24"/>
              </w:rPr>
              <w:t xml:space="preserve"> х</w:t>
            </w:r>
            <w:r w:rsidRPr="0082521B">
              <w:rPr>
                <w:rFonts w:ascii="Arial" w:eastAsia="Times New Roman" w:hAnsi="Arial" w:cs="Arial"/>
                <w:sz w:val="24"/>
                <w:szCs w:val="24"/>
              </w:rPr>
              <w:t>арьцуулсан судалгаа</w:t>
            </w:r>
            <w:r w:rsidR="00373A5B">
              <w:rPr>
                <w:rFonts w:ascii="Arial" w:eastAsia="Times New Roman" w:hAnsi="Arial" w:cs="Arial"/>
                <w:sz w:val="24"/>
                <w:szCs w:val="24"/>
                <w:lang w:val="mn-MN"/>
              </w:rPr>
              <w:t xml:space="preserve"> </w:t>
            </w:r>
            <w:r w:rsidRPr="0082521B">
              <w:rPr>
                <w:rFonts w:ascii="Arial" w:eastAsia="Times New Roman" w:hAnsi="Arial" w:cs="Arial"/>
                <w:sz w:val="24"/>
                <w:szCs w:val="24"/>
              </w:rPr>
              <w:t>докторын ажил</w:t>
            </w:r>
            <w:r w:rsidR="00373A5B">
              <w:rPr>
                <w:rFonts w:ascii="Arial" w:eastAsia="Times New Roman" w:hAnsi="Arial" w:cs="Arial"/>
                <w:sz w:val="24"/>
                <w:szCs w:val="24"/>
                <w:lang w:val="mn-MN"/>
              </w:rPr>
              <w:t xml:space="preserve"> УБ.,</w:t>
            </w:r>
            <w:r w:rsidRPr="0082521B">
              <w:rPr>
                <w:rFonts w:ascii="Arial" w:eastAsia="Times New Roman" w:hAnsi="Arial" w:cs="Arial"/>
                <w:sz w:val="24"/>
                <w:szCs w:val="24"/>
              </w:rPr>
              <w:t xml:space="preserve"> 2018 он </w:t>
            </w:r>
          </w:p>
          <w:p w14:paraId="490549B5"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Эрүүгийн хэргийн нотлох ажиллагааг хэрэгжүүлэхэд өмгөөлөгчийн оролцоог хангах онол практикийн асуудлууд  “Хуульч </w:t>
            </w:r>
            <w:r w:rsidRPr="0082521B">
              <w:rPr>
                <w:rFonts w:ascii="Arial" w:eastAsia="Calibri" w:hAnsi="Arial" w:cs="Arial"/>
                <w:sz w:val="24"/>
                <w:szCs w:val="24"/>
              </w:rPr>
              <w:t>news</w:t>
            </w:r>
            <w:r w:rsidRPr="0082521B">
              <w:rPr>
                <w:rFonts w:ascii="Arial" w:eastAsia="Calibri" w:hAnsi="Arial" w:cs="Arial"/>
                <w:sz w:val="24"/>
                <w:szCs w:val="24"/>
                <w:lang w:val="mn-MN"/>
              </w:rPr>
              <w:t xml:space="preserve">” сэтгүүл 2016 он 02 дугаар сар №01/08/ </w:t>
            </w:r>
          </w:p>
          <w:p w14:paraId="6AE96EC8"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rPr>
              <w:t>Э</w:t>
            </w:r>
            <w:r w:rsidRPr="0082521B">
              <w:rPr>
                <w:rFonts w:ascii="Arial" w:eastAsia="Calibri" w:hAnsi="Arial" w:cs="Arial"/>
                <w:sz w:val="24"/>
                <w:szCs w:val="24"/>
                <w:lang w:val="mn-MN"/>
              </w:rPr>
              <w:t>рүүгийн хэрэг хянан шийдвэрлэх тухай хуульд тусгагдсан өмгөөлөгчийн эрх зүйн байдал, харьцуулалт “Шүүх эрх мэдэл сэтгүүл” 2017 №2</w:t>
            </w:r>
          </w:p>
          <w:p w14:paraId="184BDA2E" w14:textId="77777777" w:rsidR="0082521B" w:rsidRPr="0082521B" w:rsidRDefault="0082521B" w:rsidP="0082521B">
            <w:pPr>
              <w:numPr>
                <w:ilvl w:val="0"/>
                <w:numId w:val="3"/>
              </w:numPr>
              <w:ind w:left="567" w:hanging="567"/>
              <w:jc w:val="both"/>
              <w:rPr>
                <w:rFonts w:ascii="Arial" w:eastAsia="Calibri" w:hAnsi="Arial" w:cs="Times New Roman"/>
                <w:sz w:val="24"/>
                <w:szCs w:val="24"/>
              </w:rPr>
            </w:pPr>
            <w:r w:rsidRPr="0082521B">
              <w:rPr>
                <w:rFonts w:ascii="Arial" w:eastAsia="Calibri" w:hAnsi="Arial" w:cs="Times New Roman"/>
                <w:sz w:val="24"/>
                <w:szCs w:val="24"/>
                <w:lang w:val="mn-MN"/>
              </w:rPr>
              <w:t>“Цагдан хорих, таслан сэргийлэх арга хэмжээ авахад хүний эрхийг хангаж хамгаалах нь” Их Засаг сэтгүүл 2018 он №36.</w:t>
            </w:r>
          </w:p>
          <w:p w14:paraId="30FDE35D"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Calibri" w:hAnsi="Arial" w:cs="Arial"/>
                <w:sz w:val="24"/>
                <w:szCs w:val="24"/>
                <w:lang w:val="mn-MN"/>
              </w:rPr>
              <w:t>Шүүхийн өмнөх шатанд нотлох ажиллагааг хэрэгжүүлэхэд өмгөөлөгчийн оролцоог хангах асуудал “Өмгөөлөгч сэтгүүл” 2018 он №23 /82/</w:t>
            </w:r>
          </w:p>
          <w:p w14:paraId="170839A9"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Times New Roman" w:hAnsi="Arial" w:cs="Arial"/>
                <w:sz w:val="24"/>
                <w:szCs w:val="24"/>
              </w:rPr>
              <w:t>Их засаг хуульд малын хулгайтай тэмцэж ир</w:t>
            </w:r>
            <w:r w:rsidR="00F542C4">
              <w:rPr>
                <w:rFonts w:ascii="Arial" w:eastAsia="Times New Roman" w:hAnsi="Arial" w:cs="Arial"/>
                <w:sz w:val="24"/>
                <w:szCs w:val="24"/>
              </w:rPr>
              <w:t>сэн уламжлал “Их засаг</w:t>
            </w:r>
            <w:r w:rsidR="00F542C4">
              <w:rPr>
                <w:rFonts w:ascii="Arial" w:eastAsia="Times New Roman" w:hAnsi="Arial" w:cs="Arial"/>
                <w:sz w:val="24"/>
                <w:szCs w:val="24"/>
                <w:lang w:val="mn-MN"/>
              </w:rPr>
              <w:t xml:space="preserve">” </w:t>
            </w:r>
            <w:r w:rsidR="00F542C4">
              <w:rPr>
                <w:rFonts w:ascii="Arial" w:eastAsia="Times New Roman" w:hAnsi="Arial" w:cs="Arial"/>
                <w:sz w:val="24"/>
                <w:szCs w:val="24"/>
              </w:rPr>
              <w:t xml:space="preserve">сэтгүүл </w:t>
            </w:r>
            <w:r w:rsidRPr="0082521B">
              <w:rPr>
                <w:rFonts w:ascii="Arial" w:eastAsia="Times New Roman" w:hAnsi="Arial" w:cs="Arial"/>
                <w:sz w:val="24"/>
                <w:szCs w:val="24"/>
              </w:rPr>
              <w:t xml:space="preserve">2001 он </w:t>
            </w:r>
          </w:p>
          <w:p w14:paraId="3198B7D3"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Times New Roman" w:hAnsi="Arial" w:cs="Arial"/>
                <w:sz w:val="24"/>
                <w:szCs w:val="24"/>
              </w:rPr>
              <w:t>Өмгөөлөгчийн гаргадаг нийтлэг алдаа юу вэ</w:t>
            </w:r>
            <w:r w:rsidRPr="0082521B">
              <w:rPr>
                <w:rFonts w:ascii="Arial" w:eastAsia="Times New Roman" w:hAnsi="Arial" w:cs="Arial"/>
                <w:sz w:val="24"/>
                <w:szCs w:val="24"/>
                <w:lang w:val="mn-MN"/>
              </w:rPr>
              <w:t>?</w:t>
            </w:r>
            <w:r w:rsidRPr="0082521B">
              <w:rPr>
                <w:rFonts w:ascii="Arial" w:eastAsia="Times New Roman" w:hAnsi="Arial" w:cs="Arial"/>
                <w:sz w:val="24"/>
                <w:szCs w:val="24"/>
              </w:rPr>
              <w:t xml:space="preserve"> “Өмгөөлөгч сэтгүүл” 2007 он</w:t>
            </w:r>
            <w:r w:rsidR="00F542C4">
              <w:rPr>
                <w:rFonts w:ascii="Arial" w:eastAsia="Times New Roman" w:hAnsi="Arial" w:cs="Arial"/>
                <w:sz w:val="24"/>
                <w:szCs w:val="24"/>
                <w:lang w:val="mn-MN"/>
              </w:rPr>
              <w:t xml:space="preserve"> </w:t>
            </w:r>
          </w:p>
          <w:p w14:paraId="4AD0F2AB" w14:textId="77777777" w:rsidR="0082521B" w:rsidRPr="0082521B" w:rsidRDefault="0082521B" w:rsidP="0082521B">
            <w:pPr>
              <w:numPr>
                <w:ilvl w:val="0"/>
                <w:numId w:val="3"/>
              </w:numPr>
              <w:ind w:left="567" w:hanging="567"/>
              <w:contextualSpacing/>
              <w:jc w:val="both"/>
              <w:rPr>
                <w:rFonts w:ascii="Arial" w:eastAsia="Times New Roman" w:hAnsi="Arial" w:cs="Arial"/>
                <w:sz w:val="24"/>
                <w:szCs w:val="24"/>
              </w:rPr>
            </w:pPr>
            <w:r w:rsidRPr="0082521B">
              <w:rPr>
                <w:rFonts w:ascii="Arial" w:eastAsia="Times New Roman" w:hAnsi="Arial" w:cs="Arial"/>
                <w:sz w:val="24"/>
                <w:szCs w:val="24"/>
              </w:rPr>
              <w:t xml:space="preserve">Эрүүгийн хэргийг хэрэгсэхгүй болгох ажиллагааны онол, практикийн зарим асуудал "Гэмт явдалтай тэмцэх асуудал” сэтгүүл №4 / 2011 он </w:t>
            </w:r>
          </w:p>
          <w:p w14:paraId="4CFA5BDE" w14:textId="77777777" w:rsidR="0082521B" w:rsidRPr="0082521B" w:rsidRDefault="0082521B" w:rsidP="0082521B">
            <w:pPr>
              <w:numPr>
                <w:ilvl w:val="0"/>
                <w:numId w:val="3"/>
              </w:numPr>
              <w:ind w:left="567" w:hanging="567"/>
              <w:contextualSpacing/>
              <w:jc w:val="both"/>
              <w:rPr>
                <w:rFonts w:ascii="Arial" w:eastAsia="Times New Roman" w:hAnsi="Arial" w:cs="Arial"/>
                <w:sz w:val="24"/>
                <w:szCs w:val="24"/>
              </w:rPr>
            </w:pPr>
            <w:r w:rsidRPr="0082521B">
              <w:rPr>
                <w:rFonts w:ascii="Arial" w:eastAsia="Times New Roman" w:hAnsi="Arial" w:cs="Arial"/>
                <w:sz w:val="24"/>
                <w:szCs w:val="24"/>
              </w:rPr>
              <w:t xml:space="preserve">Эрүүгийн хэргийн нотлох ажиллагааг хэрэгжүүлэхэд </w:t>
            </w:r>
            <w:r w:rsidRPr="0082521B">
              <w:rPr>
                <w:rFonts w:ascii="Arial" w:eastAsia="Times New Roman" w:hAnsi="Arial" w:cs="Arial"/>
                <w:sz w:val="24"/>
                <w:szCs w:val="24"/>
                <w:lang w:val="mn-MN"/>
              </w:rPr>
              <w:t>ө</w:t>
            </w:r>
            <w:r w:rsidRPr="0082521B">
              <w:rPr>
                <w:rFonts w:ascii="Arial" w:eastAsia="Times New Roman" w:hAnsi="Arial" w:cs="Arial"/>
                <w:sz w:val="24"/>
                <w:szCs w:val="24"/>
              </w:rPr>
              <w:t>мг</w:t>
            </w:r>
            <w:r w:rsidRPr="0082521B">
              <w:rPr>
                <w:rFonts w:ascii="Arial" w:eastAsia="Times New Roman" w:hAnsi="Arial" w:cs="Arial"/>
                <w:sz w:val="24"/>
                <w:szCs w:val="24"/>
                <w:lang w:val="mn-MN"/>
              </w:rPr>
              <w:t>өө</w:t>
            </w:r>
            <w:r w:rsidRPr="0082521B">
              <w:rPr>
                <w:rFonts w:ascii="Arial" w:eastAsia="Times New Roman" w:hAnsi="Arial" w:cs="Arial"/>
                <w:sz w:val="24"/>
                <w:szCs w:val="24"/>
              </w:rPr>
              <w:t>л</w:t>
            </w:r>
            <w:r w:rsidRPr="0082521B">
              <w:rPr>
                <w:rFonts w:ascii="Arial" w:eastAsia="Times New Roman" w:hAnsi="Arial" w:cs="Arial"/>
                <w:sz w:val="24"/>
                <w:szCs w:val="24"/>
                <w:lang w:val="mn-MN"/>
              </w:rPr>
              <w:t>ө</w:t>
            </w:r>
            <w:r w:rsidRPr="0082521B">
              <w:rPr>
                <w:rFonts w:ascii="Arial" w:eastAsia="Times New Roman" w:hAnsi="Arial" w:cs="Arial"/>
                <w:sz w:val="24"/>
                <w:szCs w:val="24"/>
              </w:rPr>
              <w:t>гчийн оролцоог хангах оно</w:t>
            </w:r>
            <w:r w:rsidR="005A0CFF">
              <w:rPr>
                <w:rFonts w:ascii="Arial" w:eastAsia="Times New Roman" w:hAnsi="Arial" w:cs="Arial"/>
                <w:sz w:val="24"/>
                <w:szCs w:val="24"/>
              </w:rPr>
              <w:t>п практикийн асуудлууд "Хуульч n</w:t>
            </w:r>
            <w:r w:rsidRPr="0082521B">
              <w:rPr>
                <w:rFonts w:ascii="Arial" w:eastAsia="Times New Roman" w:hAnsi="Arial" w:cs="Arial"/>
                <w:sz w:val="24"/>
                <w:szCs w:val="24"/>
              </w:rPr>
              <w:t xml:space="preserve">ews" сэтгүүл 2016 он 02 дугаар сар </w:t>
            </w:r>
            <w:r w:rsidR="006B30CA">
              <w:rPr>
                <w:rFonts w:ascii="Arial" w:eastAsia="Times New Roman" w:hAnsi="Arial" w:cs="Arial"/>
                <w:sz w:val="24"/>
                <w:szCs w:val="24"/>
                <w:lang w:val="mn-MN"/>
              </w:rPr>
              <w:t>№</w:t>
            </w:r>
            <w:r w:rsidRPr="0082521B">
              <w:rPr>
                <w:rFonts w:ascii="Arial" w:eastAsia="Times New Roman" w:hAnsi="Arial" w:cs="Arial"/>
                <w:sz w:val="24"/>
                <w:szCs w:val="24"/>
              </w:rPr>
              <w:t>01/08/</w:t>
            </w:r>
          </w:p>
          <w:p w14:paraId="3BA33402" w14:textId="77777777" w:rsidR="0082521B" w:rsidRPr="0082521B" w:rsidRDefault="0082521B" w:rsidP="0082521B">
            <w:pPr>
              <w:numPr>
                <w:ilvl w:val="0"/>
                <w:numId w:val="3"/>
              </w:numPr>
              <w:ind w:left="567" w:hanging="567"/>
              <w:contextualSpacing/>
              <w:jc w:val="both"/>
              <w:rPr>
                <w:rFonts w:ascii="Arial" w:eastAsia="Times New Roman" w:hAnsi="Arial" w:cs="Arial"/>
                <w:sz w:val="24"/>
                <w:szCs w:val="24"/>
              </w:rPr>
            </w:pPr>
            <w:r w:rsidRPr="0082521B">
              <w:rPr>
                <w:rFonts w:ascii="Arial" w:eastAsia="Times New Roman" w:hAnsi="Arial" w:cs="Arial"/>
                <w:sz w:val="24"/>
                <w:szCs w:val="24"/>
              </w:rPr>
              <w:t>Правовой статус зашитника в уголовно-процесс Монголий и республики Казахстан сравнительный анализ "Казахстан республики Көкшетау университет" 2019 г</w:t>
            </w:r>
          </w:p>
          <w:p w14:paraId="7F0EFAD4" w14:textId="77777777" w:rsidR="0082521B" w:rsidRPr="0082521B" w:rsidRDefault="0082521B" w:rsidP="0082521B">
            <w:pPr>
              <w:numPr>
                <w:ilvl w:val="0"/>
                <w:numId w:val="3"/>
              </w:numPr>
              <w:ind w:left="567" w:hanging="567"/>
              <w:contextualSpacing/>
              <w:jc w:val="both"/>
              <w:rPr>
                <w:rFonts w:ascii="Arial" w:eastAsia="Times New Roman" w:hAnsi="Arial" w:cs="Arial"/>
                <w:sz w:val="24"/>
                <w:szCs w:val="24"/>
              </w:rPr>
            </w:pPr>
            <w:r w:rsidRPr="0082521B">
              <w:rPr>
                <w:rFonts w:ascii="Arial" w:eastAsia="Times New Roman" w:hAnsi="Arial" w:cs="Arial"/>
                <w:sz w:val="24"/>
                <w:szCs w:val="24"/>
              </w:rPr>
              <w:t>A Study on Theories &amp; Practices of Counsels Righ Mongolian Criminal Procedure Code "Seoul Korea" University 369, Sangdo-Ro, Dongjak-Gu Law Vol.32/2014/</w:t>
            </w:r>
          </w:p>
          <w:p w14:paraId="7CB98981" w14:textId="77777777" w:rsidR="0082521B" w:rsidRPr="0082521B" w:rsidRDefault="0082521B" w:rsidP="0082521B">
            <w:pPr>
              <w:numPr>
                <w:ilvl w:val="0"/>
                <w:numId w:val="3"/>
              </w:numPr>
              <w:ind w:left="567" w:hanging="567"/>
              <w:contextualSpacing/>
              <w:jc w:val="both"/>
              <w:rPr>
                <w:rFonts w:ascii="Arial" w:eastAsia="Calibri" w:hAnsi="Arial" w:cs="Arial"/>
                <w:sz w:val="24"/>
                <w:szCs w:val="24"/>
                <w:lang w:val="mn-MN"/>
              </w:rPr>
            </w:pPr>
            <w:r w:rsidRPr="0082521B">
              <w:rPr>
                <w:rFonts w:ascii="Arial" w:eastAsia="Times New Roman" w:hAnsi="Arial" w:cs="Arial"/>
                <w:sz w:val="24"/>
                <w:szCs w:val="24"/>
              </w:rPr>
              <w:t>Система виды уголовных наказаний Монголия" доклад БГУ 2004 г Эрүүгийн байцаан шийтгэх ажиллагаанд емгеелегч оролцоход тулгамдаж буй зарим асуудал “Өмгөөлөгч сэтгүүл" 2006 он</w:t>
            </w:r>
            <w:r w:rsidR="00C5359C">
              <w:rPr>
                <w:rFonts w:ascii="Arial" w:eastAsia="Times New Roman" w:hAnsi="Arial" w:cs="Arial"/>
                <w:sz w:val="24"/>
                <w:szCs w:val="24"/>
                <w:lang w:val="mn-MN"/>
              </w:rPr>
              <w:t xml:space="preserve"> №</w:t>
            </w:r>
            <w:r w:rsidR="003A5F4E">
              <w:rPr>
                <w:rFonts w:ascii="Arial" w:eastAsia="Times New Roman" w:hAnsi="Arial" w:cs="Arial"/>
                <w:sz w:val="24"/>
                <w:szCs w:val="24"/>
                <w:lang w:val="mn-MN"/>
              </w:rPr>
              <w:t>86</w:t>
            </w:r>
          </w:p>
          <w:p w14:paraId="74DD08AE" w14:textId="77777777" w:rsidR="0082521B" w:rsidRPr="0082521B" w:rsidRDefault="00467C28" w:rsidP="0082521B">
            <w:pPr>
              <w:numPr>
                <w:ilvl w:val="0"/>
                <w:numId w:val="3"/>
              </w:numPr>
              <w:contextualSpacing/>
              <w:jc w:val="both"/>
              <w:rPr>
                <w:rFonts w:ascii="Arial" w:eastAsia="Calibri" w:hAnsi="Arial" w:cs="Arial"/>
                <w:sz w:val="24"/>
                <w:szCs w:val="24"/>
                <w:lang w:val="mn-MN"/>
              </w:rPr>
            </w:pPr>
            <w:hyperlink r:id="rId5" w:history="1">
              <w:r w:rsidR="0082521B" w:rsidRPr="0082521B">
                <w:rPr>
                  <w:rFonts w:ascii="Arial" w:eastAsia="Calibri" w:hAnsi="Arial" w:cs="Arial"/>
                  <w:color w:val="0000FF"/>
                  <w:sz w:val="24"/>
                  <w:szCs w:val="24"/>
                  <w:u w:val="single"/>
                  <w:lang w:val="mn-MN"/>
                </w:rPr>
                <w:t>https://www.youtube.com/watch?v=2nxOnyBm8K0</w:t>
              </w:r>
            </w:hyperlink>
          </w:p>
          <w:p w14:paraId="5EA2EDED" w14:textId="77777777" w:rsidR="0082521B" w:rsidRPr="0082521B" w:rsidRDefault="00467C28" w:rsidP="0082521B">
            <w:pPr>
              <w:numPr>
                <w:ilvl w:val="0"/>
                <w:numId w:val="3"/>
              </w:numPr>
              <w:contextualSpacing/>
              <w:jc w:val="both"/>
              <w:rPr>
                <w:rFonts w:ascii="Arial" w:eastAsia="Calibri" w:hAnsi="Arial" w:cs="Arial"/>
                <w:sz w:val="24"/>
                <w:szCs w:val="24"/>
                <w:lang w:val="mn-MN"/>
              </w:rPr>
            </w:pPr>
            <w:hyperlink r:id="rId6" w:history="1">
              <w:r w:rsidR="0082521B" w:rsidRPr="0082521B">
                <w:rPr>
                  <w:rFonts w:ascii="Arial" w:eastAsia="Calibri" w:hAnsi="Arial" w:cs="Arial"/>
                  <w:color w:val="0000FF"/>
                  <w:sz w:val="24"/>
                  <w:szCs w:val="24"/>
                  <w:u w:val="single"/>
                  <w:lang w:val="mn-MN"/>
                </w:rPr>
                <w:t>https://www.youtube.com/watch?v=hOtHiJQim5c</w:t>
              </w:r>
            </w:hyperlink>
          </w:p>
          <w:p w14:paraId="2B8E7A89" w14:textId="77777777" w:rsidR="0082521B" w:rsidRPr="0082521B" w:rsidRDefault="0082521B" w:rsidP="0082521B">
            <w:pPr>
              <w:numPr>
                <w:ilvl w:val="0"/>
                <w:numId w:val="3"/>
              </w:numPr>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2016 оны 10 дугаар сарын 16-ны өдрийн </w:t>
            </w:r>
            <w:r w:rsidRPr="0082521B">
              <w:rPr>
                <w:rFonts w:ascii="Arial" w:eastAsia="Calibri" w:hAnsi="Arial" w:cs="Arial"/>
                <w:sz w:val="24"/>
                <w:szCs w:val="24"/>
              </w:rPr>
              <w:t xml:space="preserve">UBS </w:t>
            </w:r>
            <w:r w:rsidRPr="0082521B">
              <w:rPr>
                <w:rFonts w:ascii="Arial" w:eastAsia="Calibri" w:hAnsi="Arial" w:cs="Arial"/>
                <w:sz w:val="24"/>
                <w:szCs w:val="24"/>
                <w:lang w:val="mn-MN"/>
              </w:rPr>
              <w:t>телевизийн мэдээ</w:t>
            </w:r>
          </w:p>
          <w:p w14:paraId="13FFA0A8" w14:textId="77777777" w:rsidR="0082521B" w:rsidRPr="0082521B" w:rsidRDefault="0082521B" w:rsidP="0082521B">
            <w:pPr>
              <w:numPr>
                <w:ilvl w:val="0"/>
                <w:numId w:val="3"/>
              </w:numPr>
              <w:contextualSpacing/>
              <w:jc w:val="both"/>
              <w:rPr>
                <w:rFonts w:ascii="Arial" w:eastAsia="Calibri" w:hAnsi="Arial" w:cs="Arial"/>
                <w:sz w:val="24"/>
                <w:szCs w:val="24"/>
                <w:lang w:val="mn-MN"/>
              </w:rPr>
            </w:pPr>
            <w:r w:rsidRPr="0082521B">
              <w:rPr>
                <w:rFonts w:ascii="Arial" w:eastAsia="Calibri" w:hAnsi="Arial" w:cs="Arial"/>
                <w:sz w:val="24"/>
                <w:szCs w:val="24"/>
                <w:lang w:val="mn-MN"/>
              </w:rPr>
              <w:t xml:space="preserve">2017 оны 11 дүгээр сарын 14-ний өдрийн </w:t>
            </w:r>
            <w:r w:rsidRPr="0082521B">
              <w:rPr>
                <w:rFonts w:ascii="Arial" w:eastAsia="Calibri" w:hAnsi="Arial" w:cs="Arial"/>
                <w:sz w:val="24"/>
                <w:szCs w:val="24"/>
              </w:rPr>
              <w:t xml:space="preserve">SBN </w:t>
            </w:r>
            <w:r w:rsidRPr="0082521B">
              <w:rPr>
                <w:rFonts w:ascii="Arial" w:eastAsia="Calibri" w:hAnsi="Arial" w:cs="Arial"/>
                <w:sz w:val="24"/>
                <w:szCs w:val="24"/>
                <w:lang w:val="mn-MN"/>
              </w:rPr>
              <w:t>телевизийн мэдээ</w:t>
            </w:r>
          </w:p>
          <w:p w14:paraId="50C2FA10" w14:textId="77777777" w:rsidR="0082521B" w:rsidRPr="0082521B" w:rsidRDefault="0082521B" w:rsidP="0082521B">
            <w:pPr>
              <w:pBdr>
                <w:bottom w:val="single" w:sz="6" w:space="1" w:color="auto"/>
              </w:pBdr>
              <w:jc w:val="center"/>
              <w:rPr>
                <w:rFonts w:ascii="Arial" w:eastAsia="Times New Roman" w:hAnsi="Arial" w:cs="Arial"/>
                <w:vanish/>
                <w:sz w:val="24"/>
                <w:szCs w:val="24"/>
              </w:rPr>
            </w:pPr>
            <w:r w:rsidRPr="0082521B">
              <w:rPr>
                <w:rFonts w:ascii="Arial" w:eastAsia="Times New Roman" w:hAnsi="Arial" w:cs="Arial"/>
                <w:vanish/>
                <w:sz w:val="24"/>
                <w:szCs w:val="24"/>
              </w:rPr>
              <w:t>Top of Form</w:t>
            </w:r>
          </w:p>
          <w:p w14:paraId="63001805" w14:textId="77777777" w:rsidR="0082521B" w:rsidRPr="0082521B" w:rsidRDefault="0082521B" w:rsidP="0082521B">
            <w:pPr>
              <w:jc w:val="both"/>
              <w:rPr>
                <w:rFonts w:ascii="Arial" w:eastAsia="Calibri" w:hAnsi="Arial" w:cs="Arial"/>
                <w:sz w:val="24"/>
                <w:szCs w:val="24"/>
              </w:rPr>
            </w:pPr>
          </w:p>
          <w:p w14:paraId="15A65A5A" w14:textId="77777777" w:rsidR="0082521B" w:rsidRPr="0082521B" w:rsidRDefault="0082521B" w:rsidP="0082521B">
            <w:pPr>
              <w:spacing w:line="360" w:lineRule="auto"/>
              <w:contextualSpacing/>
              <w:jc w:val="both"/>
              <w:rPr>
                <w:rFonts w:ascii="Arial" w:eastAsia="Calibri" w:hAnsi="Arial" w:cs="Arial"/>
                <w:sz w:val="24"/>
                <w:szCs w:val="24"/>
                <w:lang w:val="mn-MN"/>
              </w:rPr>
            </w:pPr>
          </w:p>
        </w:tc>
      </w:tr>
    </w:tbl>
    <w:p w14:paraId="4BF3AD19" w14:textId="77777777" w:rsidR="0082521B" w:rsidRPr="0082521B" w:rsidRDefault="0082521B" w:rsidP="0082521B">
      <w:pPr>
        <w:spacing w:after="0" w:line="240" w:lineRule="auto"/>
        <w:jc w:val="both"/>
        <w:rPr>
          <w:rFonts w:ascii="Arial" w:eastAsia="Calibri" w:hAnsi="Arial" w:cs="Arial"/>
          <w:b/>
          <w:bCs/>
          <w:sz w:val="24"/>
          <w:szCs w:val="24"/>
        </w:rPr>
      </w:pPr>
      <w:r w:rsidRPr="0082521B">
        <w:rPr>
          <w:rFonts w:ascii="Arial" w:eastAsia="Calibri" w:hAnsi="Arial" w:cs="Arial"/>
          <w:b/>
          <w:bCs/>
          <w:sz w:val="24"/>
          <w:szCs w:val="24"/>
        </w:rPr>
        <w:lastRenderedPageBreak/>
        <w:t xml:space="preserve">Хавсралт: </w:t>
      </w:r>
    </w:p>
    <w:p w14:paraId="5E446B67" w14:textId="77777777" w:rsidR="0082521B" w:rsidRPr="0082521B" w:rsidRDefault="0082521B" w:rsidP="0082521B">
      <w:pPr>
        <w:spacing w:after="0" w:line="240" w:lineRule="auto"/>
        <w:jc w:val="both"/>
        <w:rPr>
          <w:rFonts w:ascii="Arial" w:eastAsia="Calibri" w:hAnsi="Arial" w:cs="Arial"/>
          <w:bCs/>
          <w:sz w:val="24"/>
          <w:szCs w:val="24"/>
        </w:rPr>
      </w:pPr>
      <w:r w:rsidRPr="0082521B">
        <w:rPr>
          <w:rFonts w:ascii="Arial" w:eastAsia="Calibri" w:hAnsi="Arial" w:cs="Arial"/>
          <w:bCs/>
          <w:sz w:val="24"/>
          <w:szCs w:val="24"/>
        </w:rPr>
        <w:t>Нэр дэвших тухай хүсэлтэд журмын 5.1-д заасан дараах баримт бичгийг хавсаргана:</w:t>
      </w:r>
    </w:p>
    <w:p w14:paraId="01D927A9" w14:textId="77777777" w:rsidR="0082521B" w:rsidRPr="0082521B" w:rsidRDefault="0082521B" w:rsidP="0082521B">
      <w:pPr>
        <w:spacing w:after="0" w:line="240" w:lineRule="auto"/>
        <w:jc w:val="both"/>
        <w:rPr>
          <w:rFonts w:ascii="Arial" w:eastAsia="Calibri" w:hAnsi="Arial" w:cs="Arial"/>
          <w:color w:val="000000"/>
          <w:sz w:val="24"/>
          <w:szCs w:val="24"/>
          <w:lang w:val="mn-MN"/>
        </w:rPr>
      </w:pPr>
      <w:r w:rsidRPr="0082521B">
        <w:rPr>
          <w:rFonts w:ascii="Arial" w:eastAsia="Calibri" w:hAnsi="Arial" w:cs="Arial"/>
          <w:sz w:val="24"/>
          <w:szCs w:val="24"/>
        </w:rPr>
        <w:t>-</w:t>
      </w:r>
      <w:r w:rsidRPr="0082521B">
        <w:rPr>
          <w:rFonts w:ascii="Arial" w:eastAsia="MS Mincho" w:hAnsi="Arial" w:cs="Arial"/>
          <w:bCs/>
          <w:sz w:val="24"/>
          <w:szCs w:val="24"/>
          <w:lang w:val="mn-MN"/>
        </w:rPr>
        <w:t>төрийн албан хаагчийн анкет;</w:t>
      </w:r>
    </w:p>
    <w:p w14:paraId="02D33EB0"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-иргэний үнэмлэхийн хуулбар;</w:t>
      </w:r>
    </w:p>
    <w:p w14:paraId="7D189391" w14:textId="77777777" w:rsidR="0082521B" w:rsidRPr="0082521B" w:rsidRDefault="0082521B" w:rsidP="0082521B">
      <w:pPr>
        <w:spacing w:after="0" w:line="240" w:lineRule="auto"/>
        <w:jc w:val="both"/>
        <w:rPr>
          <w:rFonts w:ascii="Arial" w:eastAsia="Calibri" w:hAnsi="Arial" w:cs="Arial"/>
          <w:color w:val="000000"/>
          <w:sz w:val="24"/>
          <w:szCs w:val="24"/>
          <w:lang w:val="mn-MN"/>
        </w:rPr>
      </w:pPr>
      <w:r w:rsidRPr="0082521B">
        <w:rPr>
          <w:rFonts w:ascii="Arial" w:eastAsia="MS Mincho" w:hAnsi="Arial" w:cs="Arial"/>
          <w:bCs/>
          <w:sz w:val="24"/>
          <w:szCs w:val="24"/>
          <w:lang w:val="mn-MN"/>
        </w:rPr>
        <w:t>-нийгмийн даатгалын дэвтрийн хуулбар, эсхүл түүнтэй адилтгах баримт бичиг;</w:t>
      </w:r>
    </w:p>
    <w:p w14:paraId="32E22A44" w14:textId="77777777" w:rsidR="0082521B" w:rsidRPr="0082521B" w:rsidRDefault="0082521B" w:rsidP="0082521B">
      <w:pPr>
        <w:spacing w:after="0" w:line="240" w:lineRule="auto"/>
        <w:jc w:val="both"/>
        <w:rPr>
          <w:rFonts w:ascii="Arial" w:eastAsia="Calibri" w:hAnsi="Arial" w:cs="Arial"/>
          <w:sz w:val="24"/>
          <w:szCs w:val="24"/>
        </w:rPr>
      </w:pPr>
      <w:r w:rsidRPr="0082521B">
        <w:rPr>
          <w:rFonts w:ascii="Arial" w:eastAsia="Calibri" w:hAnsi="Arial" w:cs="Arial"/>
          <w:sz w:val="24"/>
          <w:szCs w:val="24"/>
        </w:rPr>
        <w:t xml:space="preserve">-эрх зүйн бакалаврын, эсхүл түүнээс дээш боловсролын зэргийн дипломын хуулбар; </w:t>
      </w:r>
    </w:p>
    <w:p w14:paraId="297C49FF"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-хууль зүйн өндөр мэргэшилтэй гэдгийг нотлох харуулсан үйл ажиллагааны талаарх баримт</w:t>
      </w:r>
      <w:r w:rsidRPr="0082521B">
        <w:rPr>
          <w:rFonts w:ascii="Arial" w:eastAsia="Calibri" w:hAnsi="Arial" w:cs="Arial"/>
          <w:sz w:val="24"/>
          <w:szCs w:val="24"/>
        </w:rPr>
        <w:t>;</w:t>
      </w:r>
      <w:r w:rsidRPr="0082521B">
        <w:rPr>
          <w:rFonts w:ascii="Arial" w:eastAsia="Calibri" w:hAnsi="Arial" w:cs="Arial"/>
          <w:sz w:val="24"/>
          <w:szCs w:val="24"/>
          <w:lang w:val="mn-MN"/>
        </w:rPr>
        <w:tab/>
      </w:r>
    </w:p>
    <w:p w14:paraId="202F8691"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-эрх зүйч мэргэжлээр 10-аас доошгүй жил ажилласныг нотлох баримт;</w:t>
      </w:r>
    </w:p>
    <w:p w14:paraId="5A4A34BA" w14:textId="77777777" w:rsidR="0082521B" w:rsidRPr="0082521B" w:rsidRDefault="0082521B" w:rsidP="0082521B">
      <w:pPr>
        <w:spacing w:after="0" w:line="240" w:lineRule="auto"/>
        <w:jc w:val="both"/>
        <w:rPr>
          <w:rFonts w:ascii="Arial" w:eastAsia="Calibri" w:hAnsi="Arial" w:cs="Arial"/>
          <w:sz w:val="24"/>
          <w:szCs w:val="24"/>
        </w:rPr>
      </w:pPr>
      <w:r w:rsidRPr="0082521B">
        <w:rPr>
          <w:rFonts w:ascii="Arial" w:eastAsia="Calibri" w:hAnsi="Arial" w:cs="Arial"/>
          <w:sz w:val="24"/>
          <w:szCs w:val="24"/>
        </w:rPr>
        <w:t>-хүсэлт гаргагчийн талаарх тодорхойлолт /гурваас доошгүй/;</w:t>
      </w:r>
    </w:p>
    <w:p w14:paraId="6BD5AB6B" w14:textId="77777777" w:rsidR="0082521B" w:rsidRPr="0082521B" w:rsidRDefault="0082521B" w:rsidP="0082521B">
      <w:pPr>
        <w:spacing w:after="0" w:line="240" w:lineRule="auto"/>
        <w:jc w:val="both"/>
        <w:rPr>
          <w:rFonts w:ascii="Arial" w:eastAsia="Calibri" w:hAnsi="Arial" w:cs="Arial"/>
          <w:bCs/>
          <w:sz w:val="24"/>
          <w:szCs w:val="24"/>
        </w:rPr>
      </w:pPr>
      <w:r w:rsidRPr="0082521B">
        <w:rPr>
          <w:rFonts w:ascii="Arial" w:eastAsia="Calibri" w:hAnsi="Arial" w:cs="Arial"/>
          <w:sz w:val="24"/>
          <w:szCs w:val="24"/>
        </w:rPr>
        <w:t>-</w:t>
      </w:r>
      <w:r w:rsidRPr="0082521B">
        <w:rPr>
          <w:rFonts w:ascii="Arial" w:eastAsia="Calibri" w:hAnsi="Arial" w:cs="Arial"/>
          <w:bCs/>
          <w:sz w:val="24"/>
          <w:szCs w:val="24"/>
        </w:rPr>
        <w:t xml:space="preserve">энэхүү загварт заасан барим бичиг; </w:t>
      </w:r>
    </w:p>
    <w:p w14:paraId="7F1E1EA1" w14:textId="77777777" w:rsidR="0082521B" w:rsidRPr="0082521B" w:rsidRDefault="0082521B" w:rsidP="0082521B">
      <w:pPr>
        <w:spacing w:after="0" w:line="240" w:lineRule="auto"/>
        <w:jc w:val="both"/>
        <w:rPr>
          <w:rFonts w:ascii="Arial" w:eastAsia="Calibri" w:hAnsi="Arial" w:cs="Arial"/>
          <w:bCs/>
          <w:sz w:val="24"/>
          <w:szCs w:val="24"/>
        </w:rPr>
      </w:pPr>
      <w:r w:rsidRPr="0082521B">
        <w:rPr>
          <w:rFonts w:ascii="Arial" w:eastAsia="Calibri" w:hAnsi="Arial" w:cs="Arial"/>
          <w:bCs/>
          <w:sz w:val="24"/>
          <w:szCs w:val="24"/>
        </w:rPr>
        <w:t>-</w:t>
      </w:r>
      <w:r w:rsidRPr="0082521B">
        <w:rPr>
          <w:rFonts w:ascii="Arial" w:eastAsia="Calibri" w:hAnsi="Arial" w:cs="Arial"/>
          <w:sz w:val="24"/>
          <w:szCs w:val="24"/>
        </w:rPr>
        <w:t>холбогдох бусад баримт.</w:t>
      </w:r>
    </w:p>
    <w:p w14:paraId="418A02F2" w14:textId="77777777" w:rsidR="0082521B" w:rsidRPr="0082521B" w:rsidRDefault="0082521B" w:rsidP="0082521B">
      <w:pPr>
        <w:spacing w:after="0" w:line="240" w:lineRule="auto"/>
        <w:jc w:val="both"/>
        <w:rPr>
          <w:rFonts w:ascii="Arial" w:eastAsia="Calibri" w:hAnsi="Arial" w:cs="Arial"/>
          <w:b/>
          <w:sz w:val="24"/>
          <w:szCs w:val="24"/>
          <w:lang w:val="mn-MN"/>
        </w:rPr>
      </w:pPr>
      <w:r w:rsidRPr="0082521B">
        <w:rPr>
          <w:rFonts w:ascii="Arial" w:eastAsia="Calibri" w:hAnsi="Arial" w:cs="Arial"/>
          <w:b/>
          <w:sz w:val="24"/>
          <w:szCs w:val="24"/>
          <w:lang w:val="mn-MN"/>
        </w:rPr>
        <w:lastRenderedPageBreak/>
        <w:t>Хүсэлт гаргагч:</w:t>
      </w:r>
    </w:p>
    <w:p w14:paraId="669FCC83"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 xml:space="preserve">Эцэг/эхийн нэр: </w:t>
      </w:r>
      <w:r w:rsidRPr="0082521B">
        <w:rPr>
          <w:rFonts w:ascii="Arial" w:eastAsia="Times New Roman" w:hAnsi="Arial" w:cs="Arial"/>
          <w:sz w:val="24"/>
          <w:szCs w:val="24"/>
          <w:lang w:val="mn-MN"/>
        </w:rPr>
        <w:t xml:space="preserve">Гадинбуу </w:t>
      </w:r>
      <w:r w:rsidRPr="0082521B">
        <w:rPr>
          <w:rFonts w:ascii="Arial" w:eastAsia="Times New Roman" w:hAnsi="Arial" w:cs="Arial"/>
          <w:sz w:val="24"/>
          <w:szCs w:val="24"/>
        </w:rPr>
        <w:t xml:space="preserve"> </w:t>
      </w:r>
    </w:p>
    <w:p w14:paraId="1B75AC30"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Өөрийн нэр: Наранбаатар</w:t>
      </w:r>
    </w:p>
    <w:p w14:paraId="0C5B64D0"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Гарын үсэг:</w:t>
      </w:r>
      <w:r w:rsidRPr="0082521B">
        <w:rPr>
          <w:rFonts w:ascii="Arial" w:eastAsia="Calibri" w:hAnsi="Arial" w:cs="Arial"/>
          <w:sz w:val="24"/>
          <w:szCs w:val="24"/>
        </w:rPr>
        <w:t xml:space="preserve"> </w:t>
      </w:r>
      <w:r w:rsidRPr="0082521B">
        <w:rPr>
          <w:rFonts w:ascii="Arial" w:eastAsia="Times New Roman" w:hAnsi="Arial" w:cs="Arial"/>
          <w:sz w:val="24"/>
          <w:szCs w:val="24"/>
        </w:rPr>
        <w:t>. . . . . . . . . . . . . . .</w:t>
      </w:r>
    </w:p>
    <w:p w14:paraId="29373BF5" w14:textId="77777777" w:rsidR="0082521B" w:rsidRPr="0082521B" w:rsidRDefault="0082521B" w:rsidP="0082521B">
      <w:pPr>
        <w:spacing w:after="0" w:line="240" w:lineRule="auto"/>
        <w:jc w:val="both"/>
        <w:rPr>
          <w:rFonts w:ascii="Arial" w:eastAsia="Calibri" w:hAnsi="Arial" w:cs="Arial"/>
          <w:sz w:val="24"/>
          <w:szCs w:val="24"/>
          <w:lang w:val="mn-MN"/>
        </w:rPr>
      </w:pPr>
      <w:r w:rsidRPr="0082521B">
        <w:rPr>
          <w:rFonts w:ascii="Arial" w:eastAsia="Calibri" w:hAnsi="Arial" w:cs="Arial"/>
          <w:sz w:val="24"/>
          <w:szCs w:val="24"/>
          <w:lang w:val="mn-MN"/>
        </w:rPr>
        <w:t>2021 о</w:t>
      </w:r>
      <w:r w:rsidRPr="0082521B">
        <w:rPr>
          <w:rFonts w:ascii="Arial" w:eastAsia="Calibri" w:hAnsi="Arial" w:cs="Arial"/>
          <w:sz w:val="24"/>
          <w:szCs w:val="24"/>
        </w:rPr>
        <w:t>н</w:t>
      </w:r>
      <w:r w:rsidRPr="0082521B">
        <w:rPr>
          <w:rFonts w:ascii="Arial" w:eastAsia="Calibri" w:hAnsi="Arial" w:cs="Arial"/>
          <w:sz w:val="24"/>
          <w:szCs w:val="24"/>
          <w:lang w:val="mn-MN"/>
        </w:rPr>
        <w:t xml:space="preserve">ы 03 дугаар </w:t>
      </w:r>
      <w:r w:rsidRPr="0082521B">
        <w:rPr>
          <w:rFonts w:ascii="Arial" w:eastAsia="Calibri" w:hAnsi="Arial" w:cs="Arial"/>
          <w:sz w:val="24"/>
          <w:szCs w:val="24"/>
        </w:rPr>
        <w:t>сарын 29-ний өдөр</w:t>
      </w:r>
      <w:r w:rsidRPr="0082521B">
        <w:rPr>
          <w:rFonts w:ascii="Arial" w:eastAsia="Times New Roman" w:hAnsi="Arial" w:cs="Arial"/>
          <w:sz w:val="24"/>
          <w:szCs w:val="24"/>
        </w:rPr>
        <w:t xml:space="preserve"> </w:t>
      </w:r>
    </w:p>
    <w:p w14:paraId="4703E8EA" w14:textId="77777777" w:rsidR="0082521B" w:rsidRPr="0082521B" w:rsidRDefault="0082521B" w:rsidP="0082521B">
      <w:pPr>
        <w:spacing w:after="0" w:line="240" w:lineRule="auto"/>
        <w:jc w:val="both"/>
        <w:rPr>
          <w:rFonts w:ascii="Arial" w:eastAsia="Calibri" w:hAnsi="Arial" w:cs="Arial"/>
          <w:sz w:val="24"/>
          <w:szCs w:val="24"/>
        </w:rPr>
      </w:pPr>
    </w:p>
    <w:p w14:paraId="7C0B3AB6" w14:textId="77777777" w:rsidR="0082521B" w:rsidRPr="0082521B" w:rsidRDefault="0082521B" w:rsidP="0082521B">
      <w:pPr>
        <w:spacing w:after="0" w:line="240" w:lineRule="auto"/>
        <w:jc w:val="center"/>
        <w:rPr>
          <w:rFonts w:ascii="Arial" w:eastAsia="Arial" w:hAnsi="Arial" w:cs="Arial"/>
          <w:iCs/>
          <w:color w:val="000000"/>
          <w:sz w:val="24"/>
          <w:szCs w:val="24"/>
        </w:rPr>
      </w:pPr>
      <w:r w:rsidRPr="0082521B">
        <w:rPr>
          <w:rFonts w:ascii="Arial" w:eastAsia="Calibri" w:hAnsi="Arial" w:cs="Arial"/>
          <w:sz w:val="24"/>
          <w:szCs w:val="24"/>
        </w:rPr>
        <w:t>--- оОо ---</w:t>
      </w:r>
    </w:p>
    <w:p w14:paraId="55D852EC" w14:textId="77777777" w:rsidR="0082521B" w:rsidRPr="0082521B" w:rsidRDefault="0082521B" w:rsidP="0082521B">
      <w:pPr>
        <w:pBdr>
          <w:top w:val="nil"/>
          <w:left w:val="nil"/>
          <w:bottom w:val="nil"/>
          <w:right w:val="nil"/>
          <w:between w:val="nil"/>
        </w:pBdr>
        <w:spacing w:after="0" w:line="240" w:lineRule="auto"/>
        <w:ind w:left="5245"/>
        <w:jc w:val="both"/>
        <w:rPr>
          <w:rFonts w:ascii="Arial" w:eastAsia="Arial" w:hAnsi="Arial" w:cs="Arial"/>
          <w:iCs/>
          <w:color w:val="000000"/>
          <w:sz w:val="24"/>
          <w:szCs w:val="24"/>
        </w:rPr>
      </w:pPr>
    </w:p>
    <w:p w14:paraId="66F21CD8" w14:textId="77777777" w:rsidR="0082521B" w:rsidRPr="0082521B" w:rsidRDefault="0082521B" w:rsidP="0082521B">
      <w:pPr>
        <w:pBdr>
          <w:top w:val="nil"/>
          <w:left w:val="nil"/>
          <w:bottom w:val="nil"/>
          <w:right w:val="nil"/>
          <w:between w:val="nil"/>
        </w:pBdr>
        <w:spacing w:after="0" w:line="240" w:lineRule="auto"/>
        <w:ind w:left="5245"/>
        <w:jc w:val="both"/>
        <w:rPr>
          <w:rFonts w:ascii="Arial" w:eastAsia="Arial" w:hAnsi="Arial" w:cs="Arial"/>
          <w:iCs/>
          <w:color w:val="000000"/>
          <w:sz w:val="24"/>
          <w:szCs w:val="24"/>
        </w:rPr>
      </w:pPr>
    </w:p>
    <w:p w14:paraId="714986FF" w14:textId="77777777" w:rsidR="0082521B" w:rsidRPr="0082521B" w:rsidRDefault="0082521B" w:rsidP="0082521B">
      <w:pPr>
        <w:pBdr>
          <w:top w:val="nil"/>
          <w:left w:val="nil"/>
          <w:bottom w:val="nil"/>
          <w:right w:val="nil"/>
          <w:between w:val="nil"/>
        </w:pBdr>
        <w:spacing w:after="0" w:line="240" w:lineRule="auto"/>
        <w:ind w:left="5245"/>
        <w:jc w:val="both"/>
        <w:rPr>
          <w:rFonts w:ascii="Arial" w:eastAsia="Arial" w:hAnsi="Arial" w:cs="Arial"/>
          <w:iCs/>
          <w:color w:val="000000"/>
          <w:sz w:val="24"/>
          <w:szCs w:val="24"/>
        </w:rPr>
      </w:pPr>
    </w:p>
    <w:p w14:paraId="2CCCE07F" w14:textId="77777777" w:rsidR="0082521B" w:rsidRPr="0082521B" w:rsidRDefault="0082521B" w:rsidP="0082521B">
      <w:pPr>
        <w:pBdr>
          <w:top w:val="nil"/>
          <w:left w:val="nil"/>
          <w:bottom w:val="nil"/>
          <w:right w:val="nil"/>
          <w:between w:val="nil"/>
        </w:pBdr>
        <w:spacing w:after="0" w:line="240" w:lineRule="auto"/>
        <w:ind w:left="5245"/>
        <w:jc w:val="both"/>
        <w:rPr>
          <w:rFonts w:ascii="Arial" w:eastAsia="Arial" w:hAnsi="Arial" w:cs="Arial"/>
          <w:iCs/>
          <w:color w:val="000000"/>
          <w:sz w:val="24"/>
          <w:szCs w:val="24"/>
        </w:rPr>
      </w:pPr>
    </w:p>
    <w:p w14:paraId="4ACD255A" w14:textId="77777777" w:rsidR="0082521B" w:rsidRDefault="0082521B" w:rsidP="0014388A">
      <w:pPr>
        <w:spacing w:after="200" w:line="240" w:lineRule="auto"/>
        <w:rPr>
          <w:rFonts w:ascii="Times New Roman" w:eastAsia="Calibri" w:hAnsi="Times New Roman" w:cs="Times New Roman"/>
          <w:b/>
          <w:sz w:val="24"/>
          <w:szCs w:val="24"/>
          <w:lang w:val="mn-MN"/>
        </w:rPr>
      </w:pPr>
    </w:p>
    <w:p w14:paraId="3B1ED6E5" w14:textId="77777777" w:rsidR="0082521B" w:rsidRDefault="0082521B" w:rsidP="0014388A">
      <w:pPr>
        <w:spacing w:after="200" w:line="240" w:lineRule="auto"/>
        <w:rPr>
          <w:rFonts w:ascii="Times New Roman" w:eastAsia="Calibri" w:hAnsi="Times New Roman" w:cs="Times New Roman"/>
          <w:b/>
          <w:sz w:val="24"/>
          <w:szCs w:val="24"/>
          <w:lang w:val="mn-MN"/>
        </w:rPr>
      </w:pPr>
    </w:p>
    <w:p w14:paraId="2926E9EE" w14:textId="77777777" w:rsidR="005F635A" w:rsidRPr="005F635A" w:rsidRDefault="005F635A" w:rsidP="005F635A">
      <w:pPr>
        <w:pBdr>
          <w:top w:val="nil"/>
          <w:left w:val="nil"/>
          <w:bottom w:val="nil"/>
          <w:right w:val="nil"/>
          <w:between w:val="nil"/>
        </w:pBdr>
        <w:spacing w:after="0" w:line="240" w:lineRule="auto"/>
        <w:ind w:left="5245"/>
        <w:jc w:val="both"/>
        <w:rPr>
          <w:rFonts w:ascii="Arial" w:eastAsia="Arial" w:hAnsi="Arial" w:cs="Arial"/>
          <w:iCs/>
          <w:color w:val="000000"/>
          <w:sz w:val="24"/>
          <w:szCs w:val="24"/>
        </w:rPr>
      </w:pPr>
    </w:p>
    <w:p w14:paraId="54E92806" w14:textId="77777777" w:rsidR="001B587D" w:rsidRDefault="001B587D"/>
    <w:sectPr w:rsidR="001B5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E131D"/>
    <w:multiLevelType w:val="hybridMultilevel"/>
    <w:tmpl w:val="CF00D858"/>
    <w:lvl w:ilvl="0" w:tplc="37922F1A">
      <w:start w:val="2018"/>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502D9"/>
    <w:multiLevelType w:val="hybridMultilevel"/>
    <w:tmpl w:val="F44E047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2460" w:hanging="360"/>
      </w:pPr>
      <w:rPr>
        <w:rFonts w:ascii="Courier New" w:hAnsi="Courier New" w:cs="Courier New" w:hint="default"/>
      </w:rPr>
    </w:lvl>
    <w:lvl w:ilvl="2" w:tplc="04090005">
      <w:start w:val="1"/>
      <w:numFmt w:val="bullet"/>
      <w:lvlText w:val=""/>
      <w:lvlJc w:val="left"/>
      <w:pPr>
        <w:ind w:left="3180" w:hanging="360"/>
      </w:pPr>
      <w:rPr>
        <w:rFonts w:ascii="Wingdings" w:hAnsi="Wingdings" w:hint="default"/>
      </w:rPr>
    </w:lvl>
    <w:lvl w:ilvl="3" w:tplc="04090001">
      <w:start w:val="1"/>
      <w:numFmt w:val="bullet"/>
      <w:lvlText w:val=""/>
      <w:lvlJc w:val="left"/>
      <w:pPr>
        <w:ind w:left="3900" w:hanging="360"/>
      </w:pPr>
      <w:rPr>
        <w:rFonts w:ascii="Symbol" w:hAnsi="Symbol" w:hint="default"/>
      </w:rPr>
    </w:lvl>
    <w:lvl w:ilvl="4" w:tplc="04090003">
      <w:start w:val="1"/>
      <w:numFmt w:val="bullet"/>
      <w:lvlText w:val="o"/>
      <w:lvlJc w:val="left"/>
      <w:pPr>
        <w:ind w:left="4620" w:hanging="360"/>
      </w:pPr>
      <w:rPr>
        <w:rFonts w:ascii="Courier New" w:hAnsi="Courier New" w:cs="Courier New" w:hint="default"/>
      </w:rPr>
    </w:lvl>
    <w:lvl w:ilvl="5" w:tplc="04090005">
      <w:start w:val="1"/>
      <w:numFmt w:val="bullet"/>
      <w:lvlText w:val=""/>
      <w:lvlJc w:val="left"/>
      <w:pPr>
        <w:ind w:left="5340" w:hanging="360"/>
      </w:pPr>
      <w:rPr>
        <w:rFonts w:ascii="Wingdings" w:hAnsi="Wingdings" w:hint="default"/>
      </w:rPr>
    </w:lvl>
    <w:lvl w:ilvl="6" w:tplc="04090001">
      <w:start w:val="1"/>
      <w:numFmt w:val="bullet"/>
      <w:lvlText w:val=""/>
      <w:lvlJc w:val="left"/>
      <w:pPr>
        <w:ind w:left="6060" w:hanging="360"/>
      </w:pPr>
      <w:rPr>
        <w:rFonts w:ascii="Symbol" w:hAnsi="Symbol" w:hint="default"/>
      </w:rPr>
    </w:lvl>
    <w:lvl w:ilvl="7" w:tplc="04090003">
      <w:start w:val="1"/>
      <w:numFmt w:val="bullet"/>
      <w:lvlText w:val="o"/>
      <w:lvlJc w:val="left"/>
      <w:pPr>
        <w:ind w:left="6780" w:hanging="360"/>
      </w:pPr>
      <w:rPr>
        <w:rFonts w:ascii="Courier New" w:hAnsi="Courier New" w:cs="Courier New" w:hint="default"/>
      </w:rPr>
    </w:lvl>
    <w:lvl w:ilvl="8" w:tplc="04090005">
      <w:start w:val="1"/>
      <w:numFmt w:val="bullet"/>
      <w:lvlText w:val=""/>
      <w:lvlJc w:val="left"/>
      <w:pPr>
        <w:ind w:left="7500" w:hanging="360"/>
      </w:pPr>
      <w:rPr>
        <w:rFonts w:ascii="Wingdings" w:hAnsi="Wingdings" w:hint="default"/>
      </w:rPr>
    </w:lvl>
  </w:abstractNum>
  <w:abstractNum w:abstractNumId="2">
    <w:nsid w:val="6D8C5F02"/>
    <w:multiLevelType w:val="hybridMultilevel"/>
    <w:tmpl w:val="380E048C"/>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DDD0426"/>
    <w:multiLevelType w:val="hybridMultilevel"/>
    <w:tmpl w:val="9D149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EA022F"/>
    <w:multiLevelType w:val="hybridMultilevel"/>
    <w:tmpl w:val="06B8433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72404C97"/>
    <w:multiLevelType w:val="hybridMultilevel"/>
    <w:tmpl w:val="13ECC624"/>
    <w:lvl w:ilvl="0" w:tplc="0409000B">
      <w:start w:val="1"/>
      <w:numFmt w:val="bullet"/>
      <w:lvlText w:val=""/>
      <w:lvlJc w:val="left"/>
      <w:pPr>
        <w:ind w:left="1980" w:hanging="360"/>
      </w:pPr>
      <w:rPr>
        <w:rFonts w:ascii="Wingdings" w:hAnsi="Wingding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6">
    <w:nsid w:val="76BC5930"/>
    <w:multiLevelType w:val="hybridMultilevel"/>
    <w:tmpl w:val="967E0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8A"/>
    <w:rsid w:val="000B720A"/>
    <w:rsid w:val="0010741E"/>
    <w:rsid w:val="00126AFB"/>
    <w:rsid w:val="0014388A"/>
    <w:rsid w:val="001B587D"/>
    <w:rsid w:val="0021455F"/>
    <w:rsid w:val="00373A5B"/>
    <w:rsid w:val="003A5F4E"/>
    <w:rsid w:val="003D6313"/>
    <w:rsid w:val="003F4582"/>
    <w:rsid w:val="00467C28"/>
    <w:rsid w:val="00581669"/>
    <w:rsid w:val="005A0CFF"/>
    <w:rsid w:val="005E54C1"/>
    <w:rsid w:val="005F2512"/>
    <w:rsid w:val="005F635A"/>
    <w:rsid w:val="0060630F"/>
    <w:rsid w:val="00661BDE"/>
    <w:rsid w:val="006B30CA"/>
    <w:rsid w:val="006D667B"/>
    <w:rsid w:val="0073158B"/>
    <w:rsid w:val="0082521B"/>
    <w:rsid w:val="00855F10"/>
    <w:rsid w:val="008B372D"/>
    <w:rsid w:val="00A703EA"/>
    <w:rsid w:val="00AF499D"/>
    <w:rsid w:val="00B267E9"/>
    <w:rsid w:val="00B5297E"/>
    <w:rsid w:val="00BF0644"/>
    <w:rsid w:val="00C00A04"/>
    <w:rsid w:val="00C5359C"/>
    <w:rsid w:val="00CD03F1"/>
    <w:rsid w:val="00D14A90"/>
    <w:rsid w:val="00D536CA"/>
    <w:rsid w:val="00E81016"/>
    <w:rsid w:val="00E85C16"/>
    <w:rsid w:val="00EF78EC"/>
    <w:rsid w:val="00F5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2CE3"/>
  <w15:chartTrackingRefBased/>
  <w15:docId w15:val="{27A4041F-7B28-41DC-A780-2F30686D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8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35A"/>
    <w:pPr>
      <w:spacing w:after="0" w:line="240" w:lineRule="auto"/>
    </w:pPr>
    <w:rPr>
      <w:rFonts w:asci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2nxOnyBm8K0" TargetMode="External"/><Relationship Id="rId6" Type="http://schemas.openxmlformats.org/officeDocument/2006/relationships/hyperlink" Target="https://www.youtube.com/watch?v=hOtHiJQim5c"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10</Pages>
  <Words>3313</Words>
  <Characters>18889</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37</cp:revision>
  <dcterms:created xsi:type="dcterms:W3CDTF">2021-03-29T02:01:00Z</dcterms:created>
  <dcterms:modified xsi:type="dcterms:W3CDTF">2021-04-09T08:14:00Z</dcterms:modified>
</cp:coreProperties>
</file>