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line="100" w:lineRule="atLeast"/>
        <w:jc w:val="both"/>
      </w:pPr>
      <w:r>
        <w:rPr/>
      </w:r>
    </w:p>
    <w:p>
      <w:pPr>
        <w:pStyle w:val="style22"/>
        <w:spacing w:after="0" w:before="0" w:line="100" w:lineRule="atLeast"/>
        <w:contextualSpacing w:val="false"/>
        <w:jc w:val="center"/>
      </w:pPr>
      <w:r>
        <w:rPr>
          <w:b/>
          <w:bCs/>
          <w:i/>
          <w:iCs/>
          <w:sz w:val="24"/>
          <w:szCs w:val="24"/>
          <w:lang w:val="mn-MN"/>
        </w:rPr>
        <w:t>Монгол Улсын Их Хурлын 2013 оны намрын ээлжит чуулганы</w:t>
      </w:r>
    </w:p>
    <w:p>
      <w:pPr>
        <w:pStyle w:val="style22"/>
        <w:spacing w:after="0" w:before="0" w:line="100" w:lineRule="atLeast"/>
        <w:contextualSpacing w:val="false"/>
        <w:jc w:val="center"/>
      </w:pPr>
      <w:r>
        <w:rPr>
          <w:b/>
          <w:bCs/>
          <w:i/>
          <w:iCs/>
          <w:sz w:val="24"/>
          <w:szCs w:val="24"/>
          <w:lang w:val="mn-MN"/>
        </w:rPr>
        <w:t xml:space="preserve"> </w:t>
      </w:r>
      <w:r>
        <w:rPr>
          <w:b/>
          <w:bCs/>
          <w:i/>
          <w:iCs/>
          <w:sz w:val="24"/>
          <w:szCs w:val="24"/>
          <w:lang w:val="mn-MN"/>
        </w:rPr>
        <w:t xml:space="preserve">Хууль зүйн байнгын хорооны 2014 оны 01 дүгээр сарын 08-ны өдөр </w:t>
      </w:r>
    </w:p>
    <w:p>
      <w:pPr>
        <w:pStyle w:val="style22"/>
        <w:spacing w:after="0" w:before="0" w:line="100" w:lineRule="atLeast"/>
        <w:contextualSpacing w:val="false"/>
        <w:jc w:val="center"/>
      </w:pPr>
      <w:r>
        <w:rPr>
          <w:b/>
          <w:bCs/>
          <w:i/>
          <w:iCs/>
          <w:sz w:val="24"/>
          <w:szCs w:val="24"/>
          <w:lang w:val="mn-MN"/>
        </w:rPr>
        <w:t>/Лхагва гараг/-ийн хуралдааны гар тэмдэглэл</w:t>
      </w:r>
    </w:p>
    <w:p>
      <w:pPr>
        <w:pStyle w:val="style22"/>
        <w:spacing w:after="0" w:before="0" w:line="100" w:lineRule="atLeast"/>
        <w:contextualSpacing w:val="false"/>
        <w:jc w:val="center"/>
      </w:pPr>
      <w:r>
        <w:rPr/>
      </w:r>
    </w:p>
    <w:p>
      <w:pPr>
        <w:pStyle w:val="style22"/>
        <w:spacing w:line="100" w:lineRule="atLeast"/>
        <w:jc w:val="both"/>
      </w:pPr>
      <w:r>
        <w:rPr>
          <w:sz w:val="24"/>
          <w:szCs w:val="24"/>
          <w:lang w:val="mn-MN"/>
        </w:rPr>
        <w:tab/>
        <w:t xml:space="preserve">Байнгын хорооны дарга, Улсын Их Хурлын гишүүн Ш.Түвдэндорж ирц, хэлэлцэх асуудлын дарааллыг танилцуулж хуралдааныг даргалав. </w:t>
      </w:r>
    </w:p>
    <w:p>
      <w:pPr>
        <w:pStyle w:val="style22"/>
        <w:spacing w:line="100" w:lineRule="atLeast"/>
        <w:jc w:val="both"/>
      </w:pPr>
      <w:r>
        <w:rPr>
          <w:sz w:val="24"/>
          <w:szCs w:val="24"/>
          <w:lang w:val="mn-MN"/>
        </w:rPr>
        <w:tab/>
        <w:t xml:space="preserve"> Ирвэл зохих 19 гишүүнээс 15 гишүүн ирж, 78</w:t>
      </w:r>
      <w:r>
        <w:rPr>
          <w:sz w:val="24"/>
          <w:szCs w:val="24"/>
        </w:rPr>
        <w:t>.9</w:t>
      </w:r>
      <w:r>
        <w:rPr>
          <w:sz w:val="24"/>
          <w:szCs w:val="24"/>
          <w:lang w:val="mn-MN"/>
        </w:rPr>
        <w:t xml:space="preserve"> хувийн ирцтэйгээр хуралдаан 16  цаг 50 минутад Төрийн ордны “А” танхимд эхлэв.</w:t>
      </w:r>
    </w:p>
    <w:p>
      <w:pPr>
        <w:pStyle w:val="style22"/>
        <w:spacing w:after="0" w:before="0" w:line="100" w:lineRule="atLeast"/>
        <w:contextualSpacing w:val="false"/>
        <w:jc w:val="both"/>
      </w:pPr>
      <w:r>
        <w:rPr>
          <w:rFonts w:ascii="Arial Mon" w:hAnsi="Arial Mon"/>
          <w:b w:val="false"/>
          <w:bCs w:val="false"/>
          <w:i/>
          <w:iCs/>
          <w:sz w:val="24"/>
          <w:szCs w:val="24"/>
          <w:lang w:val="mn-MN"/>
        </w:rPr>
        <w:tab/>
        <w:t>Ч</w:t>
      </w:r>
      <w:r>
        <w:rPr>
          <w:b w:val="false"/>
          <w:bCs w:val="false"/>
          <w:i/>
          <w:iCs/>
          <w:sz w:val="24"/>
          <w:szCs w:val="24"/>
          <w:lang w:val="mn-MN"/>
        </w:rPr>
        <w:t>өлөөтэй:</w:t>
      </w:r>
      <w:r>
        <w:rPr>
          <w:b w:val="false"/>
          <w:bCs w:val="false"/>
          <w:i/>
          <w:iCs/>
          <w:sz w:val="24"/>
          <w:szCs w:val="24"/>
        </w:rPr>
        <w:t xml:space="preserve"> </w:t>
      </w:r>
      <w:r>
        <w:rPr>
          <w:b w:val="false"/>
          <w:bCs w:val="false"/>
          <w:i/>
          <w:iCs/>
          <w:sz w:val="24"/>
          <w:szCs w:val="24"/>
          <w:lang w:val="mn-MN"/>
        </w:rPr>
        <w:t xml:space="preserve">С.Баярцогт, С.Эрдэнэ; </w:t>
      </w:r>
    </w:p>
    <w:p>
      <w:pPr>
        <w:pStyle w:val="style22"/>
        <w:spacing w:after="0" w:before="0" w:line="100" w:lineRule="atLeast"/>
        <w:contextualSpacing w:val="false"/>
        <w:jc w:val="both"/>
      </w:pPr>
      <w:r>
        <w:rPr>
          <w:b w:val="false"/>
          <w:bCs w:val="false"/>
          <w:i/>
          <w:iCs/>
          <w:sz w:val="24"/>
          <w:szCs w:val="24"/>
          <w:lang w:val="mn-MN"/>
        </w:rPr>
        <w:tab/>
        <w:t xml:space="preserve">Тасалсан:  </w:t>
      </w:r>
      <w:r>
        <w:rPr>
          <w:i/>
          <w:iCs/>
          <w:sz w:val="24"/>
          <w:szCs w:val="24"/>
          <w:lang w:val="mn-MN"/>
        </w:rPr>
        <w:t xml:space="preserve"> Д.Ганбат, Д.Оюунхорол. </w:t>
      </w:r>
    </w:p>
    <w:p>
      <w:pPr>
        <w:pStyle w:val="style22"/>
        <w:spacing w:after="0" w:before="0" w:line="100" w:lineRule="atLeast"/>
        <w:contextualSpacing w:val="false"/>
        <w:jc w:val="both"/>
      </w:pPr>
      <w:r>
        <w:rPr/>
      </w:r>
    </w:p>
    <w:p>
      <w:pPr>
        <w:pStyle w:val="style0"/>
        <w:spacing w:line="100" w:lineRule="atLeast"/>
        <w:jc w:val="both"/>
      </w:pPr>
      <w:r>
        <w:rPr>
          <w:b/>
          <w:sz w:val="24"/>
          <w:szCs w:val="24"/>
        </w:rPr>
        <w:tab/>
      </w:r>
      <w:r>
        <w:rPr>
          <w:b/>
          <w:i/>
          <w:iCs/>
          <w:sz w:val="24"/>
          <w:szCs w:val="24"/>
          <w:lang w:val="mn-MN"/>
        </w:rPr>
        <w:t xml:space="preserve">Нэг. </w:t>
      </w:r>
      <w:r>
        <w:rPr>
          <w:b/>
          <w:bCs/>
          <w:i/>
          <w:iCs/>
          <w:sz w:val="24"/>
          <w:szCs w:val="24"/>
          <w:lang w:val="mn-MN"/>
        </w:rPr>
        <w:t>Эрүүгийн хууль, Эрүүгийн байцаан шийтгэх хуульд нэмэлт, өөрчлөлт оруулах тухай орлогыг тухай бүр тодруулах боломжгүй ажил үйлчилгээ хувиараа эрхлэгч иргэний орлогын албан татварын хуульд өөрчлөлт оруулах тухай хуулийн төслүүд</w:t>
      </w:r>
      <w:r>
        <w:rPr>
          <w:b w:val="false"/>
          <w:bCs w:val="false"/>
          <w:i/>
          <w:iCs/>
          <w:sz w:val="24"/>
          <w:szCs w:val="24"/>
          <w:lang w:val="mn-MN"/>
        </w:rPr>
        <w:t xml:space="preserve"> /хэлэлцэх эсэх/.</w:t>
      </w:r>
    </w:p>
    <w:p>
      <w:pPr>
        <w:pStyle w:val="style0"/>
        <w:spacing w:line="100" w:lineRule="atLeast"/>
        <w:jc w:val="both"/>
      </w:pPr>
      <w:r>
        <w:rPr>
          <w:b/>
          <w:i/>
          <w:iCs/>
          <w:sz w:val="24"/>
          <w:szCs w:val="24"/>
        </w:rPr>
        <w:tab/>
      </w:r>
      <w:r>
        <w:rPr>
          <w:b w:val="false"/>
          <w:bCs w:val="false"/>
          <w:i w:val="false"/>
          <w:iCs w:val="false"/>
          <w:sz w:val="24"/>
          <w:szCs w:val="24"/>
          <w:lang w:val="mn-MN"/>
        </w:rPr>
        <w:t>Хэлэлцэж буй асуудалтай холбогдуулан</w:t>
      </w:r>
      <w:r>
        <w:rPr>
          <w:b w:val="false"/>
          <w:bCs w:val="false"/>
          <w:i w:val="false"/>
          <w:iCs w:val="false"/>
          <w:color w:val="000000"/>
          <w:sz w:val="24"/>
          <w:szCs w:val="24"/>
          <w:lang w:val="mn-MN"/>
        </w:rPr>
        <w:t xml:space="preserve"> Хууль зүйн яамны Төрийн нарийн бичгийн дарга Ж.Баярцэцэг, мөн яамны Эрх зүйн шинэчлэлийн бодлогын газрын дарга Т.Бат-Өлзий,  мэргэжилтэн Т.Ганбаатар, Монголбанкны Санхүүгийн мэдээллийн албаны дарга Б.Төмөрбат, тус банкны Хууль эрх зүйн газрын захирал Д.Эрдэнэбаяр, Сангийн яамны Санхүүгийн бодлого, өрийн удирдлагын газрын үүргийг түр орлон гүйцэтгэгч Д.Нямаа, Санхүүгийн зохицуулах хорооны ахлах хянан шалгагч Н.Батгэрэл</w:t>
      </w:r>
      <w:r>
        <w:rPr>
          <w:b w:val="false"/>
          <w:bCs w:val="false"/>
          <w:i w:val="false"/>
          <w:iCs w:val="false"/>
          <w:color w:val="800000"/>
          <w:sz w:val="24"/>
          <w:szCs w:val="24"/>
          <w:lang w:val="mn-MN"/>
        </w:rPr>
        <w:t xml:space="preserve"> </w:t>
      </w:r>
      <w:r>
        <w:rPr>
          <w:b w:val="false"/>
          <w:bCs w:val="false"/>
          <w:i w:val="false"/>
          <w:iCs w:val="false"/>
          <w:sz w:val="24"/>
          <w:szCs w:val="24"/>
          <w:lang w:val="mn-MN"/>
        </w:rPr>
        <w:t xml:space="preserve"> нарын бүрэлдэхүүнтэй ажлын хэсэг оролцов.</w:t>
      </w:r>
    </w:p>
    <w:p>
      <w:pPr>
        <w:pStyle w:val="style0"/>
        <w:spacing w:after="0" w:before="0" w:line="200" w:lineRule="atLeast"/>
        <w:contextualSpacing w:val="false"/>
        <w:jc w:val="both"/>
      </w:pPr>
      <w:r>
        <w:rPr>
          <w:b w:val="false"/>
          <w:bCs w:val="false"/>
          <w:i w:val="false"/>
          <w:iCs w:val="false"/>
          <w:sz w:val="24"/>
          <w:szCs w:val="24"/>
          <w:lang w:val="mn-MN"/>
        </w:rPr>
        <w:tab/>
        <w:t>Хууль зүйн байнгын хорооны ажлын албаны ахлах зөвлөх Э.Түвшинжаргал, зөвлөх Ч.Ариунхур, референт Ч.Батбямба нар байлцав.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sz w:val="24"/>
          <w:szCs w:val="24"/>
          <w:lang w:val="mn-MN"/>
        </w:rPr>
        <w:tab/>
        <w:t>Хууль санаачлагчийн илтгэлийг Хууль зүйн сайд Х.Тэмүүжин танилцуулав.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sz w:val="24"/>
          <w:szCs w:val="24"/>
          <w:lang w:val="mn-MN"/>
        </w:rPr>
        <w:tab/>
        <w:t xml:space="preserve">Танилцуулгатай холбогдуулан </w:t>
      </w:r>
      <w:r>
        <w:rPr>
          <w:rFonts w:cs="Arial"/>
          <w:b w:val="false"/>
          <w:bCs w:val="false"/>
          <w:i w:val="false"/>
          <w:iCs w:val="false"/>
          <w:color w:val="000000"/>
          <w:sz w:val="24"/>
          <w:szCs w:val="24"/>
          <w:lang w:val="mn-MN"/>
        </w:rPr>
        <w:t>Улсын Их Хурлын гишүүн Д.Лүндээжанцангийн тавьсан асуултад Хууль зүйн сайд Х.Тэмүүжин хариулж, тайлбар хийв.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color w:val="000000"/>
          <w:sz w:val="24"/>
          <w:szCs w:val="24"/>
          <w:lang w:val="mn-MN"/>
        </w:rPr>
        <w:tab/>
        <w:t xml:space="preserve">Улсын Их Хурлын гишүүн З.Энхболд, Ц.Оюунбаатар, Ж.Батзандан, З.Энхболд нар үг хэлэв.  </w:t>
      </w:r>
    </w:p>
    <w:p>
      <w:pPr>
        <w:pStyle w:val="style38"/>
        <w:spacing w:after="0" w:before="0" w:line="115" w:lineRule="atLeast"/>
        <w:ind w:firstLine="720" w:left="0" w:right="0"/>
        <w:contextualSpacing w:val="false"/>
        <w:jc w:val="both"/>
      </w:pPr>
      <w:r>
        <w:rPr/>
      </w:r>
    </w:p>
    <w:p>
      <w:pPr>
        <w:pStyle w:val="style38"/>
        <w:spacing w:after="0" w:before="0" w:line="115" w:lineRule="atLeast"/>
        <w:ind w:firstLine="720" w:left="0" w:right="0"/>
        <w:contextualSpacing w:val="false"/>
        <w:jc w:val="both"/>
      </w:pPr>
      <w:r>
        <w:rPr>
          <w:rFonts w:cs="Arial"/>
          <w:b/>
          <w:bCs/>
          <w:i w:val="false"/>
          <w:iCs w:val="false"/>
          <w:color w:val="000000"/>
          <w:sz w:val="24"/>
          <w:szCs w:val="24"/>
          <w:lang w:val="mn-MN"/>
        </w:rPr>
        <w:t>Ш.Түвдэндорж:</w:t>
      </w:r>
      <w:r>
        <w:rPr>
          <w:rFonts w:cs="Arial"/>
          <w:b w:val="false"/>
          <w:bCs w:val="false"/>
          <w:i w:val="false"/>
          <w:iCs w:val="false"/>
          <w:color w:val="000000"/>
          <w:sz w:val="24"/>
          <w:szCs w:val="24"/>
          <w:lang w:val="mn-MN"/>
        </w:rPr>
        <w:t xml:space="preserve"> </w:t>
      </w:r>
      <w:r>
        <w:rPr>
          <w:rFonts w:cs="Arial"/>
          <w:b/>
          <w:bCs/>
          <w:i w:val="false"/>
          <w:iCs w:val="false"/>
          <w:color w:val="000000"/>
          <w:sz w:val="24"/>
          <w:szCs w:val="24"/>
          <w:lang w:val="mn-MN"/>
        </w:rPr>
        <w:t>-</w:t>
      </w:r>
      <w:r>
        <w:rPr>
          <w:rFonts w:cs="Arial"/>
          <w:b w:val="false"/>
          <w:bCs w:val="false"/>
          <w:i w:val="false"/>
          <w:iCs w:val="false"/>
          <w:color w:val="000000"/>
          <w:sz w:val="24"/>
          <w:szCs w:val="24"/>
          <w:lang w:val="mn-MN"/>
        </w:rPr>
        <w:t>Эрүүгийн хууль, Эрүүгийн байцаан шийтгэх тухай хуульд нэмэлт, өөрчлөлт оруулах тухай, Орлогыг тухай бүр тодорхойлох боломжгүй ажил үйлчилгээ хувиараа эрхлэгч иргэний орлогын албан татварын тухай хуульд өөрчлөлт оруулах тухай хуулийн төслүүдийг чуулганы нэгдсэн хуралдаанаар хэлэлцүүлэх нь зүйтэй гэсэн томьёоллоор санал хураая. Дэмжиж байгаа гишүүд гараа өргөнө үү.</w:t>
      </w:r>
    </w:p>
    <w:p>
      <w:pPr>
        <w:pStyle w:val="style38"/>
        <w:spacing w:after="0" w:before="0" w:line="115" w:lineRule="atLeast"/>
        <w:ind w:firstLine="720" w:left="0" w:right="0"/>
        <w:contextualSpacing w:val="false"/>
        <w:jc w:val="both"/>
      </w:pPr>
      <w:r>
        <w:rPr/>
      </w:r>
    </w:p>
    <w:p>
      <w:pPr>
        <w:pStyle w:val="style38"/>
        <w:spacing w:after="0" w:before="0" w:line="115" w:lineRule="atLeast"/>
        <w:ind w:firstLine="720" w:left="0" w:right="0"/>
        <w:contextualSpacing w:val="false"/>
        <w:jc w:val="both"/>
      </w:pPr>
      <w:r>
        <w:rPr>
          <w:rFonts w:cs="Arial"/>
          <w:b w:val="false"/>
          <w:bCs w:val="false"/>
          <w:i w:val="false"/>
          <w:iCs w:val="false"/>
          <w:color w:val="000000"/>
          <w:sz w:val="24"/>
          <w:szCs w:val="24"/>
          <w:lang w:val="mn-MN"/>
        </w:rPr>
        <w:t>Зөвшөөрсөн</w:t>
        <w:tab/>
        <w:tab/>
        <w:t>9</w:t>
      </w:r>
    </w:p>
    <w:p>
      <w:pPr>
        <w:pStyle w:val="style38"/>
        <w:spacing w:after="0" w:before="0" w:line="115" w:lineRule="atLeast"/>
        <w:ind w:firstLine="720" w:left="0" w:right="0"/>
        <w:contextualSpacing w:val="false"/>
        <w:jc w:val="both"/>
      </w:pPr>
      <w:r>
        <w:rPr>
          <w:rFonts w:cs="Arial"/>
          <w:b w:val="false"/>
          <w:bCs w:val="false"/>
          <w:i w:val="false"/>
          <w:iCs w:val="false"/>
          <w:color w:val="000000"/>
          <w:sz w:val="24"/>
          <w:szCs w:val="24"/>
          <w:lang w:val="mn-MN"/>
        </w:rPr>
        <w:t>Татгалзсан</w:t>
        <w:tab/>
        <w:tab/>
        <w:t>6</w:t>
      </w:r>
    </w:p>
    <w:p>
      <w:pPr>
        <w:pStyle w:val="style38"/>
        <w:spacing w:after="0" w:before="0" w:line="115" w:lineRule="atLeast"/>
        <w:ind w:firstLine="720" w:left="0" w:right="0"/>
        <w:contextualSpacing w:val="false"/>
        <w:jc w:val="both"/>
      </w:pPr>
      <w:r>
        <w:rPr>
          <w:rFonts w:cs="Arial"/>
          <w:b w:val="false"/>
          <w:bCs w:val="false"/>
          <w:i w:val="false"/>
          <w:iCs w:val="false"/>
          <w:color w:val="000000"/>
          <w:sz w:val="24"/>
          <w:szCs w:val="24"/>
          <w:lang w:val="mn-MN"/>
        </w:rPr>
        <w:t>Бүгд</w:t>
        <w:tab/>
        <w:tab/>
        <w:tab/>
        <w:t>15</w:t>
      </w:r>
    </w:p>
    <w:p>
      <w:pPr>
        <w:pStyle w:val="style38"/>
        <w:spacing w:after="0" w:before="0" w:line="115" w:lineRule="atLeast"/>
        <w:ind w:firstLine="720" w:left="0" w:right="0"/>
        <w:contextualSpacing w:val="false"/>
        <w:jc w:val="both"/>
      </w:pPr>
      <w:r>
        <w:rPr>
          <w:rFonts w:cs="Arial"/>
          <w:b w:val="false"/>
          <w:bCs w:val="false"/>
          <w:i w:val="false"/>
          <w:iCs w:val="false"/>
          <w:color w:val="000000"/>
          <w:sz w:val="24"/>
          <w:szCs w:val="24"/>
          <w:lang w:val="mn-MN"/>
        </w:rPr>
        <w:t>Гишүүдийн олонхын саналаар дэмжигдлээ.</w:t>
      </w:r>
    </w:p>
    <w:p>
      <w:pPr>
        <w:pStyle w:val="style38"/>
        <w:spacing w:after="0" w:before="0" w:line="115" w:lineRule="atLeast"/>
        <w:ind w:firstLine="720" w:left="0" w:right="0"/>
        <w:contextualSpacing w:val="false"/>
        <w:jc w:val="both"/>
      </w:pPr>
      <w:r>
        <w:rPr/>
      </w:r>
    </w:p>
    <w:p>
      <w:pPr>
        <w:pStyle w:val="style0"/>
        <w:spacing w:line="100" w:lineRule="atLeast"/>
        <w:jc w:val="both"/>
      </w:pPr>
      <w:r>
        <w:rPr>
          <w:rFonts w:cs="Arial"/>
          <w:b w:val="false"/>
          <w:bCs w:val="false"/>
          <w:i w:val="false"/>
          <w:iCs w:val="false"/>
          <w:color w:val="000000"/>
          <w:sz w:val="24"/>
          <w:szCs w:val="24"/>
          <w:lang w:val="mn-MN"/>
        </w:rPr>
        <w:tab/>
        <w:t>Байнгын хорооноос гарах санал, дүгнэлтийг Улсын Их Хурлын чуулганы нэгдсэн хуралдаанд Улсын Их Хурлын гишүүн Б.Бат-Эрдэнэ танилцуулахаар тогтов.</w:t>
      </w:r>
    </w:p>
    <w:p>
      <w:pPr>
        <w:pStyle w:val="style0"/>
        <w:spacing w:line="100" w:lineRule="atLeast"/>
        <w:jc w:val="both"/>
      </w:pPr>
      <w:r>
        <w:rPr>
          <w:b/>
          <w:bCs/>
          <w:i/>
          <w:iCs/>
          <w:sz w:val="24"/>
          <w:szCs w:val="24"/>
          <w:lang w:val="mn-MN"/>
        </w:rPr>
        <w:tab/>
        <w:t xml:space="preserve">Уг асуудлыг 17 цаг 15 минутад хэлэлцэж дуусав. </w:t>
      </w:r>
    </w:p>
    <w:p>
      <w:pPr>
        <w:pStyle w:val="style0"/>
        <w:spacing w:line="100" w:lineRule="atLeast"/>
        <w:jc w:val="both"/>
      </w:pPr>
      <w:r>
        <w:rPr>
          <w:b/>
          <w:bCs/>
          <w:i/>
          <w:iCs/>
          <w:sz w:val="24"/>
          <w:szCs w:val="24"/>
          <w:lang w:val="mn-MN"/>
        </w:rPr>
        <w:tab/>
      </w:r>
      <w:r>
        <w:rPr>
          <w:b/>
          <w:i/>
          <w:iCs/>
          <w:sz w:val="24"/>
          <w:szCs w:val="24"/>
          <w:lang w:val="mn-MN"/>
        </w:rPr>
        <w:t>Хоёр.</w:t>
      </w:r>
      <w:r>
        <w:rPr>
          <w:b/>
          <w:bCs/>
          <w:i/>
          <w:iCs/>
          <w:sz w:val="24"/>
          <w:szCs w:val="24"/>
          <w:lang w:val="mn-MN"/>
        </w:rPr>
        <w:t>Цагдаагийн албаны тухай хуулийг дагаж мөрдөх журмын тухай, Цагдаагийн албаны тухай хуульд нэмэлт өөрчлөлт оруулах тухай, Дотоодын цэргийн тухай хуулийг хүчингүй болсонд тооцох тухай, Төрийн албаны тухай хуульд өөрчлөлт оруулах тухай, Зэвсэгт хүчний тухай хуульд өөрчлөлт оруулах тухай, Жагсаал цуглаан хийх журмын тухай хуульд өөрчлөлт оруулах тухай, Цэргийн албан хаагчийн тэтгэвэр, тэтгэмжийн тухай хуульд өөрчлөлт оруулах тухай, Монгол Улсын Иргэний цэргийн үүргийн болон цэргийн албан хаагчийн эрх зүйн байдлын тухай хуульд өөрчлөлт оруулах тухай, Энхийг дэмжих ажиллагаанд оролцох тухай хуульд өөрчлөлт  оруулах тухай, Онц байдлын тухай хуульд өөрчлөлт оруулах тухай хуулийн төслүүд /анхны хэлэлцүүлэг/.</w:t>
      </w:r>
    </w:p>
    <w:p>
      <w:pPr>
        <w:pStyle w:val="style0"/>
        <w:spacing w:line="100" w:lineRule="atLeast"/>
        <w:jc w:val="both"/>
      </w:pPr>
      <w:r>
        <w:rPr>
          <w:b/>
          <w:bCs w:val="false"/>
          <w:i/>
          <w:iCs/>
          <w:sz w:val="24"/>
          <w:szCs w:val="24"/>
          <w:lang w:val="mn-MN"/>
        </w:rPr>
        <w:tab/>
      </w:r>
      <w:r>
        <w:rPr>
          <w:b w:val="false"/>
          <w:bCs w:val="false"/>
          <w:i w:val="false"/>
          <w:iCs w:val="false"/>
          <w:sz w:val="24"/>
          <w:szCs w:val="24"/>
          <w:lang w:val="mn-MN"/>
        </w:rPr>
        <w:t xml:space="preserve">Хэлэлцэж буй асуудалтай холбогдуулан </w:t>
      </w:r>
      <w:r>
        <w:rPr>
          <w:b w:val="false"/>
          <w:bCs w:val="false"/>
          <w:i w:val="false"/>
          <w:iCs w:val="false"/>
          <w:color w:val="000000"/>
          <w:sz w:val="24"/>
          <w:szCs w:val="24"/>
          <w:lang w:val="mn-MN"/>
        </w:rPr>
        <w:t xml:space="preserve"> Хууль зүйн яамны Төрийн нарийн бичгийн дарга Ж.Баярцэцэг,</w:t>
      </w:r>
      <w:r>
        <w:rPr>
          <w:b w:val="false"/>
          <w:bCs w:val="false"/>
          <w:i w:val="false"/>
          <w:iCs w:val="false"/>
          <w:sz w:val="24"/>
          <w:szCs w:val="24"/>
          <w:lang w:val="mn-MN"/>
        </w:rPr>
        <w:t xml:space="preserve"> тус яамны Бодлогын хэрэгжилтийг зохицуулах газрын дарга О.Алтангэрэл, Хууль сахиулах бодлогын хэрэгжилтийг зохицуулах хэлтсийн дарга Г.Оюунболд, Цагдаагийн ерөнхий газрын дэд дарга Ж.Ганбаатар, мөн газрын Хуулийн хэлтсийн дарга Б.Эрдэнэбаатар нарын бүрэлдэхүүнтэй ажлын хэсэг оролцов.</w:t>
      </w:r>
    </w:p>
    <w:p>
      <w:pPr>
        <w:pStyle w:val="style0"/>
        <w:spacing w:line="100" w:lineRule="atLeast"/>
        <w:jc w:val="both"/>
      </w:pPr>
      <w:r>
        <w:rPr>
          <w:b w:val="false"/>
          <w:bCs w:val="false"/>
          <w:i w:val="false"/>
          <w:iCs w:val="false"/>
          <w:sz w:val="24"/>
          <w:szCs w:val="24"/>
          <w:lang w:val="mn-MN"/>
        </w:rPr>
        <w:tab/>
        <w:t>Хууль зүйн байнгын хорооны ажлын албаны ахлах зөвлөх Э.Түвшинжаргал, зөвлөх Ч.Ариунхур, референт Ч.Батбямба нар байлцав.</w:t>
      </w:r>
    </w:p>
    <w:p>
      <w:pPr>
        <w:pStyle w:val="style0"/>
        <w:spacing w:line="100" w:lineRule="atLeast"/>
        <w:jc w:val="both"/>
      </w:pPr>
      <w:r>
        <w:rPr>
          <w:b w:val="false"/>
          <w:bCs w:val="false"/>
          <w:i w:val="false"/>
          <w:iCs w:val="false"/>
          <w:sz w:val="24"/>
          <w:szCs w:val="24"/>
          <w:lang w:val="mn-MN"/>
        </w:rPr>
        <w:tab/>
      </w:r>
      <w:r>
        <w:rPr>
          <w:rFonts w:cs="Times New Roman"/>
          <w:b w:val="false"/>
          <w:bCs w:val="false"/>
          <w:i w:val="false"/>
          <w:iCs w:val="false"/>
          <w:color w:val="000000"/>
          <w:sz w:val="24"/>
          <w:szCs w:val="24"/>
          <w:u w:val="none"/>
          <w:shd w:fill="FFFFFF" w:val="clear"/>
          <w:lang w:bidi="he-IL" w:val="mn-MN"/>
        </w:rPr>
        <w:t>Улсын</w:t>
      </w:r>
      <w:r>
        <w:rPr>
          <w:rFonts w:cs="Times New Roman"/>
          <w:b w:val="false"/>
          <w:bCs w:val="false"/>
          <w:i w:val="false"/>
          <w:iCs w:val="false"/>
          <w:color w:val="000000"/>
          <w:sz w:val="23"/>
          <w:szCs w:val="23"/>
          <w:u w:val="none"/>
          <w:shd w:fill="FFFFFF" w:val="clear"/>
          <w:lang w:bidi="he-IL" w:val="mn-MN"/>
        </w:rPr>
        <w:t xml:space="preserve"> Их Их Хурлын гишүүн </w:t>
      </w:r>
      <w:r>
        <w:rPr>
          <w:rFonts w:cs="Times New Roman"/>
          <w:b w:val="false"/>
          <w:bCs w:val="false"/>
          <w:i w:val="false"/>
          <w:iCs w:val="false"/>
          <w:color w:val="000000"/>
          <w:sz w:val="24"/>
          <w:szCs w:val="24"/>
          <w:u w:val="none"/>
          <w:shd w:fill="FFFFFF" w:val="clear"/>
          <w:lang w:bidi="he-IL" w:val="mn-MN"/>
        </w:rPr>
        <w:t>Д.Лүндээжанцан, Цагдаагийн албаны тухай хуулийг дагаж мөрдөх журмын тухай хуулийн анхны  хэлэлцүүлгийг, Байнгын хорооны ажлын хэсэг Цагдаагийн хуулийн хэрэгжилттэй танилцсаны дараа хийе гэсэн горимын</w:t>
      </w:r>
      <w:r>
        <w:rPr>
          <w:rFonts w:cs="Times New Roman"/>
          <w:b w:val="false"/>
          <w:bCs w:val="false"/>
          <w:i w:val="false"/>
          <w:iCs w:val="false"/>
          <w:color w:val="000000"/>
          <w:sz w:val="23"/>
          <w:szCs w:val="23"/>
          <w:u w:val="none"/>
          <w:shd w:fill="FFFFFF" w:val="clear"/>
          <w:lang w:bidi="he-IL" w:val="mn-MN"/>
        </w:rPr>
        <w:t xml:space="preserve"> санал гаргав.</w:t>
      </w:r>
    </w:p>
    <w:p>
      <w:pPr>
        <w:pStyle w:val="style0"/>
        <w:spacing w:line="115" w:lineRule="atLeast"/>
        <w:jc w:val="both"/>
      </w:pPr>
      <w:r>
        <w:rPr>
          <w:rFonts w:cs="Arial"/>
          <w:b w:val="false"/>
          <w:bCs w:val="false"/>
          <w:i w:val="false"/>
          <w:iCs w:val="false"/>
          <w:color w:val="000000"/>
          <w:sz w:val="23"/>
          <w:szCs w:val="23"/>
          <w:shd w:fill="FFFFFF" w:val="clear"/>
          <w:lang w:bidi="he-IL" w:val="mn-MN"/>
        </w:rPr>
        <w:tab/>
      </w:r>
      <w:r>
        <w:rPr>
          <w:rFonts w:cs="Arial"/>
          <w:b/>
          <w:bCs/>
          <w:i w:val="false"/>
          <w:iCs w:val="false"/>
          <w:color w:val="000000"/>
          <w:sz w:val="23"/>
          <w:szCs w:val="23"/>
          <w:shd w:fill="FFFFFF" w:val="clear"/>
          <w:lang w:bidi="he-IL" w:val="mn-MN"/>
        </w:rPr>
        <w:t>Ш.Түвдэндорж:</w:t>
      </w:r>
      <w:r>
        <w:rPr>
          <w:rFonts w:cs="Arial"/>
          <w:b w:val="false"/>
          <w:bCs w:val="false"/>
          <w:i w:val="false"/>
          <w:iCs w:val="false"/>
          <w:color w:val="000000"/>
          <w:sz w:val="23"/>
          <w:szCs w:val="23"/>
          <w:shd w:fill="FFFFFF" w:val="clear"/>
          <w:lang w:bidi="he-IL" w:val="mn-MN"/>
        </w:rPr>
        <w:t xml:space="preserve"> -</w:t>
      </w:r>
      <w:r>
        <w:rPr>
          <w:rFonts w:cs="Times New Roman"/>
          <w:b w:val="false"/>
          <w:bCs w:val="false"/>
          <w:i w:val="false"/>
          <w:iCs w:val="false"/>
          <w:color w:val="000000"/>
          <w:sz w:val="23"/>
          <w:szCs w:val="23"/>
          <w:shd w:fill="FFFFFF" w:val="clear"/>
          <w:lang w:bidi="he-IL" w:val="mn-MN"/>
        </w:rPr>
        <w:t>Улсын Их Хурлын гишүүн Д.Лүндээжанцангийн гаргасан горимын саналыг дэмжиж байгаа гишүүд гараа өргөнө үү.</w:t>
      </w:r>
    </w:p>
    <w:p>
      <w:pPr>
        <w:pStyle w:val="style0"/>
        <w:tabs/>
        <w:spacing w:after="0" w:before="0" w:line="100" w:lineRule="atLeast"/>
        <w:contextualSpacing w:val="false"/>
        <w:jc w:val="both"/>
      </w:pPr>
      <w:r>
        <w:rPr>
          <w:rFonts w:cs="Times New Roman"/>
          <w:b w:val="false"/>
          <w:bCs w:val="false"/>
          <w:i w:val="false"/>
          <w:iCs w:val="false"/>
          <w:color w:val="000000"/>
          <w:sz w:val="23"/>
          <w:szCs w:val="23"/>
          <w:shd w:fill="FFFFFF" w:val="clear"/>
          <w:lang w:bidi="he-IL" w:val="mn-MN"/>
        </w:rPr>
        <w:tab/>
        <w:tab/>
        <w:t>Зөвшөөрсөн</w:t>
        <w:tab/>
        <w:tab/>
        <w:t>5</w:t>
      </w:r>
    </w:p>
    <w:p>
      <w:pPr>
        <w:pStyle w:val="style29"/>
        <w:tabs/>
        <w:spacing w:after="0" w:before="0" w:line="100" w:lineRule="atLeast"/>
        <w:contextualSpacing w:val="false"/>
        <w:jc w:val="both"/>
      </w:pPr>
      <w:r>
        <w:rPr>
          <w:b w:val="false"/>
          <w:bCs w:val="false"/>
          <w:i w:val="false"/>
          <w:iCs w:val="false"/>
          <w:sz w:val="23"/>
          <w:szCs w:val="23"/>
          <w:lang w:val="mn-MN"/>
        </w:rPr>
        <w:tab/>
        <w:tab/>
        <w:t>Татгалзсан</w:t>
        <w:tab/>
        <w:tab/>
        <w:t>10</w:t>
      </w:r>
    </w:p>
    <w:p>
      <w:pPr>
        <w:pStyle w:val="style29"/>
        <w:tabs>
          <w:tab w:leader="none" w:pos="531" w:val="left"/>
        </w:tabs>
        <w:spacing w:line="200" w:lineRule="atLeast"/>
        <w:jc w:val="both"/>
      </w:pPr>
      <w:r>
        <w:rPr>
          <w:b w:val="false"/>
          <w:bCs w:val="false"/>
          <w:i w:val="false"/>
          <w:iCs w:val="false"/>
          <w:sz w:val="23"/>
          <w:szCs w:val="23"/>
          <w:lang w:val="mn-MN"/>
        </w:rPr>
        <w:tab/>
        <w:tab/>
        <w:tab/>
        <w:t>Бүгд</w:t>
        <w:tab/>
        <w:tab/>
        <w:tab/>
        <w:t>15</w:t>
      </w:r>
    </w:p>
    <w:p>
      <w:pPr>
        <w:pStyle w:val="style0"/>
        <w:spacing w:line="100" w:lineRule="atLeast"/>
        <w:jc w:val="both"/>
      </w:pPr>
      <w:r>
        <w:rPr>
          <w:rFonts w:cs="Times New Roman"/>
          <w:b w:val="false"/>
          <w:bCs w:val="false"/>
          <w:i w:val="false"/>
          <w:iCs w:val="false"/>
          <w:color w:val="000000"/>
          <w:sz w:val="23"/>
          <w:szCs w:val="23"/>
          <w:shd w:fill="FFFFFF" w:val="clear"/>
          <w:lang w:bidi="he-IL" w:val="mn-MN"/>
        </w:rPr>
        <w:tab/>
        <w:tab/>
        <w:t xml:space="preserve">Гишүүдийн олонхын саналаар дэмжигдсэнгүй. </w:t>
      </w:r>
    </w:p>
    <w:p>
      <w:pPr>
        <w:pStyle w:val="style0"/>
        <w:spacing w:after="0" w:before="0" w:line="100" w:lineRule="atLeast"/>
        <w:contextualSpacing w:val="false"/>
        <w:jc w:val="both"/>
      </w:pPr>
      <w:r>
        <w:rPr>
          <w:rFonts w:eastAsia="Arial Unicode MS"/>
          <w:b w:val="false"/>
          <w:bCs w:val="false"/>
          <w:i w:val="false"/>
          <w:iCs w:val="false"/>
          <w:color w:val="FF0000"/>
          <w:sz w:val="24"/>
          <w:szCs w:val="24"/>
          <w:lang w:val="mn-MN"/>
        </w:rPr>
        <w:tab/>
      </w:r>
      <w:r>
        <w:rPr>
          <w:rFonts w:eastAsia="Arial Unicode MS"/>
          <w:b w:val="false"/>
          <w:bCs w:val="false"/>
          <w:i w:val="false"/>
          <w:iCs w:val="false"/>
          <w:color w:val="000000"/>
          <w:sz w:val="24"/>
          <w:szCs w:val="24"/>
          <w:lang w:val="mn-MN"/>
        </w:rPr>
        <w:t xml:space="preserve">Хуулийн төслийн талаар </w:t>
      </w:r>
      <w:r>
        <w:rPr>
          <w:rFonts w:cs="Arial" w:eastAsia="Arial Unicode MS"/>
          <w:b w:val="false"/>
          <w:bCs w:val="false"/>
          <w:i w:val="false"/>
          <w:iCs w:val="false"/>
          <w:color w:val="000000"/>
          <w:sz w:val="24"/>
          <w:szCs w:val="24"/>
          <w:lang w:val="mn-MN"/>
        </w:rPr>
        <w:t>Улсын Их Хурлын гишүүн Д.Лүндээжанцан, Ц.Оюунбаатар, З.Баянсэлэнгэ, Ө.Энхтүвшин, Ц.Нямдорж нарын  тавьсан асуултад Хууль зүйн сайд Х.Тэмүүжин, Ж.Ганбаатар, Г.Эрдэнэбаатар нар хариулж, тайлбар хийв.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color w:val="000000"/>
          <w:sz w:val="23"/>
          <w:szCs w:val="23"/>
          <w:shd w:fill="FFFFFF" w:val="clear"/>
          <w:lang w:bidi="he-IL" w:val="mn-MN"/>
        </w:rPr>
        <w:tab/>
      </w:r>
      <w:r>
        <w:rPr>
          <w:rFonts w:cs="Arial"/>
          <w:b w:val="false"/>
          <w:bCs w:val="false"/>
          <w:i w:val="false"/>
          <w:iCs w:val="false"/>
          <w:color w:val="000000"/>
          <w:sz w:val="24"/>
          <w:szCs w:val="24"/>
          <w:shd w:fill="FFFFFF" w:val="clear"/>
          <w:lang w:bidi="he-IL" w:val="mn-MN"/>
        </w:rPr>
        <w:t>Улсын Их Хурлын гишүүн Ц.Нямдорж, Б.Бат-Эрдэнэ нар үг хэлэв</w:t>
      </w:r>
    </w:p>
    <w:p>
      <w:pPr>
        <w:pStyle w:val="style0"/>
        <w:spacing w:after="0" w:before="0" w:line="200" w:lineRule="atLeast"/>
        <w:contextualSpacing w:val="false"/>
        <w:jc w:val="both"/>
      </w:pPr>
      <w:r>
        <w:rPr/>
      </w:r>
    </w:p>
    <w:p>
      <w:pPr>
        <w:pStyle w:val="style22"/>
        <w:spacing w:line="100" w:lineRule="atLeast"/>
        <w:ind w:firstLine="720" w:left="0" w:right="0"/>
        <w:jc w:val="both"/>
      </w:pPr>
      <w:r>
        <w:rPr>
          <w:b w:val="false"/>
          <w:bCs w:val="false"/>
          <w:i/>
          <w:iCs/>
          <w:sz w:val="24"/>
          <w:szCs w:val="24"/>
          <w:lang w:val="mn-MN"/>
        </w:rPr>
        <w:t xml:space="preserve"> </w:t>
      </w:r>
      <w:r>
        <w:rPr>
          <w:b w:val="false"/>
          <w:bCs w:val="false"/>
          <w:i/>
          <w:iCs/>
          <w:sz w:val="24"/>
          <w:szCs w:val="24"/>
          <w:lang w:val="mn-MN"/>
        </w:rPr>
        <w:t>Цагдаагийн албаны тухай хуулийг дагаж мөрдөх журмын тухай хуулийн төслийн талаар Улсын Их Хурлын гишүүн Ш.Түвдэндорж, Ц.Оюунбаатар нарын гаргасан зарчмын зөрүүтэй саналын томьёоллоор санал хураав.</w:t>
      </w:r>
    </w:p>
    <w:p>
      <w:pPr>
        <w:pStyle w:val="style22"/>
        <w:spacing w:line="100" w:lineRule="atLeast"/>
        <w:ind w:hanging="0" w:left="0" w:right="0"/>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-1. Төслийн 7 дугаар зүйлийг хасах гэсэн саналыг дэмжиж байгаа гишүүд гараа өргөнө үү. </w:t>
      </w:r>
    </w:p>
    <w:p>
      <w:pPr>
        <w:pStyle w:val="style22"/>
        <w:spacing w:after="0" w:before="0" w:line="100" w:lineRule="atLeast"/>
        <w:ind w:hanging="0" w:left="0" w:right="0"/>
        <w:contextualSpacing w:val="false"/>
        <w:jc w:val="both"/>
      </w:pPr>
      <w:r>
        <w:rPr>
          <w:b w:val="false"/>
          <w:bCs w:val="false"/>
          <w:sz w:val="24"/>
          <w:szCs w:val="24"/>
          <w:lang w:val="mn-MN"/>
        </w:rPr>
        <w:tab/>
      </w:r>
      <w:r>
        <w:rPr>
          <w:rFonts w:cs="Times New Roman"/>
          <w:b w:val="false"/>
          <w:bCs w:val="false"/>
          <w:i w:val="false"/>
          <w:iCs w:val="false"/>
          <w:color w:val="000000"/>
          <w:sz w:val="23"/>
          <w:szCs w:val="23"/>
          <w:shd w:fill="FFFFFF" w:val="clear"/>
          <w:lang w:bidi="he-IL" w:val="mn-MN"/>
        </w:rPr>
        <w:t>Зөвшөөрсөн</w:t>
        <w:tab/>
        <w:tab/>
        <w:t>11</w:t>
      </w:r>
    </w:p>
    <w:p>
      <w:pPr>
        <w:pStyle w:val="style29"/>
        <w:tabs/>
        <w:spacing w:after="0" w:before="0" w:line="100" w:lineRule="atLeast"/>
        <w:contextualSpacing w:val="false"/>
        <w:jc w:val="both"/>
      </w:pPr>
      <w:r>
        <w:rPr>
          <w:b w:val="false"/>
          <w:bCs w:val="false"/>
          <w:i w:val="false"/>
          <w:iCs w:val="false"/>
          <w:sz w:val="23"/>
          <w:szCs w:val="23"/>
          <w:lang w:val="mn-MN"/>
        </w:rPr>
        <w:tab/>
        <w:t>Татгалзсан</w:t>
        <w:tab/>
        <w:tab/>
        <w:t>4</w:t>
      </w:r>
    </w:p>
    <w:p>
      <w:pPr>
        <w:pStyle w:val="style29"/>
        <w:tabs>
          <w:tab w:leader="none" w:pos="531" w:val="left"/>
        </w:tabs>
        <w:spacing w:line="200" w:lineRule="atLeast"/>
        <w:jc w:val="both"/>
      </w:pPr>
      <w:r>
        <w:rPr>
          <w:b w:val="false"/>
          <w:bCs w:val="false"/>
          <w:i w:val="false"/>
          <w:iCs w:val="false"/>
          <w:sz w:val="23"/>
          <w:szCs w:val="23"/>
          <w:lang w:val="mn-MN"/>
        </w:rPr>
        <w:tab/>
        <w:tab/>
        <w:t>Бүгд</w:t>
        <w:tab/>
        <w:tab/>
        <w:tab/>
        <w:t>15</w:t>
      </w:r>
    </w:p>
    <w:p>
      <w:pPr>
        <w:pStyle w:val="style22"/>
        <w:spacing w:line="100" w:lineRule="atLeast"/>
        <w:ind w:hanging="0" w:left="0" w:right="0"/>
        <w:jc w:val="both"/>
      </w:pPr>
      <w:r>
        <w:rPr>
          <w:rFonts w:cs="Times New Roman"/>
          <w:b w:val="false"/>
          <w:bCs w:val="false"/>
          <w:i w:val="false"/>
          <w:iCs w:val="false"/>
          <w:color w:val="000000"/>
          <w:sz w:val="23"/>
          <w:szCs w:val="23"/>
          <w:shd w:fill="FFFFFF" w:val="clear"/>
          <w:lang w:bidi="he-IL" w:val="mn-MN"/>
        </w:rPr>
        <w:tab/>
        <w:t>Гишүүдийн олонхын саналаар дэмжигдлээ.</w:t>
      </w:r>
    </w:p>
    <w:p>
      <w:pPr>
        <w:pStyle w:val="style22"/>
        <w:spacing w:after="0" w:before="0" w:line="100" w:lineRule="atLeast"/>
        <w:contextualSpacing w:val="false"/>
        <w:jc w:val="both"/>
      </w:pPr>
      <w:r>
        <w:rPr>
          <w:b/>
          <w:bCs/>
          <w:sz w:val="24"/>
          <w:szCs w:val="24"/>
          <w:lang w:val="mn-MN"/>
        </w:rPr>
        <w:tab/>
      </w:r>
      <w:r>
        <w:rPr>
          <w:b w:val="false"/>
          <w:bCs w:val="false"/>
          <w:sz w:val="24"/>
          <w:szCs w:val="24"/>
          <w:lang w:val="mn-MN"/>
        </w:rPr>
        <w:t xml:space="preserve">2. </w:t>
      </w:r>
      <w:r>
        <w:rPr>
          <w:sz w:val="24"/>
          <w:szCs w:val="24"/>
          <w:lang w:val="mn-MN"/>
        </w:rPr>
        <w:t xml:space="preserve">Төслийн 8 дугаар зүйлийг хасах гэсэн саналыг </w:t>
      </w:r>
      <w:r>
        <w:rPr>
          <w:b w:val="false"/>
          <w:bCs w:val="false"/>
          <w:sz w:val="24"/>
          <w:szCs w:val="24"/>
          <w:lang w:val="mn-MN"/>
        </w:rPr>
        <w:t xml:space="preserve">дэмжиж байгаа гишүүд гараа өргөнө үү.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sz w:val="24"/>
          <w:szCs w:val="24"/>
          <w:lang w:val="mn-MN"/>
        </w:rPr>
        <w:tab/>
      </w:r>
      <w:r>
        <w:rPr>
          <w:rFonts w:cs="Times New Roman"/>
          <w:b w:val="false"/>
          <w:bCs w:val="false"/>
          <w:i w:val="false"/>
          <w:iCs w:val="false"/>
          <w:color w:val="000000"/>
          <w:sz w:val="23"/>
          <w:szCs w:val="23"/>
          <w:shd w:fill="FFFFFF" w:val="clear"/>
          <w:lang w:bidi="he-IL" w:val="mn-MN"/>
        </w:rPr>
        <w:t>Зөвшөөрсөн</w:t>
        <w:tab/>
        <w:tab/>
        <w:t>12</w:t>
      </w:r>
    </w:p>
    <w:p>
      <w:pPr>
        <w:pStyle w:val="style29"/>
        <w:tabs/>
        <w:spacing w:after="0" w:before="0" w:line="100" w:lineRule="atLeast"/>
        <w:contextualSpacing w:val="false"/>
        <w:jc w:val="both"/>
      </w:pPr>
      <w:r>
        <w:rPr>
          <w:b w:val="false"/>
          <w:bCs w:val="false"/>
          <w:i w:val="false"/>
          <w:iCs w:val="false"/>
          <w:sz w:val="23"/>
          <w:szCs w:val="23"/>
          <w:lang w:val="mn-MN"/>
        </w:rPr>
        <w:tab/>
        <w:t>Татгалзсан</w:t>
        <w:tab/>
        <w:tab/>
        <w:t xml:space="preserve"> 3</w:t>
      </w:r>
    </w:p>
    <w:p>
      <w:pPr>
        <w:pStyle w:val="style29"/>
        <w:tabs>
          <w:tab w:leader="none" w:pos="531" w:val="left"/>
        </w:tabs>
        <w:spacing w:line="200" w:lineRule="atLeast"/>
        <w:jc w:val="both"/>
      </w:pPr>
      <w:r>
        <w:rPr>
          <w:b w:val="false"/>
          <w:bCs w:val="false"/>
          <w:i w:val="false"/>
          <w:iCs w:val="false"/>
          <w:sz w:val="23"/>
          <w:szCs w:val="23"/>
          <w:lang w:val="mn-MN"/>
        </w:rPr>
        <w:tab/>
        <w:tab/>
        <w:t>Бүгд</w:t>
        <w:tab/>
        <w:tab/>
        <w:tab/>
        <w:t>15</w:t>
      </w:r>
    </w:p>
    <w:p>
      <w:pPr>
        <w:pStyle w:val="style22"/>
        <w:spacing w:after="0" w:before="0" w:line="100" w:lineRule="atLeast"/>
        <w:contextualSpacing w:val="false"/>
        <w:jc w:val="both"/>
      </w:pPr>
      <w:r>
        <w:rPr>
          <w:rFonts w:cs="Times New Roman"/>
          <w:b w:val="false"/>
          <w:bCs w:val="false"/>
          <w:i w:val="false"/>
          <w:iCs w:val="false"/>
          <w:color w:val="000000"/>
          <w:sz w:val="23"/>
          <w:szCs w:val="23"/>
          <w:shd w:fill="FFFFFF" w:val="clear"/>
          <w:lang w:bidi="he-IL" w:val="mn-MN"/>
        </w:rPr>
        <w:tab/>
        <w:t>Гишүүдийн олонхын саналаар дэмжигдлээ.</w:t>
      </w:r>
    </w:p>
    <w:p>
      <w:pPr>
        <w:pStyle w:val="style22"/>
        <w:spacing w:after="0" w:before="0" w:line="100" w:lineRule="atLeast"/>
        <w:contextualSpacing w:val="false"/>
        <w:jc w:val="both"/>
      </w:pPr>
      <w:r>
        <w:rPr>
          <w:sz w:val="24"/>
          <w:szCs w:val="24"/>
          <w:lang w:val="mn-MN"/>
        </w:rPr>
        <w:tab/>
        <w:t xml:space="preserve"> </w:t>
      </w:r>
    </w:p>
    <w:p>
      <w:pPr>
        <w:pStyle w:val="style22"/>
        <w:spacing w:after="0" w:before="0" w:line="100" w:lineRule="atLeast"/>
        <w:contextualSpacing w:val="false"/>
        <w:jc w:val="both"/>
      </w:pPr>
      <w:r>
        <w:rPr>
          <w:b/>
          <w:bCs/>
          <w:sz w:val="24"/>
          <w:szCs w:val="24"/>
          <w:lang w:val="mn-MN"/>
        </w:rPr>
        <w:tab/>
      </w:r>
      <w:r>
        <w:rPr>
          <w:b w:val="false"/>
          <w:bCs w:val="false"/>
          <w:sz w:val="24"/>
          <w:szCs w:val="24"/>
          <w:lang w:val="mn-MN"/>
        </w:rPr>
        <w:t xml:space="preserve">3. </w:t>
      </w:r>
      <w:r>
        <w:rPr>
          <w:sz w:val="24"/>
          <w:szCs w:val="24"/>
          <w:lang w:val="mn-MN"/>
        </w:rPr>
        <w:t xml:space="preserve">Төслийн 13 дугаар зүйлийг </w:t>
      </w:r>
      <w:r>
        <w:rPr>
          <w:rFonts w:cs="Times New Roman"/>
          <w:b w:val="false"/>
          <w:bCs w:val="false"/>
          <w:i w:val="false"/>
          <w:iCs w:val="false"/>
          <w:color w:val="000000"/>
          <w:sz w:val="23"/>
          <w:szCs w:val="23"/>
          <w:shd w:fill="FFFFFF" w:val="clear"/>
          <w:lang w:bidi="he-IL" w:val="mn-MN"/>
        </w:rPr>
        <w:t>доор дурдсанаар өөрчлөн найруулах:</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sz w:val="24"/>
          <w:szCs w:val="24"/>
          <w:lang w:val="mn-MN"/>
        </w:rPr>
        <w:tab/>
        <w:t xml:space="preserve"> </w:t>
      </w:r>
      <w:r>
        <w:rPr>
          <w:b/>
          <w:bCs/>
          <w:sz w:val="24"/>
          <w:szCs w:val="24"/>
          <w:lang w:val="mn-MN"/>
        </w:rPr>
        <w:t>1 дүгээр зүйл</w:t>
      </w:r>
      <w:r>
        <w:rPr>
          <w:b w:val="false"/>
          <w:bCs w:val="false"/>
          <w:sz w:val="24"/>
          <w:szCs w:val="24"/>
          <w:lang w:val="mn-MN"/>
        </w:rPr>
        <w:t>. Б</w:t>
      </w:r>
      <w:r>
        <w:rPr>
          <w:b/>
          <w:bCs/>
          <w:position w:val="0"/>
          <w:sz w:val="24"/>
          <w:sz w:val="24"/>
          <w:szCs w:val="24"/>
          <w:vertAlign w:val="baseline"/>
          <w:lang w:val="mn-MN"/>
        </w:rPr>
        <w:t xml:space="preserve">иеийн хүч, тусгай хэрэгсэл, галт зэвсэг хэрэглэх нийтлэг нөхцөл.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position w:val="0"/>
          <w:sz w:val="24"/>
          <w:sz w:val="24"/>
          <w:szCs w:val="24"/>
          <w:vertAlign w:val="baseline"/>
          <w:lang w:val="mn-MN"/>
        </w:rPr>
        <w:tab/>
        <w:t>1.1</w:t>
      </w:r>
      <w:r>
        <w:rPr>
          <w:b w:val="false"/>
          <w:bCs w:val="false"/>
          <w:sz w:val="24"/>
          <w:szCs w:val="24"/>
          <w:vertAlign w:val="superscript"/>
          <w:lang w:val="mn-MN"/>
        </w:rPr>
        <w:t xml:space="preserve"> </w:t>
      </w:r>
      <w:r>
        <w:rPr>
          <w:b w:val="false"/>
          <w:bCs w:val="false"/>
          <w:position w:val="0"/>
          <w:sz w:val="24"/>
          <w:sz w:val="24"/>
          <w:szCs w:val="24"/>
          <w:vertAlign w:val="baseline"/>
          <w:lang w:val="mn-MN"/>
        </w:rPr>
        <w:t xml:space="preserve">Цагдаагийн байгууллага албан хаагч хууль тогтоомжид заасан үндэслэл журмын дагуу биеийн хүч тусгай хэрэгсэл галт зэвсэг хэрэглэхдээ дараах нийтлэг үүргийг хүлээнэ: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position w:val="0"/>
          <w:sz w:val="24"/>
          <w:sz w:val="24"/>
          <w:szCs w:val="24"/>
          <w:vertAlign w:val="baseline"/>
          <w:lang w:val="mn-MN"/>
        </w:rPr>
        <w:tab/>
        <w:tab/>
        <w:t xml:space="preserve">1.1.1. бололцоотой бүх нөхцөлд галт зэвсэг тусгай хэрэгсэл хэрэглэх тухайгаа урьдчилан сануулах;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position w:val="0"/>
          <w:sz w:val="24"/>
          <w:sz w:val="24"/>
          <w:szCs w:val="24"/>
          <w:vertAlign w:val="baseline"/>
          <w:lang w:val="mn-MN"/>
        </w:rPr>
        <w:tab/>
        <w:tab/>
        <w:t xml:space="preserve">1.1.2. тухайн нөхцөл байдалд хамгийн бага хохирол учруулахыг эрмэлзэх;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position w:val="0"/>
          <w:sz w:val="24"/>
          <w:sz w:val="24"/>
          <w:szCs w:val="24"/>
          <w:vertAlign w:val="baseline"/>
          <w:lang w:val="mn-MN"/>
        </w:rPr>
        <w:tab/>
        <w:tab/>
        <w:t>1.1.3. хүний амь нас эрүүл мэндэд хохирол учирсан бол эмнэлгийн байгууллагад мэдэгдэж эрүүл мэндийн анхны тусламж үзүүлэн шууд захирах даргадаа тухайн дарга нь прокурорт мэдэгдэх;</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position w:val="0"/>
          <w:sz w:val="24"/>
          <w:sz w:val="24"/>
          <w:szCs w:val="24"/>
          <w:vertAlign w:val="baseline"/>
          <w:lang w:val="mn-MN"/>
        </w:rPr>
        <w:tab/>
        <w:t xml:space="preserve">1.2.Цагдаагийн байгууллагад ашиглагдах галт зэвсэг, тусгай хэрэгслийн жагсаалт, тусгай хэрэгсэл, биеийн хүч хэрэглэх зааврыг Хууль зүйн асуудал эрхэлсэн Засгийн газрын гишүүн Улсын ерөнхий прокурортой зөвшилцөн батална: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position w:val="0"/>
          <w:sz w:val="24"/>
          <w:sz w:val="24"/>
          <w:szCs w:val="24"/>
          <w:vertAlign w:val="baseline"/>
          <w:lang w:val="mn-MN"/>
        </w:rPr>
        <w:tab/>
        <w:t xml:space="preserve">1.3.Төрийн тусгай албанаас бусад аж ахуйн нэгж байгууллага түүнчлэн иргэн цагдаагийн төв байгууллагын зөвшөөрөлгүйгээр галт зэвсэг тусгай хэрэгслийг үйлдвэрлэх, дуурайлган хийх, гадаадаас оруулж ирэх, олж авах, борлуулахыг хориглоно: </w:t>
      </w:r>
    </w:p>
    <w:p>
      <w:pPr>
        <w:pStyle w:val="style22"/>
        <w:spacing w:after="0" w:before="0" w:line="100" w:lineRule="atLeast"/>
        <w:contextualSpacing w:val="false"/>
        <w:jc w:val="both"/>
      </w:pPr>
      <w:r>
        <w:rPr>
          <w:b w:val="false"/>
          <w:bCs w:val="false"/>
          <w:position w:val="0"/>
          <w:sz w:val="24"/>
          <w:sz w:val="24"/>
          <w:szCs w:val="24"/>
          <w:vertAlign w:val="baseline"/>
          <w:lang w:val="mn-MN"/>
        </w:rPr>
        <w:tab/>
      </w:r>
    </w:p>
    <w:p>
      <w:pPr>
        <w:pStyle w:val="style22"/>
        <w:spacing w:after="0" w:before="0" w:line="100" w:lineRule="atLeast"/>
        <w:contextualSpacing w:val="false"/>
        <w:jc w:val="both"/>
      </w:pPr>
      <w:r>
        <w:rPr>
          <w:b w:val="false"/>
          <w:bCs w:val="false"/>
          <w:position w:val="0"/>
          <w:sz w:val="24"/>
          <w:sz w:val="24"/>
          <w:szCs w:val="24"/>
          <w:vertAlign w:val="baseline"/>
          <w:lang w:val="mn-MN"/>
        </w:rPr>
        <w:tab/>
        <w:t xml:space="preserve">1.4. Албаны зориулалтаар шинээр галт зэвсэг, тусгай хэрэгслийг худалдан авах, албан хэрэгцээнд оруулахаас өмнө хууль зүйн асуудал эрхэлсэн төрийн захиргааны төв байгууллагад урьдчилан танилцуулж зөвшөөрөл авна;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position w:val="0"/>
          <w:sz w:val="24"/>
          <w:sz w:val="24"/>
          <w:szCs w:val="24"/>
          <w:vertAlign w:val="baseline"/>
          <w:lang w:val="mn-MN"/>
        </w:rPr>
        <w:tab/>
        <w:t xml:space="preserve">1.5. Цагдаагийн төв байгууллагын даргын шийдвэрээр албан хэрэгцээнд хүлээн авч бүртгэсэн тухай хэрэгслийг цагдаагийн байгууллагад хэрэглэнэ: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position w:val="0"/>
          <w:sz w:val="24"/>
          <w:sz w:val="24"/>
          <w:szCs w:val="24"/>
          <w:vertAlign w:val="baseline"/>
          <w:lang w:val="mn-MN"/>
        </w:rPr>
        <w:tab/>
        <w:t xml:space="preserve">1.6. Цаг хугацаа нөхцөл байдлын хувьд хууль тогтоомжид заасан журмын хэрэгжүүлэх боломжгүй эсвэл өөрийн болон бусдын амь нас эрүүл мэндэд аюул тулгарсан тохиолдолд цагдаагийн албан хаагч тусгай хэрэгсэл, галт зэвсгийг шууд сонгон хэрэглэж болно: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position w:val="0"/>
          <w:sz w:val="24"/>
          <w:sz w:val="24"/>
          <w:szCs w:val="24"/>
          <w:vertAlign w:val="baseline"/>
          <w:lang w:val="mn-MN"/>
        </w:rPr>
        <w:tab/>
        <w:t xml:space="preserve">1.7.Цагдаагийн албан хаагч нь хууль тогтоомжид заасан үндэслэл журмын дагуу биеийн хүч, тусгай хэрэгсэл, галт зэвсэг хэрэглэснээс үүссэн үр дагаврын төлөө хариуцлага хүлээхгүй: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position w:val="0"/>
          <w:sz w:val="24"/>
          <w:sz w:val="24"/>
          <w:szCs w:val="24"/>
          <w:vertAlign w:val="baseline"/>
          <w:lang w:val="mn-MN"/>
        </w:rPr>
        <w:tab/>
      </w:r>
      <w:r>
        <w:rPr>
          <w:b/>
          <w:bCs/>
          <w:position w:val="0"/>
          <w:sz w:val="24"/>
          <w:sz w:val="24"/>
          <w:szCs w:val="24"/>
          <w:vertAlign w:val="baseline"/>
          <w:lang w:val="mn-MN"/>
        </w:rPr>
        <w:t>2 дугаар зүйл.</w:t>
      </w:r>
      <w:r>
        <w:rPr>
          <w:b w:val="false"/>
          <w:bCs w:val="false"/>
          <w:position w:val="0"/>
          <w:sz w:val="24"/>
          <w:sz w:val="24"/>
          <w:szCs w:val="24"/>
          <w:vertAlign w:val="baseline"/>
          <w:lang w:val="mn-MN"/>
        </w:rPr>
        <w:t xml:space="preserve"> </w:t>
      </w:r>
      <w:r>
        <w:rPr>
          <w:b/>
          <w:bCs/>
          <w:position w:val="0"/>
          <w:sz w:val="24"/>
          <w:sz w:val="24"/>
          <w:szCs w:val="24"/>
          <w:vertAlign w:val="baseline"/>
          <w:lang w:val="mn-MN"/>
        </w:rPr>
        <w:t xml:space="preserve">Биеийн хүч хэрэглэх </w:t>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b/>
          <w:bCs/>
          <w:sz w:val="24"/>
          <w:szCs w:val="24"/>
          <w:lang w:val="mn-MN"/>
        </w:rPr>
        <w:tab/>
      </w:r>
      <w:r>
        <w:rPr>
          <w:b w:val="false"/>
          <w:bCs w:val="false"/>
          <w:sz w:val="24"/>
          <w:szCs w:val="24"/>
          <w:lang w:val="mn-MN"/>
        </w:rPr>
        <w:t>2.1.</w:t>
      </w:r>
      <w:r>
        <w:rPr>
          <w:sz w:val="24"/>
          <w:szCs w:val="24"/>
          <w:lang w:val="mn-MN"/>
        </w:rPr>
        <w:t xml:space="preserve">Цагдаагийн алба хаагч энэ хуульд заасан эрх хэмжээгээ хэрэгжүүлэхдээ биеийн хүч хэрэглэж болно. </w:t>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sz w:val="24"/>
          <w:szCs w:val="24"/>
          <w:lang w:val="mn-MN"/>
        </w:rPr>
        <w:tab/>
        <w:t>2.2.Цагдаагийн алба хаагч хүч хэрэглэхгүйгээр үүргээ гүйцэтгэх боломжтой тохиолдолд  биеийн хүч хэрэглэхгүй.</w:t>
      </w:r>
    </w:p>
    <w:p>
      <w:pPr>
        <w:pStyle w:val="style0"/>
        <w:spacing w:after="0" w:before="0" w:line="200" w:lineRule="atLeast"/>
        <w:ind w:firstLine="720" w:left="0" w:right="0"/>
        <w:contextualSpacing w:val="false"/>
        <w:jc w:val="both"/>
      </w:pPr>
      <w:r>
        <w:rPr/>
      </w:r>
    </w:p>
    <w:p>
      <w:pPr>
        <w:pStyle w:val="style35"/>
        <w:spacing w:after="0" w:before="0" w:line="200" w:lineRule="atLeast"/>
        <w:ind w:hanging="0" w:left="9" w:right="0"/>
        <w:contextualSpacing w:val="false"/>
        <w:jc w:val="both"/>
      </w:pPr>
      <w:r>
        <w:rPr>
          <w:sz w:val="24"/>
          <w:szCs w:val="24"/>
          <w:lang w:val="mn-MN"/>
        </w:rPr>
        <w:tab/>
        <w:t xml:space="preserve"> </w:t>
      </w:r>
      <w:r>
        <w:rPr>
          <w:b/>
          <w:bCs/>
          <w:sz w:val="24"/>
          <w:szCs w:val="24"/>
          <w:lang w:val="mn-MN"/>
        </w:rPr>
        <w:t>3</w:t>
      </w:r>
      <w:r>
        <w:rPr>
          <w:sz w:val="24"/>
          <w:szCs w:val="24"/>
          <w:lang w:val="mn-MN"/>
        </w:rPr>
        <w:t xml:space="preserve"> </w:t>
      </w:r>
      <w:r>
        <w:rPr>
          <w:b/>
          <w:bCs/>
          <w:sz w:val="24"/>
          <w:szCs w:val="24"/>
          <w:lang w:val="mn-MN"/>
        </w:rPr>
        <w:t>дугаар зүйл.</w:t>
      </w:r>
      <w:r>
        <w:rPr>
          <w:sz w:val="24"/>
          <w:szCs w:val="24"/>
          <w:lang w:val="mn-MN"/>
        </w:rPr>
        <w:t xml:space="preserve"> </w:t>
      </w:r>
      <w:r>
        <w:rPr>
          <w:b/>
          <w:bCs/>
          <w:sz w:val="24"/>
          <w:szCs w:val="24"/>
          <w:lang w:val="mn-MN"/>
        </w:rPr>
        <w:t>Тусгай хэрэгсэл хэрэглэх үндэслэл.</w:t>
      </w:r>
    </w:p>
    <w:p>
      <w:pPr>
        <w:pStyle w:val="style0"/>
        <w:tabs>
          <w:tab w:leader="none" w:pos="720" w:val="left"/>
        </w:tabs>
        <w:spacing w:after="0" w:before="0" w:line="200" w:lineRule="atLeast"/>
        <w:contextualSpacing w:val="false"/>
        <w:jc w:val="both"/>
      </w:pPr>
      <w:r>
        <w:rPr>
          <w:sz w:val="24"/>
          <w:szCs w:val="24"/>
          <w:lang w:val="mn-MN"/>
        </w:rPr>
        <w:tab/>
      </w:r>
    </w:p>
    <w:p>
      <w:pPr>
        <w:pStyle w:val="style35"/>
        <w:tabs>
          <w:tab w:leader="none" w:pos="1003" w:val="left"/>
        </w:tabs>
        <w:spacing w:after="0" w:before="0" w:line="200" w:lineRule="atLeast"/>
        <w:ind w:hanging="0" w:left="0" w:right="0"/>
        <w:contextualSpacing w:val="false"/>
        <w:jc w:val="both"/>
      </w:pPr>
      <w:r>
        <w:rPr>
          <w:sz w:val="24"/>
          <w:szCs w:val="24"/>
          <w:lang w:val="mn-MN"/>
        </w:rPr>
        <w:tab/>
        <w:t>3.1.Цагдаагийн байгууллага, алба хаагч тусгай хэрэгслийг дараах үндэслэлээр хэрэглэх эрхтэй:</w:t>
      </w:r>
    </w:p>
    <w:p>
      <w:pPr>
        <w:pStyle w:val="style0"/>
        <w:tabs>
          <w:tab w:leader="none" w:pos="720" w:val="left"/>
        </w:tabs>
        <w:spacing w:after="0" w:before="0" w:line="200" w:lineRule="atLeast"/>
        <w:contextualSpacing w:val="false"/>
        <w:jc w:val="both"/>
      </w:pPr>
      <w:r>
        <w:rPr/>
      </w:r>
    </w:p>
    <w:p>
      <w:pPr>
        <w:pStyle w:val="style0"/>
        <w:tabs>
          <w:tab w:leader="none" w:pos="720" w:val="left"/>
        </w:tabs>
        <w:spacing w:after="0" w:before="0" w:line="200" w:lineRule="atLeast"/>
        <w:contextualSpacing w:val="false"/>
        <w:jc w:val="both"/>
      </w:pPr>
      <w:r>
        <w:rPr>
          <w:sz w:val="24"/>
          <w:szCs w:val="24"/>
          <w:lang w:val="mn-MN"/>
        </w:rPr>
        <w:tab/>
        <w:tab/>
        <w:t>3.</w:t>
      </w:r>
      <w:r>
        <w:rPr>
          <w:sz w:val="24"/>
          <w:szCs w:val="24"/>
        </w:rPr>
        <w:t>1.1.хүний амь нас, эрүүл мэндэд учирч болох аюулыг таслан зогсоох;</w:t>
      </w:r>
    </w:p>
    <w:p>
      <w:pPr>
        <w:pStyle w:val="style34"/>
        <w:tabs>
          <w:tab w:leader="none" w:pos="720" w:val="left"/>
        </w:tabs>
        <w:spacing w:after="0" w:before="0" w:line="200" w:lineRule="atLeast"/>
        <w:contextualSpacing w:val="false"/>
        <w:jc w:val="both"/>
      </w:pPr>
      <w:r>
        <w:rPr>
          <w:sz w:val="24"/>
          <w:szCs w:val="24"/>
          <w:lang w:val="mn-MN"/>
        </w:rPr>
        <w:tab/>
        <w:tab/>
        <w:t>3.</w:t>
      </w:r>
      <w:r>
        <w:rPr>
          <w:sz w:val="24"/>
          <w:szCs w:val="24"/>
          <w:lang w:val="ms-MY"/>
        </w:rPr>
        <w:t>1.2.</w:t>
      </w:r>
      <w:r>
        <w:rPr>
          <w:sz w:val="24"/>
          <w:szCs w:val="24"/>
        </w:rPr>
        <w:t>гэмт хэрэг, захиргааны зөрчил үйлдэж байгаа этгээдийн үйлдлийг таслан зогсоох, баривчлах;</w:t>
      </w:r>
    </w:p>
    <w:p>
      <w:pPr>
        <w:pStyle w:val="style0"/>
        <w:tabs>
          <w:tab w:leader="none" w:pos="720" w:val="left"/>
        </w:tabs>
        <w:spacing w:after="0" w:before="0" w:line="200" w:lineRule="atLeast"/>
        <w:contextualSpacing w:val="false"/>
        <w:jc w:val="both"/>
      </w:pPr>
      <w:r>
        <w:rPr/>
      </w:r>
    </w:p>
    <w:p>
      <w:pPr>
        <w:pStyle w:val="style34"/>
        <w:tabs>
          <w:tab w:leader="none" w:pos="720" w:val="left"/>
        </w:tabs>
        <w:spacing w:after="0" w:before="0" w:line="200" w:lineRule="atLeast"/>
        <w:contextualSpacing w:val="false"/>
        <w:jc w:val="both"/>
      </w:pPr>
      <w:r>
        <w:rPr>
          <w:sz w:val="24"/>
          <w:szCs w:val="24"/>
          <w:lang w:val="mn-MN"/>
        </w:rPr>
        <w:tab/>
        <w:tab/>
        <w:t>3.</w:t>
      </w:r>
      <w:r>
        <w:rPr>
          <w:sz w:val="24"/>
          <w:szCs w:val="24"/>
        </w:rPr>
        <w:t>1.3.зэвсэглэсэн болон эсэргүүцэл үзүүлж болзошгүй этгээдийг баривчлах;</w:t>
        <w:tab/>
        <w:tab/>
      </w:r>
      <w:r>
        <w:rPr>
          <w:sz w:val="24"/>
          <w:szCs w:val="24"/>
          <w:lang w:val="mn-MN"/>
        </w:rPr>
        <w:tab/>
      </w:r>
    </w:p>
    <w:p>
      <w:pPr>
        <w:pStyle w:val="style34"/>
        <w:tabs>
          <w:tab w:leader="none" w:pos="720" w:val="left"/>
        </w:tabs>
        <w:spacing w:after="0" w:before="0" w:line="200" w:lineRule="atLeast"/>
        <w:contextualSpacing w:val="false"/>
        <w:jc w:val="both"/>
      </w:pPr>
      <w:r>
        <w:rPr/>
      </w:r>
    </w:p>
    <w:p>
      <w:pPr>
        <w:pStyle w:val="style34"/>
        <w:tabs>
          <w:tab w:leader="none" w:pos="720" w:val="left"/>
        </w:tabs>
        <w:spacing w:after="0" w:before="0" w:line="200" w:lineRule="atLeast"/>
        <w:contextualSpacing w:val="false"/>
        <w:jc w:val="both"/>
      </w:pPr>
      <w:r>
        <w:rPr>
          <w:sz w:val="24"/>
          <w:szCs w:val="24"/>
          <w:lang w:val="mn-MN"/>
        </w:rPr>
        <w:tab/>
        <w:tab/>
        <w:t>3.</w:t>
      </w:r>
      <w:r>
        <w:rPr>
          <w:sz w:val="24"/>
          <w:szCs w:val="24"/>
        </w:rPr>
        <w:t xml:space="preserve">1.4.баривчлагдсан этгээдийг цагдаагийн байгууллага, бусад төрийн байгууллагад хүргэх, </w:t>
      </w:r>
      <w:r>
        <w:rPr>
          <w:sz w:val="24"/>
          <w:szCs w:val="24"/>
          <w:shd w:fill="FFFFFF" w:val="clear"/>
        </w:rPr>
        <w:t xml:space="preserve">сэжигтэн, </w:t>
      </w:r>
      <w:r>
        <w:rPr>
          <w:sz w:val="24"/>
          <w:szCs w:val="24"/>
        </w:rPr>
        <w:t>яллагдагчийг хуяглан хүргэх;</w:t>
      </w:r>
    </w:p>
    <w:p>
      <w:pPr>
        <w:pStyle w:val="style0"/>
        <w:tabs>
          <w:tab w:leader="none" w:pos="720" w:val="left"/>
        </w:tabs>
        <w:spacing w:after="0" w:before="0" w:line="200" w:lineRule="atLeast"/>
        <w:contextualSpacing w:val="false"/>
        <w:jc w:val="both"/>
      </w:pPr>
      <w:r>
        <w:rPr/>
      </w:r>
    </w:p>
    <w:p>
      <w:pPr>
        <w:pStyle w:val="style34"/>
        <w:tabs>
          <w:tab w:leader="none" w:pos="720" w:val="left"/>
        </w:tabs>
        <w:spacing w:after="0" w:before="0" w:line="200" w:lineRule="atLeast"/>
        <w:contextualSpacing w:val="false"/>
        <w:jc w:val="both"/>
      </w:pPr>
      <w:r>
        <w:rPr>
          <w:sz w:val="24"/>
          <w:szCs w:val="24"/>
          <w:lang w:val="mn-MN"/>
        </w:rPr>
        <w:tab/>
        <w:tab/>
        <w:t>3.</w:t>
      </w:r>
      <w:r>
        <w:rPr>
          <w:sz w:val="24"/>
          <w:szCs w:val="24"/>
        </w:rPr>
        <w:t>1.5</w:t>
      </w:r>
      <w:r>
        <w:rPr>
          <w:sz w:val="24"/>
          <w:szCs w:val="24"/>
          <w:lang w:val="mn-MN"/>
        </w:rPr>
        <w:t>.</w:t>
      </w:r>
      <w:r>
        <w:rPr>
          <w:sz w:val="24"/>
          <w:szCs w:val="24"/>
        </w:rPr>
        <w:t>гэмт хэрэг, захиргааны зөрчилд холбогдсон этгээд болон цагдаагийн байгууллагын хяналтад байгаа иргэн амиа хорлож болзошгүй бол;</w:t>
      </w:r>
    </w:p>
    <w:p>
      <w:pPr>
        <w:pStyle w:val="style0"/>
        <w:tabs>
          <w:tab w:leader="none" w:pos="720" w:val="left"/>
        </w:tabs>
        <w:spacing w:after="0" w:before="0" w:line="200" w:lineRule="atLeast"/>
        <w:contextualSpacing w:val="false"/>
        <w:jc w:val="both"/>
      </w:pPr>
      <w:r>
        <w:rPr/>
      </w:r>
    </w:p>
    <w:p>
      <w:pPr>
        <w:pStyle w:val="style34"/>
        <w:tabs>
          <w:tab w:leader="none" w:pos="720" w:val="left"/>
        </w:tabs>
        <w:spacing w:after="0" w:before="0" w:line="200" w:lineRule="atLeast"/>
        <w:contextualSpacing w:val="false"/>
        <w:jc w:val="both"/>
      </w:pPr>
      <w:r>
        <w:rPr>
          <w:sz w:val="24"/>
          <w:szCs w:val="24"/>
          <w:lang w:val="mn-MN"/>
        </w:rPr>
        <w:tab/>
        <w:tab/>
        <w:t>3.</w:t>
      </w:r>
      <w:r>
        <w:rPr>
          <w:sz w:val="24"/>
          <w:szCs w:val="24"/>
        </w:rPr>
        <w:t xml:space="preserve">1.6.сэтгэцийн өвчин, </w:t>
      </w:r>
      <w:r>
        <w:rPr>
          <w:sz w:val="24"/>
          <w:szCs w:val="24"/>
          <w:shd w:fill="FFFFFF" w:val="clear"/>
          <w:lang w:val="mn-MN"/>
        </w:rPr>
        <w:t>сэтгэл санаа хүчтэй цочрон давчидсаны улмаас</w:t>
      </w:r>
      <w:r>
        <w:rPr>
          <w:sz w:val="24"/>
          <w:szCs w:val="24"/>
          <w:lang w:val="mn-MN"/>
        </w:rPr>
        <w:t xml:space="preserve"> </w:t>
      </w:r>
      <w:r>
        <w:rPr>
          <w:sz w:val="24"/>
          <w:szCs w:val="24"/>
        </w:rPr>
        <w:t>өөрийгөө удирдах чадвараа алдсан, түүнчлэн согтууруулах, мансууруулах, хордуулах бодис хэрэглэсэн, эсхүл бусад этгээд догшин, хэрцгий авирлаж бусдын амь нас, эрүүл мэнд, эд хөрөнгөд хохирол учруулахаар бол;</w:t>
      </w:r>
    </w:p>
    <w:p>
      <w:pPr>
        <w:pStyle w:val="style0"/>
        <w:tabs>
          <w:tab w:leader="none" w:pos="720" w:val="left"/>
        </w:tabs>
        <w:spacing w:after="0" w:before="0" w:line="200" w:lineRule="atLeast"/>
        <w:contextualSpacing w:val="false"/>
        <w:jc w:val="both"/>
      </w:pPr>
      <w:r>
        <w:rPr/>
      </w:r>
    </w:p>
    <w:p>
      <w:pPr>
        <w:pStyle w:val="style34"/>
        <w:tabs>
          <w:tab w:leader="none" w:pos="720" w:val="left"/>
        </w:tabs>
        <w:spacing w:after="0" w:before="0" w:line="200" w:lineRule="atLeast"/>
        <w:contextualSpacing w:val="false"/>
        <w:jc w:val="both"/>
      </w:pPr>
      <w:r>
        <w:rPr>
          <w:sz w:val="24"/>
          <w:szCs w:val="24"/>
          <w:lang w:val="mn-MN"/>
        </w:rPr>
        <w:tab/>
        <w:tab/>
        <w:t>3.</w:t>
      </w:r>
      <w:r>
        <w:rPr>
          <w:sz w:val="24"/>
          <w:szCs w:val="24"/>
        </w:rPr>
        <w:t>1.7.олон нийтийн арга хэмжээний үед ний</w:t>
      </w:r>
      <w:r>
        <w:rPr>
          <w:sz w:val="24"/>
          <w:szCs w:val="24"/>
          <w:lang w:val="mn-MN"/>
        </w:rPr>
        <w:t>т</w:t>
      </w:r>
      <w:r>
        <w:rPr>
          <w:sz w:val="24"/>
          <w:szCs w:val="24"/>
        </w:rPr>
        <w:t>ийн хэв журам сахиулах, гэмт хэрэг,</w:t>
      </w:r>
      <w:r>
        <w:rPr>
          <w:sz w:val="24"/>
          <w:szCs w:val="24"/>
          <w:lang w:val="mn-MN"/>
        </w:rPr>
        <w:t xml:space="preserve"> </w:t>
      </w:r>
      <w:r>
        <w:rPr>
          <w:sz w:val="24"/>
          <w:szCs w:val="24"/>
        </w:rPr>
        <w:t>зөрчлөөс урьдчилан сэргийлэх зорилгоор цагдаагийн алба хаагчийн тавьсан хууль ёсны шаардлагыг биелүүлээгүй бол;</w:t>
      </w:r>
    </w:p>
    <w:p>
      <w:pPr>
        <w:pStyle w:val="style0"/>
        <w:tabs>
          <w:tab w:leader="none" w:pos="720" w:val="left"/>
        </w:tabs>
        <w:spacing w:after="0" w:before="0" w:line="200" w:lineRule="atLeast"/>
        <w:contextualSpacing w:val="false"/>
        <w:jc w:val="both"/>
      </w:pPr>
      <w:r>
        <w:rPr/>
      </w:r>
    </w:p>
    <w:p>
      <w:pPr>
        <w:pStyle w:val="style34"/>
        <w:tabs>
          <w:tab w:leader="none" w:pos="720" w:val="left"/>
        </w:tabs>
        <w:spacing w:after="0" w:before="0" w:line="200" w:lineRule="atLeast"/>
        <w:contextualSpacing w:val="false"/>
        <w:jc w:val="both"/>
      </w:pPr>
      <w:r>
        <w:rPr>
          <w:sz w:val="24"/>
          <w:szCs w:val="24"/>
          <w:lang w:val="mn-MN"/>
        </w:rPr>
        <w:tab/>
        <w:tab/>
        <w:t>3.</w:t>
      </w:r>
      <w:r>
        <w:rPr>
          <w:sz w:val="24"/>
          <w:szCs w:val="24"/>
        </w:rPr>
        <w:t>1.8.нийтийн эмх замбараагүй байдал, ний</w:t>
      </w:r>
      <w:r>
        <w:rPr>
          <w:sz w:val="24"/>
          <w:szCs w:val="24"/>
          <w:lang w:val="mn-MN"/>
        </w:rPr>
        <w:t>т</w:t>
      </w:r>
      <w:r>
        <w:rPr>
          <w:sz w:val="24"/>
          <w:szCs w:val="24"/>
        </w:rPr>
        <w:t>ийн хэв журмыг бүлэглэн зөрчиж байгааг таслан зогсоох, хууль бус жагсаал,</w:t>
      </w:r>
      <w:r>
        <w:rPr>
          <w:sz w:val="24"/>
          <w:szCs w:val="24"/>
          <w:lang w:val="mn-MN"/>
        </w:rPr>
        <w:t xml:space="preserve"> </w:t>
      </w:r>
      <w:r>
        <w:rPr>
          <w:sz w:val="24"/>
          <w:szCs w:val="24"/>
        </w:rPr>
        <w:t xml:space="preserve"> цуглааныг албадан тараах эрх бүхий албан тушаалтны шийдвэрийг биелүүлэх;</w:t>
      </w:r>
    </w:p>
    <w:p>
      <w:pPr>
        <w:pStyle w:val="style0"/>
        <w:tabs>
          <w:tab w:leader="none" w:pos="720" w:val="left"/>
        </w:tabs>
        <w:spacing w:after="0" w:before="0" w:line="200" w:lineRule="atLeast"/>
        <w:contextualSpacing w:val="false"/>
        <w:jc w:val="both"/>
      </w:pPr>
      <w:r>
        <w:rPr/>
      </w:r>
    </w:p>
    <w:p>
      <w:pPr>
        <w:pStyle w:val="style34"/>
        <w:tabs>
          <w:tab w:leader="none" w:pos="720" w:val="left"/>
        </w:tabs>
        <w:spacing w:after="0" w:before="0" w:line="200" w:lineRule="atLeast"/>
        <w:contextualSpacing w:val="false"/>
        <w:jc w:val="both"/>
      </w:pPr>
      <w:r>
        <w:rPr>
          <w:sz w:val="24"/>
          <w:szCs w:val="24"/>
          <w:lang w:val="mn-MN"/>
        </w:rPr>
        <w:tab/>
        <w:tab/>
        <w:t>3.</w:t>
      </w:r>
      <w:r>
        <w:rPr>
          <w:sz w:val="24"/>
          <w:szCs w:val="24"/>
        </w:rPr>
        <w:t>1.9.</w:t>
      </w:r>
      <w:r>
        <w:rPr>
          <w:sz w:val="24"/>
          <w:szCs w:val="24"/>
          <w:lang w:val="ms-MY"/>
        </w:rPr>
        <w:t xml:space="preserve">бусдын албан болон орон </w:t>
      </w:r>
      <w:r>
        <w:rPr>
          <w:sz w:val="24"/>
          <w:szCs w:val="24"/>
        </w:rPr>
        <w:t>байрыг эзлэн авсан, гудамж, замын хөдөлгөөнийг бүслэн хаасныг чөлөөлөх;</w:t>
      </w:r>
    </w:p>
    <w:p>
      <w:pPr>
        <w:pStyle w:val="style0"/>
        <w:tabs>
          <w:tab w:leader="none" w:pos="720" w:val="left"/>
        </w:tabs>
        <w:spacing w:after="0" w:before="0" w:line="200" w:lineRule="atLeast"/>
        <w:contextualSpacing w:val="false"/>
        <w:jc w:val="both"/>
      </w:pPr>
      <w:r>
        <w:rPr/>
      </w:r>
    </w:p>
    <w:p>
      <w:pPr>
        <w:pStyle w:val="style34"/>
        <w:tabs>
          <w:tab w:leader="none" w:pos="720" w:val="left"/>
        </w:tabs>
        <w:spacing w:after="0" w:before="0" w:line="200" w:lineRule="atLeast"/>
        <w:contextualSpacing w:val="false"/>
        <w:jc w:val="both"/>
      </w:pPr>
      <w:r>
        <w:rPr>
          <w:sz w:val="24"/>
          <w:szCs w:val="24"/>
          <w:lang w:val="mn-MN"/>
        </w:rPr>
        <w:tab/>
        <w:tab/>
        <w:t>3.</w:t>
      </w:r>
      <w:r>
        <w:rPr>
          <w:sz w:val="24"/>
          <w:szCs w:val="24"/>
        </w:rPr>
        <w:t>1.10.гэмт хэрэг, зөрчлийг шалгах ажиллагааны үед оргон зайлах, дахин гэмт хэрэг үйлдэх, амиа хорлохоос урьдчилан сэргийлэх;</w:t>
      </w:r>
    </w:p>
    <w:p>
      <w:pPr>
        <w:pStyle w:val="style0"/>
        <w:tabs>
          <w:tab w:leader="none" w:pos="720" w:val="left"/>
        </w:tabs>
        <w:spacing w:after="0" w:before="0" w:line="200" w:lineRule="atLeast"/>
        <w:contextualSpacing w:val="false"/>
        <w:jc w:val="both"/>
      </w:pPr>
      <w:r>
        <w:rPr/>
      </w:r>
    </w:p>
    <w:p>
      <w:pPr>
        <w:pStyle w:val="style34"/>
        <w:tabs>
          <w:tab w:leader="none" w:pos="720" w:val="left"/>
        </w:tabs>
        <w:spacing w:after="0" w:before="0" w:line="200" w:lineRule="atLeast"/>
        <w:contextualSpacing w:val="false"/>
        <w:jc w:val="both"/>
      </w:pPr>
      <w:r>
        <w:rPr>
          <w:sz w:val="24"/>
          <w:szCs w:val="24"/>
          <w:lang w:val="mn-MN"/>
        </w:rPr>
        <w:tab/>
        <w:tab/>
        <w:t>3.</w:t>
      </w:r>
      <w:r>
        <w:rPr>
          <w:sz w:val="24"/>
          <w:szCs w:val="24"/>
        </w:rPr>
        <w:t xml:space="preserve">1.11.тээврийн хэрэгслийг зогсоох цагдаагийн алба хаагчийн шаардлагыг үл биелүүлэн зугтаасан </w:t>
      </w:r>
      <w:r>
        <w:rPr>
          <w:sz w:val="24"/>
          <w:szCs w:val="24"/>
          <w:lang w:val="mn-MN"/>
        </w:rPr>
        <w:t>бол</w:t>
      </w:r>
      <w:r>
        <w:rPr>
          <w:sz w:val="24"/>
          <w:szCs w:val="24"/>
        </w:rPr>
        <w:t>;</w:t>
      </w:r>
    </w:p>
    <w:p>
      <w:pPr>
        <w:pStyle w:val="style0"/>
        <w:tabs>
          <w:tab w:leader="none" w:pos="720" w:val="left"/>
        </w:tabs>
        <w:spacing w:after="0" w:before="0" w:line="200" w:lineRule="atLeast"/>
        <w:contextualSpacing w:val="false"/>
        <w:jc w:val="both"/>
      </w:pPr>
      <w:r>
        <w:rPr/>
      </w:r>
    </w:p>
    <w:p>
      <w:pPr>
        <w:pStyle w:val="style35"/>
        <w:tabs>
          <w:tab w:leader="none" w:pos="1472" w:val="left"/>
        </w:tabs>
        <w:spacing w:after="0" w:before="0" w:line="200" w:lineRule="atLeast"/>
        <w:ind w:hanging="0" w:left="0" w:right="0"/>
        <w:contextualSpacing w:val="false"/>
        <w:jc w:val="both"/>
      </w:pPr>
      <w:r>
        <w:rPr>
          <w:sz w:val="24"/>
          <w:szCs w:val="24"/>
          <w:lang w:val="mn-MN"/>
        </w:rPr>
        <w:tab/>
        <w:t>3.</w:t>
      </w:r>
      <w:r>
        <w:rPr>
          <w:sz w:val="24"/>
          <w:szCs w:val="24"/>
        </w:rPr>
        <w:t>1.12.энэ хуулийн</w:t>
      </w:r>
      <w:r>
        <w:rPr>
          <w:sz w:val="24"/>
          <w:szCs w:val="24"/>
          <w:lang w:val="mn-MN"/>
        </w:rPr>
        <w:t xml:space="preserve"> 1-</w:t>
      </w:r>
      <w:r>
        <w:rPr>
          <w:sz w:val="24"/>
          <w:szCs w:val="24"/>
        </w:rPr>
        <w:t xml:space="preserve">д заасан </w:t>
      </w:r>
      <w:r>
        <w:rPr>
          <w:sz w:val="24"/>
          <w:szCs w:val="24"/>
          <w:lang w:val="mn-MN"/>
        </w:rPr>
        <w:t>үндэслэл бий болсон бол.</w:t>
      </w:r>
    </w:p>
    <w:p>
      <w:pPr>
        <w:pStyle w:val="style35"/>
        <w:tabs>
          <w:tab w:leader="none" w:pos="1472" w:val="left"/>
        </w:tabs>
        <w:spacing w:after="0" w:before="0" w:line="200" w:lineRule="atLeast"/>
        <w:ind w:hanging="0" w:left="0" w:right="0"/>
        <w:contextualSpacing w:val="false"/>
        <w:jc w:val="both"/>
      </w:pPr>
      <w:r>
        <w:rPr/>
      </w:r>
    </w:p>
    <w:p>
      <w:pPr>
        <w:pStyle w:val="style35"/>
        <w:tabs>
          <w:tab w:leader="none" w:pos="572" w:val="left"/>
        </w:tabs>
        <w:spacing w:after="0" w:before="0" w:line="200" w:lineRule="atLeast"/>
        <w:ind w:hanging="0" w:left="0" w:right="0"/>
        <w:contextualSpacing w:val="false"/>
        <w:jc w:val="both"/>
      </w:pPr>
      <w:r>
        <w:rPr>
          <w:sz w:val="24"/>
          <w:szCs w:val="24"/>
          <w:lang w:val="mn-MN"/>
        </w:rPr>
        <w:tab/>
        <w:t xml:space="preserve">3.2.Энэ зүйлийн 3.1.4, 3.1.5 -д заасан </w:t>
      </w:r>
      <w:r>
        <w:rPr>
          <w:sz w:val="24"/>
          <w:szCs w:val="24"/>
        </w:rPr>
        <w:t xml:space="preserve">тохиолдолд  </w:t>
      </w:r>
      <w:r>
        <w:rPr>
          <w:sz w:val="24"/>
          <w:szCs w:val="24"/>
          <w:lang w:val="mn-MN"/>
        </w:rPr>
        <w:t>энэ хуулийн 4.3.1, 4.3.2</w:t>
      </w:r>
      <w:r>
        <w:rPr>
          <w:color w:val="000000"/>
          <w:sz w:val="24"/>
          <w:szCs w:val="24"/>
          <w:lang w:val="mn-MN"/>
        </w:rPr>
        <w:t>, 4.3.7-д</w:t>
      </w:r>
      <w:r>
        <w:rPr>
          <w:color w:val="FF0000"/>
          <w:sz w:val="24"/>
          <w:szCs w:val="24"/>
          <w:lang w:val="mn-MN"/>
        </w:rPr>
        <w:t xml:space="preserve"> </w:t>
      </w:r>
      <w:r>
        <w:rPr>
          <w:sz w:val="24"/>
          <w:szCs w:val="24"/>
          <w:lang w:val="mn-MN"/>
        </w:rPr>
        <w:t>заасан тусгай хэрэгсл</w:t>
      </w:r>
      <w:r>
        <w:rPr>
          <w:sz w:val="24"/>
          <w:szCs w:val="24"/>
        </w:rPr>
        <w:t xml:space="preserve">ийг хэрэглэж болох бөгөөд </w:t>
      </w:r>
      <w:r>
        <w:rPr>
          <w:sz w:val="24"/>
          <w:szCs w:val="24"/>
          <w:lang w:val="mn-MN"/>
        </w:rPr>
        <w:t>энэ</w:t>
      </w:r>
      <w:r>
        <w:rPr>
          <w:sz w:val="24"/>
          <w:szCs w:val="24"/>
        </w:rPr>
        <w:t xml:space="preserve"> хуулийн</w:t>
      </w:r>
      <w:r>
        <w:rPr>
          <w:sz w:val="24"/>
          <w:szCs w:val="24"/>
          <w:lang w:val="mn-MN"/>
        </w:rPr>
        <w:t xml:space="preserve"> 3.1.11</w:t>
      </w:r>
      <w:r>
        <w:rPr>
          <w:sz w:val="24"/>
          <w:szCs w:val="24"/>
        </w:rPr>
        <w:t>-</w:t>
      </w:r>
      <w:r>
        <w:rPr>
          <w:sz w:val="24"/>
          <w:szCs w:val="24"/>
          <w:lang w:val="mn-MN"/>
        </w:rPr>
        <w:t xml:space="preserve">т заасан </w:t>
      </w:r>
      <w:r>
        <w:rPr>
          <w:sz w:val="24"/>
          <w:szCs w:val="24"/>
        </w:rPr>
        <w:t xml:space="preserve">тохиолдолд </w:t>
      </w:r>
      <w:r>
        <w:rPr>
          <w:sz w:val="24"/>
          <w:szCs w:val="24"/>
          <w:lang w:val="mn-MN"/>
        </w:rPr>
        <w:t>тээврийн хэрэгслийг албадан зогсоох тусгай хэрэгсэл болон тээврийн хэрэгсэл, бусад зүйлээр хаалт тавьж болно</w:t>
      </w:r>
      <w:r>
        <w:rPr>
          <w:sz w:val="24"/>
          <w:szCs w:val="24"/>
        </w:rPr>
        <w:t>.</w:t>
      </w:r>
    </w:p>
    <w:p>
      <w:pPr>
        <w:pStyle w:val="style0"/>
        <w:spacing w:after="0" w:before="0" w:line="200" w:lineRule="atLeast"/>
        <w:ind w:firstLine="720" w:left="0" w:right="0"/>
        <w:contextualSpacing w:val="false"/>
        <w:jc w:val="both"/>
      </w:pPr>
      <w:r>
        <w:rPr>
          <w:sz w:val="24"/>
          <w:szCs w:val="24"/>
        </w:rPr>
        <w:t xml:space="preserve">  </w:t>
      </w:r>
    </w:p>
    <w:p>
      <w:pPr>
        <w:pStyle w:val="style0"/>
        <w:spacing w:after="0" w:before="0" w:line="200" w:lineRule="atLeast"/>
        <w:ind w:firstLine="720" w:left="0" w:right="0"/>
        <w:contextualSpacing w:val="false"/>
        <w:jc w:val="both"/>
      </w:pPr>
      <w:r>
        <w:rPr>
          <w:b/>
          <w:bCs/>
          <w:sz w:val="24"/>
          <w:szCs w:val="24"/>
          <w:lang w:val="mn-MN"/>
        </w:rPr>
        <w:t>4 дүгээр зүйл</w:t>
      </w:r>
      <w:r>
        <w:rPr>
          <w:sz w:val="24"/>
          <w:szCs w:val="24"/>
          <w:lang w:val="mn-MN"/>
        </w:rPr>
        <w:t xml:space="preserve">. </w:t>
      </w:r>
      <w:r>
        <w:rPr>
          <w:b/>
          <w:bCs/>
          <w:sz w:val="24"/>
          <w:szCs w:val="24"/>
          <w:lang w:val="mn-MN"/>
        </w:rPr>
        <w:t>Тусгай хэрэгслийн төрөл.</w:t>
      </w:r>
      <w:r>
        <w:rPr>
          <w:sz w:val="24"/>
          <w:szCs w:val="24"/>
          <w:lang w:val="mn-MN"/>
        </w:rPr>
        <w:t xml:space="preserve"> </w:t>
      </w:r>
    </w:p>
    <w:p>
      <w:pPr>
        <w:pStyle w:val="style0"/>
        <w:spacing w:after="0" w:before="0" w:line="200" w:lineRule="atLeast"/>
        <w:ind w:firstLine="720" w:left="0" w:right="0"/>
        <w:contextualSpacing w:val="false"/>
        <w:jc w:val="both"/>
      </w:pPr>
      <w:r>
        <w:rPr/>
      </w:r>
    </w:p>
    <w:p>
      <w:pPr>
        <w:pStyle w:val="style34"/>
        <w:spacing w:after="0" w:before="0" w:line="200" w:lineRule="atLeast"/>
        <w:contextualSpacing w:val="false"/>
        <w:jc w:val="both"/>
      </w:pPr>
      <w:r>
        <w:rPr>
          <w:sz w:val="24"/>
          <w:szCs w:val="24"/>
          <w:lang w:val="mn-MN"/>
        </w:rPr>
        <w:tab/>
        <w:t>4.1.</w:t>
      </w:r>
      <w:r>
        <w:rPr>
          <w:sz w:val="24"/>
          <w:szCs w:val="24"/>
          <w:shd w:fill="FFFFFF" w:val="clear"/>
          <w:lang w:val="mn-MN"/>
        </w:rPr>
        <w:t>Цагдаагийн байгууллага, алба хаагч хуульд заасан үүргээ гүйцэтгэхдээ дараах тусгай хэрэгсэл хэрэглэнэ: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sz w:val="24"/>
          <w:szCs w:val="24"/>
          <w:lang w:val="mn-MN"/>
        </w:rPr>
        <w:t xml:space="preserve">        </w:t>
      </w:r>
      <w:r>
        <w:rPr>
          <w:sz w:val="24"/>
          <w:szCs w:val="24"/>
          <w:lang w:val="mn-MN"/>
        </w:rPr>
        <w:tab/>
        <w:tab/>
        <w:t>4.1.1.олон хүнд нөлөөлөх;</w:t>
      </w:r>
    </w:p>
    <w:p>
      <w:pPr>
        <w:pStyle w:val="style0"/>
        <w:spacing w:after="0" w:before="0" w:line="200" w:lineRule="atLeast"/>
        <w:ind w:firstLine="720" w:left="720" w:right="0"/>
        <w:contextualSpacing w:val="false"/>
        <w:jc w:val="both"/>
      </w:pPr>
      <w:r>
        <w:rPr>
          <w:sz w:val="24"/>
          <w:szCs w:val="24"/>
          <w:lang w:val="mn-MN"/>
        </w:rPr>
        <w:t>4.1.2.нэг бүрийн;</w:t>
      </w:r>
    </w:p>
    <w:p>
      <w:pPr>
        <w:pStyle w:val="style0"/>
        <w:spacing w:after="0" w:before="0" w:line="200" w:lineRule="atLeast"/>
        <w:ind w:firstLine="720" w:left="720" w:right="0"/>
        <w:contextualSpacing w:val="false"/>
        <w:jc w:val="both"/>
      </w:pPr>
      <w:r>
        <w:rPr>
          <w:sz w:val="24"/>
          <w:szCs w:val="24"/>
          <w:lang w:val="mn-MN"/>
        </w:rPr>
        <w:t xml:space="preserve">4.1.3.бусад. </w:t>
      </w:r>
    </w:p>
    <w:p>
      <w:pPr>
        <w:pStyle w:val="style0"/>
        <w:spacing w:after="0" w:before="0" w:line="200" w:lineRule="atLeast"/>
        <w:contextualSpacing w:val="false"/>
        <w:jc w:val="both"/>
      </w:pPr>
      <w:r>
        <w:rPr>
          <w:sz w:val="24"/>
          <w:szCs w:val="24"/>
          <w:lang w:val="mn-MN"/>
        </w:rPr>
        <w:t xml:space="preserve">    </w:t>
      </w:r>
      <w:r>
        <w:rPr>
          <w:sz w:val="24"/>
          <w:szCs w:val="24"/>
          <w:lang w:val="mn-MN"/>
        </w:rPr>
        <w:tab/>
      </w:r>
    </w:p>
    <w:p>
      <w:pPr>
        <w:pStyle w:val="style0"/>
        <w:spacing w:after="0" w:before="0" w:line="200" w:lineRule="atLeast"/>
        <w:contextualSpacing w:val="false"/>
        <w:jc w:val="both"/>
      </w:pPr>
      <w:r>
        <w:rPr>
          <w:sz w:val="24"/>
          <w:szCs w:val="24"/>
          <w:lang w:val="mn-MN"/>
        </w:rPr>
        <w:tab/>
        <w:t>4.2.Хоёр ба түүнээс дээш хүнд нэгэн зэрэг хэрэглэх боломжтой хэрэгслийг олон хүнд нөлөөлөх тусгай хэрэгсэл гэх ба үүнд  дараах хэрэгсэл хамаарна:</w:t>
      </w:r>
    </w:p>
    <w:p>
      <w:pPr>
        <w:pStyle w:val="style0"/>
        <w:spacing w:after="0" w:before="0" w:line="200" w:lineRule="atLeast"/>
        <w:contextualSpacing w:val="false"/>
        <w:jc w:val="both"/>
      </w:pPr>
      <w:r>
        <w:rPr>
          <w:sz w:val="24"/>
          <w:szCs w:val="24"/>
          <w:lang w:val="mn-MN"/>
        </w:rPr>
        <w:t xml:space="preserve">          </w:t>
      </w:r>
      <w:r>
        <w:rPr>
          <w:sz w:val="24"/>
          <w:szCs w:val="24"/>
          <w:lang w:val="mn-MN"/>
        </w:rPr>
        <w:tab/>
        <w:tab/>
      </w:r>
    </w:p>
    <w:p>
      <w:pPr>
        <w:pStyle w:val="style34"/>
        <w:spacing w:after="0" w:before="0" w:line="200" w:lineRule="atLeast"/>
        <w:contextualSpacing w:val="false"/>
        <w:jc w:val="both"/>
      </w:pPr>
      <w:r>
        <w:rPr>
          <w:sz w:val="24"/>
          <w:szCs w:val="24"/>
          <w:lang w:val="mn-MN"/>
        </w:rPr>
        <w:tab/>
        <w:tab/>
        <w:t>4.2.1.олон хүнд нэгэн зэрэг нөлөөлөх нулимс асгаруулагч, амьсгал боогдуулагч;</w:t>
      </w:r>
    </w:p>
    <w:p>
      <w:pPr>
        <w:pStyle w:val="style0"/>
        <w:spacing w:after="0" w:before="0" w:line="200" w:lineRule="atLeast"/>
        <w:ind w:firstLine="720" w:left="720" w:right="0"/>
        <w:contextualSpacing w:val="false"/>
        <w:jc w:val="both"/>
      </w:pPr>
      <w:r>
        <w:rPr>
          <w:sz w:val="24"/>
          <w:szCs w:val="24"/>
          <w:lang w:val="mn-MN"/>
        </w:rPr>
        <w:t>4.2.2.усан хөөрөг;</w:t>
      </w:r>
    </w:p>
    <w:p>
      <w:pPr>
        <w:pStyle w:val="style0"/>
        <w:spacing w:after="0" w:before="0" w:line="200" w:lineRule="atLeast"/>
        <w:ind w:firstLine="720" w:left="720" w:right="0"/>
        <w:contextualSpacing w:val="false"/>
        <w:jc w:val="both"/>
      </w:pPr>
      <w:r>
        <w:rPr>
          <w:sz w:val="24"/>
          <w:szCs w:val="24"/>
          <w:lang w:val="mn-MN"/>
        </w:rPr>
        <w:t>4.2.3.утаан хөшиг үүсгэгч;</w:t>
      </w:r>
    </w:p>
    <w:p>
      <w:pPr>
        <w:pStyle w:val="style35"/>
        <w:spacing w:after="0" w:before="0" w:line="200" w:lineRule="atLeast"/>
        <w:contextualSpacing w:val="false"/>
        <w:jc w:val="both"/>
      </w:pPr>
      <w:r>
        <w:rPr>
          <w:sz w:val="24"/>
          <w:szCs w:val="24"/>
          <w:lang w:val="mn-MN"/>
        </w:rPr>
        <w:tab/>
        <w:tab/>
        <w:t>4.2.4.олон хүнд нөлөөлөх бусад тусгай хэрэгсэл.</w:t>
      </w:r>
    </w:p>
    <w:p>
      <w:pPr>
        <w:pStyle w:val="style0"/>
        <w:spacing w:after="0" w:before="0" w:line="200" w:lineRule="atLeast"/>
        <w:ind w:firstLine="720" w:left="0" w:right="0"/>
        <w:contextualSpacing w:val="false"/>
        <w:jc w:val="both"/>
      </w:pPr>
      <w:r>
        <w:rPr/>
      </w:r>
    </w:p>
    <w:p>
      <w:pPr>
        <w:pStyle w:val="style34"/>
        <w:spacing w:after="0" w:before="0" w:line="200" w:lineRule="atLeast"/>
        <w:contextualSpacing w:val="false"/>
        <w:jc w:val="both"/>
      </w:pPr>
      <w:r>
        <w:rPr>
          <w:sz w:val="24"/>
          <w:szCs w:val="24"/>
          <w:lang w:val="mn-MN"/>
        </w:rPr>
        <w:tab/>
        <w:t>4.3.Нэг хүнд нөлөөлөх хэрэгслийг нэг бүрийн тусгай хэрэгсэл гэх ба үүнд дараах хэрэгсэл хамаарна:</w:t>
      </w:r>
    </w:p>
    <w:p>
      <w:pPr>
        <w:pStyle w:val="style0"/>
        <w:spacing w:after="0" w:before="0" w:line="200" w:lineRule="atLeast"/>
        <w:ind w:firstLine="720" w:left="0" w:right="0"/>
        <w:contextualSpacing w:val="false"/>
        <w:jc w:val="both"/>
      </w:pPr>
      <w:r>
        <w:rPr/>
      </w:r>
    </w:p>
    <w:p>
      <w:pPr>
        <w:pStyle w:val="style0"/>
        <w:spacing w:after="0" w:before="0" w:line="200" w:lineRule="atLeast"/>
        <w:ind w:hanging="0" w:left="1440" w:right="0"/>
        <w:contextualSpacing w:val="false"/>
        <w:jc w:val="both"/>
      </w:pPr>
      <w:r>
        <w:rPr>
          <w:sz w:val="24"/>
          <w:szCs w:val="24"/>
          <w:lang w:val="mn-MN"/>
        </w:rPr>
        <w:t>4.3.1.гар, хөл, хурууны гав;</w:t>
      </w:r>
    </w:p>
    <w:p>
      <w:pPr>
        <w:pStyle w:val="style0"/>
        <w:spacing w:after="0" w:before="0" w:line="200" w:lineRule="atLeast"/>
        <w:contextualSpacing w:val="false"/>
        <w:jc w:val="both"/>
      </w:pPr>
      <w:r>
        <w:rPr>
          <w:sz w:val="24"/>
          <w:szCs w:val="24"/>
          <w:lang w:val="mn-MN"/>
        </w:rPr>
        <w:t xml:space="preserve">          </w:t>
      </w:r>
      <w:r>
        <w:rPr>
          <w:sz w:val="24"/>
          <w:szCs w:val="24"/>
          <w:lang w:val="mn-MN"/>
        </w:rPr>
        <w:tab/>
        <w:tab/>
        <w:t>4.3.2.хүлэг, ороох цамц;</w:t>
      </w:r>
    </w:p>
    <w:p>
      <w:pPr>
        <w:pStyle w:val="style0"/>
        <w:spacing w:after="0" w:before="0" w:line="200" w:lineRule="atLeast"/>
        <w:contextualSpacing w:val="false"/>
        <w:jc w:val="both"/>
      </w:pPr>
      <w:r>
        <w:rPr>
          <w:sz w:val="24"/>
          <w:szCs w:val="24"/>
          <w:lang w:val="mn-MN"/>
        </w:rPr>
        <w:t xml:space="preserve">         </w:t>
      </w:r>
      <w:r>
        <w:rPr>
          <w:sz w:val="24"/>
          <w:szCs w:val="24"/>
          <w:lang w:val="mn-MN"/>
        </w:rPr>
        <w:tab/>
        <w:tab/>
        <w:t>4.3.3.резинэн бороохой;</w:t>
      </w:r>
    </w:p>
    <w:p>
      <w:pPr>
        <w:pStyle w:val="style0"/>
        <w:spacing w:after="0" w:before="0" w:line="200" w:lineRule="atLeast"/>
        <w:contextualSpacing w:val="false"/>
        <w:jc w:val="both"/>
      </w:pPr>
      <w:r>
        <w:rPr>
          <w:sz w:val="24"/>
          <w:szCs w:val="24"/>
          <w:lang w:val="mn-MN"/>
        </w:rPr>
        <w:t xml:space="preserve">         </w:t>
      </w:r>
      <w:r>
        <w:rPr>
          <w:sz w:val="24"/>
          <w:szCs w:val="24"/>
          <w:lang w:val="mn-MN"/>
        </w:rPr>
        <w:tab/>
        <w:tab/>
        <w:t>4.3.4.цахилгаан гүйдлээр цохигч</w:t>
      </w:r>
      <w:r>
        <w:rPr>
          <w:sz w:val="24"/>
          <w:szCs w:val="24"/>
        </w:rPr>
        <w:t>;</w:t>
      </w:r>
    </w:p>
    <w:p>
      <w:pPr>
        <w:pStyle w:val="style34"/>
        <w:spacing w:after="0" w:before="0" w:line="200" w:lineRule="atLeast"/>
        <w:contextualSpacing w:val="false"/>
        <w:jc w:val="both"/>
      </w:pPr>
      <w:r>
        <w:rPr>
          <w:sz w:val="24"/>
          <w:szCs w:val="24"/>
          <w:lang w:val="mn-MN"/>
        </w:rPr>
        <w:tab/>
        <w:tab/>
        <w:t>4.3.5.нулимс асгаруулагч, амьсгал боогдуулагчаар цэнэглэсэн буу, шүршүүр;</w:t>
      </w:r>
    </w:p>
    <w:p>
      <w:pPr>
        <w:pStyle w:val="style0"/>
        <w:spacing w:after="0" w:before="0" w:line="200" w:lineRule="atLeast"/>
        <w:ind w:firstLine="720" w:left="720" w:right="0"/>
        <w:contextualSpacing w:val="false"/>
        <w:jc w:val="both"/>
      </w:pPr>
      <w:r>
        <w:rPr>
          <w:sz w:val="24"/>
          <w:szCs w:val="24"/>
          <w:lang w:val="mn-MN"/>
        </w:rPr>
        <w:t>4.3.6.резинэн ба хуванцар сумтай буу;</w:t>
      </w:r>
    </w:p>
    <w:p>
      <w:pPr>
        <w:pStyle w:val="style0"/>
        <w:spacing w:after="0" w:before="0" w:line="200" w:lineRule="atLeast"/>
        <w:contextualSpacing w:val="false"/>
        <w:jc w:val="both"/>
      </w:pPr>
      <w:r>
        <w:rPr>
          <w:sz w:val="24"/>
          <w:szCs w:val="24"/>
          <w:lang w:val="mn-MN"/>
        </w:rPr>
        <w:tab/>
        <w:tab/>
        <w:t>4.3.7.нэг бүрийн бусад тусгай хэрэгсэл.</w:t>
      </w:r>
    </w:p>
    <w:p>
      <w:pPr>
        <w:pStyle w:val="style0"/>
        <w:spacing w:after="0" w:before="0" w:line="200" w:lineRule="atLeast"/>
        <w:contextualSpacing w:val="false"/>
        <w:jc w:val="both"/>
      </w:pPr>
      <w:r>
        <w:rPr>
          <w:sz w:val="24"/>
          <w:szCs w:val="24"/>
          <w:lang w:val="mn-MN"/>
        </w:rPr>
        <w:tab/>
        <w:tab/>
      </w:r>
    </w:p>
    <w:p>
      <w:pPr>
        <w:pStyle w:val="style34"/>
        <w:spacing w:after="0" w:before="0" w:line="200" w:lineRule="atLeast"/>
        <w:contextualSpacing w:val="false"/>
        <w:jc w:val="both"/>
      </w:pPr>
      <w:r>
        <w:rPr>
          <w:sz w:val="24"/>
          <w:szCs w:val="24"/>
          <w:lang w:val="mn-MN"/>
        </w:rPr>
        <w:tab/>
        <w:t>4.4.Цагдаагийн байгууллага нисдэг тэрэг, хуягт тээвэрлэгч, газар, уснаа явагч зэрэг тээврийн хэрэгсэл болон тээврийн хэрэгсэл албадан зогсоогч, эвдэгч, галт хэрэглэл, гэрэл, дууны хэрэгсэл, тусгай будагч, согтууруулах ундаа, мансууруулах бодис хэрэглэсэн эсэхийг шалгагч, тээврийн хэрэгслийн хурд хэмжигч, албаны нохой зэрэг бусад тусгай хэрэгсэл ашиглах эрхтэй.</w:t>
      </w:r>
    </w:p>
    <w:p>
      <w:pPr>
        <w:pStyle w:val="style0"/>
        <w:spacing w:after="0" w:before="0" w:line="200" w:lineRule="atLeast"/>
        <w:ind w:firstLine="720" w:left="0" w:right="0"/>
        <w:contextualSpacing w:val="false"/>
        <w:jc w:val="both"/>
      </w:pPr>
      <w:r>
        <w:rPr/>
      </w:r>
    </w:p>
    <w:p>
      <w:pPr>
        <w:pStyle w:val="style34"/>
        <w:spacing w:after="0" w:before="0" w:line="200" w:lineRule="atLeast"/>
        <w:contextualSpacing w:val="false"/>
        <w:jc w:val="both"/>
      </w:pPr>
      <w:r>
        <w:rPr>
          <w:sz w:val="24"/>
          <w:szCs w:val="24"/>
          <w:lang w:val="mn-MN"/>
        </w:rPr>
        <w:tab/>
        <w:t>4.5.Цагдаагийн байгууллага гэмт хэрэгтэй тэмцэх, нийтийн хэв журам хамгаалах, олон нийтийн аюулгүй байдлыг хангах үүрэг гүйцэтгэх албан хаагчид галт зэвсэг олгож болно.</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b/>
          <w:bCs/>
          <w:sz w:val="24"/>
          <w:szCs w:val="24"/>
          <w:lang w:val="mn-MN"/>
        </w:rPr>
        <w:t>5 дугаар зүйл.</w:t>
      </w:r>
      <w:r>
        <w:rPr>
          <w:sz w:val="24"/>
          <w:szCs w:val="24"/>
          <w:lang w:val="mn-MN"/>
        </w:rPr>
        <w:t xml:space="preserve"> </w:t>
      </w:r>
      <w:r>
        <w:rPr>
          <w:b/>
          <w:bCs/>
          <w:sz w:val="24"/>
          <w:szCs w:val="24"/>
          <w:lang w:val="mn-MN"/>
        </w:rPr>
        <w:t>Тусгай хэрэгсэл хэрэглэх журам.</w:t>
      </w:r>
    </w:p>
    <w:p>
      <w:pPr>
        <w:pStyle w:val="style0"/>
        <w:spacing w:after="0" w:before="0" w:line="200" w:lineRule="atLeast"/>
        <w:ind w:firstLine="720" w:left="0" w:right="0"/>
        <w:contextualSpacing w:val="false"/>
        <w:jc w:val="both"/>
      </w:pPr>
      <w:r>
        <w:rPr/>
      </w:r>
    </w:p>
    <w:p>
      <w:pPr>
        <w:pStyle w:val="style35"/>
        <w:spacing w:after="0" w:before="0" w:line="200" w:lineRule="atLeast"/>
        <w:ind w:hanging="0" w:left="0" w:right="0"/>
        <w:contextualSpacing w:val="false"/>
        <w:jc w:val="both"/>
      </w:pPr>
      <w:r>
        <w:rPr>
          <w:sz w:val="24"/>
          <w:szCs w:val="24"/>
          <w:lang w:val="mn-MN"/>
        </w:rPr>
        <w:tab/>
        <w:t>5.1</w:t>
      </w:r>
      <w:r>
        <w:rPr>
          <w:sz w:val="24"/>
          <w:szCs w:val="24"/>
          <w:lang w:val="ms-MY"/>
        </w:rPr>
        <w:t>.Цагдаагийн алба хаагч нэг бүрийн тусгай хэрэгсэл хэрэглэх шийдвэрийг бие даан гаргана.</w:t>
      </w:r>
    </w:p>
    <w:p>
      <w:pPr>
        <w:pStyle w:val="style0"/>
        <w:spacing w:after="0" w:before="0" w:line="200" w:lineRule="atLeast"/>
        <w:ind w:firstLine="720" w:left="0" w:right="0"/>
        <w:contextualSpacing w:val="false"/>
        <w:jc w:val="both"/>
      </w:pPr>
      <w:r>
        <w:rPr/>
      </w:r>
    </w:p>
    <w:p>
      <w:pPr>
        <w:pStyle w:val="style34"/>
        <w:spacing w:after="0" w:before="0" w:line="200" w:lineRule="atLeast"/>
        <w:contextualSpacing w:val="false"/>
        <w:jc w:val="both"/>
      </w:pPr>
      <w:r>
        <w:rPr>
          <w:sz w:val="24"/>
          <w:szCs w:val="24"/>
          <w:lang w:val="mn-MN"/>
        </w:rPr>
        <w:tab/>
        <w:t>5.2</w:t>
      </w:r>
      <w:r>
        <w:rPr>
          <w:sz w:val="24"/>
          <w:szCs w:val="24"/>
        </w:rPr>
        <w:t xml:space="preserve">.Түр саатуулах байргүй газарт гэмт хэрэг, зөрчилд холбогдсон, саатуулагдсан этгээдийг </w:t>
      </w:r>
      <w:r>
        <w:rPr>
          <w:sz w:val="24"/>
          <w:szCs w:val="24"/>
          <w:lang w:val="mn-MN"/>
        </w:rPr>
        <w:t>энэ хуулийн 4.3.1, 4.3.2, 4.3.7-</w:t>
      </w:r>
      <w:r>
        <w:rPr>
          <w:sz w:val="24"/>
          <w:szCs w:val="24"/>
        </w:rPr>
        <w:t>д</w:t>
      </w:r>
      <w:r>
        <w:rPr>
          <w:sz w:val="24"/>
          <w:szCs w:val="24"/>
          <w:lang w:val="mn-MN"/>
        </w:rPr>
        <w:t xml:space="preserve"> заасан</w:t>
      </w:r>
      <w:r>
        <w:rPr>
          <w:sz w:val="24"/>
          <w:szCs w:val="24"/>
        </w:rPr>
        <w:t xml:space="preserve"> нэг бүрийн тусгай хэрэгсэл хэрэглэн тусгаарлаж болно.</w:t>
      </w:r>
    </w:p>
    <w:p>
      <w:pPr>
        <w:pStyle w:val="style0"/>
        <w:spacing w:after="0" w:before="0" w:line="200" w:lineRule="atLeast"/>
        <w:ind w:firstLine="720" w:left="0" w:right="0"/>
        <w:contextualSpacing w:val="false"/>
        <w:jc w:val="both"/>
      </w:pPr>
      <w:r>
        <w:rPr/>
      </w:r>
    </w:p>
    <w:p>
      <w:pPr>
        <w:pStyle w:val="style34"/>
        <w:spacing w:after="0" w:before="0" w:line="200" w:lineRule="atLeast"/>
        <w:contextualSpacing w:val="false"/>
        <w:jc w:val="both"/>
      </w:pPr>
      <w:r>
        <w:rPr>
          <w:sz w:val="24"/>
          <w:szCs w:val="24"/>
          <w:lang w:val="mn-MN"/>
        </w:rPr>
        <w:tab/>
        <w:t>5.3</w:t>
      </w:r>
      <w:r>
        <w:rPr>
          <w:sz w:val="24"/>
          <w:szCs w:val="24"/>
          <w:lang w:val="ms-MY"/>
        </w:rPr>
        <w:t>.Олон хүнд нөлөөлөх тусгай хэрэгсэл хэрэглэх шийдвэрийг цагдаагийн байгууллагын дарга</w:t>
      </w:r>
      <w:r>
        <w:rPr>
          <w:sz w:val="24"/>
          <w:szCs w:val="24"/>
          <w:lang w:val="mn-MN"/>
        </w:rPr>
        <w:t xml:space="preserve">, </w:t>
      </w:r>
      <w:r>
        <w:rPr>
          <w:sz w:val="24"/>
          <w:szCs w:val="24"/>
          <w:lang w:val="ms-MY"/>
        </w:rPr>
        <w:t>т</w:t>
      </w:r>
      <w:r>
        <w:rPr>
          <w:sz w:val="24"/>
          <w:szCs w:val="24"/>
          <w:lang w:val="mn-MN"/>
        </w:rPr>
        <w:t>үүний эрх олгосноор</w:t>
      </w:r>
      <w:r>
        <w:rPr>
          <w:sz w:val="24"/>
          <w:szCs w:val="24"/>
          <w:lang w:val="ms-MY"/>
        </w:rPr>
        <w:t xml:space="preserve"> тухайн ажиллагааг удирдаж байгаа албан тушаалтан гаргаж </w:t>
      </w:r>
      <w:r>
        <w:rPr>
          <w:sz w:val="24"/>
          <w:szCs w:val="24"/>
          <w:lang w:val="mn-MN"/>
        </w:rPr>
        <w:t>доор</w:t>
      </w:r>
      <w:r>
        <w:rPr>
          <w:sz w:val="24"/>
          <w:szCs w:val="24"/>
          <w:lang w:val="ms-MY"/>
        </w:rPr>
        <w:t xml:space="preserve"> дурдсан журмаар хэрэгжүүлнэ:</w:t>
      </w:r>
    </w:p>
    <w:p>
      <w:pPr>
        <w:pStyle w:val="style0"/>
        <w:spacing w:after="0" w:before="0" w:line="200" w:lineRule="atLeast"/>
        <w:ind w:firstLine="720" w:left="0" w:right="0"/>
        <w:contextualSpacing w:val="false"/>
        <w:jc w:val="both"/>
      </w:pPr>
      <w:r>
        <w:rPr/>
      </w:r>
    </w:p>
    <w:p>
      <w:pPr>
        <w:pStyle w:val="style34"/>
        <w:spacing w:after="0" w:before="0" w:line="200" w:lineRule="atLeast"/>
        <w:contextualSpacing w:val="false"/>
        <w:jc w:val="both"/>
      </w:pPr>
      <w:r>
        <w:rPr>
          <w:sz w:val="24"/>
          <w:szCs w:val="24"/>
          <w:lang w:val="mn-MN"/>
        </w:rPr>
        <w:tab/>
        <w:tab/>
        <w:t>5.3</w:t>
      </w:r>
      <w:r>
        <w:rPr>
          <w:sz w:val="24"/>
          <w:szCs w:val="24"/>
          <w:lang w:val="ms-MY"/>
        </w:rPr>
        <w:t>.1.шийдвэр гаргах эрх бүхий албан тушаалтан хэрэглэх тусгай хэрэгслийн төрөл, тоо хэмжээ, хэрэглэх хүрээ, дэс дараалал, эхлэх, дуусгах шийдвэрийг гаргах;</w:t>
      </w:r>
    </w:p>
    <w:p>
      <w:pPr>
        <w:pStyle w:val="style0"/>
        <w:spacing w:after="0" w:before="0" w:line="200" w:lineRule="atLeast"/>
        <w:ind w:firstLine="1260" w:left="0" w:right="0"/>
        <w:contextualSpacing w:val="false"/>
        <w:jc w:val="both"/>
      </w:pPr>
      <w:r>
        <w:rPr/>
      </w:r>
    </w:p>
    <w:p>
      <w:pPr>
        <w:pStyle w:val="style0"/>
        <w:spacing w:after="0" w:before="0" w:line="200" w:lineRule="atLeast"/>
        <w:ind w:firstLine="1260" w:left="0" w:right="0"/>
        <w:contextualSpacing w:val="false"/>
        <w:jc w:val="both"/>
      </w:pPr>
      <w:r>
        <w:rPr>
          <w:sz w:val="24"/>
          <w:szCs w:val="24"/>
          <w:lang w:val="mn-MN"/>
        </w:rPr>
        <w:tab/>
        <w:t>5.3</w:t>
      </w:r>
      <w:r>
        <w:rPr>
          <w:sz w:val="24"/>
          <w:szCs w:val="24"/>
          <w:lang w:val="ms-MY"/>
        </w:rPr>
        <w:t>.2.цагдаагийн алба хаагчийг хамгаалах тусгай хэрэгслээр хангах;</w:t>
      </w:r>
    </w:p>
    <w:p>
      <w:pPr>
        <w:pStyle w:val="style34"/>
        <w:spacing w:after="0" w:before="0" w:line="200" w:lineRule="atLeast"/>
        <w:contextualSpacing w:val="false"/>
        <w:jc w:val="both"/>
      </w:pPr>
      <w:r>
        <w:rPr>
          <w:sz w:val="24"/>
          <w:szCs w:val="24"/>
          <w:lang w:val="mn-MN"/>
        </w:rPr>
        <w:tab/>
        <w:tab/>
        <w:t>5.3</w:t>
      </w:r>
      <w:r>
        <w:rPr>
          <w:sz w:val="24"/>
          <w:szCs w:val="24"/>
          <w:lang w:val="ms-MY"/>
        </w:rPr>
        <w:t>.</w:t>
      </w:r>
      <w:r>
        <w:rPr>
          <w:sz w:val="24"/>
          <w:szCs w:val="24"/>
          <w:lang w:val="mn-MN"/>
        </w:rPr>
        <w:t>3</w:t>
      </w:r>
      <w:r>
        <w:rPr>
          <w:sz w:val="24"/>
          <w:szCs w:val="24"/>
          <w:lang w:val="ms-MY"/>
        </w:rPr>
        <w:t>.цаг хугацааны хувьд боломжтой бол прокурорт урьдчилан мэдэгдэх;</w:t>
      </w:r>
    </w:p>
    <w:p>
      <w:pPr>
        <w:pStyle w:val="style0"/>
        <w:spacing w:after="0" w:before="0" w:line="200" w:lineRule="atLeast"/>
        <w:ind w:firstLine="1260" w:left="0" w:right="0"/>
        <w:contextualSpacing w:val="false"/>
        <w:jc w:val="both"/>
      </w:pPr>
      <w:r>
        <w:rPr>
          <w:sz w:val="24"/>
          <w:szCs w:val="24"/>
          <w:lang w:val="mn-MN"/>
        </w:rPr>
        <w:tab/>
        <w:t>5.3</w:t>
      </w:r>
      <w:r>
        <w:rPr>
          <w:sz w:val="24"/>
          <w:szCs w:val="24"/>
          <w:lang w:val="ms-MY"/>
        </w:rPr>
        <w:t>.</w:t>
      </w:r>
      <w:r>
        <w:rPr>
          <w:sz w:val="24"/>
          <w:szCs w:val="24"/>
          <w:lang w:val="mn-MN"/>
        </w:rPr>
        <w:t>4</w:t>
      </w:r>
      <w:r>
        <w:rPr>
          <w:sz w:val="24"/>
          <w:szCs w:val="24"/>
          <w:lang w:val="ms-MY"/>
        </w:rPr>
        <w:t>.эмнэлгийн болон мэргэжлийн байгууллагад мэдэгдэх;</w:t>
      </w:r>
    </w:p>
    <w:p>
      <w:pPr>
        <w:pStyle w:val="style34"/>
        <w:spacing w:after="0" w:before="0" w:line="200" w:lineRule="atLeast"/>
        <w:ind w:hanging="0" w:left="0" w:right="0"/>
        <w:contextualSpacing w:val="false"/>
        <w:jc w:val="both"/>
      </w:pPr>
      <w:r>
        <w:rPr>
          <w:sz w:val="24"/>
          <w:szCs w:val="24"/>
          <w:lang w:val="mn-MN"/>
        </w:rPr>
        <w:tab/>
        <w:tab/>
        <w:t>5.3.5</w:t>
      </w:r>
      <w:r>
        <w:rPr>
          <w:sz w:val="24"/>
          <w:szCs w:val="24"/>
          <w:lang w:val="ms-MY"/>
        </w:rPr>
        <w:t xml:space="preserve">.уг хэрэгслийн нөлөөлөх бүсэд байгаа </w:t>
      </w:r>
      <w:r>
        <w:rPr>
          <w:sz w:val="24"/>
          <w:szCs w:val="24"/>
          <w:lang w:val="mn-MN"/>
        </w:rPr>
        <w:t>жирэмсэн эмэгтэй,</w:t>
      </w:r>
      <w:r>
        <w:rPr>
          <w:sz w:val="24"/>
          <w:szCs w:val="24"/>
          <w:lang w:val="ms-MY"/>
        </w:rPr>
        <w:t xml:space="preserve"> насанд хүрээгүй этгээдийг тухайн бүсээс холдох талаар</w:t>
      </w:r>
      <w:r>
        <w:rPr>
          <w:sz w:val="24"/>
          <w:szCs w:val="24"/>
          <w:lang w:val="mn-MN"/>
        </w:rPr>
        <w:t xml:space="preserve"> тусгай хэрэгсэл хэрэглэхээс өмнө</w:t>
      </w:r>
      <w:r>
        <w:rPr>
          <w:sz w:val="24"/>
          <w:szCs w:val="24"/>
          <w:lang w:val="ms-MY"/>
        </w:rPr>
        <w:t xml:space="preserve"> анхааруулах;</w:t>
      </w:r>
    </w:p>
    <w:p>
      <w:pPr>
        <w:pStyle w:val="style0"/>
        <w:spacing w:after="0" w:before="0" w:line="200" w:lineRule="atLeast"/>
        <w:ind w:firstLine="1260" w:left="0" w:right="0"/>
        <w:contextualSpacing w:val="false"/>
        <w:jc w:val="both"/>
      </w:pPr>
      <w:r>
        <w:rPr/>
      </w:r>
    </w:p>
    <w:p>
      <w:pPr>
        <w:pStyle w:val="style34"/>
        <w:spacing w:after="0" w:before="0" w:line="200" w:lineRule="atLeast"/>
        <w:contextualSpacing w:val="false"/>
        <w:jc w:val="both"/>
      </w:pPr>
      <w:r>
        <w:rPr>
          <w:sz w:val="24"/>
          <w:szCs w:val="24"/>
          <w:lang w:val="mn-MN"/>
        </w:rPr>
        <w:tab/>
        <w:tab/>
        <w:t>5.3.6</w:t>
      </w:r>
      <w:r>
        <w:rPr>
          <w:sz w:val="24"/>
          <w:szCs w:val="24"/>
          <w:lang w:val="ms-MY"/>
        </w:rPr>
        <w:t xml:space="preserve">.боломжтой бол </w:t>
      </w:r>
      <w:r>
        <w:rPr>
          <w:sz w:val="24"/>
          <w:szCs w:val="24"/>
          <w:lang w:val="mn-MN"/>
        </w:rPr>
        <w:t>тухайн тусгай хэрэгслийн үйлчлэх нөлөөллийн талаар анхааруулах.</w:t>
      </w:r>
    </w:p>
    <w:p>
      <w:pPr>
        <w:pStyle w:val="style0"/>
        <w:spacing w:after="0" w:before="0" w:line="200" w:lineRule="atLeast"/>
        <w:ind w:firstLine="1260" w:left="0" w:right="0"/>
        <w:contextualSpacing w:val="false"/>
        <w:jc w:val="both"/>
      </w:pPr>
      <w:r>
        <w:rPr/>
      </w:r>
    </w:p>
    <w:p>
      <w:pPr>
        <w:pStyle w:val="style34"/>
        <w:tabs>
          <w:tab w:leader="none" w:pos="720" w:val="left"/>
        </w:tabs>
        <w:spacing w:after="0" w:before="0" w:line="200" w:lineRule="atLeast"/>
        <w:contextualSpacing w:val="false"/>
        <w:jc w:val="both"/>
      </w:pPr>
      <w:r>
        <w:rPr>
          <w:sz w:val="24"/>
          <w:szCs w:val="24"/>
          <w:lang w:val="ms-MY"/>
        </w:rPr>
        <w:tab/>
      </w:r>
      <w:r>
        <w:rPr>
          <w:sz w:val="24"/>
          <w:szCs w:val="24"/>
          <w:lang w:val="mn-MN"/>
        </w:rPr>
        <w:t>5.4</w:t>
      </w:r>
      <w:r>
        <w:rPr>
          <w:sz w:val="24"/>
          <w:szCs w:val="24"/>
          <w:lang w:val="ms-MY"/>
        </w:rPr>
        <w:t xml:space="preserve">.Олон хүнд зэрэг нөлөөлөх тусгай хэрэгсэл хэрэглэсний дараа энэ хуулийн </w:t>
      </w:r>
      <w:r>
        <w:rPr>
          <w:sz w:val="24"/>
          <w:szCs w:val="24"/>
          <w:lang w:val="mn-MN"/>
        </w:rPr>
        <w:t>5.3</w:t>
      </w:r>
      <w:r>
        <w:rPr>
          <w:sz w:val="24"/>
          <w:szCs w:val="24"/>
          <w:lang w:val="ms-MY"/>
        </w:rPr>
        <w:t>-т заасан албан тушаалтан холбогдох байгууллагатай хамтран дараах арга хэмжээг авна:</w:t>
      </w:r>
    </w:p>
    <w:p>
      <w:pPr>
        <w:pStyle w:val="style37"/>
        <w:tabs>
          <w:tab w:leader="none" w:pos="720" w:val="left"/>
          <w:tab w:leader="none" w:pos="1296" w:val="left"/>
          <w:tab w:leader="none" w:pos="1584" w:val="left"/>
        </w:tabs>
        <w:spacing w:line="200" w:lineRule="atLeast"/>
        <w:ind w:firstLine="547" w:left="0" w:right="0"/>
        <w:jc w:val="both"/>
      </w:pPr>
      <w:r>
        <w:rPr/>
      </w:r>
    </w:p>
    <w:p>
      <w:pPr>
        <w:pStyle w:val="style34"/>
        <w:tabs>
          <w:tab w:leader="none" w:pos="720" w:val="left"/>
        </w:tabs>
        <w:spacing w:after="0" w:before="0" w:line="200" w:lineRule="atLeast"/>
        <w:contextualSpacing w:val="false"/>
        <w:jc w:val="both"/>
      </w:pPr>
      <w:r>
        <w:rPr>
          <w:sz w:val="24"/>
          <w:szCs w:val="24"/>
          <w:lang w:val="ms-MY"/>
        </w:rPr>
        <w:tab/>
        <w:tab/>
      </w:r>
      <w:r>
        <w:rPr>
          <w:sz w:val="24"/>
          <w:szCs w:val="24"/>
          <w:lang w:val="mn-MN"/>
        </w:rPr>
        <w:t>5.4</w:t>
      </w:r>
      <w:r>
        <w:rPr>
          <w:sz w:val="24"/>
          <w:szCs w:val="24"/>
          <w:lang w:val="ms-MY"/>
        </w:rPr>
        <w:t>.1.хордсон хүн, амьтан, тэсэрч дэлбэрэх бодис, гал түймэр гарах эх үүсвэр байгаа эсэхийг шалгаж холбогдох арга хэмжээ авах;</w:t>
      </w:r>
    </w:p>
    <w:p>
      <w:pPr>
        <w:pStyle w:val="style37"/>
        <w:tabs>
          <w:tab w:leader="none" w:pos="720" w:val="left"/>
          <w:tab w:leader="none" w:pos="1296" w:val="left"/>
          <w:tab w:leader="none" w:pos="1584" w:val="left"/>
        </w:tabs>
        <w:spacing w:line="200" w:lineRule="atLeast"/>
        <w:ind w:firstLine="540" w:left="0" w:right="0"/>
        <w:jc w:val="both"/>
      </w:pPr>
      <w:r>
        <w:rPr/>
      </w:r>
    </w:p>
    <w:p>
      <w:pPr>
        <w:pStyle w:val="style34"/>
        <w:tabs>
          <w:tab w:leader="none" w:pos="720" w:val="left"/>
        </w:tabs>
        <w:spacing w:after="0" w:before="0" w:line="200" w:lineRule="atLeast"/>
        <w:contextualSpacing w:val="false"/>
        <w:jc w:val="both"/>
      </w:pPr>
      <w:r>
        <w:rPr>
          <w:sz w:val="24"/>
          <w:szCs w:val="24"/>
          <w:lang w:val="ms-MY"/>
        </w:rPr>
        <w:tab/>
        <w:tab/>
      </w:r>
      <w:r>
        <w:rPr>
          <w:sz w:val="24"/>
          <w:szCs w:val="24"/>
          <w:lang w:val="mn-MN"/>
        </w:rPr>
        <w:t>5.4</w:t>
      </w:r>
      <w:r>
        <w:rPr>
          <w:sz w:val="24"/>
          <w:szCs w:val="24"/>
          <w:lang w:val="ms-MY"/>
        </w:rPr>
        <w:t>.2.шаардлагатай хүмүүст эмнэлгийн тусламж үзүүлэх арга хэмжээ авах;</w:t>
      </w:r>
    </w:p>
    <w:p>
      <w:pPr>
        <w:pStyle w:val="style34"/>
        <w:tabs>
          <w:tab w:leader="none" w:pos="720" w:val="left"/>
        </w:tabs>
        <w:spacing w:after="0" w:before="0" w:line="200" w:lineRule="atLeast"/>
        <w:contextualSpacing w:val="false"/>
        <w:jc w:val="both"/>
      </w:pPr>
      <w:r>
        <w:rPr>
          <w:sz w:val="24"/>
          <w:szCs w:val="24"/>
          <w:lang w:val="ms-MY"/>
        </w:rPr>
        <w:tab/>
        <w:tab/>
      </w:r>
      <w:r>
        <w:rPr>
          <w:sz w:val="24"/>
          <w:szCs w:val="24"/>
          <w:lang w:val="mn-MN"/>
        </w:rPr>
        <w:t>5.4</w:t>
      </w:r>
      <w:r>
        <w:rPr>
          <w:sz w:val="24"/>
          <w:szCs w:val="24"/>
          <w:lang w:val="ms-MY"/>
        </w:rPr>
        <w:t>.3.тухайн орчныг ариутгах, цэвэршүүлэх арга хэмжээ авах талаар холбогдох байгууллагад мэдэгдэх;</w:t>
      </w:r>
    </w:p>
    <w:p>
      <w:pPr>
        <w:pStyle w:val="style37"/>
        <w:tabs>
          <w:tab w:leader="none" w:pos="720" w:val="left"/>
          <w:tab w:leader="none" w:pos="1296" w:val="left"/>
          <w:tab w:leader="none" w:pos="1584" w:val="left"/>
        </w:tabs>
        <w:spacing w:line="200" w:lineRule="atLeast"/>
        <w:ind w:firstLine="540" w:left="0" w:right="0"/>
        <w:jc w:val="both"/>
      </w:pPr>
      <w:r>
        <w:rPr/>
      </w:r>
    </w:p>
    <w:p>
      <w:pPr>
        <w:pStyle w:val="style34"/>
        <w:tabs>
          <w:tab w:leader="none" w:pos="720" w:val="left"/>
        </w:tabs>
        <w:spacing w:after="0" w:before="0" w:line="200" w:lineRule="atLeast"/>
        <w:contextualSpacing w:val="false"/>
        <w:jc w:val="both"/>
      </w:pPr>
      <w:r>
        <w:rPr>
          <w:sz w:val="24"/>
          <w:szCs w:val="24"/>
          <w:lang w:val="ms-MY"/>
        </w:rPr>
        <w:tab/>
        <w:tab/>
      </w:r>
      <w:r>
        <w:rPr>
          <w:sz w:val="24"/>
          <w:szCs w:val="24"/>
          <w:lang w:val="mn-MN"/>
        </w:rPr>
        <w:t>5.4</w:t>
      </w:r>
      <w:r>
        <w:rPr>
          <w:sz w:val="24"/>
          <w:szCs w:val="24"/>
          <w:lang w:val="ms-MY"/>
        </w:rPr>
        <w:t>.4.тусгай хэрэгслийн үйлчлэх чадвар дуусах хүртэл тухайн орчинд харуул хамгаалалт гаргаж, иргэдэд зөвлөгөө, сануулга өгөх.</w:t>
      </w:r>
    </w:p>
    <w:p>
      <w:pPr>
        <w:pStyle w:val="style37"/>
        <w:tabs>
          <w:tab w:leader="none" w:pos="720" w:val="left"/>
          <w:tab w:leader="none" w:pos="1296" w:val="left"/>
          <w:tab w:leader="none" w:pos="1584" w:val="left"/>
        </w:tabs>
        <w:spacing w:line="200" w:lineRule="atLeast"/>
        <w:ind w:firstLine="540" w:left="0" w:right="0"/>
        <w:jc w:val="both"/>
      </w:pPr>
      <w:r>
        <w:rPr/>
      </w:r>
    </w:p>
    <w:p>
      <w:pPr>
        <w:pStyle w:val="style34"/>
        <w:tabs>
          <w:tab w:leader="none" w:pos="720" w:val="left"/>
        </w:tabs>
        <w:spacing w:after="0" w:before="0" w:line="200" w:lineRule="atLeast"/>
        <w:contextualSpacing w:val="false"/>
        <w:jc w:val="both"/>
      </w:pPr>
      <w:r>
        <w:rPr>
          <w:sz w:val="24"/>
          <w:szCs w:val="24"/>
          <w:lang w:val="ms-MY"/>
        </w:rPr>
        <w:tab/>
      </w:r>
      <w:r>
        <w:rPr>
          <w:sz w:val="24"/>
          <w:szCs w:val="24"/>
          <w:lang w:val="mn-MN"/>
        </w:rPr>
        <w:t>5.5</w:t>
      </w:r>
      <w:r>
        <w:rPr>
          <w:sz w:val="24"/>
          <w:szCs w:val="24"/>
          <w:lang w:val="ms-MY"/>
        </w:rPr>
        <w:t xml:space="preserve">.Олон хүнд нөлөөлөх тусгай хэрэгсэл хэрэглэсэн үндэслэл, явц, үр дүн, хүмүүсийн эрүүл мэндэд гарсан өөрчлөлт, эмнэлгийн тусламж үзүүлэх арга хэмжээ авсан тухай дэлгэрэнгүй илтгэх хуудсыг нэн даруй бичиж шууд захирах даргад, шууд захирах дарга нь </w:t>
      </w:r>
      <w:r>
        <w:rPr>
          <w:sz w:val="24"/>
          <w:szCs w:val="24"/>
          <w:shd w:fill="FFFFFF" w:val="clear"/>
          <w:lang w:val="ms-MY"/>
        </w:rPr>
        <w:t xml:space="preserve">дээд шатны байгууллагын даргад </w:t>
      </w:r>
      <w:r>
        <w:rPr>
          <w:sz w:val="24"/>
          <w:szCs w:val="24"/>
          <w:lang w:val="ms-MY"/>
        </w:rPr>
        <w:t>танилцуулна.</w:t>
      </w:r>
    </w:p>
    <w:p>
      <w:pPr>
        <w:pStyle w:val="style37"/>
        <w:tabs>
          <w:tab w:leader="none" w:pos="720" w:val="left"/>
          <w:tab w:leader="none" w:pos="1296" w:val="left"/>
          <w:tab w:leader="none" w:pos="1584" w:val="left"/>
        </w:tabs>
        <w:spacing w:line="200" w:lineRule="atLeast"/>
        <w:ind w:firstLine="540" w:left="0" w:right="0"/>
        <w:jc w:val="both"/>
      </w:pPr>
      <w:r>
        <w:rPr/>
      </w:r>
    </w:p>
    <w:p>
      <w:pPr>
        <w:pStyle w:val="style34"/>
        <w:spacing w:after="0" w:before="0" w:line="200" w:lineRule="atLeast"/>
        <w:contextualSpacing w:val="false"/>
        <w:jc w:val="both"/>
      </w:pPr>
      <w:r>
        <w:rPr>
          <w:sz w:val="24"/>
          <w:szCs w:val="24"/>
          <w:lang w:val="mn-MN"/>
        </w:rPr>
        <w:tab/>
      </w:r>
      <w:r>
        <w:rPr>
          <w:b/>
          <w:bCs/>
          <w:sz w:val="24"/>
          <w:szCs w:val="24"/>
          <w:lang w:val="mn-MN"/>
        </w:rPr>
        <w:t>6 дугаар зүйл. Галт зэвсэг хэрэглэх үндэслэл</w:t>
      </w:r>
    </w:p>
    <w:p>
      <w:pPr>
        <w:pStyle w:val="style0"/>
        <w:spacing w:after="0" w:before="0" w:line="200" w:lineRule="atLeast"/>
        <w:ind w:firstLine="720" w:left="0" w:right="0"/>
        <w:contextualSpacing w:val="false"/>
        <w:jc w:val="both"/>
      </w:pPr>
      <w:r>
        <w:rPr/>
      </w:r>
    </w:p>
    <w:p>
      <w:pPr>
        <w:pStyle w:val="style34"/>
        <w:spacing w:after="0" w:before="0" w:line="200" w:lineRule="atLeast"/>
        <w:ind w:hanging="0" w:left="0" w:right="0"/>
        <w:contextualSpacing w:val="false"/>
        <w:jc w:val="both"/>
      </w:pPr>
      <w:r>
        <w:rPr>
          <w:sz w:val="24"/>
          <w:szCs w:val="24"/>
          <w:lang w:val="mn-MN"/>
        </w:rPr>
        <w:tab/>
        <w:t>6.1.Цагдаагийн алба хаагч дараах тохиолдолд галт зэвсэг хэрэглэх эрхтэй:</w:t>
      </w:r>
    </w:p>
    <w:p>
      <w:pPr>
        <w:pStyle w:val="style0"/>
        <w:spacing w:after="0" w:before="0" w:line="200" w:lineRule="atLeast"/>
        <w:ind w:firstLine="720" w:left="0" w:right="0"/>
        <w:contextualSpacing w:val="false"/>
        <w:jc w:val="both"/>
      </w:pPr>
      <w:r>
        <w:rPr/>
      </w:r>
    </w:p>
    <w:p>
      <w:pPr>
        <w:pStyle w:val="style34"/>
        <w:spacing w:after="0" w:before="0" w:line="200" w:lineRule="atLeast"/>
        <w:contextualSpacing w:val="false"/>
        <w:jc w:val="both"/>
      </w:pPr>
      <w:r>
        <w:rPr>
          <w:sz w:val="24"/>
          <w:szCs w:val="24"/>
          <w:lang w:val="mn-MN"/>
        </w:rPr>
        <w:tab/>
        <w:tab/>
        <w:t>6</w:t>
      </w:r>
      <w:r>
        <w:rPr>
          <w:sz w:val="24"/>
          <w:szCs w:val="24"/>
          <w:lang w:val="ms-MY"/>
        </w:rPr>
        <w:t>.1.1.</w:t>
      </w:r>
      <w:bookmarkStart w:id="0" w:name="OLE_LINK311"/>
      <w:r>
        <w:rPr>
          <w:sz w:val="24"/>
          <w:szCs w:val="24"/>
          <w:lang w:val="ms-MY"/>
        </w:rPr>
        <w:t xml:space="preserve">цагдаагийн алба хаагч болон бусад </w:t>
      </w:r>
      <w:bookmarkEnd w:id="0"/>
      <w:r>
        <w:rPr>
          <w:sz w:val="24"/>
          <w:szCs w:val="24"/>
          <w:lang w:val="ms-MY"/>
        </w:rPr>
        <w:t>хүний амь нас, эрүүл мэндэд хохирол учруулж болзошгүй байдлаар довтолсо</w:t>
      </w:r>
      <w:bookmarkStart w:id="1" w:name="OLE_LINK331"/>
      <w:bookmarkStart w:id="2" w:name="OLE_LINK321"/>
      <w:r>
        <w:rPr>
          <w:sz w:val="24"/>
          <w:szCs w:val="24"/>
          <w:lang w:val="ms-MY"/>
        </w:rPr>
        <w:t>н</w:t>
      </w:r>
      <w:r>
        <w:rPr>
          <w:sz w:val="24"/>
          <w:szCs w:val="24"/>
          <w:lang w:val="mn-MN"/>
        </w:rPr>
        <w:t>, тээврийн хэрэгсэ</w:t>
      </w:r>
      <w:r>
        <w:rPr>
          <w:sz w:val="24"/>
          <w:szCs w:val="24"/>
        </w:rPr>
        <w:t>л</w:t>
      </w:r>
      <w:r>
        <w:rPr>
          <w:sz w:val="24"/>
          <w:szCs w:val="24"/>
          <w:lang w:val="mn-MN"/>
        </w:rPr>
        <w:t xml:space="preserve"> унаж зугтаан орчиндоо аюул бий болгосон</w:t>
      </w:r>
      <w:bookmarkEnd w:id="1"/>
      <w:bookmarkEnd w:id="2"/>
      <w:r>
        <w:rPr>
          <w:sz w:val="24"/>
          <w:szCs w:val="24"/>
          <w:lang w:val="ms-MY"/>
        </w:rPr>
        <w:t>;</w:t>
      </w:r>
    </w:p>
    <w:p>
      <w:pPr>
        <w:pStyle w:val="style34"/>
        <w:spacing w:after="0" w:before="0" w:line="200" w:lineRule="atLeast"/>
        <w:contextualSpacing w:val="false"/>
        <w:jc w:val="both"/>
      </w:pPr>
      <w:r>
        <w:rPr/>
      </w:r>
    </w:p>
    <w:p>
      <w:pPr>
        <w:pStyle w:val="style0"/>
        <w:spacing w:after="0" w:before="0" w:line="200" w:lineRule="atLeast"/>
        <w:contextualSpacing w:val="false"/>
        <w:jc w:val="both"/>
      </w:pPr>
      <w:r>
        <w:rPr>
          <w:sz w:val="24"/>
          <w:szCs w:val="24"/>
          <w:lang w:val="ms-MY"/>
        </w:rPr>
        <w:tab/>
        <w:tab/>
      </w:r>
      <w:r>
        <w:rPr>
          <w:sz w:val="24"/>
          <w:szCs w:val="24"/>
          <w:lang w:val="mn-MN"/>
        </w:rPr>
        <w:t>6</w:t>
      </w:r>
      <w:r>
        <w:rPr>
          <w:sz w:val="24"/>
          <w:szCs w:val="24"/>
          <w:lang w:val="ms-MY"/>
        </w:rPr>
        <w:t>.1.2.галт зэвсгийг нь булаахаар довтолсон;</w:t>
      </w:r>
    </w:p>
    <w:p>
      <w:pPr>
        <w:pStyle w:val="style0"/>
        <w:spacing w:after="0" w:before="0" w:line="200" w:lineRule="atLeast"/>
        <w:contextualSpacing w:val="false"/>
        <w:jc w:val="both"/>
      </w:pPr>
      <w:r>
        <w:rPr/>
      </w:r>
    </w:p>
    <w:p>
      <w:pPr>
        <w:pStyle w:val="style34"/>
        <w:spacing w:after="0" w:before="0" w:line="200" w:lineRule="atLeast"/>
        <w:contextualSpacing w:val="false"/>
        <w:jc w:val="both"/>
      </w:pPr>
      <w:r>
        <w:rPr>
          <w:sz w:val="24"/>
          <w:szCs w:val="24"/>
          <w:lang w:val="ms-MY"/>
        </w:rPr>
        <w:tab/>
        <w:tab/>
      </w:r>
      <w:r>
        <w:rPr>
          <w:sz w:val="24"/>
          <w:szCs w:val="24"/>
          <w:lang w:val="mn-MN"/>
        </w:rPr>
        <w:t>6</w:t>
      </w:r>
      <w:r>
        <w:rPr>
          <w:sz w:val="24"/>
          <w:szCs w:val="24"/>
          <w:lang w:val="ms-MY"/>
        </w:rPr>
        <w:t xml:space="preserve">.1.3.цагдаагийн хамгаалалтад байгаа бүс, </w:t>
      </w:r>
      <w:r>
        <w:rPr>
          <w:sz w:val="24"/>
          <w:szCs w:val="24"/>
          <w:lang w:val="mn-MN"/>
        </w:rPr>
        <w:t>объект</w:t>
      </w:r>
      <w:r>
        <w:rPr>
          <w:sz w:val="24"/>
          <w:szCs w:val="24"/>
          <w:lang w:val="ms-MY"/>
        </w:rPr>
        <w:t xml:space="preserve"> руу хууль бусаар зэвсэг хэрэглэ</w:t>
      </w:r>
      <w:r>
        <w:rPr>
          <w:sz w:val="24"/>
          <w:szCs w:val="24"/>
          <w:lang w:val="mn-MN"/>
        </w:rPr>
        <w:t xml:space="preserve">н нэвтрэн орсон, эсхүл </w:t>
      </w:r>
      <w:r>
        <w:rPr>
          <w:sz w:val="24"/>
          <w:szCs w:val="24"/>
          <w:lang w:val="ms-MY"/>
        </w:rPr>
        <w:t xml:space="preserve"> бүлэглэн довтолсон;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sz w:val="24"/>
          <w:szCs w:val="24"/>
          <w:lang w:val="ms-MY"/>
        </w:rPr>
        <w:tab/>
        <w:tab/>
      </w:r>
      <w:r>
        <w:rPr>
          <w:sz w:val="24"/>
          <w:szCs w:val="24"/>
          <w:lang w:val="mn-MN"/>
        </w:rPr>
        <w:t>6</w:t>
      </w:r>
      <w:r>
        <w:rPr>
          <w:sz w:val="24"/>
          <w:szCs w:val="24"/>
          <w:lang w:val="ms-MY"/>
        </w:rPr>
        <w:t>.1.4.барьцаанд байгаа хүнийг суллах;</w:t>
      </w:r>
    </w:p>
    <w:p>
      <w:pPr>
        <w:pStyle w:val="style0"/>
        <w:spacing w:after="0" w:before="0" w:line="200" w:lineRule="atLeast"/>
        <w:contextualSpacing w:val="false"/>
        <w:jc w:val="both"/>
      </w:pPr>
      <w:r>
        <w:rPr/>
      </w:r>
    </w:p>
    <w:p>
      <w:pPr>
        <w:pStyle w:val="style34"/>
        <w:spacing w:after="0" w:before="0" w:line="200" w:lineRule="atLeast"/>
        <w:contextualSpacing w:val="false"/>
        <w:jc w:val="both"/>
      </w:pPr>
      <w:r>
        <w:rPr>
          <w:sz w:val="24"/>
          <w:szCs w:val="24"/>
          <w:lang w:val="ms-MY"/>
        </w:rPr>
        <w:tab/>
        <w:tab/>
      </w:r>
      <w:r>
        <w:rPr>
          <w:sz w:val="24"/>
          <w:szCs w:val="24"/>
          <w:lang w:val="mn-MN"/>
        </w:rPr>
        <w:t>6</w:t>
      </w:r>
      <w:r>
        <w:rPr>
          <w:sz w:val="24"/>
          <w:szCs w:val="24"/>
          <w:lang w:val="ms-MY"/>
        </w:rPr>
        <w:t xml:space="preserve">.1.5.хүнд, онц хүнд гэмт хэрэг үйлдсэн, онц аюултай гэмт хэрэгтэн болон </w:t>
      </w:r>
      <w:r>
        <w:rPr>
          <w:sz w:val="24"/>
          <w:szCs w:val="24"/>
          <w:shd w:fill="FFFFFF" w:val="clear"/>
          <w:lang w:val="ms-MY"/>
        </w:rPr>
        <w:t>сэрдэгдсэн этгээд</w:t>
      </w:r>
      <w:r>
        <w:rPr>
          <w:sz w:val="24"/>
          <w:szCs w:val="24"/>
          <w:lang w:val="ms-MY"/>
        </w:rPr>
        <w:t xml:space="preserve"> оргон зугтсан бөгөөд түүнийг баривчлах үед хүч хэрэглэн эсэргүүцсэн;</w:t>
      </w:r>
    </w:p>
    <w:p>
      <w:pPr>
        <w:pStyle w:val="style0"/>
        <w:spacing w:after="0" w:before="0" w:line="200" w:lineRule="atLeast"/>
        <w:contextualSpacing w:val="false"/>
        <w:jc w:val="both"/>
      </w:pPr>
      <w:r>
        <w:rPr/>
      </w:r>
    </w:p>
    <w:p>
      <w:pPr>
        <w:pStyle w:val="style34"/>
        <w:spacing w:after="0" w:before="0" w:line="200" w:lineRule="atLeast"/>
        <w:contextualSpacing w:val="false"/>
        <w:jc w:val="both"/>
      </w:pPr>
      <w:r>
        <w:rPr>
          <w:sz w:val="24"/>
          <w:szCs w:val="24"/>
          <w:lang w:val="ms-MY"/>
        </w:rPr>
        <w:tab/>
        <w:tab/>
      </w:r>
      <w:r>
        <w:rPr>
          <w:sz w:val="24"/>
          <w:szCs w:val="24"/>
          <w:lang w:val="mn-MN"/>
        </w:rPr>
        <w:t>6</w:t>
      </w:r>
      <w:r>
        <w:rPr>
          <w:sz w:val="24"/>
          <w:szCs w:val="24"/>
          <w:lang w:val="ms-MY"/>
        </w:rPr>
        <w:t>.1.6.галт зэвсэг, нулимс асгаруулагч, амьсгал боогдуулагч, хүний амь нас, эрүүл мэндэд ноцтой хохирол учруулж болох бусад зүйлээр зэвсэглэсэн этгээд зэвсгээ хураалгах шаардлагыг үл биелүүлэн эсэргүүцсэн;</w:t>
      </w:r>
    </w:p>
    <w:p>
      <w:pPr>
        <w:pStyle w:val="style0"/>
        <w:spacing w:after="0" w:before="0" w:line="200" w:lineRule="atLeast"/>
        <w:contextualSpacing w:val="false"/>
        <w:jc w:val="both"/>
      </w:pPr>
      <w:r>
        <w:rPr/>
      </w:r>
    </w:p>
    <w:p>
      <w:pPr>
        <w:pStyle w:val="style34"/>
        <w:spacing w:after="0" w:before="0" w:line="200" w:lineRule="atLeast"/>
        <w:contextualSpacing w:val="false"/>
        <w:jc w:val="both"/>
      </w:pPr>
      <w:r>
        <w:rPr>
          <w:sz w:val="24"/>
          <w:szCs w:val="24"/>
          <w:lang w:val="ms-MY"/>
        </w:rPr>
        <w:tab/>
        <w:tab/>
      </w:r>
      <w:r>
        <w:rPr>
          <w:sz w:val="24"/>
          <w:szCs w:val="24"/>
          <w:lang w:val="mn-MN"/>
        </w:rPr>
        <w:t>6</w:t>
      </w:r>
      <w:r>
        <w:rPr>
          <w:sz w:val="24"/>
          <w:szCs w:val="24"/>
          <w:lang w:val="ms-MY"/>
        </w:rPr>
        <w:t>.1.7</w:t>
      </w:r>
      <w:r>
        <w:rPr>
          <w:sz w:val="24"/>
          <w:szCs w:val="24"/>
          <w:lang w:val="mn-MN"/>
        </w:rPr>
        <w:t>.</w:t>
      </w:r>
      <w:r>
        <w:rPr>
          <w:sz w:val="24"/>
          <w:szCs w:val="24"/>
          <w:lang w:val="ms-MY"/>
        </w:rPr>
        <w:t xml:space="preserve">хуяглан хүргэж яваа этгээдийг суллахаар зэвсэг хэрэглэн </w:t>
      </w:r>
      <w:r>
        <w:rPr>
          <w:sz w:val="24"/>
          <w:szCs w:val="24"/>
          <w:lang w:val="mn-MN"/>
        </w:rPr>
        <w:t>довтолсон</w:t>
      </w:r>
      <w:r>
        <w:rPr>
          <w:sz w:val="24"/>
          <w:szCs w:val="24"/>
          <w:lang w:val="ms-MY"/>
        </w:rPr>
        <w:t>, эсхүл бүлэглэн довтолсон;</w:t>
      </w:r>
    </w:p>
    <w:p>
      <w:pPr>
        <w:pStyle w:val="style0"/>
        <w:spacing w:after="0" w:before="0" w:line="200" w:lineRule="atLeast"/>
        <w:contextualSpacing w:val="false"/>
        <w:jc w:val="both"/>
      </w:pPr>
      <w:r>
        <w:rPr/>
      </w:r>
    </w:p>
    <w:p>
      <w:pPr>
        <w:pStyle w:val="style34"/>
        <w:spacing w:after="0" w:before="0" w:line="200" w:lineRule="atLeast"/>
        <w:contextualSpacing w:val="false"/>
        <w:jc w:val="both"/>
      </w:pPr>
      <w:r>
        <w:rPr>
          <w:sz w:val="24"/>
          <w:szCs w:val="24"/>
          <w:lang w:val="ms-MY"/>
        </w:rPr>
        <w:tab/>
        <w:tab/>
      </w:r>
      <w:r>
        <w:rPr>
          <w:sz w:val="24"/>
          <w:szCs w:val="24"/>
          <w:lang w:val="mn-MN"/>
        </w:rPr>
        <w:t>6</w:t>
      </w:r>
      <w:r>
        <w:rPr>
          <w:sz w:val="24"/>
          <w:szCs w:val="24"/>
          <w:lang w:val="ms-MY"/>
        </w:rPr>
        <w:t>.1.8.баривчлах, саатуулах, хорих, цагдан хорих байранд эмх замбараагүй байдал үүсч хүний амь нас, эд хөрөнгөд ноцтой хохирол учрах нөхцөл байдал бий болсон;</w:t>
      </w:r>
    </w:p>
    <w:p>
      <w:pPr>
        <w:pStyle w:val="style0"/>
        <w:spacing w:after="0" w:before="0" w:line="200" w:lineRule="atLeast"/>
        <w:contextualSpacing w:val="false"/>
        <w:jc w:val="both"/>
      </w:pPr>
      <w:r>
        <w:rPr/>
      </w:r>
    </w:p>
    <w:p>
      <w:pPr>
        <w:pStyle w:val="style34"/>
        <w:spacing w:after="0" w:before="0" w:line="200" w:lineRule="atLeast"/>
        <w:contextualSpacing w:val="false"/>
        <w:jc w:val="both"/>
      </w:pPr>
      <w:r>
        <w:rPr>
          <w:sz w:val="24"/>
          <w:szCs w:val="24"/>
          <w:lang w:val="ms-MY"/>
        </w:rPr>
        <w:tab/>
        <w:tab/>
      </w:r>
      <w:r>
        <w:rPr>
          <w:sz w:val="24"/>
          <w:szCs w:val="24"/>
          <w:lang w:val="mn-MN"/>
        </w:rPr>
        <w:t>6</w:t>
      </w:r>
      <w:r>
        <w:rPr>
          <w:sz w:val="24"/>
          <w:szCs w:val="24"/>
          <w:lang w:val="ms-MY"/>
        </w:rPr>
        <w:t xml:space="preserve">.1.9.бусдын албан болон орон байр руу </w:t>
      </w:r>
      <w:r>
        <w:rPr>
          <w:sz w:val="24"/>
          <w:szCs w:val="24"/>
          <w:lang w:val="mn-MN"/>
        </w:rPr>
        <w:t>зэвсэглэн,</w:t>
      </w:r>
      <w:r>
        <w:rPr>
          <w:sz w:val="24"/>
          <w:szCs w:val="24"/>
        </w:rPr>
        <w:t xml:space="preserve"> бүлэглэн довтолсон</w:t>
      </w:r>
      <w:r>
        <w:rPr>
          <w:sz w:val="24"/>
          <w:szCs w:val="24"/>
          <w:lang w:val="ms-MY"/>
        </w:rPr>
        <w:t xml:space="preserve"> этгээдийн дайралтыг таслан зогсоох, эзлэн авсныг чөлөөлөх;</w:t>
      </w:r>
    </w:p>
    <w:p>
      <w:pPr>
        <w:pStyle w:val="style0"/>
        <w:spacing w:after="0" w:before="0" w:line="200" w:lineRule="atLeast"/>
        <w:contextualSpacing w:val="false"/>
        <w:jc w:val="both"/>
      </w:pPr>
      <w:r>
        <w:rPr/>
      </w:r>
    </w:p>
    <w:p>
      <w:pPr>
        <w:pStyle w:val="style34"/>
        <w:spacing w:after="0" w:before="0" w:line="200" w:lineRule="atLeast"/>
        <w:contextualSpacing w:val="false"/>
        <w:jc w:val="both"/>
      </w:pPr>
      <w:r>
        <w:rPr>
          <w:sz w:val="24"/>
          <w:szCs w:val="24"/>
          <w:lang w:val="mn-MN"/>
        </w:rPr>
        <w:tab/>
        <w:tab/>
        <w:t>6.1.10.нийтийн эмх замбараагүй байдал үүссэн үед  галт зэвсэг хэрэглэн довтолсон, хамгаалсан, хориглосон этгээдэд;</w:t>
      </w:r>
    </w:p>
    <w:p>
      <w:pPr>
        <w:pStyle w:val="style0"/>
        <w:spacing w:after="0" w:before="0" w:line="200" w:lineRule="atLeast"/>
        <w:contextualSpacing w:val="false"/>
        <w:jc w:val="both"/>
      </w:pPr>
      <w:r>
        <w:rPr/>
      </w:r>
    </w:p>
    <w:p>
      <w:pPr>
        <w:pStyle w:val="style34"/>
        <w:spacing w:after="0" w:before="0" w:line="200" w:lineRule="atLeast"/>
        <w:contextualSpacing w:val="false"/>
        <w:jc w:val="both"/>
      </w:pPr>
      <w:r>
        <w:rPr>
          <w:sz w:val="24"/>
          <w:szCs w:val="24"/>
          <w:lang w:val="ms-MY"/>
        </w:rPr>
        <w:tab/>
        <w:tab/>
      </w:r>
      <w:r>
        <w:rPr>
          <w:sz w:val="24"/>
          <w:szCs w:val="24"/>
          <w:lang w:val="mn-MN"/>
        </w:rPr>
        <w:t>6</w:t>
      </w:r>
      <w:r>
        <w:rPr>
          <w:sz w:val="24"/>
          <w:szCs w:val="24"/>
          <w:lang w:val="ms-MY"/>
        </w:rPr>
        <w:t>.1.1</w:t>
      </w:r>
      <w:r>
        <w:rPr>
          <w:sz w:val="24"/>
          <w:szCs w:val="24"/>
          <w:lang w:val="mn-MN"/>
        </w:rPr>
        <w:t>1</w:t>
      </w:r>
      <w:r>
        <w:rPr>
          <w:sz w:val="24"/>
          <w:szCs w:val="24"/>
          <w:lang w:val="ms-MY"/>
        </w:rPr>
        <w:t>.иргэдийн амь нас, эрүүл мэнд, хүрээлэн буй орчинд хор уршиг учруулж болзошгүй болон учруулж байгаа амьтныг устгахад;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sz w:val="24"/>
          <w:szCs w:val="24"/>
          <w:lang w:val="ms-MY"/>
        </w:rPr>
        <w:tab/>
        <w:tab/>
      </w:r>
      <w:r>
        <w:rPr>
          <w:sz w:val="24"/>
          <w:szCs w:val="24"/>
          <w:lang w:val="mn-MN"/>
        </w:rPr>
        <w:t>6</w:t>
      </w:r>
      <w:r>
        <w:rPr>
          <w:sz w:val="24"/>
          <w:szCs w:val="24"/>
          <w:lang w:val="ms-MY"/>
        </w:rPr>
        <w:t>.1.1</w:t>
      </w:r>
      <w:r>
        <w:rPr>
          <w:sz w:val="24"/>
          <w:szCs w:val="24"/>
          <w:lang w:val="mn-MN"/>
        </w:rPr>
        <w:t>2</w:t>
      </w:r>
      <w:r>
        <w:rPr>
          <w:sz w:val="24"/>
          <w:szCs w:val="24"/>
          <w:lang w:val="ms-MY"/>
        </w:rPr>
        <w:t>.анхааруулга, түгшүүрийн дохио өгөх, тусламж дуудах;</w:t>
      </w:r>
    </w:p>
    <w:p>
      <w:pPr>
        <w:pStyle w:val="style0"/>
        <w:spacing w:after="0" w:before="0" w:line="200" w:lineRule="atLeast"/>
        <w:contextualSpacing w:val="false"/>
        <w:jc w:val="both"/>
      </w:pPr>
      <w:r>
        <w:rPr/>
      </w:r>
    </w:p>
    <w:p>
      <w:pPr>
        <w:pStyle w:val="style35"/>
        <w:spacing w:after="0" w:before="0" w:line="200" w:lineRule="atLeast"/>
        <w:contextualSpacing w:val="false"/>
        <w:jc w:val="both"/>
      </w:pPr>
      <w:r>
        <w:rPr>
          <w:sz w:val="24"/>
          <w:szCs w:val="24"/>
          <w:lang w:val="ms-MY"/>
        </w:rPr>
        <w:tab/>
        <w:tab/>
      </w:r>
      <w:r>
        <w:rPr>
          <w:sz w:val="24"/>
          <w:szCs w:val="24"/>
          <w:lang w:val="mn-MN"/>
        </w:rPr>
        <w:t>6</w:t>
      </w:r>
      <w:r>
        <w:rPr>
          <w:sz w:val="24"/>
          <w:szCs w:val="24"/>
          <w:lang w:val="ms-MY"/>
        </w:rPr>
        <w:t>.1.1</w:t>
      </w:r>
      <w:r>
        <w:rPr>
          <w:sz w:val="24"/>
          <w:szCs w:val="24"/>
          <w:lang w:val="mn-MN"/>
        </w:rPr>
        <w:t>3</w:t>
      </w:r>
      <w:r>
        <w:rPr>
          <w:sz w:val="24"/>
          <w:szCs w:val="24"/>
          <w:lang w:val="ms-MY"/>
        </w:rPr>
        <w:t>.бэлтгэл сургуулилтын үед.</w:t>
      </w:r>
    </w:p>
    <w:p>
      <w:pPr>
        <w:pStyle w:val="style35"/>
        <w:spacing w:after="0" w:before="0" w:line="200" w:lineRule="atLeast"/>
        <w:contextualSpacing w:val="false"/>
        <w:jc w:val="both"/>
      </w:pPr>
      <w:r>
        <w:rPr/>
      </w:r>
    </w:p>
    <w:p>
      <w:pPr>
        <w:pStyle w:val="style35"/>
        <w:spacing w:after="0" w:before="0" w:line="200" w:lineRule="atLeast"/>
        <w:contextualSpacing w:val="false"/>
        <w:jc w:val="both"/>
      </w:pPr>
      <w:r>
        <w:rPr>
          <w:sz w:val="24"/>
          <w:szCs w:val="24"/>
          <w:lang w:val="mn-MN"/>
        </w:rPr>
        <w:tab/>
      </w:r>
      <w:r>
        <w:rPr>
          <w:b/>
          <w:bCs/>
          <w:sz w:val="24"/>
          <w:szCs w:val="24"/>
          <w:lang w:val="mn-MN"/>
        </w:rPr>
        <w:t>7 дугаар зүйл. Галт зэвсэг хэрэглэх журам.</w:t>
      </w:r>
    </w:p>
    <w:p>
      <w:pPr>
        <w:pStyle w:val="style0"/>
        <w:spacing w:after="0" w:before="0" w:line="200" w:lineRule="atLeast"/>
        <w:contextualSpacing w:val="false"/>
        <w:jc w:val="both"/>
      </w:pPr>
      <w:r>
        <w:rPr/>
      </w:r>
    </w:p>
    <w:p>
      <w:pPr>
        <w:pStyle w:val="style34"/>
        <w:spacing w:after="0" w:before="0" w:line="200" w:lineRule="atLeast"/>
        <w:contextualSpacing w:val="false"/>
      </w:pPr>
      <w:r>
        <w:rPr>
          <w:sz w:val="24"/>
          <w:szCs w:val="24"/>
          <w:lang w:val="mn-MN"/>
        </w:rPr>
        <w:tab/>
        <w:t>7.1.Цагдаагийн алба хаагч галт зэвсгийг дараах журмын дагуу хэрэглэнэ:</w:t>
      </w:r>
    </w:p>
    <w:p>
      <w:pPr>
        <w:pStyle w:val="style0"/>
        <w:spacing w:after="0" w:before="0" w:line="200" w:lineRule="atLeast"/>
        <w:ind w:firstLine="720" w:left="0" w:right="0"/>
        <w:contextualSpacing w:val="false"/>
        <w:jc w:val="both"/>
      </w:pPr>
      <w:r>
        <w:rPr/>
      </w:r>
    </w:p>
    <w:p>
      <w:pPr>
        <w:pStyle w:val="style34"/>
        <w:spacing w:after="0" w:before="0" w:line="200" w:lineRule="atLeast"/>
        <w:contextualSpacing w:val="false"/>
        <w:jc w:val="both"/>
      </w:pPr>
      <w:r>
        <w:rPr>
          <w:sz w:val="24"/>
          <w:szCs w:val="24"/>
          <w:lang w:val="mn-MN"/>
        </w:rPr>
        <w:tab/>
        <w:tab/>
        <w:t>7.1.1.энэ хуулийн 6</w:t>
      </w:r>
      <w:r>
        <w:rPr>
          <w:sz w:val="24"/>
          <w:szCs w:val="24"/>
          <w:lang w:val="ms-MY"/>
        </w:rPr>
        <w:t>.1.1</w:t>
      </w:r>
      <w:r>
        <w:rPr>
          <w:sz w:val="24"/>
          <w:szCs w:val="24"/>
          <w:lang w:val="mn-MN"/>
        </w:rPr>
        <w:t>-6.1.10-т заасан тохиолдол</w:t>
      </w:r>
      <w:r>
        <w:rPr>
          <w:b/>
          <w:iCs/>
          <w:sz w:val="24"/>
          <w:szCs w:val="24"/>
          <w:lang w:val="mn-MN"/>
        </w:rPr>
        <w:t xml:space="preserve"> </w:t>
      </w:r>
      <w:r>
        <w:rPr>
          <w:sz w:val="24"/>
          <w:szCs w:val="24"/>
          <w:lang w:val="mn-MN"/>
        </w:rPr>
        <w:t>бий болсон үед галт зэвсгээ бэлэн байдалд авах;</w:t>
      </w:r>
    </w:p>
    <w:p>
      <w:pPr>
        <w:pStyle w:val="style34"/>
        <w:spacing w:after="0" w:before="0" w:line="200" w:lineRule="atLeast"/>
        <w:contextualSpacing w:val="false"/>
        <w:jc w:val="both"/>
      </w:pPr>
      <w:r>
        <w:rPr/>
      </w:r>
    </w:p>
    <w:p>
      <w:pPr>
        <w:pStyle w:val="style34"/>
        <w:spacing w:after="0" w:before="0" w:line="200" w:lineRule="atLeast"/>
        <w:contextualSpacing w:val="false"/>
        <w:jc w:val="both"/>
      </w:pPr>
      <w:r>
        <w:rPr>
          <w:sz w:val="24"/>
          <w:szCs w:val="24"/>
          <w:lang w:val="mn-MN"/>
        </w:rPr>
        <w:tab/>
        <w:tab/>
        <w:t>7.1.2.тухайн этгээдэд галт зэвсэг хэрэглэх тухай сануулах, тодорхой зай байрлал тогтоох, хууль бус үйлдлээ зогсоохыг шаардах, эсхүл идэвхтэй үйлдэл хийхийг хориглох;</w:t>
      </w:r>
    </w:p>
    <w:p>
      <w:pPr>
        <w:pStyle w:val="style0"/>
        <w:spacing w:after="0" w:before="0" w:line="200" w:lineRule="atLeast"/>
        <w:ind w:firstLine="720" w:left="0" w:right="0"/>
        <w:contextualSpacing w:val="false"/>
        <w:jc w:val="both"/>
      </w:pPr>
      <w:r>
        <w:rPr/>
      </w:r>
    </w:p>
    <w:p>
      <w:pPr>
        <w:pStyle w:val="style34"/>
        <w:spacing w:after="0" w:before="0" w:line="200" w:lineRule="atLeast"/>
        <w:contextualSpacing w:val="false"/>
        <w:jc w:val="both"/>
      </w:pPr>
      <w:r>
        <w:rPr>
          <w:sz w:val="24"/>
          <w:szCs w:val="24"/>
          <w:lang w:val="mn-MN"/>
        </w:rPr>
        <w:tab/>
        <w:tab/>
        <w:t>7.1.3.сануулсны дараа тухайн этгээд үйлдлээ үргэлжлүүлсэн тохиолдолд галт зэвсэг хэрэглэх.</w:t>
      </w:r>
    </w:p>
    <w:p>
      <w:pPr>
        <w:pStyle w:val="style0"/>
        <w:spacing w:after="0" w:before="0" w:line="200" w:lineRule="atLeast"/>
        <w:ind w:firstLine="720" w:left="0" w:right="0"/>
        <w:contextualSpacing w:val="false"/>
        <w:jc w:val="both"/>
      </w:pPr>
      <w:r>
        <w:rPr/>
      </w:r>
    </w:p>
    <w:p>
      <w:pPr>
        <w:pStyle w:val="style34"/>
        <w:spacing w:after="0" w:before="0" w:line="200" w:lineRule="atLeast"/>
        <w:ind w:hanging="0" w:left="0" w:right="0"/>
        <w:contextualSpacing w:val="false"/>
        <w:jc w:val="both"/>
      </w:pPr>
      <w:r>
        <w:rPr>
          <w:sz w:val="24"/>
          <w:szCs w:val="24"/>
          <w:lang w:val="mn-MN"/>
        </w:rPr>
        <w:tab/>
        <w:t>7.2.Галт зэвсэг хэрэглэсний улмаас хүн гэмтсэн тохиолдолд эрүүл мэндийн анхны тусламж үзүүлэх арга хэмжээ авч эрүүл мэндийн байгууллагад мэдэгдэнэ.</w:t>
      </w:r>
    </w:p>
    <w:p>
      <w:pPr>
        <w:pStyle w:val="style0"/>
        <w:spacing w:after="0" w:before="0" w:line="200" w:lineRule="atLeast"/>
        <w:ind w:firstLine="720" w:left="0" w:right="0"/>
        <w:contextualSpacing w:val="false"/>
        <w:jc w:val="both"/>
      </w:pPr>
      <w:r>
        <w:rPr/>
      </w:r>
    </w:p>
    <w:p>
      <w:pPr>
        <w:pStyle w:val="style34"/>
        <w:spacing w:after="0" w:before="0" w:line="200" w:lineRule="atLeast"/>
        <w:contextualSpacing w:val="false"/>
        <w:jc w:val="both"/>
      </w:pPr>
      <w:r>
        <w:rPr>
          <w:sz w:val="24"/>
          <w:szCs w:val="24"/>
          <w:lang w:val="mn-MN"/>
        </w:rPr>
        <w:tab/>
        <w:t>7.3.Галт зэвсэг хэрэглэсний улмаас хүн нас барсан тохиолдолд прокурор, эрх бүхий албан тушаалтан ирэх хүртэл цогцос, хэргийн газрыг хамгаалалтад авна.</w:t>
      </w:r>
    </w:p>
    <w:p>
      <w:pPr>
        <w:pStyle w:val="style0"/>
        <w:spacing w:after="0" w:before="0" w:line="200" w:lineRule="atLeast"/>
        <w:ind w:firstLine="720" w:left="0" w:right="0"/>
        <w:contextualSpacing w:val="false"/>
        <w:jc w:val="both"/>
      </w:pPr>
      <w:r>
        <w:rPr/>
      </w:r>
    </w:p>
    <w:p>
      <w:pPr>
        <w:pStyle w:val="style34"/>
        <w:spacing w:after="0" w:before="0" w:line="200" w:lineRule="atLeast"/>
        <w:contextualSpacing w:val="false"/>
        <w:jc w:val="both"/>
      </w:pPr>
      <w:r>
        <w:rPr>
          <w:sz w:val="24"/>
          <w:szCs w:val="24"/>
          <w:lang w:val="mn-MN"/>
        </w:rPr>
        <w:tab/>
        <w:t>7.4.Цагдаагийн алба хаагч галт зэвсэг хэрэглэсэн үндэслэл, хүний биед учирсан гэмтэл, үзүүлсэн тусламж, эрүүл мэндийн байгууллагад мэдэгдсэн тухай шууд захирах даргадаа нэн даруй танилцуул</w:t>
      </w:r>
      <w:r>
        <w:rPr>
          <w:sz w:val="24"/>
          <w:szCs w:val="24"/>
        </w:rPr>
        <w:t>ж</w:t>
      </w:r>
      <w:r>
        <w:rPr>
          <w:sz w:val="24"/>
          <w:szCs w:val="24"/>
          <w:lang w:val="mn-MN"/>
        </w:rPr>
        <w:t>,</w:t>
      </w:r>
      <w:r>
        <w:rPr>
          <w:sz w:val="24"/>
          <w:szCs w:val="24"/>
        </w:rPr>
        <w:t xml:space="preserve"> бичгээр тайлбар үйлдэ</w:t>
      </w:r>
      <w:r>
        <w:rPr>
          <w:sz w:val="24"/>
          <w:szCs w:val="24"/>
          <w:lang w:val="mn-MN"/>
        </w:rPr>
        <w:t>х бөгөөд шууд захирах дарга нь прокурорт мэдэгдэнэ.</w:t>
      </w:r>
    </w:p>
    <w:p>
      <w:pPr>
        <w:pStyle w:val="style0"/>
        <w:spacing w:after="0" w:before="0" w:line="200" w:lineRule="atLeast"/>
        <w:ind w:firstLine="720" w:left="0" w:right="0"/>
        <w:contextualSpacing w:val="false"/>
        <w:jc w:val="both"/>
      </w:pPr>
      <w:r>
        <w:rPr/>
      </w:r>
    </w:p>
    <w:p>
      <w:pPr>
        <w:pStyle w:val="style34"/>
        <w:spacing w:after="0" w:before="0" w:line="200" w:lineRule="atLeast"/>
        <w:contextualSpacing w:val="false"/>
        <w:jc w:val="both"/>
      </w:pPr>
      <w:r>
        <w:rPr>
          <w:sz w:val="24"/>
          <w:szCs w:val="24"/>
          <w:lang w:val="mn-MN"/>
        </w:rPr>
        <w:tab/>
      </w:r>
      <w:r>
        <w:rPr>
          <w:b/>
          <w:bCs/>
          <w:sz w:val="24"/>
          <w:szCs w:val="24"/>
          <w:lang w:val="mn-MN"/>
        </w:rPr>
        <w:t>8</w:t>
      </w:r>
      <w:r>
        <w:rPr>
          <w:sz w:val="24"/>
          <w:szCs w:val="24"/>
          <w:lang w:val="mn-MN"/>
        </w:rPr>
        <w:t xml:space="preserve"> </w:t>
      </w:r>
      <w:r>
        <w:rPr>
          <w:b/>
          <w:bCs/>
          <w:sz w:val="24"/>
          <w:szCs w:val="24"/>
          <w:lang w:val="mn-MN"/>
        </w:rPr>
        <w:t>дугаар зүйл. Тусгай хэрэгсэл, галт зэвсэг хэрэглэхийг хязгаарлах</w:t>
      </w:r>
    </w:p>
    <w:p>
      <w:pPr>
        <w:pStyle w:val="style34"/>
        <w:spacing w:after="0" w:before="0" w:line="200" w:lineRule="atLeast"/>
        <w:contextualSpacing w:val="false"/>
        <w:jc w:val="both"/>
      </w:pPr>
      <w:r>
        <w:rPr/>
      </w:r>
    </w:p>
    <w:p>
      <w:pPr>
        <w:pStyle w:val="style34"/>
        <w:spacing w:after="0" w:before="0" w:line="200" w:lineRule="atLeast"/>
        <w:ind w:hanging="0" w:left="0" w:right="0"/>
        <w:contextualSpacing w:val="false"/>
        <w:jc w:val="both"/>
      </w:pPr>
      <w:r>
        <w:rPr>
          <w:b/>
          <w:bCs/>
          <w:sz w:val="24"/>
          <w:szCs w:val="24"/>
          <w:lang w:val="mn-MN"/>
        </w:rPr>
        <w:tab/>
      </w:r>
      <w:r>
        <w:rPr>
          <w:b w:val="false"/>
          <w:bCs w:val="false"/>
          <w:sz w:val="24"/>
          <w:szCs w:val="24"/>
          <w:lang w:val="mn-MN"/>
        </w:rPr>
        <w:t>8</w:t>
      </w:r>
      <w:r>
        <w:rPr>
          <w:sz w:val="24"/>
          <w:szCs w:val="24"/>
          <w:lang w:val="mn-MN"/>
        </w:rPr>
        <w:t>.1.Х</w:t>
      </w:r>
      <w:r>
        <w:rPr>
          <w:spacing w:val="-1"/>
          <w:sz w:val="24"/>
          <w:szCs w:val="24"/>
          <w:lang w:val="ms-MY"/>
        </w:rPr>
        <w:t xml:space="preserve">үний амь насанд аюултайгаар зэвсэглэн эсэргүүцсэн, довтолсон, бүлэглэн дайрснаас бусад тохиолдолд </w:t>
      </w:r>
      <w:r>
        <w:rPr>
          <w:spacing w:val="-1"/>
          <w:sz w:val="24"/>
          <w:szCs w:val="24"/>
          <w:lang w:val="mn-MN"/>
        </w:rPr>
        <w:t xml:space="preserve">жирэмсэн </w:t>
      </w:r>
      <w:r>
        <w:rPr>
          <w:spacing w:val="-1"/>
          <w:sz w:val="24"/>
          <w:szCs w:val="24"/>
          <w:lang w:val="ms-MY"/>
        </w:rPr>
        <w:t xml:space="preserve">эмэгтэй, насанд хүрээгүй гэдэг нь тодорхой, эсхүл </w:t>
      </w:r>
      <w:r>
        <w:rPr>
          <w:sz w:val="24"/>
          <w:szCs w:val="24"/>
        </w:rPr>
        <w:t>бие махбодийн</w:t>
      </w:r>
      <w:r>
        <w:rPr>
          <w:spacing w:val="-1"/>
          <w:sz w:val="24"/>
          <w:szCs w:val="24"/>
          <w:lang w:val="ms-MY"/>
        </w:rPr>
        <w:t xml:space="preserve"> хөгжлийн бэрхшээлтэй нь илт мэдэгдэж байгаа этгээдэд тусгай хэрэгсэл, галт зэвсэг хэрэглэхийг хориглоно.</w:t>
      </w:r>
    </w:p>
    <w:p>
      <w:pPr>
        <w:pStyle w:val="style0"/>
        <w:spacing w:after="0" w:before="0" w:line="200" w:lineRule="atLeast"/>
        <w:ind w:firstLine="720" w:left="0" w:right="0"/>
        <w:contextualSpacing w:val="false"/>
        <w:jc w:val="both"/>
      </w:pPr>
      <w:r>
        <w:rPr/>
      </w:r>
    </w:p>
    <w:p>
      <w:pPr>
        <w:pStyle w:val="style34"/>
        <w:spacing w:after="0" w:before="0" w:line="200" w:lineRule="atLeast"/>
        <w:contextualSpacing w:val="false"/>
        <w:jc w:val="both"/>
      </w:pPr>
      <w:r>
        <w:rPr>
          <w:spacing w:val="-1"/>
          <w:sz w:val="24"/>
          <w:szCs w:val="24"/>
          <w:lang w:val="mn-MN"/>
        </w:rPr>
        <w:tab/>
        <w:t>8</w:t>
      </w:r>
      <w:r>
        <w:rPr>
          <w:spacing w:val="-1"/>
          <w:sz w:val="24"/>
          <w:szCs w:val="24"/>
        </w:rPr>
        <w:t>.</w:t>
      </w:r>
      <w:r>
        <w:rPr>
          <w:spacing w:val="-1"/>
          <w:sz w:val="24"/>
          <w:szCs w:val="24"/>
          <w:lang w:val="mn-MN"/>
        </w:rPr>
        <w:t>2</w:t>
      </w:r>
      <w:r>
        <w:rPr>
          <w:spacing w:val="-1"/>
          <w:sz w:val="24"/>
          <w:szCs w:val="24"/>
        </w:rPr>
        <w:t>.Х</w:t>
      </w:r>
      <w:r>
        <w:rPr>
          <w:spacing w:val="-1"/>
          <w:sz w:val="24"/>
          <w:szCs w:val="24"/>
          <w:lang w:val="ms-MY"/>
        </w:rPr>
        <w:t>үний амь н</w:t>
      </w:r>
      <w:r>
        <w:rPr>
          <w:spacing w:val="-1"/>
          <w:sz w:val="24"/>
          <w:szCs w:val="24"/>
        </w:rPr>
        <w:t xml:space="preserve">асанд аюултайгаар зэвсэглэн эсэргүүцсэн, довтолсон, бүлэглэн дайрсан, эсхүл амиа хорлож болзошгүйгээс бусад тохиолдолд насанд хүрээгүй нь тодорхой, </w:t>
      </w:r>
      <w:r>
        <w:rPr>
          <w:sz w:val="24"/>
          <w:szCs w:val="24"/>
        </w:rPr>
        <w:t>бие махбодийн</w:t>
      </w:r>
      <w:r>
        <w:rPr>
          <w:spacing w:val="-1"/>
          <w:sz w:val="24"/>
          <w:szCs w:val="24"/>
        </w:rPr>
        <w:t xml:space="preserve"> хөгжлийн бэрхшээлтэй болон жирэмсэн гэдэг нь илт мэдэгдэж байгаа этгээдэд нэг бүрийн тусгай хэрэгсэл хэрэглэхийг хориглоно.</w:t>
      </w:r>
    </w:p>
    <w:p>
      <w:pPr>
        <w:pStyle w:val="style0"/>
        <w:spacing w:after="0" w:before="0" w:line="200" w:lineRule="atLeast"/>
        <w:contextualSpacing w:val="false"/>
        <w:jc w:val="both"/>
      </w:pPr>
      <w:r>
        <w:rPr/>
      </w:r>
    </w:p>
    <w:p>
      <w:pPr>
        <w:pStyle w:val="style34"/>
        <w:spacing w:after="0" w:before="0" w:line="200" w:lineRule="atLeast"/>
        <w:contextualSpacing w:val="false"/>
        <w:jc w:val="both"/>
      </w:pPr>
      <w:bookmarkStart w:id="3" w:name="__DdeLink__59326_4591690301"/>
      <w:r>
        <w:rPr>
          <w:spacing w:val="-1"/>
          <w:sz w:val="24"/>
          <w:szCs w:val="24"/>
          <w:lang w:val="mn-MN"/>
        </w:rPr>
        <w:tab/>
        <w:t>8</w:t>
      </w:r>
      <w:r>
        <w:rPr>
          <w:sz w:val="24"/>
          <w:szCs w:val="24"/>
          <w:lang w:val="ms-MY"/>
        </w:rPr>
        <w:t>.</w:t>
      </w:r>
      <w:r>
        <w:rPr>
          <w:sz w:val="24"/>
          <w:szCs w:val="24"/>
          <w:lang w:val="mn-MN"/>
        </w:rPr>
        <w:t>3</w:t>
      </w:r>
      <w:r>
        <w:rPr>
          <w:sz w:val="24"/>
          <w:szCs w:val="24"/>
          <w:lang w:val="ms-MY"/>
        </w:rPr>
        <w:t>.Тухайн этгээд аюулгүй болсон тохиолдолд цагдаагийн алба хаагч биеийн хүч</w:t>
      </w:r>
      <w:r>
        <w:rPr>
          <w:sz w:val="24"/>
          <w:szCs w:val="24"/>
          <w:lang w:val="mn-MN"/>
        </w:rPr>
        <w:t xml:space="preserve">, </w:t>
      </w:r>
      <w:r>
        <w:rPr>
          <w:sz w:val="24"/>
          <w:szCs w:val="24"/>
          <w:lang w:val="ms-MY"/>
        </w:rPr>
        <w:t>тусгай хэрэгсэл, галт зэвсгийг</w:t>
      </w:r>
      <w:r>
        <w:rPr>
          <w:sz w:val="24"/>
          <w:szCs w:val="24"/>
          <w:lang w:val="mn-MN"/>
        </w:rPr>
        <w:t xml:space="preserve"> үргэлжлүүлэн </w:t>
      </w:r>
      <w:r>
        <w:rPr>
          <w:sz w:val="24"/>
          <w:szCs w:val="24"/>
          <w:lang w:val="ms-MY"/>
        </w:rPr>
        <w:t>хэрэглэхийг хориглоно.</w:t>
      </w:r>
      <w:bookmarkEnd w:id="3"/>
      <w:r>
        <w:rPr>
          <w:sz w:val="24"/>
          <w:szCs w:val="24"/>
          <w:lang w:val="mn-MN"/>
        </w:rPr>
        <w:t>”гэж т</w:t>
      </w:r>
      <w:r>
        <w:rPr>
          <w:b w:val="false"/>
          <w:bCs w:val="false"/>
          <w:sz w:val="24"/>
          <w:szCs w:val="24"/>
          <w:lang w:val="mn-MN"/>
        </w:rPr>
        <w:t xml:space="preserve">өслийн 13 дугаар зүйлийг найруулах саналтай гишүүд гараа өргөнө үү. </w:t>
      </w:r>
    </w:p>
    <w:p>
      <w:pPr>
        <w:pStyle w:val="style34"/>
        <w:spacing w:after="0" w:before="0" w:line="200" w:lineRule="atLeast"/>
        <w:contextualSpacing w:val="false"/>
        <w:jc w:val="both"/>
      </w:pPr>
      <w:r>
        <w:rPr/>
      </w:r>
    </w:p>
    <w:p>
      <w:pPr>
        <w:pStyle w:val="style34"/>
        <w:spacing w:after="0" w:before="0" w:line="200" w:lineRule="atLeast"/>
        <w:contextualSpacing w:val="false"/>
        <w:jc w:val="both"/>
      </w:pPr>
      <w:r>
        <w:rPr>
          <w:b w:val="false"/>
          <w:bCs w:val="false"/>
          <w:sz w:val="24"/>
          <w:szCs w:val="24"/>
          <w:lang w:val="mn-MN"/>
        </w:rPr>
        <w:tab/>
        <w:tab/>
      </w:r>
      <w:r>
        <w:rPr>
          <w:rFonts w:cs="Times New Roman"/>
          <w:b w:val="false"/>
          <w:bCs w:val="false"/>
          <w:i w:val="false"/>
          <w:iCs w:val="false"/>
          <w:color w:val="000000"/>
          <w:sz w:val="23"/>
          <w:szCs w:val="23"/>
          <w:shd w:fill="FFFFFF" w:val="clear"/>
          <w:lang w:bidi="he-IL" w:val="mn-MN"/>
        </w:rPr>
        <w:t>Зөвшөөрсөн</w:t>
        <w:tab/>
        <w:tab/>
        <w:t>13</w:t>
      </w:r>
    </w:p>
    <w:p>
      <w:pPr>
        <w:pStyle w:val="style29"/>
        <w:tabs/>
        <w:spacing w:after="0" w:before="0" w:line="100" w:lineRule="atLeast"/>
        <w:contextualSpacing w:val="false"/>
        <w:jc w:val="both"/>
      </w:pPr>
      <w:r>
        <w:rPr>
          <w:b w:val="false"/>
          <w:bCs w:val="false"/>
          <w:i w:val="false"/>
          <w:iCs w:val="false"/>
          <w:sz w:val="23"/>
          <w:szCs w:val="23"/>
          <w:lang w:val="mn-MN"/>
        </w:rPr>
        <w:tab/>
        <w:tab/>
        <w:t>Татгалзсан</w:t>
        <w:tab/>
        <w:tab/>
        <w:t xml:space="preserve"> 2</w:t>
      </w:r>
    </w:p>
    <w:p>
      <w:pPr>
        <w:pStyle w:val="style29"/>
        <w:tabs>
          <w:tab w:leader="none" w:pos="531" w:val="left"/>
        </w:tabs>
        <w:spacing w:line="200" w:lineRule="atLeast"/>
        <w:jc w:val="both"/>
      </w:pPr>
      <w:r>
        <w:rPr>
          <w:b w:val="false"/>
          <w:bCs w:val="false"/>
          <w:i w:val="false"/>
          <w:iCs w:val="false"/>
          <w:sz w:val="23"/>
          <w:szCs w:val="23"/>
          <w:lang w:val="mn-MN"/>
        </w:rPr>
        <w:tab/>
        <w:tab/>
        <w:tab/>
        <w:t>Бүгд</w:t>
        <w:tab/>
        <w:tab/>
        <w:tab/>
        <w:t>15</w:t>
      </w:r>
    </w:p>
    <w:p>
      <w:pPr>
        <w:pStyle w:val="style34"/>
        <w:spacing w:after="0" w:before="0" w:line="200" w:lineRule="atLeast"/>
        <w:contextualSpacing w:val="false"/>
        <w:jc w:val="both"/>
      </w:pPr>
      <w:r>
        <w:rPr>
          <w:rFonts w:cs="Times New Roman"/>
          <w:b w:val="false"/>
          <w:bCs w:val="false"/>
          <w:i w:val="false"/>
          <w:iCs w:val="false"/>
          <w:color w:val="000000"/>
          <w:sz w:val="23"/>
          <w:szCs w:val="23"/>
          <w:shd w:fill="FFFFFF" w:val="clear"/>
          <w:lang w:bidi="he-IL" w:val="mn-MN"/>
        </w:rPr>
        <w:tab/>
        <w:tab/>
        <w:t>Гишүүдийн олонхын саналаар дэмжигдлээ.</w:t>
      </w:r>
    </w:p>
    <w:p>
      <w:pPr>
        <w:pStyle w:val="style34"/>
        <w:spacing w:after="0" w:before="0" w:line="200" w:lineRule="atLeast"/>
        <w:contextualSpacing w:val="false"/>
        <w:jc w:val="both"/>
      </w:pPr>
      <w:r>
        <w:rPr/>
      </w:r>
    </w:p>
    <w:p>
      <w:pPr>
        <w:pStyle w:val="style22"/>
        <w:spacing w:after="0" w:before="0" w:line="100" w:lineRule="atLeast"/>
        <w:ind w:firstLine="720" w:left="0" w:right="0"/>
        <w:contextualSpacing w:val="false"/>
        <w:jc w:val="both"/>
      </w:pPr>
      <w:r>
        <w:rPr>
          <w:rFonts w:cs="Times New Roman"/>
          <w:b w:val="false"/>
          <w:bCs w:val="false"/>
          <w:i/>
          <w:iCs/>
          <w:color w:val="000000"/>
          <w:sz w:val="24"/>
          <w:szCs w:val="24"/>
          <w:shd w:fill="FFFFFF" w:val="clear"/>
          <w:lang w:bidi="he-IL" w:val="mn-MN"/>
        </w:rPr>
        <w:t>Цагдаагийн албаны тухай хуулийг дагаж мөрдөх журмын тухай хуулийн төслийн талаарх зарчмын зөрүүтэй саналын томьёоллоор санал хураав.</w:t>
      </w:r>
    </w:p>
    <w:p>
      <w:pPr>
        <w:pStyle w:val="style34"/>
        <w:spacing w:after="0" w:before="0" w:line="200" w:lineRule="atLeast"/>
        <w:contextualSpacing w:val="false"/>
        <w:jc w:val="both"/>
      </w:pPr>
      <w:r>
        <w:rPr/>
      </w:r>
    </w:p>
    <w:p>
      <w:pPr>
        <w:pStyle w:val="style22"/>
        <w:spacing w:after="0" w:before="0" w:line="200" w:lineRule="atLeast"/>
        <w:contextualSpacing w:val="false"/>
      </w:pPr>
      <w:r>
        <w:rPr>
          <w:b w:val="false"/>
          <w:bCs w:val="false"/>
          <w:sz w:val="24"/>
          <w:szCs w:val="24"/>
          <w:lang w:val="mn-MN"/>
        </w:rPr>
        <w:tab/>
        <w:t xml:space="preserve">1. </w:t>
      </w:r>
      <w:r>
        <w:rPr>
          <w:sz w:val="24"/>
          <w:szCs w:val="24"/>
          <w:lang w:val="mn-MN"/>
        </w:rPr>
        <w:t>Төслийн 14 дүгээр зүйлийг доор дурдсанаар өөрчлөн найруулах:</w:t>
      </w:r>
    </w:p>
    <w:p>
      <w:pPr>
        <w:pStyle w:val="style22"/>
        <w:spacing w:after="0" w:before="0" w:line="200" w:lineRule="atLeast"/>
        <w:contextualSpacing w:val="false"/>
      </w:pPr>
      <w:r>
        <w:rPr/>
      </w:r>
    </w:p>
    <w:p>
      <w:pPr>
        <w:pStyle w:val="style34"/>
        <w:spacing w:after="0" w:before="0"/>
        <w:contextualSpacing w:val="false"/>
        <w:jc w:val="both"/>
      </w:pPr>
      <w:r>
        <w:rPr>
          <w:sz w:val="24"/>
          <w:szCs w:val="24"/>
          <w:lang w:val="mn-MN"/>
        </w:rPr>
        <w:tab/>
        <w:t>“</w:t>
      </w:r>
      <w:r>
        <w:rPr>
          <w:b/>
          <w:bCs/>
          <w:sz w:val="24"/>
          <w:szCs w:val="24"/>
          <w:lang w:val="mn-MN"/>
        </w:rPr>
        <w:t>14</w:t>
      </w:r>
      <w:r>
        <w:rPr>
          <w:b/>
          <w:bCs/>
          <w:sz w:val="24"/>
          <w:szCs w:val="24"/>
        </w:rPr>
        <w:t xml:space="preserve"> д</w:t>
      </w:r>
      <w:r>
        <w:rPr>
          <w:b/>
          <w:bCs/>
          <w:sz w:val="24"/>
          <w:szCs w:val="24"/>
          <w:lang w:val="mn-MN"/>
        </w:rPr>
        <w:t>үгээ</w:t>
      </w:r>
      <w:r>
        <w:rPr>
          <w:b/>
          <w:bCs/>
          <w:sz w:val="24"/>
          <w:szCs w:val="24"/>
        </w:rPr>
        <w:t>р зүйл</w:t>
      </w:r>
      <w:r>
        <w:rPr>
          <w:sz w:val="24"/>
          <w:szCs w:val="24"/>
        </w:rPr>
        <w:t xml:space="preserve">. </w:t>
      </w:r>
      <w:r>
        <w:rPr>
          <w:rFonts w:eastAsia="Times New Roman"/>
          <w:sz w:val="24"/>
          <w:szCs w:val="24"/>
          <w:lang w:val="mn-MN"/>
        </w:rPr>
        <w:t>Цагдаагийн албаны тухай хуулийн 39.2-т заасан урамшлыг</w:t>
      </w:r>
      <w:r>
        <w:rPr>
          <w:rFonts w:eastAsia="Times New Roman"/>
          <w:sz w:val="24"/>
          <w:szCs w:val="24"/>
        </w:rPr>
        <w:t xml:space="preserve"> 20</w:t>
      </w:r>
      <w:r>
        <w:rPr>
          <w:rFonts w:eastAsia="Times New Roman"/>
          <w:sz w:val="24"/>
          <w:szCs w:val="24"/>
          <w:lang w:val="mn-MN"/>
        </w:rPr>
        <w:t>14</w:t>
      </w:r>
      <w:r>
        <w:rPr>
          <w:rFonts w:eastAsia="Times New Roman"/>
          <w:sz w:val="24"/>
          <w:szCs w:val="24"/>
        </w:rPr>
        <w:t xml:space="preserve"> оны </w:t>
      </w:r>
      <w:r>
        <w:rPr>
          <w:rFonts w:eastAsia="Times New Roman"/>
          <w:sz w:val="24"/>
          <w:szCs w:val="24"/>
          <w:lang w:val="mn-MN"/>
        </w:rPr>
        <w:t>01</w:t>
      </w:r>
      <w:r>
        <w:rPr>
          <w:rFonts w:eastAsia="Times New Roman"/>
          <w:sz w:val="24"/>
          <w:szCs w:val="24"/>
        </w:rPr>
        <w:t xml:space="preserve"> д</w:t>
      </w:r>
      <w:r>
        <w:rPr>
          <w:rFonts w:eastAsia="Times New Roman"/>
          <w:sz w:val="24"/>
          <w:szCs w:val="24"/>
          <w:lang w:val="mn-MN"/>
        </w:rPr>
        <w:t xml:space="preserve">үгээр </w:t>
      </w:r>
      <w:r>
        <w:rPr>
          <w:rFonts w:eastAsia="Times New Roman"/>
          <w:sz w:val="24"/>
          <w:szCs w:val="24"/>
        </w:rPr>
        <w:t>сарын</w:t>
      </w:r>
      <w:r>
        <w:rPr>
          <w:rFonts w:eastAsia="Times New Roman"/>
          <w:sz w:val="24"/>
          <w:szCs w:val="24"/>
          <w:lang w:val="mn-MN"/>
        </w:rPr>
        <w:t xml:space="preserve"> 01</w:t>
      </w:r>
      <w:r>
        <w:rPr>
          <w:rFonts w:eastAsia="Times New Roman"/>
          <w:sz w:val="24"/>
          <w:szCs w:val="24"/>
        </w:rPr>
        <w:t>-н</w:t>
      </w:r>
      <w:r>
        <w:rPr>
          <w:rFonts w:eastAsia="Times New Roman"/>
          <w:sz w:val="24"/>
          <w:szCs w:val="24"/>
          <w:lang w:val="mn-MN"/>
        </w:rPr>
        <w:t>ий</w:t>
      </w:r>
      <w:r>
        <w:rPr>
          <w:rFonts w:eastAsia="Times New Roman"/>
          <w:sz w:val="24"/>
          <w:szCs w:val="24"/>
        </w:rPr>
        <w:t xml:space="preserve"> өд</w:t>
      </w:r>
      <w:r>
        <w:rPr>
          <w:rFonts w:eastAsia="Times New Roman"/>
          <w:sz w:val="24"/>
          <w:szCs w:val="24"/>
          <w:lang w:val="mn-MN"/>
        </w:rPr>
        <w:t xml:space="preserve">рийн байдлаар аймгийн төвөөс бусад суманд тасралтгүй 60 буюу түүнээс дээш сарын хугацаагаар ажиллаж байгаа цагдаагийн алба хаагчид нэг удаа 2014 онд олгоно. 2014 оны 01 дүгээр сарын 01-ний өдрийн байдлаар аймгийн төвөөс бусад суманд тасралтгүй ажиллаж байгаа хугацаа нь 60 сар хүрээгүй цагдаагийн алба хаагчийн урьд тасралтгүй ажилласан жилийг оруулан тооцож 2015 оноос эхлэн олгоно.” гэснийг дэмжиж байгаа гишүүд гараа өргөнө үү. </w:t>
      </w:r>
    </w:p>
    <w:p>
      <w:pPr>
        <w:pStyle w:val="style34"/>
        <w:spacing w:after="0" w:before="0"/>
        <w:contextualSpacing w:val="false"/>
        <w:jc w:val="both"/>
      </w:pPr>
      <w:r>
        <w:rPr/>
      </w:r>
    </w:p>
    <w:p>
      <w:pPr>
        <w:pStyle w:val="style0"/>
        <w:spacing w:after="0" w:before="0" w:line="100" w:lineRule="atLeast"/>
        <w:ind w:hanging="0" w:left="0" w:right="0"/>
        <w:contextualSpacing w:val="false"/>
        <w:jc w:val="both"/>
      </w:pPr>
      <w:r>
        <w:rPr>
          <w:rFonts w:cs="Times New Roman"/>
          <w:b w:val="false"/>
          <w:bCs w:val="false"/>
          <w:i w:val="false"/>
          <w:iCs w:val="false"/>
          <w:color w:val="000000"/>
          <w:sz w:val="23"/>
          <w:szCs w:val="23"/>
          <w:shd w:fill="FFFFFF" w:val="clear"/>
          <w:lang w:bidi="he-IL" w:val="mn-MN"/>
        </w:rPr>
        <w:tab/>
        <w:t>Зөвшөөрсөн</w:t>
        <w:tab/>
        <w:tab/>
        <w:t>12</w:t>
      </w:r>
    </w:p>
    <w:p>
      <w:pPr>
        <w:pStyle w:val="style29"/>
        <w:tabs/>
        <w:spacing w:after="0" w:before="0" w:line="100" w:lineRule="atLeast"/>
        <w:contextualSpacing w:val="false"/>
        <w:jc w:val="both"/>
      </w:pPr>
      <w:r>
        <w:rPr>
          <w:b w:val="false"/>
          <w:bCs w:val="false"/>
          <w:i w:val="false"/>
          <w:iCs w:val="false"/>
          <w:sz w:val="23"/>
          <w:szCs w:val="23"/>
          <w:lang w:val="mn-MN"/>
        </w:rPr>
        <w:tab/>
        <w:t>Татгалзсан</w:t>
        <w:tab/>
        <w:tab/>
        <w:t xml:space="preserve"> 3</w:t>
      </w:r>
    </w:p>
    <w:p>
      <w:pPr>
        <w:pStyle w:val="style29"/>
        <w:tabs>
          <w:tab w:leader="none" w:pos="531" w:val="left"/>
        </w:tabs>
        <w:spacing w:line="200" w:lineRule="atLeast"/>
        <w:jc w:val="both"/>
      </w:pPr>
      <w:r>
        <w:rPr>
          <w:b w:val="false"/>
          <w:bCs w:val="false"/>
          <w:i w:val="false"/>
          <w:iCs w:val="false"/>
          <w:sz w:val="23"/>
          <w:szCs w:val="23"/>
          <w:lang w:val="mn-MN"/>
        </w:rPr>
        <w:tab/>
        <w:tab/>
        <w:t>Бүгд</w:t>
        <w:tab/>
        <w:tab/>
        <w:tab/>
        <w:t>15</w:t>
      </w:r>
    </w:p>
    <w:p>
      <w:pPr>
        <w:pStyle w:val="style22"/>
        <w:spacing w:after="0" w:before="0" w:line="100" w:lineRule="atLeast"/>
        <w:ind w:hanging="0" w:left="0" w:right="0"/>
        <w:contextualSpacing w:val="false"/>
        <w:jc w:val="both"/>
      </w:pPr>
      <w:r>
        <w:rPr>
          <w:rFonts w:cs="Times New Roman" w:eastAsia="Times New Roman"/>
          <w:b w:val="false"/>
          <w:bCs w:val="false"/>
          <w:i w:val="false"/>
          <w:iCs w:val="false"/>
          <w:color w:val="000000"/>
          <w:sz w:val="23"/>
          <w:szCs w:val="23"/>
          <w:shd w:fill="FFFFFF" w:val="clear"/>
          <w:lang w:bidi="he-IL" w:val="mn-MN"/>
        </w:rPr>
        <w:tab/>
        <w:t>Гишүүдийн олонхын саналаар дэмжигдлээ.</w:t>
      </w:r>
    </w:p>
    <w:p>
      <w:pPr>
        <w:pStyle w:val="style34"/>
        <w:spacing w:after="0" w:before="0"/>
        <w:contextualSpacing w:val="false"/>
        <w:jc w:val="both"/>
      </w:pPr>
      <w:r>
        <w:rPr/>
      </w:r>
    </w:p>
    <w:p>
      <w:pPr>
        <w:pStyle w:val="style22"/>
        <w:spacing w:after="0" w:before="0" w:line="200" w:lineRule="atLeast"/>
        <w:contextualSpacing w:val="false"/>
        <w:jc w:val="both"/>
      </w:pPr>
      <w:r>
        <w:rPr>
          <w:b/>
          <w:bCs/>
          <w:sz w:val="24"/>
          <w:szCs w:val="24"/>
          <w:lang w:val="mn-MN"/>
        </w:rPr>
        <w:tab/>
      </w:r>
      <w:r>
        <w:rPr>
          <w:b w:val="false"/>
          <w:bCs w:val="false"/>
          <w:sz w:val="24"/>
          <w:szCs w:val="24"/>
          <w:lang w:val="en-US"/>
        </w:rPr>
        <w:t>2</w:t>
      </w:r>
      <w:r>
        <w:rPr>
          <w:b w:val="false"/>
          <w:bCs w:val="false"/>
          <w:sz w:val="24"/>
          <w:szCs w:val="24"/>
          <w:lang w:val="mn-MN"/>
        </w:rPr>
        <w:t>.</w:t>
      </w:r>
      <w:r>
        <w:rPr>
          <w:sz w:val="24"/>
          <w:szCs w:val="24"/>
          <w:lang w:val="mn-MN"/>
        </w:rPr>
        <w:t xml:space="preserve">Цагдаагийн албаны тухай хуулийг дагаж мөрдөх журмын тухай болон  дагалдах бусад хуулиудыг баталсан өдрөөс нь эхлэн дагаж мөрдөхөөр холбогдох заалтыг өөрчлөх гэсэн саналыг дэмжиж байгаа гишүүд гараа өргөнө үү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sz w:val="24"/>
          <w:szCs w:val="24"/>
          <w:lang w:val="mn-MN"/>
        </w:rPr>
        <w:tab/>
      </w:r>
      <w:r>
        <w:rPr>
          <w:rFonts w:cs="Times New Roman"/>
          <w:b w:val="false"/>
          <w:bCs w:val="false"/>
          <w:i w:val="false"/>
          <w:iCs w:val="false"/>
          <w:color w:val="000000"/>
          <w:sz w:val="23"/>
          <w:szCs w:val="23"/>
          <w:shd w:fill="FFFFFF" w:val="clear"/>
          <w:lang w:bidi="he-IL" w:val="mn-MN"/>
        </w:rPr>
        <w:t>Зөвшөөрсөн</w:t>
        <w:tab/>
        <w:tab/>
        <w:t>13</w:t>
      </w:r>
    </w:p>
    <w:p>
      <w:pPr>
        <w:pStyle w:val="style29"/>
        <w:tabs/>
        <w:spacing w:after="0" w:before="0" w:line="100" w:lineRule="atLeast"/>
        <w:contextualSpacing w:val="false"/>
        <w:jc w:val="both"/>
      </w:pPr>
      <w:r>
        <w:rPr>
          <w:b w:val="false"/>
          <w:bCs w:val="false"/>
          <w:i w:val="false"/>
          <w:iCs w:val="false"/>
          <w:sz w:val="23"/>
          <w:szCs w:val="23"/>
          <w:lang w:val="mn-MN"/>
        </w:rPr>
        <w:tab/>
        <w:t>Татгалзсан</w:t>
        <w:tab/>
        <w:tab/>
        <w:t xml:space="preserve"> 2</w:t>
      </w:r>
    </w:p>
    <w:p>
      <w:pPr>
        <w:pStyle w:val="style29"/>
        <w:tabs>
          <w:tab w:leader="none" w:pos="531" w:val="left"/>
        </w:tabs>
        <w:spacing w:line="200" w:lineRule="atLeast"/>
        <w:jc w:val="both"/>
      </w:pPr>
      <w:r>
        <w:rPr>
          <w:b w:val="false"/>
          <w:bCs w:val="false"/>
          <w:i w:val="false"/>
          <w:iCs w:val="false"/>
          <w:sz w:val="23"/>
          <w:szCs w:val="23"/>
          <w:lang w:val="mn-MN"/>
        </w:rPr>
        <w:tab/>
        <w:tab/>
        <w:t>Бүгд</w:t>
        <w:tab/>
        <w:tab/>
        <w:tab/>
        <w:t>15</w:t>
      </w:r>
    </w:p>
    <w:p>
      <w:pPr>
        <w:pStyle w:val="style22"/>
        <w:spacing w:after="0" w:before="0" w:line="200" w:lineRule="atLeast"/>
        <w:contextualSpacing w:val="false"/>
        <w:jc w:val="both"/>
      </w:pPr>
      <w:r>
        <w:rPr>
          <w:rFonts w:cs="Times New Roman"/>
          <w:b w:val="false"/>
          <w:bCs w:val="false"/>
          <w:i w:val="false"/>
          <w:iCs w:val="false"/>
          <w:color w:val="000000"/>
          <w:sz w:val="23"/>
          <w:szCs w:val="23"/>
          <w:shd w:fill="FFFFFF" w:val="clear"/>
          <w:lang w:bidi="he-IL" w:val="mn-MN"/>
        </w:rPr>
        <w:tab/>
        <w:t>Гишүүдийн олонхын саналаар дэмжигдлээ.</w:t>
      </w:r>
    </w:p>
    <w:p>
      <w:pPr>
        <w:pStyle w:val="style22"/>
        <w:spacing w:after="0" w:before="0" w:line="200" w:lineRule="atLeast"/>
        <w:contextualSpacing w:val="false"/>
        <w:jc w:val="both"/>
      </w:pPr>
      <w:r>
        <w:rPr/>
      </w:r>
    </w:p>
    <w:p>
      <w:pPr>
        <w:pStyle w:val="style22"/>
        <w:spacing w:after="0" w:before="0" w:line="100" w:lineRule="atLeast"/>
        <w:contextualSpacing w:val="false"/>
        <w:jc w:val="both"/>
      </w:pPr>
      <w:r>
        <w:rPr>
          <w:rFonts w:cs="Times New Roman"/>
          <w:b w:val="false"/>
          <w:bCs w:val="false"/>
          <w:i/>
          <w:iCs/>
          <w:color w:val="000000"/>
          <w:sz w:val="23"/>
          <w:szCs w:val="23"/>
          <w:shd w:fill="FFFFFF" w:val="clear"/>
          <w:lang w:bidi="he-IL" w:val="mn-MN"/>
        </w:rPr>
        <w:tab/>
        <w:t>Цагдаагийн албаны тухай хуульд нэмэлт, өөрчлөлт оруулах тухай хуулийн төслийн талаарх зарчмын зөрүүтэй саналын томьёоллоор санал хураав.</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bCs/>
          <w:sz w:val="24"/>
          <w:szCs w:val="24"/>
          <w:lang w:val="mn-MN"/>
        </w:rPr>
        <w:tab/>
        <w:t xml:space="preserve">Ш.Түвдэндорж: </w:t>
      </w:r>
      <w:r>
        <w:rPr>
          <w:b w:val="false"/>
          <w:bCs w:val="false"/>
          <w:sz w:val="24"/>
          <w:szCs w:val="24"/>
          <w:lang w:val="mn-MN"/>
        </w:rPr>
        <w:t>-</w:t>
      </w:r>
      <w:r>
        <w:rPr>
          <w:b/>
          <w:bCs/>
          <w:sz w:val="24"/>
          <w:szCs w:val="24"/>
        </w:rPr>
        <w:t xml:space="preserve"> </w:t>
      </w:r>
      <w:r>
        <w:rPr>
          <w:b w:val="false"/>
          <w:bCs w:val="false"/>
          <w:sz w:val="24"/>
          <w:szCs w:val="24"/>
        </w:rPr>
        <w:t>1.</w:t>
      </w:r>
      <w:r>
        <w:rPr>
          <w:sz w:val="24"/>
          <w:szCs w:val="24"/>
          <w:lang w:val="mn-MN"/>
        </w:rPr>
        <w:t>Төслийн 1 дүгээр зүйлийн 18.3 дахь хэсгийн “албаны” гэснийг “төв байгууллагын” гэж өөрчлөх гэсэн саналыг дэмжиж байгаа гишүүд гараа өргөнө үү.</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sz w:val="24"/>
          <w:szCs w:val="24"/>
          <w:lang w:val="mn-MN"/>
        </w:rPr>
        <w:tab/>
      </w:r>
      <w:r>
        <w:rPr>
          <w:rFonts w:cs="Times New Roman"/>
          <w:b w:val="false"/>
          <w:bCs w:val="false"/>
          <w:i w:val="false"/>
          <w:iCs w:val="false"/>
          <w:color w:val="000000"/>
          <w:sz w:val="23"/>
          <w:szCs w:val="23"/>
          <w:shd w:fill="FFFFFF" w:val="clear"/>
          <w:lang w:bidi="he-IL" w:val="mn-MN"/>
        </w:rPr>
        <w:t>Зөвшөөрсөн</w:t>
        <w:tab/>
        <w:tab/>
        <w:t>13</w:t>
      </w:r>
    </w:p>
    <w:p>
      <w:pPr>
        <w:pStyle w:val="style29"/>
        <w:tabs/>
        <w:spacing w:after="0" w:before="0" w:line="100" w:lineRule="atLeast"/>
        <w:contextualSpacing w:val="false"/>
        <w:jc w:val="both"/>
      </w:pPr>
      <w:r>
        <w:rPr>
          <w:b w:val="false"/>
          <w:bCs w:val="false"/>
          <w:i w:val="false"/>
          <w:iCs w:val="false"/>
          <w:sz w:val="23"/>
          <w:szCs w:val="23"/>
          <w:lang w:val="mn-MN"/>
        </w:rPr>
        <w:tab/>
        <w:t>Татгалзсан</w:t>
        <w:tab/>
        <w:tab/>
        <w:t xml:space="preserve"> 2</w:t>
      </w:r>
    </w:p>
    <w:p>
      <w:pPr>
        <w:pStyle w:val="style29"/>
        <w:tabs>
          <w:tab w:leader="none" w:pos="531" w:val="left"/>
        </w:tabs>
        <w:spacing w:line="200" w:lineRule="atLeast"/>
        <w:jc w:val="both"/>
      </w:pPr>
      <w:r>
        <w:rPr>
          <w:b w:val="false"/>
          <w:bCs w:val="false"/>
          <w:i w:val="false"/>
          <w:iCs w:val="false"/>
          <w:sz w:val="23"/>
          <w:szCs w:val="23"/>
          <w:lang w:val="mn-MN"/>
        </w:rPr>
        <w:tab/>
        <w:tab/>
        <w:t>Бүгд</w:t>
        <w:tab/>
        <w:tab/>
        <w:tab/>
        <w:t>15</w:t>
      </w:r>
    </w:p>
    <w:p>
      <w:pPr>
        <w:pStyle w:val="style22"/>
        <w:spacing w:after="0" w:before="0" w:line="200" w:lineRule="atLeast"/>
        <w:contextualSpacing w:val="false"/>
        <w:jc w:val="both"/>
      </w:pPr>
      <w:r>
        <w:rPr>
          <w:rFonts w:cs="Times New Roman"/>
          <w:b w:val="false"/>
          <w:bCs w:val="false"/>
          <w:i w:val="false"/>
          <w:iCs w:val="false"/>
          <w:color w:val="000000"/>
          <w:sz w:val="23"/>
          <w:szCs w:val="23"/>
          <w:shd w:fill="FFFFFF" w:val="clear"/>
          <w:lang w:bidi="he-IL" w:val="mn-MN"/>
        </w:rPr>
        <w:tab/>
        <w:t>Гишүүдийн олонхын саналаар дэмжигдлээ.</w:t>
      </w:r>
    </w:p>
    <w:p>
      <w:pPr>
        <w:pStyle w:val="style35"/>
        <w:spacing w:after="0" w:before="0" w:line="200" w:lineRule="atLeast"/>
        <w:contextualSpacing w:val="false"/>
        <w:jc w:val="right"/>
      </w:pPr>
      <w:r>
        <w:rPr/>
      </w:r>
    </w:p>
    <w:p>
      <w:pPr>
        <w:pStyle w:val="style22"/>
        <w:spacing w:after="0" w:before="0" w:line="200" w:lineRule="atLeast"/>
        <w:contextualSpacing w:val="false"/>
        <w:jc w:val="both"/>
      </w:pPr>
      <w:r>
        <w:rPr>
          <w:b/>
          <w:bCs/>
          <w:sz w:val="24"/>
          <w:szCs w:val="24"/>
          <w:lang w:val="mn-MN"/>
        </w:rPr>
        <w:tab/>
      </w:r>
      <w:r>
        <w:rPr>
          <w:b w:val="false"/>
          <w:bCs w:val="false"/>
          <w:sz w:val="24"/>
          <w:szCs w:val="24"/>
          <w:lang w:val="mn-MN"/>
        </w:rPr>
        <w:t>2.</w:t>
      </w:r>
      <w:r>
        <w:rPr>
          <w:sz w:val="24"/>
          <w:szCs w:val="24"/>
          <w:lang w:val="mn-MN"/>
        </w:rPr>
        <w:t xml:space="preserve">Төслийн 1 дүгээр зүйлийн “гэж өөрчлөн найруулсугай” гэснийг хасах, 2 дугаар зүйлийн “гэж нэмэх” гэснийг “гэж нэмсүгэй.” гэж өөрчлөх гэсэн саналыг дэмжиж байгаа гишүүд гараа өргөнө үү.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sz w:val="24"/>
          <w:szCs w:val="24"/>
          <w:lang w:val="mn-MN"/>
        </w:rPr>
        <w:tab/>
      </w:r>
      <w:r>
        <w:rPr>
          <w:rFonts w:cs="Times New Roman"/>
          <w:b w:val="false"/>
          <w:bCs w:val="false"/>
          <w:i w:val="false"/>
          <w:iCs w:val="false"/>
          <w:color w:val="000000"/>
          <w:sz w:val="23"/>
          <w:szCs w:val="23"/>
          <w:shd w:fill="FFFFFF" w:val="clear"/>
          <w:lang w:bidi="he-IL" w:val="mn-MN"/>
        </w:rPr>
        <w:t>Зөвшөөрсөн</w:t>
        <w:tab/>
        <w:tab/>
        <w:t>12</w:t>
      </w:r>
    </w:p>
    <w:p>
      <w:pPr>
        <w:pStyle w:val="style29"/>
        <w:tabs/>
        <w:spacing w:after="0" w:before="0" w:line="100" w:lineRule="atLeast"/>
        <w:contextualSpacing w:val="false"/>
        <w:jc w:val="both"/>
      </w:pPr>
      <w:r>
        <w:rPr>
          <w:b w:val="false"/>
          <w:bCs w:val="false"/>
          <w:i w:val="false"/>
          <w:iCs w:val="false"/>
          <w:sz w:val="23"/>
          <w:szCs w:val="23"/>
          <w:lang w:val="mn-MN"/>
        </w:rPr>
        <w:tab/>
        <w:t>Татгалзсан</w:t>
        <w:tab/>
        <w:tab/>
        <w:t xml:space="preserve"> 3</w:t>
      </w:r>
    </w:p>
    <w:p>
      <w:pPr>
        <w:pStyle w:val="style29"/>
        <w:tabs>
          <w:tab w:leader="none" w:pos="531" w:val="left"/>
        </w:tabs>
        <w:spacing w:line="200" w:lineRule="atLeast"/>
        <w:jc w:val="both"/>
      </w:pPr>
      <w:r>
        <w:rPr>
          <w:b w:val="false"/>
          <w:bCs w:val="false"/>
          <w:i w:val="false"/>
          <w:iCs w:val="false"/>
          <w:sz w:val="23"/>
          <w:szCs w:val="23"/>
          <w:lang w:val="mn-MN"/>
        </w:rPr>
        <w:tab/>
        <w:tab/>
        <w:t>Бүгд</w:t>
        <w:tab/>
        <w:tab/>
        <w:tab/>
        <w:t>15</w:t>
      </w:r>
    </w:p>
    <w:p>
      <w:pPr>
        <w:pStyle w:val="style22"/>
        <w:spacing w:after="0" w:before="0" w:line="200" w:lineRule="atLeast"/>
        <w:contextualSpacing w:val="false"/>
        <w:jc w:val="both"/>
      </w:pPr>
      <w:r>
        <w:rPr>
          <w:rFonts w:cs="Times New Roman"/>
          <w:b w:val="false"/>
          <w:bCs w:val="false"/>
          <w:i w:val="false"/>
          <w:iCs w:val="false"/>
          <w:color w:val="000000"/>
          <w:sz w:val="23"/>
          <w:szCs w:val="23"/>
          <w:shd w:fill="FFFFFF" w:val="clear"/>
          <w:lang w:bidi="he-IL" w:val="mn-MN"/>
        </w:rPr>
        <w:tab/>
        <w:t>Гишүүдийн олонхын саналаар дэмжигдлээ.</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sz w:val="24"/>
          <w:szCs w:val="24"/>
          <w:lang w:val="mn-MN"/>
        </w:rPr>
        <w:tab/>
      </w:r>
      <w:r>
        <w:rPr>
          <w:i/>
          <w:iCs/>
          <w:sz w:val="24"/>
          <w:szCs w:val="24"/>
          <w:lang w:val="mn-MN"/>
        </w:rPr>
        <w:t>Дотоодын цэргийн тухай хуулийг хүчингүй болсонд тооцох тухай хуулийн төслийн талаарх зарчмын зөрүүтэй саналын томьёолол</w:t>
      </w:r>
      <w:r>
        <w:rPr>
          <w:sz w:val="24"/>
          <w:szCs w:val="24"/>
          <w:lang w:val="mn-MN"/>
        </w:rPr>
        <w:t xml:space="preserve">. </w:t>
      </w:r>
    </w:p>
    <w:p>
      <w:pPr>
        <w:pStyle w:val="style22"/>
        <w:spacing w:after="0" w:before="0" w:line="200" w:lineRule="atLeast"/>
        <w:contextualSpacing w:val="false"/>
        <w:jc w:val="both"/>
      </w:pPr>
      <w:r>
        <w:rPr/>
      </w:r>
    </w:p>
    <w:p>
      <w:pPr>
        <w:pStyle w:val="style22"/>
        <w:spacing w:after="0" w:before="0" w:line="100" w:lineRule="atLeast"/>
        <w:contextualSpacing w:val="false"/>
        <w:jc w:val="both"/>
      </w:pPr>
      <w:r>
        <w:rPr>
          <w:rFonts w:eastAsia="Arial Unicode MS"/>
          <w:b/>
          <w:bCs/>
          <w:sz w:val="24"/>
          <w:szCs w:val="24"/>
          <w:lang w:val="mn-MN"/>
        </w:rPr>
        <w:tab/>
        <w:t>Ш.Түвдэндорж:</w:t>
      </w:r>
      <w:r>
        <w:rPr>
          <w:rFonts w:eastAsia="Arial Unicode MS"/>
          <w:b w:val="false"/>
          <w:bCs w:val="false"/>
          <w:sz w:val="24"/>
          <w:szCs w:val="24"/>
          <w:lang w:val="mn-MN"/>
        </w:rPr>
        <w:t xml:space="preserve"> -1.</w:t>
      </w:r>
      <w:r>
        <w:rPr>
          <w:rFonts w:eastAsia="Arial Unicode MS"/>
          <w:sz w:val="24"/>
          <w:szCs w:val="24"/>
          <w:lang w:val="mn-MN"/>
        </w:rPr>
        <w:t xml:space="preserve">Төслийн 2 дугаар зүйлийн “2013 оны 07 дугаар сарын 05-ны өдөр баталсан Цагдаагийн албаны тухай хууль хүчин төгөлдөр болсон өдрөөс” гэснийг “2014 оны 04 дүгээр сарын 01-ний өдрөөс” гэж өөрчлөх саналыг дэмжиж байгаа гишүүд гараа өргөнө үү.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eastAsia="Arial Unicode MS"/>
          <w:sz w:val="24"/>
          <w:szCs w:val="24"/>
          <w:lang w:val="mn-MN"/>
        </w:rPr>
        <w:tab/>
      </w:r>
      <w:r>
        <w:rPr>
          <w:rFonts w:cs="Times New Roman" w:eastAsia="Arial Unicode MS"/>
          <w:b w:val="false"/>
          <w:bCs w:val="false"/>
          <w:i w:val="false"/>
          <w:iCs w:val="false"/>
          <w:color w:val="000000"/>
          <w:sz w:val="23"/>
          <w:szCs w:val="23"/>
          <w:shd w:fill="FFFFFF" w:val="clear"/>
          <w:lang w:bidi="he-IL" w:val="mn-MN"/>
        </w:rPr>
        <w:t>Зөвшөөрсөн</w:t>
        <w:tab/>
        <w:tab/>
        <w:t>12</w:t>
      </w:r>
    </w:p>
    <w:p>
      <w:pPr>
        <w:pStyle w:val="style29"/>
        <w:tabs/>
        <w:spacing w:after="0" w:before="0" w:line="100" w:lineRule="atLeast"/>
        <w:contextualSpacing w:val="false"/>
        <w:jc w:val="both"/>
      </w:pPr>
      <w:r>
        <w:rPr>
          <w:b w:val="false"/>
          <w:bCs w:val="false"/>
          <w:i w:val="false"/>
          <w:iCs w:val="false"/>
          <w:sz w:val="23"/>
          <w:szCs w:val="23"/>
          <w:lang w:val="mn-MN"/>
        </w:rPr>
        <w:tab/>
        <w:t>Татгалзсан</w:t>
        <w:tab/>
        <w:tab/>
        <w:t xml:space="preserve"> 3</w:t>
      </w:r>
    </w:p>
    <w:p>
      <w:pPr>
        <w:pStyle w:val="style29"/>
        <w:tabs>
          <w:tab w:leader="none" w:pos="531" w:val="left"/>
        </w:tabs>
        <w:spacing w:line="200" w:lineRule="atLeast"/>
        <w:jc w:val="both"/>
      </w:pPr>
      <w:r>
        <w:rPr>
          <w:b w:val="false"/>
          <w:bCs w:val="false"/>
          <w:i w:val="false"/>
          <w:iCs w:val="false"/>
          <w:sz w:val="23"/>
          <w:szCs w:val="23"/>
          <w:lang w:val="mn-MN"/>
        </w:rPr>
        <w:tab/>
        <w:tab/>
        <w:t>Бүгд</w:t>
        <w:tab/>
        <w:tab/>
        <w:tab/>
        <w:t>15</w:t>
      </w:r>
    </w:p>
    <w:p>
      <w:pPr>
        <w:pStyle w:val="style22"/>
        <w:spacing w:after="0" w:before="0" w:line="100" w:lineRule="atLeast"/>
        <w:contextualSpacing w:val="false"/>
        <w:jc w:val="both"/>
      </w:pPr>
      <w:r>
        <w:rPr>
          <w:rFonts w:cs="Times New Roman" w:eastAsia="Arial Unicode MS"/>
          <w:b w:val="false"/>
          <w:bCs w:val="false"/>
          <w:i w:val="false"/>
          <w:iCs w:val="false"/>
          <w:color w:val="000000"/>
          <w:sz w:val="23"/>
          <w:szCs w:val="23"/>
          <w:shd w:fill="FFFFFF" w:val="clear"/>
          <w:lang w:bidi="he-IL" w:val="mn-MN"/>
        </w:rPr>
        <w:tab/>
        <w:t>Гишүүдийн олонхын саналаар дэмжигдлээ.</w:t>
      </w:r>
      <w:r>
        <w:rPr>
          <w:rFonts w:eastAsia="Arial Unicode MS"/>
          <w:sz w:val="24"/>
          <w:szCs w:val="24"/>
          <w:lang w:val="mn-MN"/>
        </w:rPr>
        <w:t xml:space="preserve">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eastAsia="Arial Unicode MS"/>
          <w:sz w:val="24"/>
          <w:szCs w:val="24"/>
          <w:lang w:val="mn-MN"/>
        </w:rPr>
        <w:tab/>
      </w:r>
      <w:r>
        <w:rPr>
          <w:rFonts w:cs="Times New Roman" w:eastAsia="Arial Unicode MS"/>
          <w:b w:val="false"/>
          <w:bCs w:val="false"/>
          <w:i/>
          <w:iCs/>
          <w:color w:val="000000"/>
          <w:sz w:val="24"/>
          <w:szCs w:val="24"/>
          <w:shd w:fill="FFFFFF" w:val="clear"/>
          <w:lang w:bidi="he-IL" w:val="mn-MN"/>
        </w:rPr>
        <w:t>Цагдаагийн албаны тухай хуулийг дагаж мөрдөх журмын тухай хуулийн төслийн талаарх найруулгын саналаар санал хураав.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eastAsia="Arial Unicode MS"/>
          <w:sz w:val="24"/>
          <w:szCs w:val="24"/>
          <w:lang w:val="mn-MN"/>
        </w:rPr>
        <w:tab/>
        <w:t xml:space="preserve"> 5 дугаар зүйлийг дор дурдсанаар өөрчлөн найруулах.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eastAsia="Arial Unicode MS"/>
          <w:sz w:val="24"/>
          <w:szCs w:val="24"/>
          <w:lang w:val="mn-MN"/>
        </w:rPr>
        <w:tab/>
        <w:t>1. Цагдаа дотоодын цэргийн санхүү хангамжийн албанд цагдаа цэргийн цолтойгоо ажиллаж байсан албан хаагчдад тэдгээрийн урьд авч байсан цалин цол, тэтгэвэр, тэтгэмжийг болон бусад тэтгэвэр, тэтгэмж тогтоолгоход эдлэх давуу эрхийг үргэлжлүүлэн эдлүүлж дээрх албаны ажилтан төрийн захиргааны ажилтан байх хуулийн заалтыг шинээр ажилд авах иргэдэд хамруулах мөрдөж эхлэх гэсэн саналыг дэмжиж байгаа гишүүд гараа өргөнө үү.</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eastAsia="Arial Unicode MS"/>
          <w:sz w:val="24"/>
          <w:szCs w:val="24"/>
          <w:lang w:val="mn-MN"/>
        </w:rPr>
        <w:tab/>
      </w:r>
      <w:r>
        <w:rPr>
          <w:rFonts w:cs="Times New Roman" w:eastAsia="Arial Unicode MS"/>
          <w:b w:val="false"/>
          <w:bCs w:val="false"/>
          <w:i w:val="false"/>
          <w:iCs w:val="false"/>
          <w:color w:val="000000"/>
          <w:sz w:val="23"/>
          <w:szCs w:val="23"/>
          <w:shd w:fill="FFFFFF" w:val="clear"/>
          <w:lang w:bidi="he-IL" w:val="mn-MN"/>
        </w:rPr>
        <w:t>Зөвшөөрсөн</w:t>
        <w:tab/>
        <w:tab/>
        <w:t>11</w:t>
      </w:r>
    </w:p>
    <w:p>
      <w:pPr>
        <w:pStyle w:val="style29"/>
        <w:tabs/>
        <w:spacing w:after="0" w:before="0" w:line="100" w:lineRule="atLeast"/>
        <w:contextualSpacing w:val="false"/>
        <w:jc w:val="both"/>
      </w:pPr>
      <w:r>
        <w:rPr>
          <w:b w:val="false"/>
          <w:bCs w:val="false"/>
          <w:i w:val="false"/>
          <w:iCs w:val="false"/>
          <w:sz w:val="23"/>
          <w:szCs w:val="23"/>
          <w:lang w:val="mn-MN"/>
        </w:rPr>
        <w:tab/>
        <w:t>Татгалзсан</w:t>
        <w:tab/>
        <w:tab/>
        <w:t xml:space="preserve"> 4</w:t>
      </w:r>
    </w:p>
    <w:p>
      <w:pPr>
        <w:pStyle w:val="style29"/>
        <w:tabs>
          <w:tab w:leader="none" w:pos="531" w:val="left"/>
        </w:tabs>
        <w:spacing w:line="200" w:lineRule="atLeast"/>
        <w:jc w:val="both"/>
      </w:pPr>
      <w:r>
        <w:rPr>
          <w:b w:val="false"/>
          <w:bCs w:val="false"/>
          <w:i w:val="false"/>
          <w:iCs w:val="false"/>
          <w:sz w:val="23"/>
          <w:szCs w:val="23"/>
          <w:lang w:val="mn-MN"/>
        </w:rPr>
        <w:tab/>
        <w:tab/>
        <w:t>Бүгд</w:t>
        <w:tab/>
        <w:tab/>
        <w:tab/>
        <w:t>15</w:t>
      </w:r>
    </w:p>
    <w:p>
      <w:pPr>
        <w:pStyle w:val="style22"/>
        <w:spacing w:after="0" w:before="0" w:line="100" w:lineRule="atLeast"/>
        <w:contextualSpacing w:val="false"/>
        <w:jc w:val="both"/>
      </w:pPr>
      <w:r>
        <w:rPr>
          <w:rFonts w:cs="Times New Roman" w:eastAsia="Arial Unicode MS"/>
          <w:b w:val="false"/>
          <w:bCs w:val="false"/>
          <w:i w:val="false"/>
          <w:iCs w:val="false"/>
          <w:color w:val="000000"/>
          <w:sz w:val="23"/>
          <w:szCs w:val="23"/>
          <w:shd w:fill="FFFFFF" w:val="clear"/>
          <w:lang w:bidi="he-IL" w:val="mn-MN"/>
        </w:rPr>
        <w:tab/>
        <w:t>Гишүүдийн олонхын саналаар дэмжигдлээ.</w:t>
      </w:r>
      <w:r>
        <w:rPr>
          <w:rFonts w:eastAsia="Arial Unicode MS"/>
          <w:sz w:val="24"/>
          <w:szCs w:val="24"/>
          <w:lang w:val="mn-MN"/>
        </w:rPr>
        <w:t xml:space="preserve">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eastAsia="Arial Unicode MS"/>
          <w:b w:val="false"/>
          <w:bCs w:val="false"/>
          <w:i w:val="false"/>
          <w:iCs w:val="false"/>
          <w:color w:val="000000"/>
          <w:sz w:val="24"/>
          <w:szCs w:val="24"/>
          <w:lang w:val="mn-MN"/>
        </w:rPr>
        <w:tab/>
        <w:t>Байнгын хорооноос гарах санал, дүгнэлтийг Улсын Их Хурлын чуулганы нэгдсэн хуралдаанд Улсын Их Хурлын гишүүн З.Баянсэлэнгэ танилцуулахаар тогтов.</w:t>
      </w:r>
    </w:p>
    <w:p>
      <w:pPr>
        <w:pStyle w:val="style22"/>
        <w:spacing w:after="0" w:before="0" w:line="100" w:lineRule="atLeast"/>
        <w:contextualSpacing w:val="false"/>
        <w:jc w:val="both"/>
      </w:pPr>
      <w:r>
        <w:rPr/>
      </w:r>
    </w:p>
    <w:p>
      <w:pPr>
        <w:pStyle w:val="style0"/>
        <w:spacing w:line="100" w:lineRule="atLeast"/>
        <w:jc w:val="both"/>
      </w:pPr>
      <w:r>
        <w:rPr>
          <w:sz w:val="24"/>
          <w:szCs w:val="24"/>
          <w:lang w:val="mn-MN"/>
        </w:rPr>
        <w:tab/>
      </w:r>
      <w:r>
        <w:rPr>
          <w:b/>
          <w:bCs/>
          <w:sz w:val="24"/>
          <w:szCs w:val="24"/>
        </w:rPr>
        <w:t xml:space="preserve"> </w:t>
      </w:r>
      <w:r>
        <w:rPr>
          <w:b/>
          <w:bCs/>
          <w:i/>
          <w:iCs/>
          <w:sz w:val="24"/>
          <w:szCs w:val="24"/>
          <w:lang w:val="mn-MN"/>
        </w:rPr>
        <w:t xml:space="preserve">Хуралдаан 18 цаг 55 минутад өндөрлөв. </w:t>
      </w:r>
    </w:p>
    <w:p>
      <w:pPr>
        <w:pStyle w:val="style0"/>
        <w:spacing w:line="100" w:lineRule="atLeast"/>
        <w:jc w:val="both"/>
      </w:pPr>
      <w:r>
        <w:rPr/>
      </w:r>
    </w:p>
    <w:p>
      <w:pPr>
        <w:pStyle w:val="style32"/>
        <w:spacing w:after="0" w:before="0" w:line="100" w:lineRule="atLeast"/>
        <w:contextualSpacing w:val="false"/>
        <w:jc w:val="both"/>
      </w:pPr>
      <w:r>
        <w:rPr>
          <w:b/>
          <w:sz w:val="24"/>
          <w:szCs w:val="24"/>
          <w:lang w:val="mn-MN"/>
        </w:rPr>
        <w:tab/>
      </w:r>
      <w:bookmarkStart w:id="4" w:name="__DdeLink__5809_850800408"/>
      <w:r>
        <w:rPr>
          <w:b/>
          <w:sz w:val="24"/>
          <w:szCs w:val="24"/>
          <w:lang w:val="mn-MN"/>
        </w:rPr>
        <w:t>Тэмдэглэлтэй танилцсан:</w:t>
      </w:r>
    </w:p>
    <w:p>
      <w:pPr>
        <w:pStyle w:val="style32"/>
        <w:spacing w:after="0" w:before="0" w:line="100" w:lineRule="atLeast"/>
        <w:contextualSpacing w:val="false"/>
        <w:jc w:val="both"/>
      </w:pPr>
      <w:r>
        <w:rPr>
          <w:sz w:val="24"/>
          <w:szCs w:val="24"/>
          <w:lang w:val="mn-MN"/>
        </w:rPr>
        <w:tab/>
        <w:t>ХУУЛЬ ЗҮЙН  БАЙНГЫН</w:t>
      </w:r>
    </w:p>
    <w:p>
      <w:pPr>
        <w:pStyle w:val="style32"/>
        <w:spacing w:after="0" w:before="0" w:line="100" w:lineRule="atLeast"/>
        <w:contextualSpacing w:val="false"/>
        <w:jc w:val="both"/>
      </w:pPr>
      <w:r>
        <w:rPr>
          <w:sz w:val="24"/>
          <w:szCs w:val="24"/>
          <w:lang w:val="mn-MN"/>
        </w:rPr>
        <w:t xml:space="preserve"> </w:t>
      </w:r>
      <w:r>
        <w:rPr>
          <w:sz w:val="24"/>
          <w:szCs w:val="24"/>
          <w:lang w:val="mn-MN"/>
        </w:rPr>
        <w:tab/>
        <w:t>ХОРООНЫ ДАРГА  Ш.ТҮВДЭНДОРЖ</w:t>
      </w:r>
    </w:p>
    <w:p>
      <w:pPr>
        <w:pStyle w:val="style32"/>
        <w:spacing w:line="100" w:lineRule="atLeast"/>
        <w:jc w:val="both"/>
      </w:pPr>
      <w:r>
        <w:rPr/>
      </w:r>
    </w:p>
    <w:p>
      <w:pPr>
        <w:pStyle w:val="style32"/>
        <w:spacing w:after="0" w:before="0" w:line="100" w:lineRule="atLeast"/>
        <w:contextualSpacing w:val="false"/>
        <w:jc w:val="both"/>
      </w:pPr>
      <w:r>
        <w:rPr>
          <w:b/>
          <w:sz w:val="24"/>
          <w:szCs w:val="24"/>
          <w:lang w:val="mn-MN"/>
        </w:rPr>
        <w:tab/>
        <w:t>Тэмдэглэл хөтөлсөн:</w:t>
      </w:r>
    </w:p>
    <w:p>
      <w:pPr>
        <w:pStyle w:val="style32"/>
        <w:spacing w:after="0" w:before="0" w:line="100" w:lineRule="atLeast"/>
        <w:contextualSpacing w:val="false"/>
        <w:jc w:val="both"/>
      </w:pPr>
      <w:r>
        <w:rPr>
          <w:sz w:val="24"/>
          <w:szCs w:val="24"/>
          <w:lang w:val="mn-MN"/>
        </w:rPr>
        <w:tab/>
        <w:t xml:space="preserve">ПРОТОКОЛЫН АЛБАНЫ                     </w:t>
      </w:r>
    </w:p>
    <w:p>
      <w:pPr>
        <w:pStyle w:val="style32"/>
        <w:spacing w:after="0" w:before="0" w:line="100" w:lineRule="atLeast"/>
        <w:contextualSpacing w:val="false"/>
        <w:jc w:val="both"/>
      </w:pPr>
      <w:r>
        <w:rPr>
          <w:sz w:val="24"/>
          <w:szCs w:val="24"/>
          <w:lang w:val="mn-MN"/>
        </w:rPr>
        <w:tab/>
        <w:t xml:space="preserve">ШИНЖЭЭЧ </w:t>
      </w:r>
      <w:r>
        <w:rPr>
          <w:sz w:val="24"/>
          <w:szCs w:val="24"/>
          <w:effect w:val="blinkBackground"/>
          <w:lang w:val="mn-MN"/>
        </w:rPr>
        <w:t>П</w:t>
      </w:r>
      <w:bookmarkEnd w:id="4"/>
      <w:r>
        <w:rPr>
          <w:sz w:val="24"/>
          <w:szCs w:val="24"/>
          <w:lang w:val="mn-MN"/>
        </w:rPr>
        <w:t>.МЯДАГМАА</w:t>
      </w:r>
    </w:p>
    <w:p>
      <w:pPr>
        <w:pStyle w:val="style32"/>
        <w:spacing w:line="100" w:lineRule="atLeast"/>
        <w:jc w:val="both"/>
      </w:pPr>
      <w:r>
        <w:rPr/>
      </w:r>
    </w:p>
    <w:p>
      <w:pPr>
        <w:pStyle w:val="style32"/>
        <w:spacing w:line="100" w:lineRule="atLeast"/>
        <w:jc w:val="both"/>
      </w:pPr>
      <w:r>
        <w:rPr/>
      </w:r>
    </w:p>
    <w:p>
      <w:pPr>
        <w:pStyle w:val="style32"/>
        <w:spacing w:line="100" w:lineRule="atLeast"/>
        <w:jc w:val="both"/>
      </w:pPr>
      <w:r>
        <w:rPr/>
      </w:r>
    </w:p>
    <w:p>
      <w:pPr>
        <w:pStyle w:val="style3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b/>
          <w:bCs/>
          <w:sz w:val="24"/>
          <w:szCs w:val="24"/>
          <w:lang w:val="mn-MN"/>
        </w:rPr>
        <w:t>УЛСЫН ИХ ХУРЛЫН</w:t>
      </w:r>
      <w:r>
        <w:rPr>
          <w:b/>
          <w:bCs/>
          <w:sz w:val="24"/>
          <w:szCs w:val="24"/>
        </w:rPr>
        <w:t xml:space="preserve"> 201</w:t>
      </w:r>
      <w:r>
        <w:rPr>
          <w:b/>
          <w:bCs/>
          <w:sz w:val="24"/>
          <w:szCs w:val="24"/>
          <w:lang w:val="mn-MN"/>
        </w:rPr>
        <w:t>3</w:t>
      </w:r>
      <w:r>
        <w:rPr>
          <w:b/>
          <w:bCs/>
          <w:sz w:val="24"/>
          <w:szCs w:val="24"/>
        </w:rPr>
        <w:t xml:space="preserve"> </w:t>
      </w:r>
      <w:r>
        <w:rPr>
          <w:b/>
          <w:bCs/>
          <w:sz w:val="24"/>
          <w:szCs w:val="24"/>
          <w:lang w:val="mn-MN"/>
        </w:rPr>
        <w:t xml:space="preserve">ОНЫ НАМРЫН ЭЭЛЖИТ ЧУУЛГАНЫ </w:t>
      </w:r>
    </w:p>
    <w:p>
      <w:pPr>
        <w:pStyle w:val="style0"/>
        <w:spacing w:after="0" w:before="0" w:line="100" w:lineRule="atLeast"/>
        <w:contextualSpacing w:val="false"/>
        <w:jc w:val="center"/>
      </w:pPr>
      <w:r>
        <w:rPr>
          <w:b/>
          <w:bCs/>
          <w:sz w:val="24"/>
          <w:szCs w:val="24"/>
          <w:lang w:val="mn-MN"/>
        </w:rPr>
        <w:t xml:space="preserve">ХУУЛЬ ЗҮЙН БАЙНГЫН ХОРООНЫ 2014 ОНЫ 01 ДҮГЭЭР </w:t>
      </w:r>
    </w:p>
    <w:p>
      <w:pPr>
        <w:pStyle w:val="style0"/>
        <w:spacing w:after="0" w:before="0" w:line="100" w:lineRule="atLeast"/>
        <w:contextualSpacing w:val="false"/>
        <w:jc w:val="center"/>
      </w:pPr>
      <w:r>
        <w:rPr>
          <w:b/>
          <w:bCs/>
          <w:sz w:val="24"/>
          <w:szCs w:val="24"/>
          <w:lang w:val="mn-MN"/>
        </w:rPr>
        <w:t>САРЫН 08-НЫ ӨДРИЙН ХУРАЛДААНЫ</w:t>
      </w:r>
    </w:p>
    <w:p>
      <w:pPr>
        <w:pStyle w:val="style0"/>
        <w:spacing w:after="0" w:before="0" w:line="100" w:lineRule="atLeast"/>
        <w:contextualSpacing w:val="false"/>
        <w:jc w:val="center"/>
      </w:pPr>
      <w:bookmarkStart w:id="5" w:name="__DdeLink__2720_1545096974"/>
      <w:r>
        <w:rPr>
          <w:b/>
          <w:bCs/>
          <w:sz w:val="24"/>
          <w:szCs w:val="24"/>
          <w:lang w:val="mn-MN"/>
        </w:rPr>
        <w:t xml:space="preserve"> </w:t>
      </w:r>
      <w:bookmarkEnd w:id="5"/>
      <w:r>
        <w:rPr>
          <w:b/>
          <w:bCs/>
          <w:sz w:val="24"/>
          <w:szCs w:val="24"/>
          <w:lang w:val="mn-MN"/>
        </w:rPr>
        <w:t>ДЭЛГЭРЭНГҮЙ ТЭМДЭГЛЭЛ</w:t>
      </w:r>
    </w:p>
    <w:p>
      <w:pPr>
        <w:pStyle w:val="style22"/>
        <w:spacing w:line="100" w:lineRule="atLeast"/>
        <w:jc w:val="center"/>
      </w:pPr>
      <w:r>
        <w:rPr/>
      </w:r>
    </w:p>
    <w:p>
      <w:pPr>
        <w:pStyle w:val="style22"/>
        <w:spacing w:line="100" w:lineRule="atLeast"/>
        <w:jc w:val="both"/>
      </w:pPr>
      <w:r>
        <w:rPr>
          <w:sz w:val="24"/>
          <w:szCs w:val="24"/>
        </w:rPr>
        <w:tab/>
      </w:r>
      <w:r>
        <w:rPr>
          <w:b/>
          <w:bCs/>
          <w:sz w:val="24"/>
          <w:szCs w:val="24"/>
          <w:lang w:val="mn-MN"/>
        </w:rPr>
        <w:t>Ш.Түвдэндорж:</w:t>
      </w:r>
      <w:r>
        <w:rPr>
          <w:b w:val="false"/>
          <w:bCs w:val="false"/>
          <w:sz w:val="24"/>
          <w:szCs w:val="24"/>
          <w:lang w:val="mn-MN"/>
        </w:rPr>
        <w:t xml:space="preserve">-Хууль зүйн байнгын хорооны 2014 оны 01 дүгээр сарын 08-ны өдрийн хуралдааныг нээснийг мэдэгдье. Байнгын хорооны хуралдаанаар хэлэлцэх асуудлыг танилцуулъя. </w:t>
      </w:r>
    </w:p>
    <w:p>
      <w:pPr>
        <w:pStyle w:val="style22"/>
        <w:spacing w:line="100" w:lineRule="atLeast"/>
        <w:jc w:val="both"/>
      </w:pPr>
      <w:r>
        <w:rPr>
          <w:b w:val="false"/>
          <w:bCs w:val="false"/>
          <w:sz w:val="24"/>
          <w:szCs w:val="24"/>
          <w:lang w:val="mn-MN"/>
        </w:rPr>
        <w:tab/>
        <w:t>1. Мөрдөх албаны тухай хуулийн төсөл болон дагалдах бусад хуулийн анхны хэлэлцүүлгийг үргэлжлүүлнэ гэсэн ийм асуудал байгаа.</w:t>
      </w:r>
    </w:p>
    <w:p>
      <w:pPr>
        <w:pStyle w:val="style22"/>
        <w:spacing w:line="100" w:lineRule="atLeast"/>
        <w:jc w:val="both"/>
      </w:pPr>
      <w:r>
        <w:rPr>
          <w:b w:val="false"/>
          <w:bCs w:val="false"/>
          <w:sz w:val="24"/>
          <w:szCs w:val="24"/>
          <w:lang w:val="mn-MN"/>
        </w:rPr>
        <w:tab/>
        <w:t>2. Эрүүгийн хууль, Эрүүгийн байцаан шийтгэх хуульд нэмэлт, өөрчлөлт оруулах тухай орлогыг тухай бүр тодруулах боломжгүй ажил үйлчилгээ хувиараа эрхлэгч иргэний орлогын албан татварын хуульд өөрчлөлт оруулах тухай хуулийн төслүүд хэлэлцэх эсэх.</w:t>
      </w:r>
    </w:p>
    <w:p>
      <w:pPr>
        <w:pStyle w:val="style22"/>
        <w:spacing w:line="100" w:lineRule="atLeast"/>
        <w:jc w:val="both"/>
      </w:pPr>
      <w:r>
        <w:rPr>
          <w:b w:val="false"/>
          <w:bCs w:val="false"/>
          <w:sz w:val="24"/>
          <w:szCs w:val="24"/>
          <w:lang w:val="mn-MN"/>
        </w:rPr>
        <w:tab/>
        <w:t>3. Цагдаагийн албаны тухай хуулийг дагаж мөрдөх журмын тухай, Цагдаагийн албаны тухай хуульд нэмэлт өөрчлөлт оруулах тухай, Дотоодын цэргийн тухай хуулийг хүчингүй болсонд тооцох тухай, Төрийн албаны тухай хуульд өөрчлөлт оруулах тухай, Зэвсэгт хүчний тухай хуульд өөрчлөлт оруулах тухай, Жагсаал цуглаан хийх журмын тухай хуульд өөрчлөлт оруулах тухай, Цэргийн албан хаагчийн тэтгэвэр, тэтгэмжийн тухай хуульд өөрчлөлт оруулах тухай, Монгол Улсын Иргэний цэргийн үүргийн болон цэргийн албан хаагчийн эрх зүйн байдлын тухай хуульд өөрчлөлт оруулах тухай, Энхийг дэмжих ажиллагаанд оролцох тухай хуульд өөрчлөлт  оруулах тухай, Онц байдлын тухай хуульд өөрчлөлт оруулах тухай хуулийн төслүүдийг анхны хэлэлцүүлэгт бэлтгэх ийм санал хэлэлцэх асуудал байна. Энэ хэлэлцэх асуудал дээр саналтай гишүүд байна уу. Энхболд гишүүн дараа нь Лүндээжанцан гишүүн.</w:t>
      </w:r>
    </w:p>
    <w:p>
      <w:pPr>
        <w:pStyle w:val="style22"/>
        <w:spacing w:line="100" w:lineRule="atLeast"/>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-Эхнийх нь Төсвийн байнгын хороон дээр гарсан саналын дагуу хасагдсан учраас 2, 3 дахийг хэлэлцэх саналтай байна. Энэ саналыг дэмжиж байгаа гишүүд гараа өргөнө үү. Эхний энэ мөрдөх албаны тухай хуулийг  сая хоёр хамтарсан Байнгын хороон дээр хойшлуулах санал гарсан учраас энд бас хойшлуулъя гэж. 15-8. нэгдүгээр асуудлыг хойшлууллаа. </w:t>
      </w:r>
    </w:p>
    <w:p>
      <w:pPr>
        <w:pStyle w:val="style22"/>
        <w:spacing w:line="100" w:lineRule="atLeast"/>
        <w:jc w:val="both"/>
      </w:pPr>
      <w:r>
        <w:rPr>
          <w:b w:val="false"/>
          <w:bCs w:val="false"/>
          <w:sz w:val="24"/>
          <w:szCs w:val="24"/>
          <w:lang w:val="mn-MN"/>
        </w:rPr>
        <w:tab/>
        <w:t xml:space="preserve">Өөр саналтай гишүүн байна уу. </w:t>
      </w:r>
    </w:p>
    <w:p>
      <w:pPr>
        <w:pStyle w:val="style22"/>
        <w:spacing w:line="100" w:lineRule="atLeast"/>
        <w:ind w:firstLine="720" w:left="0" w:right="0"/>
        <w:jc w:val="both"/>
      </w:pPr>
      <w:r>
        <w:rPr>
          <w:b/>
          <w:bCs/>
          <w:sz w:val="24"/>
          <w:szCs w:val="24"/>
          <w:lang w:val="mn-MN"/>
        </w:rPr>
        <w:t>Д.Лүндээжанцан:</w:t>
      </w:r>
      <w:r>
        <w:rPr>
          <w:b w:val="false"/>
          <w:bCs w:val="false"/>
          <w:sz w:val="24"/>
          <w:szCs w:val="24"/>
          <w:lang w:val="mn-MN"/>
        </w:rPr>
        <w:t xml:space="preserve"> -Би бол Эрүүгийн хуулийг шууд хэлэлцье гэж бодож байна.</w:t>
      </w:r>
    </w:p>
    <w:p>
      <w:pPr>
        <w:pStyle w:val="style22"/>
        <w:spacing w:line="100" w:lineRule="atLeast"/>
        <w:ind w:firstLine="720" w:left="0" w:right="0"/>
        <w:jc w:val="both"/>
      </w:pPr>
      <w:r>
        <w:rPr>
          <w:b/>
          <w:bCs/>
          <w:sz w:val="24"/>
          <w:szCs w:val="24"/>
          <w:lang w:val="mn-MN"/>
        </w:rPr>
        <w:t>Ш.Түвдэндорж:</w:t>
      </w:r>
      <w:r>
        <w:rPr>
          <w:b w:val="false"/>
          <w:bCs w:val="false"/>
          <w:sz w:val="24"/>
          <w:szCs w:val="24"/>
          <w:lang w:val="mn-MN"/>
        </w:rPr>
        <w:t xml:space="preserve"> -Хэлэлцэх асуудлаа баталлаа. Хэлэлцэх асуудалдаа оръё. </w:t>
      </w:r>
    </w:p>
    <w:p>
      <w:pPr>
        <w:pStyle w:val="style22"/>
        <w:spacing w:line="100" w:lineRule="atLeast"/>
        <w:ind w:firstLine="720" w:left="0" w:right="0"/>
        <w:jc w:val="both"/>
      </w:pPr>
      <w:r>
        <w:rPr>
          <w:b w:val="false"/>
          <w:bCs w:val="false"/>
          <w:sz w:val="24"/>
          <w:szCs w:val="24"/>
          <w:lang w:val="mn-MN"/>
        </w:rPr>
        <w:t>Эрүүгийн хууль, Эрүүгийн байцаан шийтгэх хуульд нэмэлт, өөрчлөлт оруулах тухай орлогыг тухай бүр тодруулах боломжгүй ажил үйлчилгээ хувиараа эрхлэгч иргэний орлогын албан татварын хуульд өөрчлөлт оруулах тухай хуулийн төслүүд  анхны хэлэлцүүлэг.</w:t>
      </w:r>
    </w:p>
    <w:p>
      <w:pPr>
        <w:pStyle w:val="style22"/>
        <w:spacing w:line="100" w:lineRule="atLeast"/>
        <w:ind w:firstLine="720" w:left="0" w:right="0"/>
        <w:jc w:val="both"/>
      </w:pPr>
      <w:r>
        <w:rPr>
          <w:b w:val="false"/>
          <w:bCs w:val="false"/>
          <w:sz w:val="24"/>
          <w:szCs w:val="24"/>
          <w:lang w:val="mn-MN"/>
        </w:rPr>
        <w:t xml:space="preserve">Төсөл санаачлагчийн илтгэлийг хууль зүйн сайд Тэмүүжин танилцуулна. </w:t>
      </w:r>
    </w:p>
    <w:p>
      <w:pPr>
        <w:pStyle w:val="style22"/>
        <w:spacing w:line="100" w:lineRule="atLeast"/>
        <w:ind w:firstLine="720" w:left="0" w:right="0"/>
        <w:jc w:val="both"/>
      </w:pPr>
      <w:r>
        <w:rPr>
          <w:b/>
          <w:bCs/>
          <w:sz w:val="24"/>
          <w:szCs w:val="24"/>
          <w:lang w:val="mn-MN"/>
        </w:rPr>
        <w:t>Х.Тэмүүжин:</w:t>
      </w:r>
      <w:r>
        <w:rPr>
          <w:b w:val="false"/>
          <w:bCs w:val="false"/>
          <w:sz w:val="24"/>
          <w:szCs w:val="24"/>
          <w:lang w:val="mn-MN"/>
        </w:rPr>
        <w:t xml:space="preserve"> -</w:t>
      </w:r>
      <w:r>
        <w:rPr>
          <w:rFonts w:cs="Arial;Arial"/>
          <w:b w:val="false"/>
          <w:bCs w:val="false"/>
          <w:sz w:val="24"/>
          <w:szCs w:val="24"/>
          <w:lang w:val="mn-MN"/>
        </w:rPr>
        <w:t xml:space="preserve">Эрүүгийн хууль болон Эрүүгийн байцаан шийтгэх тухай хууль түүнтэй холбоотой хуулиудад өөрчлөлт оруулах хуулийн төслийг Засгийн газрын зүгээс өргөн барьсан. Шалтгаан нь бол өнгөрсөн 4 жил яригдсан асуудал байгаа. Ямар асуудал вэ гэхээр Монгол улс авлигын болон олон улсын гэрээ конвенцод нэгдэн орсон. Гэрээ конвенцоос бол нэлээд үүрэг амлалтыг олон улсын нэг стандартын эрх зүйн орчинтой болно гэсэн амлалт авсан энэ амлалтынхаа хүрээнд терроризмыг санхүүжүүлэх болон мөнгө угаахтай холбоотой асуудлууд дээр олон улсын жишигт хүрсэн нэг стандартын эрх зүйн орчинтой болно гэсэн тийм амлалт байгаа юм. Энэ амлалтынхаа хүрээнд бид нар бол Эрүүгийн хууль болон Эрүүгийн байцаан шийтгэх тухай хуулиудаас бусад хуулиуд дээрээ бол бүх өөрчлөлтөө бол өнгөрсөн хаврын чуулганаар бол хийсэн. </w:t>
      </w:r>
    </w:p>
    <w:p>
      <w:pPr>
        <w:pStyle w:val="style22"/>
        <w:spacing w:line="100" w:lineRule="atLeast"/>
        <w:ind w:firstLine="720" w:left="0" w:right="0"/>
        <w:jc w:val="both"/>
      </w:pPr>
      <w:r>
        <w:rPr>
          <w:rFonts w:cs="Arial;Arial"/>
          <w:b w:val="false"/>
          <w:bCs w:val="false"/>
          <w:sz w:val="24"/>
          <w:szCs w:val="24"/>
          <w:lang w:val="mn-MN"/>
        </w:rPr>
        <w:t xml:space="preserve">Эрүүгийн болон Эрүүгийн байцаан шийтгэх хуулиа бол яагаад орхисон бэ гэхээр хуулийн том шийтгэл явж байгаа учраас тэрэн дотроо нэг багтаагаад явуулчихъя гэдэг байдлаар орхисон байсан. Тэгээд харамсалтай нь цаг хугацааны хувьд бол нэлээд том шахалтанд орж байна. Олон улсын зүгээс бол та бүхэн гэрээ, конвенцоор хүлээсэн үүргээ биелүүлэх ёстой. Мөнгө угаах болон терроризмоос санхүүжүүлэхтэй холбоотой тодорхой төрлийн гэмт хэргүүдийг хуульчлах ёстой. Одоо байгаа хуулиндаа энэ олон улсын стандартад бол нийцүүлэх ёстой. Байцаан шийтгэх үйл ажиллагааныхаа хүрээнд яг терроризмоо санхүүжүүлж байгаа гэж тооцогдож байгаа хөрөнгийг нэн даруй битүүмжлэх үйл ажиллагаагаа бол тодорхой болгох ёстой гэсэн ийм шаардлагуудыг тавьсан. </w:t>
      </w:r>
    </w:p>
    <w:p>
      <w:pPr>
        <w:pStyle w:val="style22"/>
        <w:spacing w:line="100" w:lineRule="atLeast"/>
        <w:ind w:firstLine="720" w:left="0" w:right="0"/>
        <w:jc w:val="both"/>
      </w:pPr>
      <w:r>
        <w:rPr>
          <w:rFonts w:cs="Arial;Arial"/>
          <w:b w:val="false"/>
          <w:bCs w:val="false"/>
          <w:sz w:val="24"/>
          <w:szCs w:val="24"/>
          <w:lang w:val="mn-MN"/>
        </w:rPr>
        <w:t xml:space="preserve">Энэ шаардлагуудыг цаг хугацааны хувьд шахаж байгаа цаг хугацаанд хэрэгжүүлэхгүй бол хар жагсаалт уруу оруулна гэдэг бол асуудал ярьж байгаа. Тэгээд эцсийн хугацаа бол 2 сарын 15-нд та нар бидэнд тайлан мэдээг хүргэж өг гэдэг ийм хугацааг бол шахсан. Тийм учраас энэ хугацаанаас өмнө одоо үйлчилж байгаа Эрүүгийн болон Эрүүгийн байцаан шийтгэх хуулиндаа тэдгээр зохицуулалтуудаа бол нэн даруй оруулсан нь зохимжтой юм байна гэдэг үүднээсээ том өөрчлөлтөө хүлээж цаг алдаад яах вэ гэдэг үүднээсээ Засгийн газар урьдчилан Эрүү, Эрүүгийн байцаан шийтгэх хуулиуд дээр бол энэ өөрчлөлтийг оруулахаар өргөн барьсан юм. </w:t>
      </w:r>
    </w:p>
    <w:p>
      <w:pPr>
        <w:pStyle w:val="style0"/>
        <w:spacing w:after="0" w:before="0" w:line="100" w:lineRule="atLeast"/>
        <w:contextualSpacing w:val="false"/>
        <w:jc w:val="both"/>
      </w:pPr>
      <w:r>
        <w:rPr>
          <w:sz w:val="24"/>
          <w:szCs w:val="24"/>
        </w:rPr>
        <w:tab/>
      </w:r>
      <w:r>
        <w:rPr>
          <w:b/>
          <w:bCs/>
          <w:sz w:val="24"/>
          <w:szCs w:val="24"/>
          <w:lang w:val="mn-MN"/>
        </w:rPr>
        <w:t>Ш.Түвдэндорж :</w:t>
      </w:r>
      <w:r>
        <w:rPr>
          <w:b w:val="false"/>
          <w:bCs w:val="false"/>
          <w:sz w:val="24"/>
          <w:szCs w:val="24"/>
          <w:lang w:val="mn-MN"/>
        </w:rPr>
        <w:t xml:space="preserve"> -Хэлэлцэж буй асуудалтай холбогдуулж хуралдаанд оролцож байгаа ажлын хэсгийг танилцуулъя. Баярцэцэг Хууль зүйн яамны Төрийн нарийн бичгийн дарга, Бат-Өлзий мөн яамны эрх зүйн шинэчлэлийн бодлогын дарга юм уу, Ганбаатар Хууль зүйн яамны эрх зүйн шинэчлэлийн бодлогын газрын мэргэжилтэн, Төмөрбат Монголбанкны Санхүүгийн мэдээллийн албаны дарга, Эрдэнэбаяр Монголбанкны хууль эрх зүйн газрын захирал, Нямаа Сангийн яамны Санхүүгийн бодлого, өрийн удирдлагын газрын үүргийг түр орлон гүйцэтгэгч, Батгэрэл Санхүүгийн зохицуулах хорооны ахлах хянан шалгагч.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sz w:val="24"/>
          <w:szCs w:val="24"/>
          <w:lang w:val="mn-MN"/>
        </w:rPr>
        <w:tab/>
        <w:t>Хэлэлцэж байгаа асуудалтай холбогдуулан ажлын хэсгээс болон төсөл санаачлагчаас асуулт асуух асуулттай гишүүд нэрээ өгнө үү. За Лүндээжанцан гишүүн.</w:t>
      </w:r>
    </w:p>
    <w:p>
      <w:pPr>
        <w:pStyle w:val="style0"/>
        <w:spacing w:after="0" w:before="0" w:line="100" w:lineRule="atLeast"/>
        <w:ind w:firstLine="720" w:left="0" w:right="0"/>
        <w:contextualSpacing w:val="false"/>
        <w:jc w:val="both"/>
      </w:pPr>
      <w:r>
        <w:rPr/>
      </w:r>
    </w:p>
    <w:p>
      <w:pPr>
        <w:pStyle w:val="style22"/>
        <w:spacing w:line="100" w:lineRule="atLeast"/>
        <w:ind w:firstLine="720" w:left="0" w:right="0"/>
        <w:jc w:val="both"/>
      </w:pPr>
      <w:r>
        <w:rPr>
          <w:b/>
          <w:bCs/>
          <w:sz w:val="24"/>
          <w:szCs w:val="24"/>
          <w:lang w:val="mn-MN"/>
        </w:rPr>
        <w:t>Д.Лүндээжанцан:</w:t>
      </w:r>
      <w:r>
        <w:rPr>
          <w:b w:val="false"/>
          <w:bCs w:val="false"/>
          <w:sz w:val="24"/>
          <w:szCs w:val="24"/>
          <w:lang w:val="mn-MN"/>
        </w:rPr>
        <w:t xml:space="preserve"> -Энэ хуулийг бол нэн даруй хэлэлцэн гаргах ёстой хууль гэж ойлгож байна. Гэхдээ энд нэг л асуудал байгаад байгаа юм даа. Энэ одоо гадаадын бид нартай уулзахад Батзандан гишүүн аль зэрэг тэмдэглэж авсан юм байгаа юм. Бид хоёр нөгөө нэг газар оччихоод нэг юманд баригдчихсан л хоёр л доо. Ингээд нэг юмны аманд багтаад байдаг. Ер нь бол хэцүү байна. Байсхийгээд л тийм юманд хууль оруул, тэг тэгэхгүй бол танайхыг ингэнэ гээд том гүрнүүдийн шахалт даралт их зовоож байна. Их арав билүү, том арав билүү. Тэрний л байгуулсан их хорь билүү. Тэрний л байгуулсан байгууллага юм билээ л дээ. </w:t>
      </w:r>
    </w:p>
    <w:p>
      <w:pPr>
        <w:pStyle w:val="style22"/>
        <w:spacing w:line="100" w:lineRule="atLeast"/>
        <w:ind w:firstLine="720" w:left="0" w:right="0"/>
        <w:jc w:val="both"/>
      </w:pPr>
      <w:r>
        <w:rPr>
          <w:b w:val="false"/>
          <w:bCs w:val="false"/>
          <w:sz w:val="24"/>
          <w:szCs w:val="24"/>
          <w:lang w:val="mn-MN"/>
        </w:rPr>
        <w:t>Тэгээд манайхыг бол саарал жагсаалтад байгаа. Хар жагсаалтад оруулна тэгэхгүй бол гадаадад явахад мөнгөн гүйлгээ ч хийгдэхээ байна. Гээд л ингээд байдаг. Ийм л зовлонтой зүйл болчихоод байгаа юм. Тэгэхээр миний асуулт бол энэ Эрүүгийн хуулийн тусгай ангид заасан тохиолдолд хуулийн этгээдэд эрүүгийн хариуцлага хүлээлгэнэ гэдэг энэ л заалт байгаа юм. Тэртээ тэргүй мөнгө угаахад, терроризмыг санхүүжүүлэхтэй холбоотой санкцыг чангатгах энэ тэр дээр бол яриад байх юм байхгүй. Чангатгах ёстой юм шиг байгаа юм. Тэр арга зам тодорхой болгох, санкцыг одоо чангаруулах энэ тэр дээр бол байх асуудал байх шиг байна. Харин бол хуулийн этгээдэд эрүүгийн хариуцлага хүлээлгэдэг энэ зарчим бол Монголын эрүүгийн эрх зүйд болоод эрүүгийн хууль тогтоомж, гэмт хэргийн хууль тогтоомжид цоо шинээр ороод ирж байгаа юм.</w:t>
      </w:r>
    </w:p>
    <w:p>
      <w:pPr>
        <w:pStyle w:val="style22"/>
        <w:spacing w:line="100" w:lineRule="atLeast"/>
        <w:ind w:firstLine="720" w:left="0" w:right="0"/>
        <w:jc w:val="both"/>
      </w:pPr>
      <w:r>
        <w:rPr>
          <w:b w:val="false"/>
          <w:bCs w:val="false"/>
          <w:sz w:val="24"/>
          <w:szCs w:val="24"/>
          <w:lang w:val="mn-MN"/>
        </w:rPr>
        <w:t xml:space="preserve"> </w:t>
      </w:r>
      <w:r>
        <w:rPr>
          <w:b w:val="false"/>
          <w:bCs w:val="false"/>
          <w:sz w:val="24"/>
          <w:szCs w:val="24"/>
          <w:lang w:val="mn-MN"/>
        </w:rPr>
        <w:t xml:space="preserve">Концепцын гол юм байгаа. Тэгэхээр өмнө нь одоо баригдаад буцаагаад авчихсан гэмт хэргийн тухай хуульд хуулийн этгээдэд хүлээлгэх хариуцлага орж ирээд тэр чинь гол өргөн баригдсан цагаасаа эхлээд л маргааны бай болоод ингээд л одоо татаж авчихаад л байгаа эд шүү дээ. Тэгэхээр энэ одоо өөрчлөлтөөр далимдуулаад ороод ирж байгаа юм шиг л болчихоод байна л даа. Хуулийн этгээдэд хариуцлага хүлээлгэгдэг олон улсын жишгийг яривал олон газрын жишгийг ярьж болно. Тэр нөгөө Америкийн стандарт хууль гээд байдаг жишиг хууль нь ч байна. Европын холбооны жишиг хуульд ч л байна. </w:t>
      </w:r>
    </w:p>
    <w:p>
      <w:pPr>
        <w:pStyle w:val="style22"/>
        <w:spacing w:line="100" w:lineRule="atLeast"/>
        <w:ind w:firstLine="720" w:left="0" w:right="0"/>
        <w:jc w:val="both"/>
      </w:pPr>
      <w:r>
        <w:rPr>
          <w:b w:val="false"/>
          <w:bCs w:val="false"/>
          <w:sz w:val="24"/>
          <w:szCs w:val="24"/>
          <w:lang w:val="mn-MN"/>
        </w:rPr>
        <w:t xml:space="preserve">Энэ талаасаа яривал байж байна. Яах вэ экологийн гэмт хэрэг байгаль орчны гэмт хэрэг энэ тэр дээр байгууллагад хуулийн этгээдэд хариуцлага хүлээлгэдэг юм байж болох уу, үгүй юу  тэр хүрээн. Жоохон явцуу хүрээнд гэж яригдаж байсан. Тэгтэл энд бол одоо юу билээ зах зээлийн үнэ хөөрөгдөх за зах зээл дэх давамгай байдлаа хууль бусаар ашиглах аж ахуйн үйл ажиллагааны нууцад халдах. Нууцад халдах нь ч гайгүй юм шиг байна лээ. Мөнгө угаах, терроризмыг санхүүжүүлэх гээд. Энэ одоо 5 гэмт хэрэг дотор хуулийн этгээдэд эрүүгийн хариуцлага хүлээлгэх юм ороод ирлээ. Тэгэхээр энэ эрүүгийн эрх зүйн энэ асуудлыг хэрхэн авч үзэж Хууль зүйн байнгын хороо байр сууриа гаргах вэ. Засгийн газар энэ гарцаагүй гэж үзэж байна уу, энэ асуудлыг. </w:t>
      </w:r>
    </w:p>
    <w:p>
      <w:pPr>
        <w:pStyle w:val="style22"/>
        <w:spacing w:line="100" w:lineRule="atLeast"/>
        <w:ind w:firstLine="720" w:left="0" w:right="0"/>
        <w:jc w:val="both"/>
      </w:pPr>
      <w:r>
        <w:rPr>
          <w:b w:val="false"/>
          <w:bCs w:val="false"/>
          <w:sz w:val="24"/>
          <w:szCs w:val="24"/>
          <w:lang w:val="mn-MN"/>
        </w:rPr>
        <w:t xml:space="preserve">Үүнтэй холбогдуулаад Монгол Улсын Эрүүгийн эрхзүй хууль тогтоомжид бол асуудал 92 оны сүүлчээр л захиргааны хариуцлагын хуулин дээр захиргааны хариуцлагын </w:t>
      </w:r>
      <w:bookmarkStart w:id="6" w:name="__DdeLink__2252_563737974"/>
      <w:r>
        <w:rPr>
          <w:b w:val="false"/>
          <w:bCs w:val="false"/>
          <w:sz w:val="24"/>
          <w:szCs w:val="24"/>
          <w:lang w:val="mn-MN"/>
        </w:rPr>
        <w:t>субъект</w:t>
      </w:r>
      <w:bookmarkEnd w:id="6"/>
      <w:r>
        <w:rPr>
          <w:b w:val="false"/>
          <w:bCs w:val="false"/>
          <w:sz w:val="24"/>
          <w:szCs w:val="24"/>
          <w:lang w:val="mn-MN"/>
        </w:rPr>
        <w:t xml:space="preserve"> хуулийн этгээд байж болно гэдэг заалт анх яригдаад, тэр үеэс л эхэлж яригдаад сүүлд нь 97, 98 онд бүр хүчтэй яригдаж байгаад тэгээд ер нь бол Монгол Улсын хувьд бол Монгол улсын этгээд эрүүгийн хариуцлагын субъект байж одоохондоо цаг нь болоогүй юм байна гээд ингээд хойшлуулсан эд л дээ. Одоо гарцаагүй ингээд цаг нь болчихоод байна уу гэдэг асуултад л бид нэлээд ойлгомжтой хариу авахыг хүсэж байна. </w:t>
      </w:r>
    </w:p>
    <w:p>
      <w:pPr>
        <w:pStyle w:val="style22"/>
        <w:spacing w:line="100" w:lineRule="atLeast"/>
        <w:ind w:firstLine="720" w:left="0" w:right="0"/>
        <w:jc w:val="both"/>
      </w:pPr>
      <w:r>
        <w:rPr>
          <w:b/>
          <w:bCs/>
          <w:sz w:val="24"/>
          <w:szCs w:val="24"/>
          <w:lang w:val="mn-MN"/>
        </w:rPr>
        <w:t xml:space="preserve">Х.Тэмүүжин: </w:t>
      </w:r>
      <w:r>
        <w:rPr>
          <w:b w:val="false"/>
          <w:bCs w:val="false"/>
          <w:sz w:val="24"/>
          <w:szCs w:val="24"/>
          <w:lang w:val="mn-MN"/>
        </w:rPr>
        <w:t xml:space="preserve">-Социализмын үеэсээ бол манай хуулийн этгээд гэж нэрлэж болох бүх байгууллага зөвхөн төрийн байгууллага байсан учраас ямар нэгэн хариуцлага хүлээх тухай ойлголт бол социалист эрх зүйн хувьд бол байгаагүй. Тэгээд зах зээлийн нийгэм уруу шилжээд ардчилсан нийгэм уруу шилжээд ирэнгүүт хуулийн этгээд гэдэг энэ үйл ажиллагаа өргөсөөд тэгээд тодорхой төрлийн гэмт хэргүүдийг угаасаа хуулийн этгээд л хийдэг юм байна гэдэг ойлголтууд бол бий болж байгаа. Мэдээж хэрэг манай шилжилтийн үед байгаа учраас өмнө нь эрүүгийн эрхзүй болон хуучин социалист тогтолцоондоо хуулийн этгээдэд ямар нэгэн байдлаар эрүүгийн хариуцлага хүлээлгэдэг тийм уламжлал огт байгаагүй учраас бид нар чинь оюун санаанд бол энэ өөрөө эргэлзээтэй юм шиг харагддаг. Гэхдээ Үндсэн хууль болон бусад хууль тогтоомжоор бол хуулийн этгээдэд эрүүгийн хариуцлага хүлээлгэхийг хориглоогүй. Тийм зохицуулалттай. </w:t>
      </w:r>
    </w:p>
    <w:p>
      <w:pPr>
        <w:pStyle w:val="style22"/>
        <w:spacing w:line="100" w:lineRule="atLeast"/>
        <w:ind w:firstLine="720" w:left="0" w:right="0"/>
        <w:jc w:val="both"/>
      </w:pPr>
      <w:r>
        <w:rPr>
          <w:b w:val="false"/>
          <w:bCs w:val="false"/>
          <w:sz w:val="24"/>
          <w:szCs w:val="24"/>
          <w:lang w:val="mn-MN"/>
        </w:rPr>
        <w:t xml:space="preserve">Тэгээд одоо яагаад энэ хуулиар ороод ирэв гэхээр нөгөө ФАТФ-ын чинь гол шахаж байгаа нэг шаардлага нь энэ юм. Хуулийн этгээдийн нэрээр террорист үйл ажиллагаа явуулах эсвэл хуулийн этгээдийн нэрээр террорист үйл ажиллагааг санхүүжүүлэх бэлтгэх юм бол тэр хуулийн этгээддээ яаж хариуцлага тооцох юм бэ гэж. Хувь хүнд нь тооцоод явчихаар цаад хуулийн этгээд нь бол яах вэ үлдчихээд нөгөө үйл ажиллагаагаа дахиад хийгээд л яваад байна шүү дээ. Тэгэхээр олон улсын стандартаар бол террорист үйл ажиллагаа явуулж байгаа хуулийн этгээдийг зохион байгуулалтыг нь задлах зорилготойгоор тэр этгээдээ бол татан буулгаж байх ёстой юм. Та нарт ийм зохицуулалт алга байна гэдэг л ийм юм яриад. Тэгээд энэ бол яах вэ нөгөө ФАТФ-ын нэг шаардлагад байгаа учраас оруулж ирж байгаа. </w:t>
      </w:r>
    </w:p>
    <w:p>
      <w:pPr>
        <w:pStyle w:val="style22"/>
        <w:spacing w:line="100" w:lineRule="atLeast"/>
        <w:ind w:firstLine="720" w:left="0" w:right="0"/>
        <w:jc w:val="both"/>
      </w:pPr>
      <w:r>
        <w:rPr>
          <w:b w:val="false"/>
          <w:bCs w:val="false"/>
          <w:sz w:val="24"/>
          <w:szCs w:val="24"/>
          <w:lang w:val="mn-MN"/>
        </w:rPr>
        <w:t xml:space="preserve">Гэмт хэргийн хуулин дээр бол зөвхөн ийм шаардлага биш л дээ. Гэмт хэргийн хуулин дээр бол хуулийн этгээдтэй холбоотой бол гэмт хэргүүд бол цөөнгүй байгаа. Жишээ нь соёлын өвийг хууль бусаар худалдах гэхэд бусад бүх улс оронд соёлын өвийг хуулийн этгээд өөрийнхөө үйл ажиллагаагаар худалдаж байгаа юм. Сая бол жишээ нь Америкаас Батаарын ясыг авч ирэхэд бол зохион байгуулж байгууллага нь өөрөө хуулийн этгээд эрүүгийн хариуцлага хүлээдэг орон тоо учраас та нар наадахаа худалдах юм бол танай байгууллагад хариуцлага тооцно шүү гэчихээр худалдахаа болиод зогсоогоод акционоо таслан зогсоогоод нөгөө хууль бус гэж үзэж байгаа эд зүйлийг хуулийн байгууллага уруу шилжүүлээд өгчихөж байгаа байхгүй юу. Тэгээд иймэрхүү байдлаар олон улсын стандартаар бол хуулийн этгээдэд бол хариуцлага тооцох байдлаар энэ терроризмтой тэмцэнэ. </w:t>
      </w:r>
    </w:p>
    <w:p>
      <w:pPr>
        <w:pStyle w:val="style22"/>
        <w:spacing w:line="100" w:lineRule="atLeast"/>
        <w:ind w:firstLine="720" w:left="0" w:right="0"/>
        <w:jc w:val="both"/>
      </w:pPr>
      <w:r>
        <w:rPr>
          <w:b w:val="false"/>
          <w:bCs w:val="false"/>
          <w:sz w:val="24"/>
          <w:szCs w:val="24"/>
          <w:lang w:val="mn-MN"/>
        </w:rPr>
        <w:t xml:space="preserve">Терроризмыг санхүүжүүлж байгаа мөнгө угааж байгаа үйл явцыг таслан зогсооно гэж хэлж байгаа. Яах аргагүй мөнгө угаах үйл явц бол хуулийн этгээдтэй салшгүй холбоотой. Тэр дундаа мөнгө угаах үйл явцыг банкууд өөрсдөө заримдаа хийдэг. Эсвэл банк бус санхүүгийн байгууллагууд хийдэг. Эсвэл халхавчийн байдлаар байгуулагдсан байгууллагууд энэ мөнгө угаах үйл явцыг жишээ нь хоолны газар байгуулчихаад хоолны газар нь хэзээ ч  ашиг олдоггүй гэхдээ хууль бус орлогыг угааж хууль ёсны болгож хувиргаж байдаг. </w:t>
      </w:r>
    </w:p>
    <w:p>
      <w:pPr>
        <w:pStyle w:val="style22"/>
        <w:spacing w:line="100" w:lineRule="atLeast"/>
        <w:ind w:firstLine="720" w:left="0" w:right="0"/>
        <w:jc w:val="both"/>
      </w:pPr>
      <w:r>
        <w:rPr>
          <w:b w:val="false"/>
          <w:bCs w:val="false"/>
          <w:sz w:val="24"/>
          <w:szCs w:val="24"/>
          <w:lang w:val="mn-MN"/>
        </w:rPr>
        <w:t xml:space="preserve">Ийм тохиолдолд бол энэ хуулийн этгээд гэж яриад байгаа энэ субъекттэйгээ хариуцлага тооцдог байх ёстой. Тэр нь заавал татан буулга биш л дээ. Торгууль тавьж болж байгаа юм. Яг хийсэн хүнд нь хариуцлага тооцохоос гадна дахиад ийм үйл ажиллагааг өөр хүнээр дамжуулаад хийх юм бол хариуцлага ингэж тооцож байна шүү гээд эрхийг нь хязгаарлачихаж байгаа юм. Жишээ нь санхүүгийн үйл ажиллагаа явуулж байгаа байгууллага дээр бол эрхийг нь хязгаарлаж байгаа юм. Дахиад та нарын санхүүгийн үйл ажиллагааг эрхлэхийг чинь хязгаарлана шүү хэрэв ингээд мөнгө угаагаад байх юм бол. Санхүүгийн үйл ажиллагаа биш өөр бизнес эрхлэх нь бол нээлттэй шүү дээ. Ийм байдлаар ингээд хариуцлагын уялдааг нь хангах зорилготой хийдэг юм. Энэ шаардлага тавиад энэ шаардлагын хүрээнд бол оруулж ирж байгаа. </w:t>
      </w:r>
    </w:p>
    <w:p>
      <w:pPr>
        <w:pStyle w:val="style22"/>
        <w:spacing w:line="100" w:lineRule="atLeast"/>
        <w:ind w:firstLine="720" w:left="0" w:right="0"/>
        <w:jc w:val="both"/>
      </w:pPr>
      <w:r>
        <w:rPr>
          <w:b/>
          <w:bCs/>
          <w:sz w:val="24"/>
          <w:szCs w:val="24"/>
          <w:lang w:val="mn-MN"/>
        </w:rPr>
        <w:t>Ш.Түвдэндорж:</w:t>
      </w:r>
      <w:r>
        <w:rPr>
          <w:b w:val="false"/>
          <w:bCs w:val="false"/>
          <w:sz w:val="24"/>
          <w:szCs w:val="24"/>
          <w:lang w:val="mn-MN"/>
        </w:rPr>
        <w:t xml:space="preserve"> -Тодруулах уу. Энхболд гишүүн.</w:t>
      </w:r>
    </w:p>
    <w:p>
      <w:pPr>
        <w:pStyle w:val="style22"/>
        <w:spacing w:line="100" w:lineRule="atLeast"/>
        <w:ind w:firstLine="720" w:left="0" w:right="0"/>
        <w:jc w:val="both"/>
      </w:pPr>
      <w:r>
        <w:rPr>
          <w:b/>
          <w:bCs/>
          <w:sz w:val="24"/>
          <w:szCs w:val="24"/>
          <w:lang w:val="mn-MN"/>
        </w:rPr>
        <w:t>З.Энхболд:</w:t>
      </w:r>
      <w:r>
        <w:rPr>
          <w:b w:val="false"/>
          <w:bCs w:val="false"/>
          <w:sz w:val="24"/>
          <w:szCs w:val="24"/>
          <w:lang w:val="mn-MN"/>
        </w:rPr>
        <w:t xml:space="preserve"> -Би яг саяын хариултаас асуух гэж байсан. ФАТФ-ын үндсэн шаардлага юм байна шүү дээ. Үндсэн шаардлага юм чинь яах ч аргагүй л дээ. Одоо тэгээд энийг батлахгүй бол хойд Солонгос шиг бүх юмаа таслуулна. Батлах юм бол буцаад байрандаа орно. Ийм л сонголтод байгаа юм чинь хурдхан хэсэг хэлэлцэх эсэх, анхны хэлэлцүүлгээр нь өөрчлөлтгүйгээр батлах саналтай байна. </w:t>
      </w:r>
    </w:p>
    <w:p>
      <w:pPr>
        <w:pStyle w:val="style22"/>
        <w:spacing w:line="100" w:lineRule="atLeast"/>
        <w:ind w:firstLine="720" w:left="0" w:right="0"/>
        <w:jc w:val="both"/>
      </w:pPr>
      <w:r>
        <w:rPr>
          <w:b/>
          <w:bCs/>
          <w:sz w:val="24"/>
          <w:szCs w:val="24"/>
          <w:lang w:val="mn-MN"/>
        </w:rPr>
        <w:t>Ш.Түвдэндорж:</w:t>
      </w:r>
      <w:r>
        <w:rPr>
          <w:b w:val="false"/>
          <w:bCs w:val="false"/>
          <w:sz w:val="24"/>
          <w:szCs w:val="24"/>
          <w:lang w:val="mn-MN"/>
        </w:rPr>
        <w:t xml:space="preserve"> -Асуулт дууслаа. Санал хэлэх гишүүд нэрсээ өгнө үү. Энхболд гишүүн санал хэлчихлээ. Лүндээжанцан гишүүн, Оюунбаатар гишүүн, Батзандан гишүүн. </w:t>
      </w:r>
    </w:p>
    <w:p>
      <w:pPr>
        <w:pStyle w:val="style22"/>
        <w:spacing w:line="100" w:lineRule="atLeast"/>
        <w:ind w:firstLine="720" w:left="0" w:right="0"/>
        <w:jc w:val="both"/>
      </w:pPr>
      <w:r>
        <w:rPr>
          <w:b/>
          <w:bCs/>
          <w:sz w:val="24"/>
          <w:szCs w:val="24"/>
          <w:lang w:val="mn-MN"/>
        </w:rPr>
        <w:t>Д.Лүндээжанцан:</w:t>
      </w:r>
      <w:r>
        <w:rPr>
          <w:b w:val="false"/>
          <w:bCs w:val="false"/>
          <w:sz w:val="24"/>
          <w:szCs w:val="24"/>
          <w:lang w:val="mn-MN"/>
        </w:rPr>
        <w:t xml:space="preserve"> -Би яах вэ энэ зовлонг нь бол бас мэдэрсэн ойлгосон хүний нэг байгаа юм. Гэхдээ байна шүү дээ зөвхөн тэр мөнгө угаах терроризмыг санхүүжүүлэх гэдэг дээрээ мөнгө угаах бол ойлгомжтой хэрэг. Саяын нөгөө сайдын хэлдгээр. Терроризмыг санхүүжүүлж байгаа тохиолдолд бол хүлээлгэж болох юм хуулийг. Бусад зүйл дээр бол нэг их хуулийн этгээдийн хариуцлага хүлээлгээд байх асуудлыг бол одоо бодвол яасан юм бэ гэж. Тэр буруутай албан тушаалтан байж болно. Өндөр хэмжээнд торгож болно. Тэгээд одоо ер нь л цаашдаа бол хуулийн этгээд уруу л явлаа л даа. Ингэж байна шүү дээ сая Тэмүүжин сайд. Заавал одоо эрхийг нь хязгаарлах гэж хуулийн этгээдэд хариуцлага хүлээлгэх гээд байх юм байхгүй зөвхөн торгож болох юм гэж. </w:t>
      </w:r>
    </w:p>
    <w:p>
      <w:pPr>
        <w:pStyle w:val="style22"/>
        <w:spacing w:line="100" w:lineRule="atLeast"/>
        <w:ind w:firstLine="720" w:left="0" w:right="0"/>
        <w:jc w:val="both"/>
      </w:pPr>
      <w:r>
        <w:rPr>
          <w:b w:val="false"/>
          <w:bCs w:val="false"/>
          <w:sz w:val="24"/>
          <w:szCs w:val="24"/>
          <w:lang w:val="mn-MN"/>
        </w:rPr>
        <w:t xml:space="preserve">Энэ одоо шүүхийн оногдуулах ялыг бол урьдчилан хэлж болохгүй шүү дээ. Түрүүн бас мөрдөх албаны хууль өөр хэргээс нь чөлөөлөхийн тулд одоо ингээд наймаалалцаж болох юм гэж. Тэр энэ тэрийг бол өөр байдлаар ярихгүй бол энэ шүүхээс гаргах шийдвэр угаасаа эрүүгийн хуультай шүүхээс гаргах юмыг бол урьдчилан хэлэх ерөөсөө ямар аргагүй байгаа юм. Ийм учраас бол одоо хэлэлцэх эсэхийг бол дэмжиж байна. Яг одоо хэлэлцүүлгийн явцад бас одоо юм гараад ирэхийг бол үгүйсгэхийн арга алга. Ер нь бол Монгол Улсын хувьд бол эрүүгийн эрх зүйд хуулийн этгээд субъект болох асуудал бол угаасаа үзэл баримтлалын концепцын маргаантай асуудал. Монгол Улс тусгаар тогтносон уул нь бүрэн эрхт улс. Энийг одоо тэр байгууллагуудад нь яагаад ингэж ойлгуулж болдоггүй юм. </w:t>
      </w:r>
    </w:p>
    <w:p>
      <w:pPr>
        <w:pStyle w:val="style22"/>
        <w:spacing w:line="100" w:lineRule="atLeast"/>
        <w:ind w:firstLine="720" w:left="0" w:right="0"/>
        <w:jc w:val="both"/>
      </w:pPr>
      <w:r>
        <w:rPr>
          <w:b w:val="false"/>
          <w:bCs w:val="false"/>
          <w:sz w:val="24"/>
          <w:szCs w:val="24"/>
          <w:lang w:val="mn-MN"/>
        </w:rPr>
        <w:t xml:space="preserve">Батзандан гишүүн бол ойлгуулах гээд их л оролдоно лээ. Манайхан ер нь бол сайн ажиллах шаардлагатай байгаа юм. Зайлуул энэ банк юм уу Сангийн яам бусад газрынхан очоод бол сайн ойлгуулж чадахгүй байх. Энэ Хууль зүйн яам өөрсдөө Монгол Улс парламент нь хууль тогтоодог. Мөнгө угаахтай тэмцэх терроризмыг санхүүжүүлэхийн эсрэг хуулиудыг гаргасан энэнтэй тэмцэх зорилго эрмэлзэл бол дүүрэн байгаа. Тэртээ тэргүй үүнээс татгалздаг тийм манай улс шиг Үндсэн хуультай улс бол байх ёсгүй. Тэрийг бол ойлгож байгаа. Харин үндэсний хууль тогтоомжоо ингээд гаргахад өөрийн одоо тогтолцоотой явдаг улсын хувьд зөвхөн гаднын шахалт шаардлагаар бүх зүйлийг яг одоо үг дуулгаваргүй даган биелүүлэг болно гэдэг бол одоо бид нарт хэтэрхий доош нь хийсэн юм шиг санагдаад байгаа байхгүй юу. </w:t>
      </w:r>
    </w:p>
    <w:p>
      <w:pPr>
        <w:pStyle w:val="style22"/>
        <w:spacing w:line="100" w:lineRule="atLeast"/>
        <w:ind w:firstLine="720" w:left="0" w:right="0"/>
        <w:jc w:val="both"/>
      </w:pPr>
      <w:r>
        <w:rPr>
          <w:b w:val="false"/>
          <w:bCs w:val="false"/>
          <w:sz w:val="24"/>
          <w:szCs w:val="24"/>
          <w:lang w:val="mn-MN"/>
        </w:rPr>
        <w:t xml:space="preserve">Тэрнээс биш бид нөгөө жишээнд орсон улсууд шиг тийм хэмжээний улсууд биш шүү дээ. Ийм учраас энэ бүгд дээр зөв ойлгуулах идэвхтэй үйл ажиллагаа хэрэгтэй байна гэдгийг тэмдэглэн хэлэх нь зүйтэй юм гэж бодож байна. Ингээд хэлэлцэх эсэхийг бол дэмжиж байна. </w:t>
      </w:r>
    </w:p>
    <w:p>
      <w:pPr>
        <w:pStyle w:val="style22"/>
        <w:spacing w:line="100" w:lineRule="atLeast"/>
        <w:ind w:firstLine="720" w:left="0" w:right="0"/>
        <w:jc w:val="both"/>
      </w:pPr>
      <w:r>
        <w:rPr>
          <w:b/>
          <w:bCs/>
          <w:sz w:val="24"/>
          <w:szCs w:val="24"/>
          <w:lang w:val="mn-MN"/>
        </w:rPr>
        <w:t>Ш.Түвдэндорж:</w:t>
      </w:r>
      <w:r>
        <w:rPr>
          <w:b w:val="false"/>
          <w:bCs w:val="false"/>
          <w:sz w:val="24"/>
          <w:szCs w:val="24"/>
          <w:lang w:val="mn-MN"/>
        </w:rPr>
        <w:t xml:space="preserve"> -Оюунбаатар гишүүн. </w:t>
      </w:r>
    </w:p>
    <w:p>
      <w:pPr>
        <w:pStyle w:val="style22"/>
        <w:spacing w:line="100" w:lineRule="atLeast"/>
        <w:ind w:firstLine="720" w:left="0" w:right="0"/>
        <w:jc w:val="both"/>
      </w:pPr>
      <w:r>
        <w:rPr>
          <w:b/>
          <w:bCs/>
          <w:sz w:val="24"/>
          <w:szCs w:val="24"/>
          <w:lang w:val="mn-MN"/>
        </w:rPr>
        <w:t>Ц.Оюунбаатар:</w:t>
      </w:r>
      <w:r>
        <w:rPr>
          <w:b w:val="false"/>
          <w:bCs w:val="false"/>
          <w:sz w:val="24"/>
          <w:szCs w:val="24"/>
          <w:lang w:val="mn-MN"/>
        </w:rPr>
        <w:t xml:space="preserve"> -Бас л нэг хэцүү асуудал орж ирж байгаа юм. Энэ мэдээж хэлэлцэх хэрэгцээтэй. Энэ хуулийн этгээдийн эрүүгийн гэмт хэргийн субъект гэж үзэх яг тодорхойлох асуудал одоо гэмт хэргийн тухай хуулиасаа арай өмнө ингээд яваад ороод ирлээ. Энийг яг ингээд батлаад өгчихвөл нэлээд том маргаан гарна. Аж ахуй бизнес эрхэлдэг компаниуд энүүгээр том эсэргүүцэл явуулж байгаа. Одоо бид нар уруу хандахаас шууд Ерөнхийлөгч уруу хандсан та нар мэдэж байгаа шүү дээ. </w:t>
      </w:r>
    </w:p>
    <w:p>
      <w:pPr>
        <w:pStyle w:val="style22"/>
        <w:spacing w:line="100" w:lineRule="atLeast"/>
        <w:ind w:firstLine="720" w:left="0" w:right="0"/>
        <w:jc w:val="both"/>
      </w:pPr>
      <w:r>
        <w:rPr>
          <w:b w:val="false"/>
          <w:bCs w:val="false"/>
          <w:sz w:val="24"/>
          <w:szCs w:val="24"/>
          <w:lang w:val="mn-MN"/>
        </w:rPr>
        <w:t xml:space="preserve">Том төрөөс ухаалаг төр уруу гэдэг дээр Элбэгдорж ерөнхийлөгч нөгөө манай юуны хэлдгээр бараг будаа болтол нь шүүмжлээд хаячихсан шүү дээ. Их төвөгтэй асуудал. Террорист байгууллага мөнгө угаадаг байгууллага байгаа юу гэвэл байгаа. Саяхан гадаадын нэг компанийн асуудал хөрөнгө оруулалтын асуудлаар уулзахдаа тэдний авсан ураны лиценз үзүүлж байгаад асар олон сая долларыг нь завшсан этгээд Монголын хууль хяналтын том байгууллагын албан тушаалтны эрх мэдлийн дор очоод нуугдчихсан. </w:t>
      </w:r>
    </w:p>
    <w:p>
      <w:pPr>
        <w:pStyle w:val="style22"/>
        <w:spacing w:line="100" w:lineRule="atLeast"/>
        <w:ind w:firstLine="720" w:left="0" w:right="0"/>
        <w:jc w:val="both"/>
      </w:pPr>
      <w:r>
        <w:rPr>
          <w:b w:val="false"/>
          <w:bCs w:val="false"/>
          <w:sz w:val="24"/>
          <w:szCs w:val="24"/>
          <w:lang w:val="mn-MN"/>
        </w:rPr>
        <w:t xml:space="preserve">Монголын хуулийн байгууллагад ямар ч асуудал тавиад тэрийг шалгадаггүй. Яагаад гэвэл бүгдийг нь тас тас цохиод явчихдаг. Тэр нь бараг манай хууль зүйн зохицуулалтаар бол мөнгө угаалт. Татвараас зайлсхийсэн ч гэдэг юм уу.  Иймэрхүү юм болчихоод байгаа юм. Энэ ялгаж зааглах хууль эрхзүйн тэр нөхцөл байдал зохицуулалт бол үнэхээр хийгдээгүй байгаа юм. Одоо энэ өргөн барих хуулиар энэ чиглэл дээр нэлээд ажиллаад бас нэг арай зүг чигтэй болох болов уу гэсэн ийм бодол байгаа юм. Яриа байхгүй энэ хууль чухал шаардлагатай олон улсын байгууллагын тавьж байгаа үндэслэл шаардлагыг бид ойлгож байна. Дэмжих хандлагатай, дэмжих нь зүйтэй байх. </w:t>
      </w:r>
    </w:p>
    <w:p>
      <w:pPr>
        <w:pStyle w:val="style22"/>
        <w:spacing w:line="100" w:lineRule="atLeast"/>
        <w:ind w:firstLine="720" w:left="0" w:right="0"/>
        <w:jc w:val="both"/>
      </w:pPr>
      <w:r>
        <w:rPr>
          <w:b w:val="false"/>
          <w:bCs w:val="false"/>
          <w:sz w:val="24"/>
          <w:szCs w:val="24"/>
          <w:lang w:val="mn-MN"/>
        </w:rPr>
        <w:t xml:space="preserve">Тэгэхдээ энэ удаад хуулийн этгээдийг шууд эрүүгийн гэмт хэргийн субъект гээд энэ юуг баталчих юм бол өнөөдөр дотооддоо бид нэлээд том зөрчлийн асуудал болно. Үндсэн хуулиар зөвшөөрөгдсөн зөвшөөрөгдөөгүй эсэх тухай асуудал яригдана. Үндсэн хуультай нийцэж байгаа эсэх тухай асуудал яригдана. Манайд Алкайда ч юм уу ийм террорист олон улсын байгууллага байхгүй нь мэдээж. Гэхдээ мөнгө гаднын мөнгийг элдэв байдлаар залилж бизнесийн зориулалтаар нэрээ авч ирж Монголд угаадаг тэгээд татвараас зайлсхийдэг ийм юм бол цөөнгүй байгаа бүр олон. Тэгээд улс төрийн намаас намд дамжаад том сайд дарга нарын том албан тушаалтны ивээлд давхиад орчихно. Иймэрхүү бүр цөөхөн хэдэн тоотой нөхөд байна шүү дээ. </w:t>
      </w:r>
    </w:p>
    <w:p>
      <w:pPr>
        <w:pStyle w:val="style22"/>
        <w:spacing w:line="100" w:lineRule="atLeast"/>
        <w:ind w:firstLine="720" w:left="0" w:right="0"/>
        <w:jc w:val="both"/>
      </w:pPr>
      <w:r>
        <w:rPr>
          <w:b w:val="false"/>
          <w:bCs w:val="false"/>
          <w:sz w:val="24"/>
          <w:szCs w:val="24"/>
          <w:lang w:val="mn-MN"/>
        </w:rPr>
        <w:t xml:space="preserve">Монголчууд бас манай юунууд мэдэж  л байгаа байх. Ингээд л тухайн тухайн үедээ хамгаалагдаад элдэв байдлаар бултаад үлддэг. Энэ бол лицензтэй холбоотой л доо. Нэг мөсөн авч үзэх ёстой зүйл. Гол нь лиценз ашигт малтмалын баялаг дээр дөрөөлсөн ийм зүйлүүд байж байгаа. Тэгээд энэ асуудлыг бол хэлэлцье. Хэлэлцэхдээ нэлээд одоо ул суурьтай ярилцъя. Зүгээр эхний ээлжинд гэмт хэргийн тухай хуулиа орж ирэх хүртэл бусад хууль тогтоомжуудын цогц өөрчлөлт орж ирэх бүрд бол хуулийн этгээдийг гэмт хэргийн субъект гээд тэрэнд оногдуулах хууль эрх зүйн одоо ял шийтгэлийн асуудлыг тодорхойлоод шийдээд өгөх хараахан боломж байхгүй байгаа шүү. Эрүүгийн байцаан шийтгэх хууль бусад хуулиудаар энэ асуудлыг нэгэн багцаар нэлээд ул үндэстэй шийдэх ёстой гэсэн ийм л саналыг бас хэлье. </w:t>
      </w:r>
    </w:p>
    <w:p>
      <w:pPr>
        <w:pStyle w:val="style22"/>
        <w:spacing w:line="100" w:lineRule="atLeast"/>
        <w:ind w:firstLine="720" w:left="0" w:right="0"/>
        <w:jc w:val="both"/>
      </w:pPr>
      <w:r>
        <w:rPr>
          <w:b/>
          <w:bCs/>
          <w:sz w:val="24"/>
          <w:szCs w:val="24"/>
          <w:lang w:val="mn-MN"/>
        </w:rPr>
        <w:t>Ж.Батзандан:</w:t>
      </w:r>
      <w:r>
        <w:rPr>
          <w:b w:val="false"/>
          <w:bCs w:val="false"/>
          <w:sz w:val="24"/>
          <w:szCs w:val="24"/>
          <w:lang w:val="mn-MN"/>
        </w:rPr>
        <w:t xml:space="preserve"> -Тэгэхээр энэ ФАТФ-ын зөвлөмжид зохицуулж үндэсний эрх зүйгээ өөрчлөх асуудал бол зөвхөн Лүндээжанцан, Батзандан хоёр явж ирснээс эхэлсэн асуудал биш. Аль 2000 онд манай нэгдэн орсон мансууруулах сэтгэцэд нөлөөлөх бодисын хууль бус эргэлтийн эсрэг конвенц байгаа. 2005 оны авлигын эсрэг конвенц байгаа. 2008 оны үндэстэн дамнасан зохион байгуулалттай гэмт хэрэгтэй тэмцэх конвенц байгаа. Бид олон улсын конвенц гэрээ хэлэлцэлд нэгдэн орсон бол тухайн гэрээ хэлцэл конвенц нь Монгол Улсын хуулийн нэгэн адил үйлчилнэ гэсэн ийм Үндсэн хуулийн тодорхой заалт байгаа. Энэ конвенцуудын хэрэгжилтийг хангадаг, хянадаг байгууллага нь олон улсын ФАТФ гэж байгууллага байгаа. Ази болон Номхон далайн бүсдээ бол </w:t>
      </w:r>
      <w:r>
        <w:rPr>
          <w:b w:val="false"/>
          <w:bCs w:val="false"/>
          <w:sz w:val="24"/>
          <w:szCs w:val="24"/>
          <w:lang w:val="en-US"/>
        </w:rPr>
        <w:t xml:space="preserve">APG </w:t>
      </w:r>
      <w:r>
        <w:rPr>
          <w:b w:val="false"/>
          <w:bCs w:val="false"/>
          <w:sz w:val="24"/>
          <w:szCs w:val="24"/>
          <w:lang w:val="mn-MN"/>
        </w:rPr>
        <w:t xml:space="preserve">гэж байгууллага бий. </w:t>
      </w:r>
    </w:p>
    <w:p>
      <w:pPr>
        <w:pStyle w:val="style22"/>
        <w:spacing w:line="100" w:lineRule="atLeast"/>
        <w:ind w:firstLine="720" w:left="0" w:right="0"/>
        <w:jc w:val="both"/>
      </w:pPr>
      <w:r>
        <w:rPr>
          <w:b w:val="false"/>
          <w:bCs w:val="false"/>
          <w:sz w:val="24"/>
          <w:szCs w:val="24"/>
          <w:lang w:val="mn-MN"/>
        </w:rPr>
        <w:t xml:space="preserve">Энэ байгууллага манай энэ конвенцуудын хэрэгжилт Монгол Улсын хэмжээнд хангалтгүй байна гэж дүгнэсэн байгаа. Хангалтгүй байгаа улс орнуудыг бол тодорхой хориг арга хэмжээ авдаг. Хар лист, саарал лист янз бүрийн листэнд оруулдаг. Гадагшаа дотогшоо мөнгөний урсгалыг хязгаарладаг. Хөрөнгө оруулалтанд хориг тавьдаг, гүйлгээг нь хаадаг. Гүйлгээг нь царцаадаг ийм арга хэмжээнүүд авдаг гэж. </w:t>
      </w:r>
    </w:p>
    <w:p>
      <w:pPr>
        <w:pStyle w:val="style22"/>
        <w:spacing w:line="100" w:lineRule="atLeast"/>
        <w:ind w:firstLine="720" w:left="0" w:right="0"/>
        <w:jc w:val="both"/>
      </w:pPr>
      <w:r>
        <w:rPr>
          <w:b w:val="false"/>
          <w:bCs w:val="false"/>
          <w:sz w:val="24"/>
          <w:szCs w:val="24"/>
          <w:lang w:val="mn-MN"/>
        </w:rPr>
        <w:t xml:space="preserve">Монгол Улсын эсрэг бол өмнөх Засгийн газрын үед хүлээсэн үүргээ Монгол Улсын Засгийн газар Улсын Их Хурал нь хангалттай биелүүлээгүй учраас тэр үүргийг биелүүлэх үргэлжлэл нь өнөөгийн Засгийн газар Улсын Их Хуралд ачаа болж ирчихээд байгаа юм. Шийдэх үүрэг болж хүлээгдээд байгаа юм. 2014 оны 02 сарын 10-аас өмнө бид эрүүгийн болон эрүүгийн байцаан шийтгэх хуульдаа тодорхой нэмэлт, өөрчлөлт оруулах ёстой. Энийг манай Хууль зүйн сайд Засгийн газраас өргөн барьсан байна. Энэ асуудлыг нь олон улсын эрх зүйд олон улсынхаа конвенцод нийцүүлээд дотоодын эрх зүйдээ хуулийн хүрээнд нь цаг хугацаанд нь нэмэлт, өөрчлөлт оруулах нь зүйтэй гэсэн саналыг гаргаж байна. </w:t>
      </w:r>
    </w:p>
    <w:p>
      <w:pPr>
        <w:pStyle w:val="style22"/>
        <w:spacing w:line="100" w:lineRule="atLeast"/>
        <w:ind w:firstLine="720" w:left="0" w:right="0"/>
        <w:jc w:val="both"/>
      </w:pPr>
      <w:r>
        <w:rPr>
          <w:b/>
          <w:bCs/>
          <w:sz w:val="24"/>
          <w:szCs w:val="24"/>
          <w:lang w:val="mn-MN"/>
        </w:rPr>
        <w:t>Ш.Түвдэндорж:</w:t>
      </w:r>
      <w:r>
        <w:rPr>
          <w:b w:val="false"/>
          <w:bCs w:val="false"/>
          <w:sz w:val="24"/>
          <w:szCs w:val="24"/>
          <w:lang w:val="mn-MN"/>
        </w:rPr>
        <w:t xml:space="preserve"> -Гишүүд асуулт асууж санал хэлж дууслаа. Одоо асуудлаар санал хураалт явуулъя. Эрүүгийн хууль, Эрүүгийн байцаан шийтгэх тухай хуульд нэмэлт, өөрчлөлт оруулах тухай, орлогын тухай бүр тодорхойлох боломжгүй ажил үйлчилгээ хувиараа эрхлэгч иргэний орлогын албан татварын тухай хуульд өөрчлөлт оруулах тухай хуулийн төслүүдийг чуулганы нэгдсэн хуралдаанаар хэлэлцүүлэх нь зүйтэй гэсэн томьёоллоор санал хураая. Дэмжиж байгаа гишүүд гараа өргөнө үү. 15-9 дэмжигдлээ. </w:t>
      </w:r>
    </w:p>
    <w:p>
      <w:pPr>
        <w:pStyle w:val="style22"/>
        <w:spacing w:line="100" w:lineRule="atLeast"/>
        <w:ind w:firstLine="720" w:left="0" w:right="0"/>
        <w:jc w:val="both"/>
      </w:pPr>
      <w:r>
        <w:rPr>
          <w:b w:val="false"/>
          <w:bCs w:val="false"/>
          <w:sz w:val="24"/>
          <w:szCs w:val="24"/>
          <w:lang w:val="mn-MN"/>
        </w:rPr>
        <w:t xml:space="preserve">Чуулганы нэгдсэн хуралдаанд Байнгын хорооны санал,  дүгнэлтийг Бадмаанямбуугийн Бат-Эрдэнэ гишүүн илтгэнэ. </w:t>
      </w:r>
    </w:p>
    <w:p>
      <w:pPr>
        <w:pStyle w:val="style22"/>
        <w:spacing w:line="100" w:lineRule="atLeast"/>
        <w:ind w:firstLine="720" w:left="0" w:right="0"/>
        <w:jc w:val="both"/>
      </w:pPr>
      <w:r>
        <w:rPr>
          <w:b w:val="false"/>
          <w:bCs w:val="false"/>
          <w:sz w:val="24"/>
          <w:szCs w:val="24"/>
          <w:lang w:val="mn-MN"/>
        </w:rPr>
        <w:t xml:space="preserve">Хоёрдугаар асуудалд оръё. </w:t>
      </w:r>
    </w:p>
    <w:p>
      <w:pPr>
        <w:pStyle w:val="style22"/>
        <w:spacing w:line="100" w:lineRule="atLeast"/>
        <w:ind w:firstLine="720" w:left="0" w:right="0"/>
        <w:jc w:val="both"/>
      </w:pPr>
      <w:r>
        <w:rPr>
          <w:b w:val="false"/>
          <w:bCs w:val="false"/>
          <w:sz w:val="24"/>
          <w:szCs w:val="24"/>
          <w:lang w:val="mn-MN"/>
        </w:rPr>
        <w:t>Цагдаагийн албан тухай хуулийг дагаж мөрдөх журмын тухай, Цагдаагийн албаны тухай хуульд нэмэлт, өөрчлөлт оруулах тухай, Дотоодын цэргийн тухай хуулийг хүчингүй болсонд тооцох тухай, Төрийн албаны тухай хуульд өөрчлөлт оруулах тухай, Зэвсэгт хүчний тухай хуульд өөрчлөлт оруулах тухай, Жагсаал, цуглаан хийх журмын тухай хуульд өөрчлөлт оруулах тухай, Цэргийн албан хаагчийн тэтгэвэр, тэтгэмжийн тухай хуульд өөрчлөлт оруулах тухай, Монгол Улсын иргэний цэргийн үүргийн болон цэргийн албан хаагчийн эрхзүйн байдлын тухай хуульд өөрчлөлт оруулах тухай, Энхийг дэмжих ажиллагаанд …..</w:t>
      </w:r>
    </w:p>
    <w:p>
      <w:pPr>
        <w:pStyle w:val="style22"/>
        <w:spacing w:line="100" w:lineRule="atLeast"/>
        <w:ind w:firstLine="720" w:left="0" w:right="0"/>
        <w:jc w:val="both"/>
      </w:pPr>
      <w:r>
        <w:rPr>
          <w:b/>
          <w:bCs/>
          <w:sz w:val="24"/>
          <w:szCs w:val="24"/>
          <w:lang w:val="mn-MN"/>
        </w:rPr>
        <w:t>Х.Тэмүүжин:</w:t>
      </w:r>
      <w:r>
        <w:rPr>
          <w:b w:val="false"/>
          <w:bCs w:val="false"/>
          <w:sz w:val="24"/>
          <w:szCs w:val="24"/>
          <w:lang w:val="mn-MN"/>
        </w:rPr>
        <w:t xml:space="preserve"> -Цагдаагийн хуулин дээр ийм ийм өөрчлөлт оруулах юм байна шүү гэдгээ бол дараа ирээд ярьж болно. Тэр бол хууль тогтоогчийн бүрэн эрх байхгүй юу. </w:t>
      </w:r>
    </w:p>
    <w:p>
      <w:pPr>
        <w:pStyle w:val="style22"/>
        <w:spacing w:line="100" w:lineRule="atLeast"/>
        <w:ind w:firstLine="720" w:left="0" w:right="0"/>
        <w:jc w:val="both"/>
      </w:pPr>
      <w:r>
        <w:rPr>
          <w:b/>
          <w:bCs/>
          <w:sz w:val="24"/>
          <w:szCs w:val="24"/>
          <w:lang w:val="mn-MN"/>
        </w:rPr>
        <w:t xml:space="preserve">Ш.Түвдэндорж: </w:t>
      </w:r>
      <w:r>
        <w:rPr>
          <w:b w:val="false"/>
          <w:bCs w:val="false"/>
          <w:sz w:val="24"/>
          <w:szCs w:val="24"/>
          <w:lang w:val="mn-MN"/>
        </w:rPr>
        <w:t xml:space="preserve"> -Дэгийн тухай хуулийн 22.9-д гишүүн зөвхөн хэлэлцэж байгаа асуудалтай холбоотой горимын санал гаргах хүсэлт тавьж болох бөгөөд хуралдаанд оролцож горимын саналыг сонсож түүгээр санал хураалгана гэсэн ийм заалттай. Тэгэхээр Улсын Их Хурлын гишүүн Д.Лүндээжанцаны зарчмын зөрөөтэй саналын томьёолол. Цагдаагийн албаны тухай хуулийг дагаж мөрдөх журмын тухай хуулийн анхдугаар хэлэлцүүлгийг Байнгын хорооны ажлын хэсэг цагдаагийн хуулийн хэрэгжилттэй танилцсаны дараа хийх гэсэн ийм саналыг оруулж байна. Энэ саналыг дэмжиж байгаа гишүүд гараа өргөнө үү.15-5 дэмжигдсэнгүй. </w:t>
      </w:r>
    </w:p>
    <w:p>
      <w:pPr>
        <w:pStyle w:val="style22"/>
        <w:spacing w:line="100" w:lineRule="atLeast"/>
        <w:ind w:firstLine="720" w:left="0" w:right="0"/>
        <w:jc w:val="both"/>
      </w:pPr>
      <w:r>
        <w:rPr>
          <w:b w:val="false"/>
          <w:bCs w:val="false"/>
          <w:sz w:val="24"/>
          <w:szCs w:val="24"/>
          <w:lang w:val="mn-MN"/>
        </w:rPr>
        <w:t xml:space="preserve">Оюунбаатар гишүүн. </w:t>
      </w:r>
    </w:p>
    <w:p>
      <w:pPr>
        <w:pStyle w:val="style22"/>
        <w:spacing w:line="100" w:lineRule="atLeast"/>
        <w:ind w:firstLine="720" w:left="0" w:right="0"/>
        <w:jc w:val="both"/>
      </w:pPr>
      <w:r>
        <w:rPr>
          <w:b/>
          <w:bCs/>
          <w:sz w:val="24"/>
          <w:szCs w:val="24"/>
          <w:lang w:val="mn-MN"/>
        </w:rPr>
        <w:t>Ц.Оюунбаатар:</w:t>
      </w:r>
      <w:r>
        <w:rPr>
          <w:b w:val="false"/>
          <w:bCs w:val="false"/>
          <w:sz w:val="24"/>
          <w:szCs w:val="24"/>
          <w:lang w:val="mn-MN"/>
        </w:rPr>
        <w:t xml:space="preserve"> -Зарим нэгэн өөрчлөлт  хийх зайлшгүй шаардлага байгааг манай нөхдүүд бас ойлгож байгаа байх. Энэ цагдаагийн байгууллага би удаа дараа хэлж байгаа. Энэ жижиг хулгай заллингийн гэмт хэргийг ерөөсөө шалгахаа байчихсан. Монголын ард түмэн бүхэлдээ, Улаанбаатарчууд бүхэлдээ хохирчихоод байгаа байхгүй юу. Одоо нэг том хуулиуд ярьдаг юм уу, өөрчлөлттэй холбогддог юм уу. Тэгээд хэдхэн хүний амь том хэрэгтэйгээ ноцолдоод тэр сахилгагүй хариуцлагагүй, тэтгэврээ хүлээсэн энэ байдал бүр хавтгайрсан. Чингэлтэй дүүргийн Жангар гэдэг хүнтэй холбоотой асуудал. Хүний машин аваад алга болсон, хоёр жил болсон. </w:t>
      </w:r>
    </w:p>
    <w:p>
      <w:pPr>
        <w:pStyle w:val="style22"/>
        <w:spacing w:line="100" w:lineRule="atLeast"/>
        <w:ind w:firstLine="720" w:left="0" w:right="0"/>
        <w:jc w:val="both"/>
      </w:pPr>
      <w:r>
        <w:rPr>
          <w:b w:val="false"/>
          <w:bCs w:val="false"/>
          <w:sz w:val="24"/>
          <w:szCs w:val="24"/>
          <w:lang w:val="mn-MN"/>
        </w:rPr>
        <w:t xml:space="preserve">Хэргийг нь дарж дарж хэрэгсэхгүй болгосон гээд сууж байгаа байхгүй юу. Машин ч байхгүй. Хариуцлага ч байхгүй. Тэгэхээр энийг зарим асуудлыг бол хэлэлцээд шийдвэрлээд өгье. Тэгэхгүй бол нийгэм хохироод байгаа юм. Би нэлээд олон ажилд шүүмжлэлтэй байгаа. </w:t>
      </w:r>
    </w:p>
    <w:p>
      <w:pPr>
        <w:pStyle w:val="style22"/>
        <w:spacing w:line="100" w:lineRule="atLeast"/>
        <w:ind w:firstLine="720" w:left="0" w:right="0"/>
        <w:jc w:val="both"/>
      </w:pPr>
      <w:r>
        <w:rPr>
          <w:b w:val="false"/>
          <w:bCs w:val="false"/>
          <w:sz w:val="24"/>
          <w:szCs w:val="24"/>
          <w:lang w:val="mn-MN"/>
        </w:rPr>
        <w:t xml:space="preserve">Тэгэхдээ өөрчлөлтийг хийхдээ дээгүүр дарга нар бужигнуулах биш ээ. Тэр одоо тэр хэсгийн байцаагч тэр мөрдөн байцаагч тэр хэрэг бүртгэгч огт ажлаа хийхгүй байгаа. Зүгээр нэг форм өмсөөд дунд нь ажилдаа ирээд явж байдаг ийм хүмүүстэйгээ ажлын дүгнэлт хийх, тооцох хариуцлага ярих юмыг Цагдаагийн байгууллагын удирдлага яаралтай арга хэмжээ авч хийх ёстой. Бид одоо хэвлэл мэдээллээс харж байгаа бол яах вэ хэдэн дарга нар солиод холиод ингээд байгаа энэ бол том өөрчлөлт биш. </w:t>
      </w:r>
    </w:p>
    <w:p>
      <w:pPr>
        <w:pStyle w:val="style22"/>
        <w:spacing w:line="100" w:lineRule="atLeast"/>
        <w:ind w:firstLine="720" w:left="0" w:right="0"/>
        <w:jc w:val="both"/>
      </w:pPr>
      <w:r>
        <w:rPr>
          <w:b w:val="false"/>
          <w:bCs w:val="false"/>
          <w:sz w:val="24"/>
          <w:szCs w:val="24"/>
          <w:lang w:val="mn-MN"/>
        </w:rPr>
        <w:t xml:space="preserve">Үнэхээр энэ өөрчлөлтөд энэ хууль хэрэгтэй байгаа бол өөрөө хэлэлцээд явцын дунд боловсронгуй болгоод батлах саналыг би гаргаж байгаа юм, хэлж байгаа юм. Тэгэхээр энийг хойшлуулж болохгүй. Би энэнтэй холбогдуулаад тухайлбал энд шүүмжилдэг юм би. Галт зэвсгийн ашиглах журам, одоо тэр хэрэгсэл тусгай хэрэгслүүдийг ашиглах журмуудыг прокурорын хуучин оролцоотой баталдаг, барьдаг тэр юмнуудыг бол явцын дунд шийдээд явчихаж болох байх. Ер нь манай цагдаагийн байгууллагыг бас хариуцаж болох ажилд бүтэн жил гаруй яриад хүлээгээд нийгэм ч хүлээсэн, цагдаагийнхан ч өөрөө дээшээ хүлээсэн ийм байдалтай байж байгаа. </w:t>
      </w:r>
    </w:p>
    <w:p>
      <w:pPr>
        <w:pStyle w:val="style22"/>
        <w:spacing w:line="100" w:lineRule="atLeast"/>
        <w:ind w:firstLine="720" w:left="0" w:right="0"/>
        <w:jc w:val="both"/>
      </w:pPr>
      <w:r>
        <w:rPr>
          <w:b w:val="false"/>
          <w:bCs w:val="false"/>
          <w:sz w:val="24"/>
          <w:szCs w:val="24"/>
          <w:lang w:val="mn-MN"/>
        </w:rPr>
        <w:t xml:space="preserve">Би жолооч нарын хувьд бол санал нэгтэй байгаа. Ялангуяа дүүрэг, аймаг, суманд ажиллаж байгаа цагдаагийн жолооч бол яг цагдаагийн ажилтан. Нэг цагдаа хажуудаа сууж очоод хоёулаа очиж нөгөө хэрэгтнээ баривчилдаг, гавладаг, хүлдэг яг л ийм байж байгаа. Тэр хүмүүс гээд байгаа юм. Ерөнхий газрын даргын жолооч, нийслэлийн даргын жолооч ч гэдэг юм уу, энэ бол арай өөр. Ийм ялгаа заагтайгаар асуудал дээрээ хандъя. Энэ чиглэл үүргийг нь бол энэ хуулийнхаа хэлэлцэх явцдаа ярья. Энэ хуулийг бол би хэлэлцэх саналтай байгаа. Энийг бол амьдрал дээр оруулж өгөхгүй бол нийгэм маш их хохирч байгаа байхгүй юу. </w:t>
      </w:r>
    </w:p>
    <w:p>
      <w:pPr>
        <w:pStyle w:val="style22"/>
        <w:spacing w:line="100" w:lineRule="atLeast"/>
        <w:ind w:firstLine="720" w:left="0" w:right="0"/>
        <w:jc w:val="both"/>
      </w:pPr>
      <w:r>
        <w:rPr>
          <w:b/>
          <w:bCs/>
          <w:sz w:val="24"/>
          <w:szCs w:val="24"/>
          <w:lang w:val="mn-MN"/>
        </w:rPr>
        <w:t>Д.Лүндээжанцан:</w:t>
      </w:r>
      <w:r>
        <w:rPr>
          <w:b w:val="false"/>
          <w:bCs w:val="false"/>
          <w:sz w:val="24"/>
          <w:szCs w:val="24"/>
          <w:lang w:val="mn-MN"/>
        </w:rPr>
        <w:t xml:space="preserve"> -Хэлэлцэх эсэхийг нь бол шийдчихсэн шүү дээ. Одоо тэгээд.</w:t>
      </w:r>
    </w:p>
    <w:p>
      <w:pPr>
        <w:pStyle w:val="style22"/>
        <w:spacing w:line="100" w:lineRule="atLeast"/>
        <w:ind w:firstLine="720" w:left="0" w:right="0"/>
        <w:jc w:val="both"/>
      </w:pPr>
      <w:r>
        <w:rPr>
          <w:b/>
          <w:bCs/>
          <w:sz w:val="24"/>
          <w:szCs w:val="24"/>
          <w:lang w:val="mn-MN"/>
        </w:rPr>
        <w:t>Ц.Оюунбаатар:</w:t>
      </w:r>
      <w:r>
        <w:rPr>
          <w:b w:val="false"/>
          <w:bCs w:val="false"/>
          <w:sz w:val="24"/>
          <w:szCs w:val="24"/>
          <w:lang w:val="mn-MN"/>
        </w:rPr>
        <w:t xml:space="preserve"> -Энийг хойшлуулахыг нь би эсэргүүцэж байна. </w:t>
      </w:r>
    </w:p>
    <w:p>
      <w:pPr>
        <w:pStyle w:val="style22"/>
        <w:spacing w:line="100" w:lineRule="atLeast"/>
        <w:ind w:firstLine="720" w:left="0" w:right="0"/>
        <w:jc w:val="both"/>
      </w:pPr>
      <w:r>
        <w:rPr>
          <w:b/>
          <w:bCs/>
          <w:sz w:val="24"/>
          <w:szCs w:val="24"/>
          <w:lang w:val="mn-MN"/>
        </w:rPr>
        <w:t>Д.Лүндээжанцан:</w:t>
      </w:r>
      <w:r>
        <w:rPr>
          <w:b w:val="false"/>
          <w:bCs w:val="false"/>
          <w:sz w:val="24"/>
          <w:szCs w:val="24"/>
          <w:lang w:val="mn-MN"/>
        </w:rPr>
        <w:t xml:space="preserve"> -Энийг хойшлуулъя гээгүй шүү дээ. </w:t>
      </w:r>
    </w:p>
    <w:p>
      <w:pPr>
        <w:pStyle w:val="style22"/>
        <w:spacing w:line="100" w:lineRule="atLeast"/>
        <w:ind w:firstLine="720" w:left="0" w:right="0"/>
        <w:jc w:val="both"/>
      </w:pPr>
      <w:r>
        <w:rPr>
          <w:b/>
          <w:bCs/>
          <w:sz w:val="24"/>
          <w:szCs w:val="24"/>
          <w:lang w:val="mn-MN"/>
        </w:rPr>
        <w:t>Ц.Оюунбаатар:</w:t>
      </w:r>
      <w:r>
        <w:rPr>
          <w:b w:val="false"/>
          <w:bCs w:val="false"/>
          <w:sz w:val="24"/>
          <w:szCs w:val="24"/>
          <w:lang w:val="mn-MN"/>
        </w:rPr>
        <w:t xml:space="preserve"> -Ганцхан энийг шуурхай хэлэлцээд </w:t>
      </w:r>
    </w:p>
    <w:p>
      <w:pPr>
        <w:pStyle w:val="style22"/>
        <w:spacing w:line="100" w:lineRule="atLeast"/>
        <w:ind w:firstLine="720" w:left="0" w:right="0"/>
        <w:jc w:val="both"/>
      </w:pPr>
      <w:r>
        <w:rPr>
          <w:b/>
          <w:bCs/>
          <w:sz w:val="24"/>
          <w:szCs w:val="24"/>
          <w:lang w:val="mn-MN"/>
        </w:rPr>
        <w:t>Д.Лүндээжанцан :</w:t>
      </w:r>
      <w:r>
        <w:rPr>
          <w:b w:val="false"/>
          <w:bCs w:val="false"/>
          <w:sz w:val="24"/>
          <w:szCs w:val="24"/>
          <w:lang w:val="mn-MN"/>
        </w:rPr>
        <w:t xml:space="preserve"> -Энэний боловсруулалт чинь хэл найруулгаас эхлээд юм байна шүү дээ. </w:t>
      </w:r>
    </w:p>
    <w:p>
      <w:pPr>
        <w:pStyle w:val="style22"/>
        <w:spacing w:line="100" w:lineRule="atLeast"/>
        <w:ind w:firstLine="720" w:left="0" w:right="0"/>
        <w:jc w:val="both"/>
      </w:pPr>
      <w:r>
        <w:rPr>
          <w:b/>
          <w:bCs/>
          <w:sz w:val="24"/>
          <w:szCs w:val="24"/>
          <w:lang w:val="mn-MN"/>
        </w:rPr>
        <w:t>Ц.Оюунбаатар:</w:t>
      </w:r>
      <w:r>
        <w:rPr>
          <w:b w:val="false"/>
          <w:bCs w:val="false"/>
          <w:sz w:val="24"/>
          <w:szCs w:val="24"/>
          <w:lang w:val="mn-MN"/>
        </w:rPr>
        <w:t xml:space="preserve"> -Үгүй тэгээд янзан бүрийн хэл дээр янзан бүрийн нутгийн аялгатай орж ирж байгаа байх. Ер нь хэл найруулга хуулиуд бол муу байгааг бол би бүгдээрээ хэлж байгаа. Орчуулгын хуулиуд бол … үгүй би чамайг хэлээгүй байна. Би наргиа хэлж байна. Юм бүгдийг битгий өөртөө татаж авч бай л даа Нямдорж оо. </w:t>
      </w:r>
    </w:p>
    <w:p>
      <w:pPr>
        <w:pStyle w:val="style22"/>
        <w:spacing w:line="100" w:lineRule="atLeast"/>
        <w:ind w:firstLine="720" w:left="0" w:right="0"/>
        <w:jc w:val="both"/>
      </w:pPr>
      <w:r>
        <w:rPr>
          <w:b/>
          <w:bCs/>
          <w:sz w:val="24"/>
          <w:szCs w:val="24"/>
          <w:lang w:val="mn-MN"/>
        </w:rPr>
        <w:t>Ш.Түвдэндорж:</w:t>
      </w:r>
      <w:r>
        <w:rPr>
          <w:b w:val="false"/>
          <w:bCs w:val="false"/>
          <w:sz w:val="24"/>
          <w:szCs w:val="24"/>
          <w:lang w:val="mn-MN"/>
        </w:rPr>
        <w:t xml:space="preserve"> -Ойлголоо. Бат-Эрдэнэ гишүүн. </w:t>
      </w:r>
    </w:p>
    <w:p>
      <w:pPr>
        <w:pStyle w:val="style22"/>
        <w:spacing w:line="100" w:lineRule="atLeast"/>
        <w:ind w:firstLine="720" w:left="0" w:right="0"/>
        <w:jc w:val="both"/>
      </w:pPr>
      <w:r>
        <w:rPr>
          <w:b/>
          <w:bCs/>
          <w:sz w:val="24"/>
          <w:szCs w:val="24"/>
          <w:lang w:val="mn-MN"/>
        </w:rPr>
        <w:t>Б.Бат-Эрдэнэ:</w:t>
      </w:r>
      <w:r>
        <w:rPr>
          <w:b w:val="false"/>
          <w:bCs w:val="false"/>
          <w:sz w:val="24"/>
          <w:szCs w:val="24"/>
          <w:lang w:val="mn-MN"/>
        </w:rPr>
        <w:t xml:space="preserve"> -За баярлалаа. Цагдаагийн байгууллагын цагдаагийн албаны тухай хуулийг дагаж мөрдөх журмын тухай хууль гээд ингээд хараад байна л даа. Тэгэхээр миний ойлгож байгаагаар бол аливаа хууль, шийдвэр гарахдаа тухайн шийдвэр бол хүмүүсийнхээ нийгмийн хамгаалал талаасаа эхлээд бүх талаар эерэг нааштай өөрчлөлтүүд гарах ёстой гэж ингэж ойлгодог. Тийм учраас гарч байгаа хууль маань ерөнхийдөө л бол одоо жишээлэх юм бол 12 дугаар зүйлд нийтийн тээврийн хэрэгслээр үнэ төлбөргүй зорчих энэ асуудлыг зохицуулахдаа 2014 оны 01 сарын 01-ээс эхлээд ажлын цагаар ирэх буцах нийтийн тээвэр унааны зардлыг цагдаагийн албан хаагчдад нөхөн олгоно гэсэн цаг наргүй цагдаагийн албан хаагчдын ажил бол цаг наргүй ажил шүү дээ. </w:t>
      </w:r>
    </w:p>
    <w:p>
      <w:pPr>
        <w:pStyle w:val="style22"/>
        <w:spacing w:line="100" w:lineRule="atLeast"/>
        <w:ind w:firstLine="720" w:left="0" w:right="0"/>
        <w:jc w:val="both"/>
      </w:pPr>
      <w:r>
        <w:rPr>
          <w:b w:val="false"/>
          <w:bCs w:val="false"/>
          <w:sz w:val="24"/>
          <w:szCs w:val="24"/>
          <w:lang w:val="mn-MN"/>
        </w:rPr>
        <w:t xml:space="preserve">Тийм учраас бол яг энэ мөнгө нь дутах юм бол цагдаагийн албан хаагчид кармагаа тэмтрэх ийм хэрэгтэй болох нь байна шүү дээ. Би ингэж ойлгож байна. Түрүүнд Лүндээжанцан гишүүн ингэж асууж байсан. Албан тушаалын цолоор энэ цагдаа, цэргийн байгууллага бол цол бол их чухал байдаг л даа. Тийм учраас энэ цолтой холбоотой асуудлууд тухайлах юм бол энэ 9 дүгээр зүйл дээр цагдаагийн байгууллагын тухай хуулиар олгосон цолны тэмдгийг бас мөн 1 сарын 1-ээс эхлээд цагдаагийн албан хаагчид зөвхөн ёслолын хувцсан дээр л зүүж хэрэглэх, бусад үед бол цол пагон зүүхгүй ийм юм байна гэж ингэж ойлгож байна. Цаашилбал энэ бүх гишүүдэд ирсэн цагдаагийн албаны тухай хуулийг дагаж мөрдөх журмын тухай хуулийн төсөлд өгсөн энэ бичиг байгаа. Гишүүд ярьсан учраас би давхардуулаад хэрэггүй байна. </w:t>
      </w:r>
    </w:p>
    <w:p>
      <w:pPr>
        <w:pStyle w:val="style22"/>
        <w:spacing w:line="100" w:lineRule="atLeast"/>
        <w:ind w:firstLine="720" w:left="0" w:right="0"/>
        <w:jc w:val="both"/>
      </w:pPr>
      <w:r>
        <w:rPr>
          <w:b w:val="false"/>
          <w:bCs w:val="false"/>
          <w:sz w:val="24"/>
          <w:szCs w:val="24"/>
          <w:lang w:val="mn-MN"/>
        </w:rPr>
        <w:t xml:space="preserve">Яг энэ дээр одоо бодитой байгаа олон нөхцөл байдлыг бол бас харж үзэхгүй л бол болохгүй ийм зүйлүүд байна л даа. Тухайлах юм бол тэр 500 гаран жолооч нарыг цагдаагийн албан хаагчаар нь цол формтой нь үлдээх юм байна. Тэр бусад аж ахуй санхүүд ажиллаж байгаад захиргааны байгууллагад ажиллаж байгаа тэр хүмүүсийг бол тэгээд та нарыг бол тэгээд чөлөөлчихөж байгаа та нарын эрх ашиг авч байсан цалин хангамжийн чинь асуудал хамаагүй гээд хаячихаж бас болмооргүй л байгаа юм л даа. </w:t>
      </w:r>
    </w:p>
    <w:p>
      <w:pPr>
        <w:pStyle w:val="style22"/>
        <w:spacing w:line="100" w:lineRule="atLeast"/>
        <w:ind w:firstLine="720" w:left="0" w:right="0"/>
        <w:jc w:val="both"/>
      </w:pPr>
      <w:r>
        <w:rPr>
          <w:b w:val="false"/>
          <w:bCs w:val="false"/>
          <w:sz w:val="24"/>
          <w:szCs w:val="24"/>
          <w:lang w:val="mn-MN"/>
        </w:rPr>
        <w:t xml:space="preserve">Тэгэхээр миний асуух гээд байгаа юм бол тэр хүмүүсийнхээ эрх ашгийг хамгаалсан өмнө нь авч байсан цалинг нь бууруулахгүйгээр байх тийм боломж тийм бодож байгаа ийм зүйл байна уу. Энэ чинь шууд хасагдаад л ирэх нь байна шүү дээ. Зүгээр цалин нь гэхэд 200, 300 мянган төгрөгөөр буугаад  л ирэх нь. Тэгээд тэр удаан жилийн нэмэгдэл нөгөө удаан жил ажилласны тэтгэмж энэ чинь бол тэгээд огт байхгүй болох нь байна шүү дээ. Хувцас формын асуудал ч гэсэн бас хүний амьдралын хэрэгцээний л асуудал шүү дээ. Тэр хүмүүс бол мэдээж би цагдаагийн байгууллагын санхүү, аж ахуй, захиргааны ажил хийдэг бусад алба үүрэг гүйцэтгэхгүй гэж хэлэхгүй шүү дээ. </w:t>
      </w:r>
    </w:p>
    <w:p>
      <w:pPr>
        <w:pStyle w:val="style22"/>
        <w:spacing w:line="100" w:lineRule="atLeast"/>
        <w:ind w:firstLine="720" w:left="0" w:right="0"/>
        <w:jc w:val="both"/>
      </w:pPr>
      <w:r>
        <w:rPr>
          <w:b w:val="false"/>
          <w:bCs w:val="false"/>
          <w:sz w:val="24"/>
          <w:szCs w:val="24"/>
          <w:lang w:val="mn-MN"/>
        </w:rPr>
        <w:t xml:space="preserve">Төрийн өндөрлөгүүд очиход бол бүх хүмүүсээ л аймгийн цагдаагийн байгууллага чинь зам дагуу албан үүрэг гүйцэтгээд ингээд зогсоосон байдаг шүү дээ. Тэгээд ийм ийм юмнууд байх юм. Тэгээд эцэст нь хэлэх санал бол түрүүн Лүндээжанцан гишүүн ч санал хэллээ. Энэ саналын дагуу одоо энэ хуулийнхаа юмыг бэлтгэл ажил нь хир хангагдаж байна энэ талаас нь нэлээд үзэж хараад нэг долоо хоногоор хойшлуулаад энэ асуудлаа шийдвэл болохгүй юм уу гэсэн ийм саналтай байна. Ер нь бол бушуу туулай борвиндоо гээд нэг үг байдаг. Яг одоо нэг жил гарны хугацаанд баталж байгаа хууль өнөөдөр яг амьдрал дээр хэрэгжих болохоороо ямар хэмжээний будлиан маргаан дагуулж байгаа вэ гэдгийг бид нар бол харж байгаа. Шүүхийн шинэтгэлийн багц хууль гээд баталсан. </w:t>
      </w:r>
    </w:p>
    <w:p>
      <w:pPr>
        <w:pStyle w:val="style22"/>
        <w:spacing w:line="100" w:lineRule="atLeast"/>
        <w:ind w:firstLine="720" w:left="0" w:right="0"/>
        <w:jc w:val="both"/>
      </w:pPr>
      <w:r>
        <w:rPr>
          <w:b w:val="false"/>
          <w:bCs w:val="false"/>
          <w:sz w:val="24"/>
          <w:szCs w:val="24"/>
          <w:lang w:val="mn-MN"/>
        </w:rPr>
        <w:t xml:space="preserve">Өнөөдөр ямар хэмжээнд байгааг бид бүгдээрээ сайн мэдэж байгаа шүү дээ. Тийм учраас бол энэ өмнө нь алдаж оносон энэ зүйл дээр дүгнэлт хийгээд жоохон юмаа нухацтайхан харж үзэж байгаад асуудлаа шийдвэл яасан юм бэ гэсэн саналтай байна. </w:t>
      </w:r>
    </w:p>
    <w:p>
      <w:pPr>
        <w:pStyle w:val="style22"/>
        <w:spacing w:line="100" w:lineRule="atLeast"/>
        <w:ind w:firstLine="720" w:left="0" w:right="0"/>
        <w:jc w:val="both"/>
      </w:pPr>
      <w:r>
        <w:rPr>
          <w:b/>
          <w:bCs/>
          <w:sz w:val="24"/>
          <w:szCs w:val="24"/>
          <w:lang w:val="mn-MN"/>
        </w:rPr>
        <w:t>Ш.Түвдэндорж:</w:t>
      </w:r>
      <w:r>
        <w:rPr>
          <w:b w:val="false"/>
          <w:bCs w:val="false"/>
          <w:sz w:val="24"/>
          <w:szCs w:val="24"/>
          <w:lang w:val="mn-MN"/>
        </w:rPr>
        <w:t xml:space="preserve"> -Тэмүүжин гишүүн. </w:t>
      </w:r>
    </w:p>
    <w:p>
      <w:pPr>
        <w:pStyle w:val="style22"/>
        <w:spacing w:line="100" w:lineRule="atLeast"/>
        <w:ind w:firstLine="720" w:left="0" w:right="0"/>
        <w:jc w:val="both"/>
      </w:pPr>
      <w:r>
        <w:rPr>
          <w:b/>
          <w:bCs/>
          <w:sz w:val="24"/>
          <w:szCs w:val="24"/>
          <w:lang w:val="mn-MN"/>
        </w:rPr>
        <w:t>Х.Тэмүүжин:</w:t>
      </w:r>
      <w:r>
        <w:rPr>
          <w:b w:val="false"/>
          <w:bCs w:val="false"/>
          <w:sz w:val="24"/>
          <w:szCs w:val="24"/>
          <w:lang w:val="mn-MN"/>
        </w:rPr>
        <w:t xml:space="preserve"> -Бат-Эрдэнэ гишүүний хэлснээр бид бол хөнжлийнхөө хэмжээгээр л хөлөө жийнэ шүү дээ. Түрүүнд Оюунбаатар гишүүн ч хэллээ. Энд нийгэмд олон нийт хохироод байна. Цагдаагийн үйлчилгээний хүртээмж муу байна. Авч чадахгүй байна. Аюулгүй байдал хангагдахгүй байна. Ахуйн шинжтэй гэмт хэргүүд нь хурдан шуурхай илрүүлж хохирлыг нь барагдуулж чадахгүй байна. Яагаад вэ хүний нөөц хүрэхгүй байна. Хүний нөөцийг хүргэж болох зардал цагдаагийн байгууллага дотор сул эргэлдэж байна. Тэр цалин хангамжийг авах ёсгүй хүмүүс авч байна. </w:t>
      </w:r>
    </w:p>
    <w:p>
      <w:pPr>
        <w:pStyle w:val="style22"/>
        <w:spacing w:line="100" w:lineRule="atLeast"/>
        <w:ind w:firstLine="720" w:left="0" w:right="0"/>
        <w:jc w:val="both"/>
      </w:pPr>
      <w:r>
        <w:rPr>
          <w:b w:val="false"/>
          <w:bCs w:val="false"/>
          <w:sz w:val="24"/>
          <w:szCs w:val="24"/>
          <w:lang w:val="mn-MN"/>
        </w:rPr>
        <w:t xml:space="preserve">Төрийн албаны хууль зөрчөөд хүртэл цалин хангамж аваад сууж байгаа хүмүүс байна шүү дээ. Тэгэхээр бид нар хуулийг хэрэгжүүлээд одоо дүрмээ дүрмээр нь тогтоохгүй бол болохгүй байна. Ний нуугүй хэлэхэд одоо та нярав хувцас өмсөөд явж байгаа юм. Тэр хувцсанд нь татвар төлөгчийн мөнгө гарч байна. Гэтэл яг гудамжинд хууль сахиулаад явж байгаа хүнд нь бороохой хүрэлцэхгүй байгаа. Тэр хүнтэй холбоотой нэг бүрийн хангамж нь хангагдахгүй байна. Гэтэл няравт тэнд цол зэрэгтэй цагдаагийн хувцас ямар хэрэгтэй юм. </w:t>
      </w:r>
    </w:p>
    <w:p>
      <w:pPr>
        <w:pStyle w:val="style22"/>
        <w:spacing w:line="100" w:lineRule="atLeast"/>
        <w:ind w:firstLine="720" w:left="0" w:right="0"/>
        <w:jc w:val="both"/>
      </w:pPr>
      <w:r>
        <w:rPr>
          <w:b w:val="false"/>
          <w:bCs w:val="false"/>
          <w:sz w:val="24"/>
          <w:szCs w:val="24"/>
          <w:lang w:val="mn-MN"/>
        </w:rPr>
        <w:t xml:space="preserve">Энэ чинь бид  нарын хувьд татвар төлөгчдийн мөнгийг зохистой зарцуулах хуулийг хууль шиг хэрэгжүүлэх иргэнд тэр үйлчлэх үйлчилгээг нь хүрэх ёстой шүү дээ. Одоо түрүүн тэр цагдаа жолоочийн тухай ярьж байна. Өмнө нь хуулиар цагдаа жолооч гэдэг чинь өөрөө яг цагдаагийн албан хаагч юм уу, жолооч юм уу тодорхойгүй байсан учраас энэ маргаан гарсан. Одоо бол тов тодорхой болгож байгаа энэ бол цагдаагийн албан хаагч. Энэ бол дүрэмт хувцастайгаа яг л цагдаа шиг үүргээ гүйцэтгэнэ. Гэхдээ үүрэг дээр нь нэмээд жолоо барьж байна. Иймэрхүү онцлогуудыг нь бид нар зааглаж шийдвэрүүдээ гаргасан. Тэгээд цагдаагийн албаны тухай хуулийг хэрэгжүүлэхийн тулд энэ хэрэгжилтийг хангахтай холбогдолтой зохицуулалтуудад зохистой хийх ёстой шаардлага байна шүү дээ. </w:t>
      </w:r>
    </w:p>
    <w:p>
      <w:pPr>
        <w:pStyle w:val="style22"/>
        <w:spacing w:line="100" w:lineRule="atLeast"/>
        <w:ind w:firstLine="720" w:left="0" w:right="0"/>
        <w:jc w:val="both"/>
      </w:pPr>
      <w:r>
        <w:rPr>
          <w:b/>
          <w:bCs/>
          <w:sz w:val="24"/>
          <w:szCs w:val="24"/>
          <w:lang w:val="mn-MN"/>
        </w:rPr>
        <w:t>Ш.Түвдэндорж:</w:t>
      </w:r>
      <w:r>
        <w:rPr>
          <w:b w:val="false"/>
          <w:bCs w:val="false"/>
          <w:sz w:val="24"/>
          <w:szCs w:val="24"/>
          <w:lang w:val="mn-MN"/>
        </w:rPr>
        <w:t xml:space="preserve"> -Тодруулъя. Баянсэлэнгэ гишүүн. </w:t>
      </w:r>
    </w:p>
    <w:p>
      <w:pPr>
        <w:pStyle w:val="style22"/>
        <w:spacing w:line="100" w:lineRule="atLeast"/>
        <w:ind w:firstLine="720" w:left="0" w:right="0"/>
        <w:jc w:val="both"/>
      </w:pPr>
      <w:r>
        <w:rPr>
          <w:b/>
          <w:bCs/>
          <w:sz w:val="24"/>
          <w:szCs w:val="24"/>
          <w:lang w:val="mn-MN"/>
        </w:rPr>
        <w:t>З.Баянсэлэнгэ:</w:t>
      </w:r>
      <w:r>
        <w:rPr>
          <w:b w:val="false"/>
          <w:bCs w:val="false"/>
          <w:sz w:val="24"/>
          <w:szCs w:val="24"/>
          <w:lang w:val="mn-MN"/>
        </w:rPr>
        <w:t xml:space="preserve"> -Гишүүдийн хэлж байгаатай санал нэг байна л даа. Нэг талаасаа энэ эдлэх ёсгүй эрхийг эдлээд үүргээ хүлээж чадахгүй байгаа тэр албан хаагч нартай холбоотой асуудал байгаа боловч нөгөө талаасаа тэр хүмүүсийн дэмжлэг туслалцаатайгаар цагдаагийн алба өнөөдрийг хүртэл бас үйл ажиллагаагаа явуулж ирсэн тэр түүхийг бас мартаж болохгүй шүү дээ. Өөрөөр хэлбэл 7 сарын 11 гээд 10-аас хойш л морь уралдаад бөх барилдаад л эхэлдэг наадмын үеэр. Тэгэхэд өнөөдөр нярав, нягтлан бүгд тэнд зогсож байдаг, цагдаагийн ард талыг бүрэн хангаж байдаг. Халуун хоол хувцас хунар. Тэр адилхан л цагдаагийн албан хаагч шүү дээ. </w:t>
      </w:r>
    </w:p>
    <w:p>
      <w:pPr>
        <w:pStyle w:val="style22"/>
        <w:spacing w:line="100" w:lineRule="atLeast"/>
        <w:ind w:firstLine="720" w:left="0" w:right="0"/>
        <w:jc w:val="both"/>
      </w:pPr>
      <w:r>
        <w:rPr>
          <w:b w:val="false"/>
          <w:bCs w:val="false"/>
          <w:sz w:val="24"/>
          <w:szCs w:val="24"/>
          <w:lang w:val="mn-MN"/>
        </w:rPr>
        <w:t xml:space="preserve">Өдөр шөнөгүй, нойргүй явдаг тэр албан хаагчдыг шууд бас эдэлж байгаа эрх хүлээх үүрэгтэй нь холбоотойгоор бас хийсэн зүйлийг нь үгүйсгэж бас болохгүй байх. Аль талыг нь харж байж  зөв зүйтэй шийдвэр гаргах нь зөв байх. Нэгэнт л энэ хүмүүсийн эрх ашиг хөндөгдөж байгаа учраас тэр хүмүүс саналаа бидэнд өгөх ёстой. Тэр саналынх нь дагуу ярилцах ёстой. Ярилцаж байж шийдвэрээ гаргах ёстой гэж бас бодож байгаа юм. Цагдаагийн алба угаасаа хүнд хүчир, тэр албыг бас тодорхой хугацаанд хашиж явсныхаа хувьд бас мэддэг юм. Цагдаа жолооч тэр бүгдийг. Одоо тэгвэл дотоодын цэрэгт алба хашиж байсан дотоодын цэргийн жолооч нар бас цагдаад шилжиж байгаатай холбоотойгоор мөн адилхан цагдаа жолооч болох нь гэж ойлгож болох уу. </w:t>
      </w:r>
    </w:p>
    <w:p>
      <w:pPr>
        <w:pStyle w:val="style22"/>
        <w:spacing w:line="100" w:lineRule="atLeast"/>
        <w:ind w:firstLine="720" w:left="0" w:right="0"/>
        <w:jc w:val="both"/>
      </w:pPr>
      <w:r>
        <w:rPr>
          <w:b w:val="false"/>
          <w:bCs w:val="false"/>
          <w:sz w:val="24"/>
          <w:szCs w:val="24"/>
          <w:lang w:val="mn-MN"/>
        </w:rPr>
        <w:t xml:space="preserve">Дээр нь энэ нөгөө дүрэмт хувцастай энэ үүрэг гүйцэтгэх үедээ нийтийн тээврээр үнэ төлбөргүй яваад байх гэр орноосоо ажилдаа ирэх буцах тэр цагдаагийн албан хаагчдын тэр нийтийн тээврээр зорчих тэр мөнгө яаж нөхөн олговор суутгагдах вэ. Яаж тэр зохицуулагдах вэ гэдэг асуудал энд бас эргэлзээтэй байна л даа. Өөрөөр хэлбэл төрийн захиргааны албан хаагч шиг нөхөн олговроор нийтийн тээвэрт явах юм байна гэж ойлгож байна. Гэтэл цагдаагийн алба бол яг тэр төрийн захиргааны албан хаагчийн чинь өөрөөр хэлбэл яг цаг нартай ажил бол биш. </w:t>
      </w:r>
    </w:p>
    <w:p>
      <w:pPr>
        <w:pStyle w:val="style22"/>
        <w:spacing w:line="100" w:lineRule="atLeast"/>
        <w:ind w:firstLine="720" w:left="0" w:right="0"/>
        <w:jc w:val="both"/>
      </w:pPr>
      <w:r>
        <w:rPr>
          <w:b w:val="false"/>
          <w:bCs w:val="false"/>
          <w:sz w:val="24"/>
          <w:szCs w:val="24"/>
          <w:lang w:val="mn-MN"/>
        </w:rPr>
        <w:t xml:space="preserve">Цаг нараар хэмжигддэггүй ажил. Тэгэхээр энэ энгийн хувцастай үүрэг гүйцэтгэж байгаа цагдаа нарын асуудал энд яаж зохицуулагдах юм бэ. Одоо жишээлбэл гүйцэтгэх ажил явуулж байгаа цагдаа нар тэр мөрдөгч нарын асуудал. Дээрээс нь тодорхой шаардлагаар заавал дүрэмт хувцас өмсөхгүйгээр явах ажлууд байна. Энэ тохиолдолд бас яаж шийдэгдэх юм. Энэ одоо нөхөн олговроор олгох мөнгө нь тэр одоо үүрэгт ажлаа гүйцэтгэх ирж очих, гэр орондоо харих буцах тэр зардлыг хангалттай хэмжээнд одоо хүрэх үү, хангаж чадах уу гэдэг асуудал л байна. </w:t>
      </w:r>
    </w:p>
    <w:p>
      <w:pPr>
        <w:pStyle w:val="style22"/>
        <w:spacing w:line="100" w:lineRule="atLeast"/>
        <w:ind w:firstLine="720" w:left="0" w:right="0"/>
        <w:jc w:val="both"/>
      </w:pPr>
      <w:r>
        <w:rPr>
          <w:b w:val="false"/>
          <w:bCs w:val="false"/>
          <w:sz w:val="24"/>
          <w:szCs w:val="24"/>
          <w:lang w:val="mn-MN"/>
        </w:rPr>
        <w:t xml:space="preserve">Мөн дээр нь хөдөө орон нутагт ажиллаж байгаа энэ цагдаагийн албан хаагч нарын энэ нийгмийн асуудал мөнгөн урамшуулалтай холбоотой асуудал бас байна л даа. Тасралтгүй ажиллаж байгаа гээд тэгдэг. Тасралтгүй ажиллаж байгаа гээд энийг юу гэж үзэх юм бэ. Тэгэхээр энэ урамшуулал нь 2014 оны 01 сарын 1-ний өдрөөс эхлээд 5 жил тутам ингэж явах нь ээ гэж ойлгож байна. Тэгэхээр энэ 30 сарын үндсэн цалинтай тэмцэх хэмжээний урамшууллыг 30 сар гэдгийг яаж тооцож үзсэн юм. </w:t>
      </w:r>
    </w:p>
    <w:p>
      <w:pPr>
        <w:pStyle w:val="style22"/>
        <w:spacing w:line="100" w:lineRule="atLeast"/>
        <w:ind w:firstLine="720" w:left="0" w:right="0"/>
        <w:jc w:val="both"/>
      </w:pPr>
      <w:r>
        <w:rPr>
          <w:b w:val="false"/>
          <w:bCs w:val="false"/>
          <w:sz w:val="24"/>
          <w:szCs w:val="24"/>
          <w:lang w:val="mn-MN"/>
        </w:rPr>
        <w:t xml:space="preserve">Хөдөө орон нутагт ажиллаж байгаа хүмүүсийн асуудал нэгд ийм байдаг юм байна. Тогтвортой байлгах талаасаа. Тэгвэл өнөөдөр цагдаагийн алба хаагч нарынхаа нийгмийн асуудлыг ер нь бүхэлд нь яаж зохицуулах юм. Тэр эрүүл мэндийн үзлэг шинжилгээнд оруулах барих гээд асуудал. </w:t>
      </w:r>
    </w:p>
    <w:p>
      <w:pPr>
        <w:pStyle w:val="style22"/>
        <w:spacing w:line="100" w:lineRule="atLeast"/>
        <w:ind w:firstLine="720" w:left="0" w:right="0"/>
        <w:jc w:val="both"/>
      </w:pPr>
      <w:r>
        <w:rPr>
          <w:b w:val="false"/>
          <w:bCs w:val="false"/>
          <w:sz w:val="24"/>
          <w:szCs w:val="24"/>
          <w:lang w:val="mn-MN"/>
        </w:rPr>
        <w:t xml:space="preserve">Гэтэл өнөөдөр төрийн албан хаагчийн эмнэлэг энэ  дотоодын цэрэгтэй нэгдсэнээс болоод одоо цагдаагийн албан хаагч нарын дунд мөн тэдний гэр орныхон тэр нэгдсэн эмнэлгээр үйлчлүүлэх асуудал үнэндээ хүндрэлтэй асуудал болсон. Саад бэрхшээл гарч эхэлсэн. Энийг өнөөдөр одоо энэ цагдаагийн удирдлагууд мэдэж байна уу. Энэ талаар та бүхэн бас саналаа бас энэ хууль тогтоогч нарт гаргаж өгсөн үү. Өөрөөр хэлбэл тэнд одоо очер дугаар үүсдэг дотоодын цэргийнхнийг нэг номерт авч үздэг. </w:t>
      </w:r>
    </w:p>
    <w:p>
      <w:pPr>
        <w:pStyle w:val="style22"/>
        <w:spacing w:line="100" w:lineRule="atLeast"/>
        <w:ind w:firstLine="720" w:left="0" w:right="0"/>
        <w:jc w:val="both"/>
      </w:pPr>
      <w:r>
        <w:rPr>
          <w:b w:val="false"/>
          <w:bCs w:val="false"/>
          <w:sz w:val="24"/>
          <w:szCs w:val="24"/>
          <w:lang w:val="mn-MN"/>
        </w:rPr>
        <w:t xml:space="preserve">Хоёрдугаарт цагдаагийн албан хаагч нарын асуудал яригддаг. Ийм болсон байна. Тэнд үзүүлэхэд саад бэрхшээлтэй байна гэдэг асуудал бол цагдаагийн албан хаагч нарын амнаас бол гардаг болсон шүү дээ. Энэ талаар та бүхэн маань юу гэж үзэж байгаа вэ гэдэг энэ асуудлыг хэлмээр байна. Мэдээж нийгмийн асуудлыг хөрөнгө, санхүүтэй холбоотой асуудал шийдэгдэх боломжтой бол аль болох энэ хүнд хүчир алба хашиж байгаа албан хаагч нарынхаа болж үзвэл тэр нийгмийн асуудлыг нь тодорхой хэмжээнд нь дэмжээд туслаад шийдүүлэх юмсан гэж бодож байгаа нь чухам яг оновчтой яг шийдэл өнөөдөр гаргаж энэ журмаараа зохицуулж чадаж байгаа юм уу гэдэг асуудал бас энэ орж ирж байгаа төслөөр бол төдийлөн харагдахгүй байна л даа. </w:t>
      </w:r>
    </w:p>
    <w:p>
      <w:pPr>
        <w:pStyle w:val="style22"/>
        <w:spacing w:line="100" w:lineRule="atLeast"/>
        <w:ind w:firstLine="720" w:left="0" w:right="0"/>
        <w:jc w:val="both"/>
      </w:pPr>
      <w:r>
        <w:rPr>
          <w:b w:val="false"/>
          <w:bCs w:val="false"/>
          <w:sz w:val="24"/>
          <w:szCs w:val="24"/>
          <w:lang w:val="mn-MN"/>
        </w:rPr>
        <w:t xml:space="preserve">Тэгэхээр цагдаагийн албан хаагч, цагдаагийн удирдлагууд энэ агентлагуудаас энэ саналыг нь хир тусгаж авсан юм бэ гэдэг асуудал бол энд байна. Тэгэхээр миний хувьд бол давхар саналаа хэлчихэд бол энэ ирж буцах унааны энэ нийтийн тээврээр явах энэ зардлыг бол ерөөсөө хасчих уу, ийм асуудал байж болохгүй байх гэж бодож байна. Тэгвэл бүр нийгмийн даатгалын шимтгэл төлөөд явах тэр асуудал уруу нь оруулж бас болно шүү дээ. </w:t>
      </w:r>
    </w:p>
    <w:p>
      <w:pPr>
        <w:pStyle w:val="style22"/>
        <w:spacing w:line="100" w:lineRule="atLeast"/>
        <w:ind w:firstLine="720" w:left="0" w:right="0"/>
        <w:jc w:val="both"/>
      </w:pPr>
      <w:r>
        <w:rPr>
          <w:b/>
          <w:bCs/>
          <w:sz w:val="24"/>
          <w:szCs w:val="24"/>
          <w:lang w:val="mn-MN"/>
        </w:rPr>
        <w:t>Ш.Түвдэндорж:</w:t>
      </w:r>
      <w:r>
        <w:rPr>
          <w:b w:val="false"/>
          <w:bCs w:val="false"/>
          <w:sz w:val="24"/>
          <w:szCs w:val="24"/>
          <w:lang w:val="mn-MN"/>
        </w:rPr>
        <w:t xml:space="preserve"> Тэмүүжин.</w:t>
      </w:r>
    </w:p>
    <w:p>
      <w:pPr>
        <w:pStyle w:val="style22"/>
        <w:spacing w:line="100" w:lineRule="atLeast"/>
        <w:ind w:firstLine="720" w:left="0" w:right="0"/>
        <w:jc w:val="both"/>
      </w:pPr>
      <w:r>
        <w:rPr>
          <w:b/>
          <w:bCs/>
          <w:sz w:val="24"/>
          <w:szCs w:val="24"/>
          <w:lang w:val="mn-MN"/>
        </w:rPr>
        <w:t>Х.Тэмүүжин:</w:t>
      </w:r>
      <w:r>
        <w:rPr>
          <w:b w:val="false"/>
          <w:bCs w:val="false"/>
          <w:sz w:val="24"/>
          <w:szCs w:val="24"/>
          <w:lang w:val="mn-MN"/>
        </w:rPr>
        <w:t xml:space="preserve">- Баянсэлэнгэ гишүүний асуусан асуултын дийлэнх нь бол өнгөрсөн онд батлагдаад сая нэг сарын 1-ээс эхэлж байгаа Цагдаагийн албаны хуулиар шийдэгдэх асуудлуудыг асуучихлаа тийм учраас Цагдаагийн албаны тухай хуулин дээр бол бүгд дэлгэрэнгүй нь байгаа. Та батлалцсан шүү дээ. Тэр хуулийг хэрэгжүүлэхийн тулд дагаж мөрдөх журмын тухай хууль байгаа. Шилжилтийн зохицуулалтууд нь л энэ дээр яригдаж байгаа тэр мөнгөтэй холбоотой асуудал бол угаасаа одоо байгаа мөнгө л дөө. Одоо байгаа мөнгийг яаж зарцуулдаг байсан бэ гэхээр тээврийн компаниуд уруу шилжүүлээд яг хэн хаана яаж явж байгааг тооцохгүйгээр ерөнхий байдлаар зарцуулдаг байсныг бид нар цагдаагийн албан хаагчийнхаа карма уруу оруулж өгье гэж шийдэж байгаа юм. Тэгж байж илүү хариуцлагатай тодорхой болох юм байна. Энэ зардал өөрөө илүү үр ашигтай бодит хүн дээрээ зарагдах юм байна гэж  хэлж байгаа юм. Ийм л зохицуулалт байгаа. </w:t>
      </w:r>
    </w:p>
    <w:p>
      <w:pPr>
        <w:pStyle w:val="style22"/>
        <w:spacing w:line="100" w:lineRule="atLeast"/>
        <w:ind w:firstLine="720" w:left="0" w:right="0"/>
        <w:jc w:val="both"/>
      </w:pPr>
      <w:r>
        <w:rPr>
          <w:b w:val="false"/>
          <w:bCs w:val="false"/>
          <w:sz w:val="24"/>
          <w:szCs w:val="24"/>
          <w:lang w:val="mn-MN"/>
        </w:rPr>
        <w:t xml:space="preserve">Одоо ч үйлчилж байгаа хууль нь ерөнхийдөө тийм зохицуулалттай. Тэгээд энийгээ ингэж шийдэж өгөхгүй болохоор яагаад ч юм бэ зүгээр цагдаагийн байгууллагуудаас тээврийн компаниуд уруу ерөнхий байдлаар шилжүүлчихдэг юм билээ. </w:t>
      </w:r>
    </w:p>
    <w:p>
      <w:pPr>
        <w:pStyle w:val="style22"/>
        <w:spacing w:line="100" w:lineRule="atLeast"/>
        <w:ind w:firstLine="720" w:left="0" w:right="0"/>
        <w:jc w:val="both"/>
      </w:pPr>
      <w:r>
        <w:rPr>
          <w:b/>
          <w:bCs/>
          <w:sz w:val="24"/>
          <w:szCs w:val="24"/>
          <w:lang w:val="mn-MN"/>
        </w:rPr>
        <w:t>Ш.Түвдэндорж:</w:t>
      </w:r>
      <w:r>
        <w:rPr>
          <w:b w:val="false"/>
          <w:bCs w:val="false"/>
          <w:sz w:val="24"/>
          <w:szCs w:val="24"/>
          <w:lang w:val="mn-MN"/>
        </w:rPr>
        <w:t xml:space="preserve"> -Тодруулах уу. </w:t>
      </w:r>
    </w:p>
    <w:p>
      <w:pPr>
        <w:pStyle w:val="style22"/>
        <w:spacing w:line="100" w:lineRule="atLeast"/>
        <w:ind w:firstLine="720" w:left="0" w:right="0"/>
        <w:jc w:val="both"/>
      </w:pPr>
      <w:r>
        <w:rPr>
          <w:b/>
          <w:bCs/>
          <w:sz w:val="24"/>
          <w:szCs w:val="24"/>
          <w:lang w:val="mn-MN"/>
        </w:rPr>
        <w:t>Х.Тэмүүжин:</w:t>
      </w:r>
      <w:r>
        <w:rPr>
          <w:b w:val="false"/>
          <w:bCs w:val="false"/>
          <w:sz w:val="24"/>
          <w:szCs w:val="24"/>
          <w:lang w:val="mn-MN"/>
        </w:rPr>
        <w:t xml:space="preserve"> -Энэ дээр ямар асуудал хөндөгддөг вэ гэхээр манай Цагдаагийн албан хаагчид хотоос зах хязгаарт байдаг цагдаагийн албан хаагчид тээврээр зорчиход зовлон үүсдэг. Манайд татаас мөнгө ирдэггүй. Тэр бидэнд хамаагүй гээд яг ний нуугүй хэлэхэд ийм мөнгө төсөвт суугаад тээврийн компани уруу очиж байгаа боловч зах хязгаарт байгаа цагдаагийн албан хаагчид өөрсдийнхөө карманаас  заримдаа өгөх шаардлага гарч ирдэг. Ер нь заримдаа ингээд нэг хэрүүл уруултай болчихдог тийм нөхцөлүүд байдаг учраас бид бол энэ санхүүгийн баталгааг нь хувь хүнд нь өөрт нь л өгч байя гэж байгаа. </w:t>
      </w:r>
    </w:p>
    <w:p>
      <w:pPr>
        <w:pStyle w:val="style22"/>
        <w:spacing w:line="100" w:lineRule="atLeast"/>
        <w:ind w:firstLine="720" w:left="0" w:right="0"/>
        <w:jc w:val="both"/>
      </w:pPr>
      <w:r>
        <w:rPr>
          <w:b/>
          <w:bCs/>
          <w:sz w:val="24"/>
          <w:szCs w:val="24"/>
          <w:lang w:val="mn-MN"/>
        </w:rPr>
        <w:t>З.Баянсэлэнгэ:</w:t>
      </w:r>
      <w:r>
        <w:rPr>
          <w:b w:val="false"/>
          <w:bCs w:val="false"/>
          <w:sz w:val="24"/>
          <w:szCs w:val="24"/>
          <w:lang w:val="mn-MN"/>
        </w:rPr>
        <w:t xml:space="preserve"> -Тэгэхээр цагдаагийн нэг албан хаагчаар тооцож нийтийн тээвэрт өгдөг тэр мөнгө одоо яг цагдаадаа яг өөрийнх нь халаасанд орох нь ээ гэж ойлгож байна. Тэгэхээр нэг цагдаагийн албан хаагчид ойролцоогоор хэдэн төгрөг нийтийн тээврээр зорчих мөнгө орох вэ. </w:t>
      </w:r>
    </w:p>
    <w:p>
      <w:pPr>
        <w:pStyle w:val="style22"/>
        <w:spacing w:line="100" w:lineRule="atLeast"/>
        <w:ind w:firstLine="720" w:left="0" w:right="0"/>
        <w:jc w:val="both"/>
      </w:pPr>
      <w:r>
        <w:rPr>
          <w:b/>
          <w:bCs/>
          <w:sz w:val="24"/>
          <w:szCs w:val="24"/>
          <w:lang w:val="mn-MN"/>
        </w:rPr>
        <w:t>Г.Эрдэнэбаатар:</w:t>
      </w:r>
      <w:r>
        <w:rPr>
          <w:b w:val="false"/>
          <w:bCs w:val="false"/>
          <w:sz w:val="24"/>
          <w:szCs w:val="24"/>
          <w:lang w:val="mn-MN"/>
        </w:rPr>
        <w:t xml:space="preserve">-Нийтийн тээврийн нөхөн төлбөрт цагдаагийн байгууллагын төсөвт 1.3 тэрбум төгрөг жилд дунджаар тусгаж өгдөг улирал бүрд нь тэрийг нь төсвөөс аваад буцааж нийтийн тээврийн компаниудад нь өгчихдөг. Үндсэндээ 1.3 тэрбум төгрөг. Энэ бол цагдаагийн алба хаагчдад яг ажилдаа ирж очих хэмжээнд нь тооцох юм бол хаана ч хүрэхгүй мөнгө байгаа юм. </w:t>
      </w:r>
    </w:p>
    <w:p>
      <w:pPr>
        <w:pStyle w:val="style22"/>
        <w:spacing w:line="100" w:lineRule="atLeast"/>
        <w:ind w:firstLine="720" w:left="0" w:right="0"/>
        <w:jc w:val="both"/>
      </w:pPr>
      <w:r>
        <w:rPr>
          <w:b w:val="false"/>
          <w:bCs w:val="false"/>
          <w:sz w:val="24"/>
          <w:szCs w:val="24"/>
          <w:lang w:val="mn-MN"/>
        </w:rPr>
        <w:t xml:space="preserve">Хоёрдугаарт төрийн албаны хууль дээр төрийн албан хаагч нь ажилдаа ирж очихдоо унааны мөнгөө авах ийм хуулийн заалттай. Гэтэл энэ мөнгийг бол нийтлэгдээ авч чаддаггүй. Одоо бид нарын энэ оруулж байгаа нь болохоор ядаж ихэнхдээ дүрэмт хувцастайгаа албан үүргээ гүйцэтгэж байгаа юм байна. Ирж очих замынх нь мөнгийг нь авч байя. Нийтийн тээврийн компанид өгөхгүйгээр авч байя. Эргээд олгож байя гэж дагаж мөрдөх журмын тухай хуулийн төсөл дээр суулгаж өгсөн байгаа юм. Тэгэхээр энүүгээр бодоод үзэх юм бол Төрийн албаны хуулиар одоо ирж очих унааны зардлыг авах ёстой боловч үндсэндээ бараг нэг талынх нь мөнгийг нь л одоо шийдэхээр мөнгө тэр 1.3 тэрбум төгрөг чинь орж ирсэн байдаг юм байна. Тэгэхээр энэ хууль гарчих юм бол ирж очих мөнгөнийхөө нийтийн тээврийн компанид өгөхгүйгээр өөрсөнд нь цагдаагийн албан хаагчид оногдуулъя гэж байгаа юм. 7 орчим мянган төгрөг нэмэгдэхээр байгаа. Нормчилж өгөх юм. </w:t>
      </w:r>
    </w:p>
    <w:p>
      <w:pPr>
        <w:pStyle w:val="style22"/>
        <w:spacing w:line="100" w:lineRule="atLeast"/>
        <w:ind w:firstLine="720" w:left="0" w:right="0"/>
        <w:jc w:val="both"/>
      </w:pPr>
      <w:r>
        <w:rPr>
          <w:b w:val="false"/>
          <w:bCs w:val="false"/>
          <w:sz w:val="24"/>
          <w:szCs w:val="24"/>
          <w:lang w:val="mn-MN"/>
        </w:rPr>
        <w:t>Хууль нь байдаггүй 27.1.3 дээр төрийн албаны хуулийн ажилдаа ирэх буцах нийтийн тээврийн унааны зардлыг төр хариуцна гэсэн байгаа. Ер нь байсан.</w:t>
      </w:r>
    </w:p>
    <w:p>
      <w:pPr>
        <w:pStyle w:val="style22"/>
        <w:spacing w:line="100" w:lineRule="atLeast"/>
        <w:ind w:firstLine="720" w:left="0" w:right="0"/>
        <w:jc w:val="both"/>
      </w:pPr>
      <w:r>
        <w:rPr>
          <w:b/>
          <w:bCs/>
          <w:sz w:val="24"/>
          <w:szCs w:val="24"/>
          <w:lang w:val="mn-MN"/>
        </w:rPr>
        <w:t xml:space="preserve">Ж.Баярцэцэг: </w:t>
      </w:r>
      <w:r>
        <w:rPr>
          <w:b w:val="false"/>
          <w:bCs w:val="false"/>
          <w:sz w:val="24"/>
          <w:szCs w:val="24"/>
          <w:lang w:val="mn-MN"/>
        </w:rPr>
        <w:t xml:space="preserve">-Цалингийн санд хоол, унаа гэж байдаг. Дээрээс нь нэмж өгдөг, Сангийн яамны стандарт тооцсон жишгээр. </w:t>
      </w:r>
    </w:p>
    <w:p>
      <w:pPr>
        <w:pStyle w:val="style22"/>
        <w:spacing w:line="100" w:lineRule="atLeast"/>
        <w:ind w:firstLine="720" w:left="0" w:right="0"/>
        <w:jc w:val="both"/>
      </w:pPr>
      <w:r>
        <w:rPr>
          <w:b/>
          <w:bCs/>
          <w:sz w:val="24"/>
          <w:szCs w:val="24"/>
          <w:lang w:val="mn-MN"/>
        </w:rPr>
        <w:t>Ц.Нямдорж:</w:t>
      </w:r>
      <w:r>
        <w:rPr>
          <w:b w:val="false"/>
          <w:bCs w:val="false"/>
          <w:sz w:val="24"/>
          <w:szCs w:val="24"/>
          <w:lang w:val="mn-MN"/>
        </w:rPr>
        <w:t xml:space="preserve"> -Горимын маягийн санал байх юм. Тэр хуулийнхаа заалтыг олж үзүүлээч. Уг нь бол энэ дагаж мөрдөх журмын тухай хууль чинь цагдаагийн хуультайгаа хамт гарах ёстой байсан юм л даа. Тэрийгээ хийлгүй бараг 5 зургаан сар болчихоод он дуусаж байхад нэг юм шахаж оруулж ирчихээд. Тэгээд энэ Их Хурлын хариуцлагагүй ажиллагаанаас шалтгаалаад ингээд хойшлоод явж байна л даа. Энэ дутагдлаа Тэмүүжин өөрөө хүлээх хэрэгтэй шүү дээ. </w:t>
      </w:r>
    </w:p>
    <w:p>
      <w:pPr>
        <w:pStyle w:val="style22"/>
        <w:spacing w:line="100" w:lineRule="atLeast"/>
        <w:ind w:firstLine="720" w:left="0" w:right="0"/>
        <w:jc w:val="both"/>
      </w:pPr>
      <w:r>
        <w:rPr>
          <w:b w:val="false"/>
          <w:bCs w:val="false"/>
          <w:sz w:val="24"/>
          <w:szCs w:val="24"/>
          <w:lang w:val="mn-MN"/>
        </w:rPr>
        <w:t xml:space="preserve">Хоёрдугаарт энийг цаашид хойшлуулж хэрэггүй л дээ. Одоо энэ дагаж мөрдөх асуудлыг нь хурдан шийдэх хэрэгтэй. Өнөөдрийн Байнгын хороо энэ долоо хоногийн байнгын хороогоор боломжтой зөвшөөрч байгаа заалтуудаа дэмжээд тэр нэг хэдэн албан хаагчдын ахуй амьдралтай холбогдолтой асуудлаа маргааш нөгөөдөр судлаад тэгээд тэрийг жичид нь хэлэлцээд шийдчих ийм хувилбар байна. Одоо наана чинь юу болчихоод байна вэ гэхээр жишээ нь 1 сарын 1-ээс хойш одоо манай цагдаагийнхан галт зэвсэг тусгай хэрэгслийг хууль бусаар ашиглаж байгаа шүү дээ. Энэ батлагдсан хуулиар нь бол галт зэвсэг тусгай хэрэгсэл хэрэглэнэ гэсэн боловч яаж хэрэглэх хэзээ хэрэглэх энэ талаар юу ч байхгүй хаясан. Одоо нэг аюул тохиолдоод цагдаагийн албан хаагч нэг  буу шийдмэндээ хүрчих юм бол тэр хууль бус л болж таарна. Яагаад вэ гэхээр журам нь байхгүй. Ингэж л хууль хийж байгаа юм даа. </w:t>
      </w:r>
    </w:p>
    <w:p>
      <w:pPr>
        <w:pStyle w:val="style22"/>
        <w:spacing w:line="100" w:lineRule="atLeast"/>
        <w:ind w:firstLine="720" w:left="0" w:right="0"/>
        <w:jc w:val="both"/>
      </w:pPr>
      <w:r>
        <w:rPr>
          <w:b w:val="false"/>
          <w:bCs w:val="false"/>
          <w:sz w:val="24"/>
          <w:szCs w:val="24"/>
          <w:lang w:val="mn-MN"/>
        </w:rPr>
        <w:t xml:space="preserve">Энэ дотор нэг танилцуулж байх үед галт зэвсэг тусгай хэрэгслийн асуудлыг энэ дотор оруулчихъя гэсэн тэр санал нь ороод ирсэн байна. Тэрийг нь шийдчихмээр байна. Дээр нь энэ манай энэ Засгийн газрын нөхдүүд та нар ер нь жирийн хүний амьдралын жаргал зовлонг ойлгох талаас нь борог амьдрал гэж юу байдгийг мэдрэх талаас нь хэзээ хүн болох юм бэ та нар. 200 санхүүгийн ажилтныг энгийн болгоод тэрнээс аймаар хяналт гаргаад тэгээд цагдаагийн албан хаагчдийг тусгай хэрэгслээр хангана гэж байхгүй шүү дээ. Наад 200 хүний чинь цаана 1000 хүний амьдрал байгаа шүү дээ. Одоо жишээ нь 2, 3-хан жил тэтгэвэрт гарах нь дутуу байгаа санхүүгийн ажилтныг дотоодын цэрэгт шилжүүлнэ л гэнэ. </w:t>
      </w:r>
    </w:p>
    <w:p>
      <w:pPr>
        <w:pStyle w:val="style22"/>
        <w:spacing w:line="100" w:lineRule="atLeast"/>
        <w:ind w:firstLine="720" w:left="0" w:right="0"/>
        <w:jc w:val="both"/>
      </w:pPr>
      <w:r>
        <w:rPr>
          <w:b w:val="false"/>
          <w:bCs w:val="false"/>
          <w:sz w:val="24"/>
          <w:szCs w:val="24"/>
          <w:lang w:val="mn-MN"/>
        </w:rPr>
        <w:t xml:space="preserve">Дотоодын цэрэгт очоод хийх хамгаалалтын ажил байхгүй шүү дээ. Хоёрхон анги байдаг. Хэдхэн онцгой объектоор манаанд гардаг. Хуучин хугацаат цэргийн албан хаагчийн дөрөвдүгээр станцын өндөрлөг дээр гарч шөнөжин манаа хийж зогсдог юм л даа. Тэрэнд энэ санхүүгийн ажилтнуудыг та нар зогсооно гэж байхгүй шүү дээ. Ер нь хэзээ жирийн хүний амьдралыг ойлгодог болох юм бэ. Дэндүү харгис байна та нар. Миний горимын санал бол юу байна вэ гэхээр энэ Их Хурал дээр ярилцаж тохиролцоод энэ удаан ажиллаж байгаа хүмүүсийг нь цагдаагийнхаар нь цаашаа ажиллуулаад тэр цол хэргэм юмыг нь өгөөд шинээр ажилд авах хүмүүсийг нь энгийнээр авах чиглэлээр дагаж  мөрдөх журманд нь өөрчлөлт оруулаад ингээд явахгүй бол огт болохгүй ээ, Тэмүүжин сайд аа. Наана чинь хурандаа цолтой хүн ноднин жилийн ханшаар 970 мянгөн төгрөгийн тэтгэвэр тогтоолгож байгаа. </w:t>
      </w:r>
    </w:p>
    <w:p>
      <w:pPr>
        <w:pStyle w:val="style22"/>
        <w:spacing w:line="100" w:lineRule="atLeast"/>
        <w:ind w:firstLine="720" w:left="0" w:right="0"/>
        <w:jc w:val="both"/>
      </w:pPr>
      <w:r>
        <w:rPr>
          <w:b w:val="false"/>
          <w:bCs w:val="false"/>
          <w:sz w:val="24"/>
          <w:szCs w:val="24"/>
          <w:lang w:val="mn-MN"/>
        </w:rPr>
        <w:t xml:space="preserve">Одоо 23 жил ажилласан хүн өнөөдөр энгийн болоод гарах юм бол наадах чинь байхгүй болно. Ийм ийм юмнууд байгаа учраас энийг цөөхөн хүний асуудлыг жолоочийнх нь асуудлыг бол цагдаа гэдгээрээ ойлгоод цаашаа явна гэж ойлголоо. Энэ санхүүгийн албанд ажиллаж байгаа хэдэн хүний асуудлыг бол төр шийдчихэд энэ төрд хотойх юм байхгүй ээ, Тэмүүжин. Наад хэдэн нярав, санхүүгийн ажилтнууд чинь цагдаагийнхан түргэн авсан үед адилхан гараад шөнөжин л гудамжинд зогсдог хүмүүс шүү дээ. Өндөржүүлсэн бэлэн байдал зарлалаа. Цагдаагийн бүх бие бүрэлдэхүүн гараад л гудамжинд зогсож л байгаа шүү дээ. Ийм ийм юмнууд байгаа учраас ингэж зохицуулаад шинээр ажилд авах хүмүүсийг нь энгийнээр аваад ингээд цаашаа зохицуулалт хийгээд явчихвал болмоор санагдах юм. Тэгээд энийг нь хийгээд хэлэлцээд дэмжээд ойлгомжгүй юм байвал засаад сайжруулаад л гаргамаар байна даа. Цаг алдаж боломгүй байна. </w:t>
      </w:r>
    </w:p>
    <w:p>
      <w:pPr>
        <w:pStyle w:val="style22"/>
        <w:spacing w:line="100" w:lineRule="atLeast"/>
        <w:ind w:firstLine="720" w:left="0" w:right="0"/>
        <w:jc w:val="both"/>
      </w:pPr>
      <w:r>
        <w:rPr>
          <w:b/>
          <w:bCs/>
          <w:sz w:val="24"/>
          <w:szCs w:val="24"/>
          <w:lang w:val="mn-MN"/>
        </w:rPr>
        <w:t>Х.Тэмүүжин:</w:t>
      </w:r>
      <w:r>
        <w:rPr>
          <w:b w:val="false"/>
          <w:bCs w:val="false"/>
          <w:sz w:val="24"/>
          <w:szCs w:val="24"/>
          <w:lang w:val="mn-MN"/>
        </w:rPr>
        <w:t>-Нямдорж гишүүний хэлж байгаа тэр угаасаа зохицуулалтай юм. Цэргийн тэтгэвэр тэтгэмжийн тухай хуулин дээр энгийнийг цэрэгт шилжүүлэх цэргийг энгийн уруу шилжүүлэх гэдэг дээр хэрэв 10 жил түүнээс дээш жил цэргийн албанд ажиллаад дараа нь энгийн уруу ажилласан байх юм бол энгийнийг нь цэргийн албанд ажилласан тэдэн жилээр тооцож энэ тэр гээд бүр тооцдог аргачлалтай тийм зохицуулалт бэлэн байж байгаа юм. Тийм учраас цагдаагийн байгууллага дотор удаан жил ажилласан хүмүүст бол ямар ч асуудал гарахгүй.</w:t>
      </w:r>
    </w:p>
    <w:p>
      <w:pPr>
        <w:pStyle w:val="style22"/>
        <w:spacing w:line="100" w:lineRule="atLeast"/>
        <w:ind w:firstLine="720" w:left="0" w:right="0"/>
        <w:jc w:val="both"/>
      </w:pPr>
      <w:r>
        <w:rPr>
          <w:b/>
          <w:bCs/>
          <w:sz w:val="24"/>
          <w:szCs w:val="24"/>
          <w:lang w:val="mn-MN"/>
        </w:rPr>
        <w:t>Ц.Нямдорж:</w:t>
      </w:r>
      <w:r>
        <w:rPr>
          <w:b w:val="false"/>
          <w:bCs w:val="false"/>
          <w:sz w:val="24"/>
          <w:szCs w:val="24"/>
          <w:lang w:val="mn-MN"/>
        </w:rPr>
        <w:t xml:space="preserve"> -Наадах чинь Тэмүүжин сайд байх байхгүй нь бас ойлгомжгүй болчихоод. Эртээр асуудал гараад ирэхээр Хууль сахиулагчийн эрх зүйн байдлын тухай хуулиар зохицуулах гэж байгаа гээд л та нар дахиад л байхгүй хуулийн юм яриад эхэлсэн шүү дээ. Ийм ийм юмнууд байгаа учраас би ойлголцох түвшинд ярьж байна. Энэ одоо цолтой ажиллаж байгаа санхүүгийн албаны ажилтнуудыг огцом байдлаар энгийнд шилжүүлэх хэлбэрээр биш байгааг нь ажиллуулдаг ажиллаад тэр цолтойгоо байдгаараа байгаад тэтгэврээ тогтоолгоод явцгааг. Шинээр ажилд авахаа та нар энгийнээр ав. Ингэж шийдэхгүй бол энэ асуудал маш хүндэрнэ. Улсад хожих юм байхгүй юу ч байхгүй шүү дээ. 200 хүнийг өөр тийшээ шилжүүлээд 200 энгийн хүн аваад дахиад 200 хүнд цалин өгөөд л дундаас нэг 5, 10 төгрөгийн цалин нэг ийм л юм гарна шүү дээ. Тийм байдлаар юмаа зохицуулаад энэ юмыг нь хурдан батлаад өгчихмөөр санагдах юм. Хамгийн аюултай юм энэ дотор энэ Галт зэвсэг тусгай хэрэгсэл байгаа юм Түвдэндорж дарга. </w:t>
      </w:r>
    </w:p>
    <w:p>
      <w:pPr>
        <w:pStyle w:val="style22"/>
        <w:spacing w:line="100" w:lineRule="atLeast"/>
        <w:ind w:firstLine="720" w:left="0" w:right="0"/>
        <w:jc w:val="both"/>
      </w:pPr>
      <w:r>
        <w:rPr>
          <w:b/>
          <w:bCs/>
          <w:sz w:val="24"/>
          <w:szCs w:val="24"/>
          <w:lang w:val="mn-MN"/>
        </w:rPr>
        <w:t>Д.Лүндээжанцан:</w:t>
      </w:r>
      <w:r>
        <w:rPr>
          <w:b w:val="false"/>
          <w:bCs w:val="false"/>
          <w:sz w:val="24"/>
          <w:szCs w:val="24"/>
          <w:lang w:val="mn-MN"/>
        </w:rPr>
        <w:t xml:space="preserve"> -Саналын томьёолол нь дутуу байгаад байгаа байхгүй юу. </w:t>
      </w:r>
    </w:p>
    <w:p>
      <w:pPr>
        <w:pStyle w:val="style22"/>
        <w:spacing w:line="100" w:lineRule="atLeast"/>
        <w:ind w:firstLine="720" w:left="0" w:right="0"/>
        <w:jc w:val="both"/>
      </w:pPr>
      <w:r>
        <w:rPr>
          <w:b/>
          <w:bCs/>
          <w:sz w:val="24"/>
          <w:szCs w:val="24"/>
          <w:lang w:val="mn-MN"/>
        </w:rPr>
        <w:t>Ц.Нямдорж:</w:t>
      </w:r>
      <w:r>
        <w:rPr>
          <w:b w:val="false"/>
          <w:bCs w:val="false"/>
          <w:sz w:val="24"/>
          <w:szCs w:val="24"/>
          <w:lang w:val="mn-MN"/>
        </w:rPr>
        <w:t xml:space="preserve"> -Гүйцээгээд болсныг нь одоо дэмжчихээд болоогүйг нь маргааш дахин томьёолоод гүйцээлгээд үргэлжлүүлээд хурлаа хийчих л дээ. Энэ Их Хурал сүүлийн үед ер нь дэндэж байгаа шүү дээ. Одоо Энхболд дарга энд сууж байна. </w:t>
      </w:r>
    </w:p>
    <w:p>
      <w:pPr>
        <w:pStyle w:val="style22"/>
        <w:spacing w:line="100" w:lineRule="atLeast"/>
        <w:ind w:firstLine="720" w:left="0" w:right="0"/>
        <w:jc w:val="both"/>
      </w:pPr>
      <w:r>
        <w:rPr>
          <w:b/>
          <w:bCs/>
          <w:sz w:val="24"/>
          <w:szCs w:val="24"/>
          <w:lang w:val="mn-MN"/>
        </w:rPr>
        <w:t xml:space="preserve">Д.Лүндээжанцан: </w:t>
      </w:r>
      <w:r>
        <w:rPr>
          <w:b w:val="false"/>
          <w:bCs w:val="false"/>
          <w:sz w:val="24"/>
          <w:szCs w:val="24"/>
          <w:lang w:val="mn-MN"/>
        </w:rPr>
        <w:t xml:space="preserve">-Харин гэнэтхэн л оруулж ирж байна шүү дээ. Миний түрүүний томьёолсон юмнуудаа хасах гээд оруулаад ирсэн байна шүү дээ. Жишээ нь Тэмүүжин сайд яалаа. Бид яг энд сууж байгаад Б заланд надад ямар амлалт өгсөн бэ гэхээр за одоо таны энийг бол хураалгахгүй. Дагаж мөрдөх журмын хуулинд оруулна. Насаараа зүтгээд хэрэг илрүүлээд хошууч болчихсон хүн одоо албан тушаалаараа дэслэгч болох гэж байна. Тэрийг бол одоо байгаа хуучин цолыг нь бол хадгалъя. Шинээр орж байгаа нь бол албан тушаалын цолтой байя. Тэгээд тэтгэвэртээ гараад тэртээ тэргүй 3, 4 жилийн дараа сайндаа үсрээд 5 жилийн дараа бол нөгөө бүх юм албан тушаалынхаа цолоор явчихна. </w:t>
      </w:r>
    </w:p>
    <w:p>
      <w:pPr>
        <w:pStyle w:val="style22"/>
        <w:spacing w:line="100" w:lineRule="atLeast"/>
        <w:ind w:firstLine="720" w:left="0" w:right="0"/>
        <w:jc w:val="both"/>
      </w:pPr>
      <w:r>
        <w:rPr>
          <w:b w:val="false"/>
          <w:bCs w:val="false"/>
          <w:sz w:val="24"/>
          <w:szCs w:val="24"/>
          <w:lang w:val="mn-MN"/>
        </w:rPr>
        <w:t>Гэтэл одоо энэ чинь аймаг дээр насаараа ажиллаад хошууч болчихсон энэ тэр хүмүүс байна шүү дээ. Тэгээд одоо тэрийг дэслэгч болгох гээд байдаг. Ингээд энэ хүмүүс чинь гомдолтой үлдэх гээд байна. Тэгэхээр чинь дагаж мөрдөх журмын хуулиндаа оруулж ирнэ гээд амлалт аваад одоо протоколд байгаа. За Лүндээ гишүүн ээ, би өөрөө яг энийг амлачихъя. Дагаж мөрдөх журмын хуулинд энийгээ оруулаад ирье гээд. Тэгээд 9  дүгээр зүйл дотор оруулаад ирсэн байхгүй юу. 8 дугаар зүйл дотор. Гэхдээ энэ найруулгын хувьд хазгай. Хэл найруулгын хувьд тэгсэн чинь энийг нь сая хасах гээд 8 дугаар зүйлийг. Дараагийнх нь харин байхгүй. Хаана хэвээр хадгалагдаж байна би очиж газар дээр нь.</w:t>
      </w:r>
    </w:p>
    <w:p>
      <w:pPr>
        <w:pStyle w:val="style22"/>
        <w:spacing w:line="100" w:lineRule="atLeast"/>
        <w:ind w:firstLine="720" w:left="0" w:right="0"/>
        <w:jc w:val="both"/>
      </w:pPr>
      <w:r>
        <w:rPr>
          <w:b/>
          <w:bCs/>
          <w:sz w:val="24"/>
          <w:szCs w:val="24"/>
          <w:lang w:val="mn-MN"/>
        </w:rPr>
        <w:t>Ш.Түвдэндорж:</w:t>
      </w:r>
      <w:r>
        <w:rPr>
          <w:b w:val="false"/>
          <w:bCs w:val="false"/>
          <w:sz w:val="24"/>
          <w:szCs w:val="24"/>
          <w:lang w:val="mn-MN"/>
        </w:rPr>
        <w:t xml:space="preserve"> -Энхтүвшин гишүүн. </w:t>
      </w:r>
    </w:p>
    <w:p>
      <w:pPr>
        <w:pStyle w:val="style22"/>
        <w:spacing w:line="100" w:lineRule="atLeast"/>
        <w:ind w:firstLine="720" w:left="0" w:right="0"/>
        <w:jc w:val="both"/>
      </w:pPr>
      <w:r>
        <w:rPr>
          <w:b/>
          <w:bCs/>
          <w:sz w:val="24"/>
          <w:szCs w:val="24"/>
          <w:lang w:val="mn-MN"/>
        </w:rPr>
        <w:t>Ө.Энхтүвшин:</w:t>
      </w:r>
      <w:r>
        <w:rPr>
          <w:b w:val="false"/>
          <w:bCs w:val="false"/>
          <w:sz w:val="24"/>
          <w:szCs w:val="24"/>
          <w:lang w:val="mn-MN"/>
        </w:rPr>
        <w:t xml:space="preserve"> -Тэмүүжин сайдаа энэ Цагдаагийн хуулийг хэлэлцэж байх үед би танаас нэг асууж байсан. Энэ хуучин одоо хүчингүй болчихсон хуулийн 40, 46-д дээр галт зэвсэг хэрэглэх тэр заалтууд байсан. Тэр ингээд байхгүй болчихлоо энийг яах юм гэхээр өөр хуулиудаар зохицуулах гэж байгаа гэж тэр үедээ хэлээд тэгээд одоо орж ирж байгаа юм байна л даа. Тэр өөр ямар хуулиар зохицуулах гэж явж байгаад тэгээд болохоо байгаад. Тэгээд өөр хуулиар зохицуулна гэж хэлээд та тэр үед явж байгаад одоо буцаагаад цагдаагийн хууль болоод ингээд орж ирлээ л дээ. Энэ хооронд ингээд зохицуулалтгүй сая Нямдорж гишүүний хэлдэг ийм юм болчихож байгаа юм. </w:t>
      </w:r>
    </w:p>
    <w:p>
      <w:pPr>
        <w:pStyle w:val="style22"/>
        <w:spacing w:line="100" w:lineRule="atLeast"/>
        <w:ind w:firstLine="720" w:left="0" w:right="0"/>
        <w:jc w:val="both"/>
      </w:pPr>
      <w:r>
        <w:rPr>
          <w:b w:val="false"/>
          <w:bCs w:val="false"/>
          <w:sz w:val="24"/>
          <w:szCs w:val="24"/>
          <w:lang w:val="mn-MN"/>
        </w:rPr>
        <w:t xml:space="preserve">Хоёрдугаарт нь тэр нөгөө 7 сарын 1-ий үйл явдлын үеийн чинь хамгийн их маргаан тарьсан чинь л одоо тэр галт зэвсэг хэрэглэсэн тухай та хамгийн миний асуудлыг барьж авсан хүн. Тэр хуулийн заалтуудтай ингээд үзээд байхад чинь тэрнээсээ дээрдсэн юм нь ер нь яг юу байгаа юм бэ. Яах вэ тэр жирэмсэн эмэгтэй насанд хүрээгүй хүүхдийн эсрэг хэрэглэж болно гэсэн заалтыг эмэгтэй насанд хүрээгүй гэдэг нь тодорхой, насанд хүрээгүй гэдэг нь тодорхой. Хөгжлийн бэрхшээлтэй гэдэг нь тодорхой ийм юман дээр гэж ингэж өөрчилсөн юм байна. Тэгээд энэ чинь тэр заалтуудаасаа юугаараа одоо дээрдсэн юм бэ гэдгийг бол би ингээд л хараад л байна л даа. Илүү чангарчихсан юм байгаа юм биш үү. Жишээлэх юм бол бол онц байдал зарласан үе гээд нэг юм байгаад байгаа. Энэ чинь тэр цагдаагийн хамгаалалт байгаа бүс объект гэдэг чинь тэр уруугаа хамаарч байгаа юм уу үгүй юм уу. </w:t>
      </w:r>
    </w:p>
    <w:p>
      <w:pPr>
        <w:pStyle w:val="style22"/>
        <w:spacing w:line="100" w:lineRule="atLeast"/>
        <w:ind w:firstLine="720" w:left="0" w:right="0"/>
        <w:jc w:val="both"/>
      </w:pPr>
      <w:r>
        <w:rPr>
          <w:b w:val="false"/>
          <w:bCs w:val="false"/>
          <w:sz w:val="24"/>
          <w:szCs w:val="24"/>
          <w:lang w:val="mn-MN"/>
        </w:rPr>
        <w:t xml:space="preserve">Ер нь тэр 7 сарын нэгнийхийг тэр 5 цагдаагийн дарга орчихсон байгаа байхаа. Буруу нь бол галт зэвсэг хэрэглэхийг тухайн үеийн цагдаагийн хуулиар зөвшөөрчихсөн шүү дээ. Түүнийхээ дагуу галт зэвсэг хэрэглэх юу  бол байж байгаа юм. Ганцхан буруу нь бол миний тэр ажлын хэсгийг ахлаад тэрэн дээр гарын үсэг зурахдаа ойлгосноор бол тэр даруйдаа мэдэгдэх ёстой. Түргэн тусламж дуудах ёстой. Харин тэрийгээ хийгээгүй, мэдэгдээгүй, түргэн дуудуулаагүй. Тэрийгээ нуусан энэ дээрээ л буруу байна гэж бодоод байгаа шүү дээ. Түүнээс биш тэр бол яг хууль зөрчихсөн ч юм байхгүй. Тэр үндэсний аюулгүй байдлын зөвлөмж гарсан гэдэг юм. Тэр чинь зөвлөмж ч гараагүй юм. Ерөнхий сайд л болохгүй шүү гэсэн юмыг хэлсэн болохоос биш. Тэр бол Үндэсний аюулгүй байдлын зөвлөмж хууль хоёр зөрөхөд уг нь бол хуулиа л барина шүү дээ. Тэрүүгээр хамгийн гол нэг субъектив дүгнэлт хийгээд одоо хүртэл яваад ойлгуулаад байгаа шүү дээ. </w:t>
      </w:r>
    </w:p>
    <w:p>
      <w:pPr>
        <w:pStyle w:val="style22"/>
        <w:spacing w:line="100" w:lineRule="atLeast"/>
        <w:ind w:firstLine="720" w:left="0" w:right="0"/>
        <w:jc w:val="both"/>
      </w:pPr>
      <w:r>
        <w:rPr>
          <w:b w:val="false"/>
          <w:bCs w:val="false"/>
          <w:sz w:val="24"/>
          <w:szCs w:val="24"/>
          <w:lang w:val="mn-MN"/>
        </w:rPr>
        <w:t>Тэгэхээр дээрдсэн юм нь юу байна гэдгийг л би эндээс сонирхоод байна л даа. Хамгийн ноцтой юм бол галт зэвсэг хэрэглэх л энэ л заалт шүү энэ Цагдаагийн хуулинд бол.</w:t>
      </w:r>
    </w:p>
    <w:p>
      <w:pPr>
        <w:pStyle w:val="style22"/>
        <w:spacing w:line="100" w:lineRule="atLeast"/>
        <w:ind w:firstLine="720" w:left="0" w:right="0"/>
        <w:jc w:val="both"/>
      </w:pPr>
      <w:r>
        <w:rPr>
          <w:b/>
          <w:bCs/>
          <w:sz w:val="24"/>
          <w:szCs w:val="24"/>
          <w:lang w:val="mn-MN"/>
        </w:rPr>
        <w:t>Ш.Түвдэндорж:</w:t>
      </w:r>
      <w:r>
        <w:rPr>
          <w:b w:val="false"/>
          <w:bCs w:val="false"/>
          <w:sz w:val="24"/>
          <w:szCs w:val="24"/>
          <w:lang w:val="mn-MN"/>
        </w:rPr>
        <w:t xml:space="preserve"> -Тэмүүжин гишүүн. </w:t>
      </w:r>
    </w:p>
    <w:p>
      <w:pPr>
        <w:pStyle w:val="style22"/>
        <w:spacing w:line="100" w:lineRule="atLeast"/>
        <w:ind w:firstLine="720" w:left="0" w:right="0"/>
        <w:jc w:val="both"/>
      </w:pPr>
      <w:r>
        <w:rPr>
          <w:b/>
          <w:bCs/>
          <w:sz w:val="24"/>
          <w:szCs w:val="24"/>
          <w:lang w:val="mn-MN"/>
        </w:rPr>
        <w:t>Х.Тэмүүжин:</w:t>
      </w:r>
      <w:r>
        <w:rPr>
          <w:b w:val="false"/>
          <w:bCs w:val="false"/>
          <w:sz w:val="24"/>
          <w:szCs w:val="24"/>
          <w:lang w:val="mn-MN"/>
        </w:rPr>
        <w:t xml:space="preserve"> -Яг хууль хэлэлцэж байх явцад бол хэлсэн. Хууль сахиулах үйл ажиллагааны тухай хууль гээд хууль сахиулагч бүхий л явуулж байгаа үйл ажиллагаагаа стандарттай болгож авахгүй бол дандаа байгууллага, байгууллагын даргын дотоод заавраар хуулийн ерөнхий юмыг дэлгэрүүлсэн юм уу эсвэл өөрийг нь давуулж ашигласан байдлаар нэг албан тушаалтны гаргасан заавар дотор энэ бүх юм шийдэгдэх гээд байна гэсэн болгоомжлол үнэхээр байсан. Энэ болгоомжлолоосоо бид нар хууль сахиулах үйл ажиллагааны хууль гэдгийг боловсруулаад Цагдаагийн албан хаагч ганц цагдаа биш. Галт зэвсэг хэрэглэх хүн бол ганц цагдаа биш л дээ. Цагдаагийн албан хаагч шүүхийн шийдвэр гүйцэтгэгч гэх мэтчилэн галт зэвсэг хэрэглэж байгаа хууль сахиулагч бүгдэнд нь хамаатай заалтыг хууль сахиулах үйл ажиллагааны хуулиар зохицуулъя. </w:t>
      </w:r>
    </w:p>
    <w:p>
      <w:pPr>
        <w:pStyle w:val="style22"/>
        <w:spacing w:line="100" w:lineRule="atLeast"/>
        <w:ind w:firstLine="720" w:left="0" w:right="0"/>
        <w:jc w:val="both"/>
      </w:pPr>
      <w:r>
        <w:rPr>
          <w:b w:val="false"/>
          <w:bCs w:val="false"/>
          <w:sz w:val="24"/>
          <w:szCs w:val="24"/>
          <w:lang w:val="mn-MN"/>
        </w:rPr>
        <w:t xml:space="preserve">Энэ цагдаагийн албаны хуулинд бол дангаараа болохоор зөвхөн цагдаагийн албан хаагч уруу чихэгдчихээд байна гэж хэлсэн. Тэгээд хууль сахиулах үйл ажиллагааны тухай хууль маань боловсруулагдаад өргөн баригдаж амжаагүй байтал цагдаагийн албаны хууль өөрөө үйлчлэх болчихож байгаа юм. Тийм учраас бид Нямдорж гишүүний хэлсэнчлэн Цагдаагийн албаны хууль биччихье. Цагдаагийн албаны хуулинд бол өмнө нь бол ерөнхий нэг хэдхэн заалт байдаг байсан юм. Одоо бол энүүгээр бол нөгөө ерөнхий заалт нь бол нэлээд дэлгэрсэн байдлаар ингэж орж ирж байна. Гэхдээ энэ бол түр зохицуулалт байсан. Хууль сахиулах үйл ажиллагааны тухай хуулиараа батлагдаад явах юм бол энэ зохицуулалтууд хүчингүй болоод хууль сахиулах үйл ажиллагааны ерөнхий хуулиар зохицуулагдчихна. </w:t>
      </w:r>
    </w:p>
    <w:p>
      <w:pPr>
        <w:pStyle w:val="style22"/>
        <w:spacing w:line="100" w:lineRule="atLeast"/>
        <w:ind w:firstLine="720" w:left="0" w:right="0"/>
        <w:jc w:val="both"/>
      </w:pPr>
      <w:r>
        <w:rPr>
          <w:b w:val="false"/>
          <w:bCs w:val="false"/>
          <w:sz w:val="24"/>
          <w:szCs w:val="24"/>
          <w:lang w:val="mn-MN"/>
        </w:rPr>
        <w:t xml:space="preserve">Одоо ингээд Цагдаагийн албаны тухай хууль үйлчилж эхэлж байгаатай холбоотойгоор хуучин Цагдаагийн байгууллагын тухай хуулин дээр байсан галт зэвсэгтэй холбоотой жижигхэн тодорхой зохицуулалтууд чинь алга болж байгаа учраас тэрийгээ энэ хуулин дээрээ нэмээд нэлээд дэлгэрэнгүй зохицуулалтаар одоо ингээд түр хийчихье гэдэг зорилттойгоор дагаж мөрдөх журмын тухай хуулин дээрээ давхар оруулж ирж байна. Энэ бол шилжилтийн маягийн зохицуулалт. Үндсэн зохицуулалтууд нь хууль сахиулах үйл ажиллагааны тухай хуулин дээр орж ирнэ. Тэрэн дээр бас нэлээд дэлгэрэнгүй хэдүүлээ ярилцах ёстой. Ганц галт зэвсэг биш тусгай хэрэгсэл гэх мэтчилэн энэ зүйлүүдээ яаж ашиглах юм гэдгээ нэлээд дэлгэрэнгүй ярилцаад энэ нь ганцхан цагдаагийн албан хаагч биш бас. Энэ төрлийн зэвсгийг хэрэглэх хэрэгтэй субъект чинь шүүхийн шийдвэр гүйцэтгэгч байж байгаа юм. Одоо тахарын алба байж байгаа юм. Цагдаагийн алба хаагч байж байгаа юм. </w:t>
      </w:r>
    </w:p>
    <w:p>
      <w:pPr>
        <w:pStyle w:val="style22"/>
        <w:spacing w:line="100" w:lineRule="atLeast"/>
        <w:ind w:firstLine="720" w:left="0" w:right="0"/>
        <w:jc w:val="both"/>
      </w:pPr>
      <w:r>
        <w:rPr>
          <w:b w:val="false"/>
          <w:bCs w:val="false"/>
          <w:sz w:val="24"/>
          <w:szCs w:val="24"/>
          <w:lang w:val="mn-MN"/>
        </w:rPr>
        <w:t xml:space="preserve">Энэ албан хаагчид нийлэхээр хэрвээ хууль сахиулагч л та мөн юм бол энэ галт зэвсгийг яаж хэрэглэх юм бэ. Цэргээс бусад албан хаагчид галт зэвсгийг хэрхэн яаж хэрэглэх вэ гэдгийг л нарийн зааж өгч байгаа. Ийм зохицуулалттай байна. Та бол шилжилтийн зохицуулалт гэдгээр нь сайн ойлгоорой. 7 сарын 1-тэй холбоотой цагдаагийн дарга нартай холбоотой гэмт хэрэг бол цэргийн гэмт хэргээр зүйлчлэгдсэн шүү дээ. Цэргийн гэмт хэрэг нь нөгөө тушаалтай холбоотой хэсэг байсан. Тэгээд манай цагдаагийн дарга нар бол тэр зүйлчлэл явахаас өмнө бол түрүүн хэлсэн манай цагдаагийн байгууллага бүхэлдээ бид бол тушаал биелүүлээд цэргийн байгууллага гэж хэлдэг байсан юм. Одоо энэ хэрэглэж байгаа цол чинь бол бүгдээрээ цэргийн цол. </w:t>
      </w:r>
    </w:p>
    <w:p>
      <w:pPr>
        <w:pStyle w:val="style22"/>
        <w:spacing w:line="100" w:lineRule="atLeast"/>
        <w:ind w:firstLine="720" w:left="0" w:right="0"/>
        <w:jc w:val="both"/>
      </w:pPr>
      <w:r>
        <w:rPr>
          <w:b w:val="false"/>
          <w:bCs w:val="false"/>
          <w:sz w:val="24"/>
          <w:szCs w:val="24"/>
          <w:lang w:val="mn-MN"/>
        </w:rPr>
        <w:t xml:space="preserve">Тэгээд энэ агуулгаараа бол цэргийн гэмт хэрэг гээд зүйлчлэгдэнгүүт бид нар цэргийн байгууллага биш. Бид нар бол цэргээс тушаал гүйцэтгэдэг Батлан хамгаалахын чиг үүрэгтэй байгууллагаас тусдаа өөр байгууллага гэж хэлж байгаа юм. Яах аргагүй цагдаагийн байгууллага тусдаа өөр  байгууллага. Тусдаа өөр байгууллага учраас одоо энэ цэргийн цолтой холбоотой асуудлаа ялгаж өгөхгүй бол энэ чинь өөрөө болохгүй байгаа байхгүй юу. Тийм учраас л Лүндээжанцан гишүүн энэ тэрийн энд яриад байгаа энэ цэргийн цолтой холбоотой юмаа яах юм бэ гэж бид нар Батлан хамгаалах чиглэлээр тушаал гүйцэтгэдэг энэ хүмүүсээс тусдаа өөр хууль сахиулагч мэргэжилтэн гэдгээр нь энэ цол цэргийн системийг өөрчилье гэдэг утгаар нь энэ шийдвэрийг гаргаж байгаа. </w:t>
      </w:r>
    </w:p>
    <w:p>
      <w:pPr>
        <w:pStyle w:val="style22"/>
        <w:spacing w:line="100" w:lineRule="atLeast"/>
        <w:ind w:firstLine="720" w:left="0" w:right="0"/>
        <w:jc w:val="both"/>
      </w:pPr>
      <w:r>
        <w:rPr>
          <w:b w:val="false"/>
          <w:bCs w:val="false"/>
          <w:sz w:val="24"/>
          <w:szCs w:val="24"/>
          <w:lang w:val="mn-MN"/>
        </w:rPr>
        <w:t xml:space="preserve">Тэгээд нөгөөтэйгүүр яагаад тэр цэргийн гэмт хэргээр зүйлчлээд явсан бэ гэхээр яах аргагүй цагдаагийн байгууллагад дотоодын цэрэг гэдэг цэргийн байгууллага байж байгаад цагдаагийн дарга өөрөө дотоодын цэргийн командлагч байдлаар ерөнхий командлагч байдлаар хуулин дээрээ туссан учраас цэргийн гэмт хэрэг болчихсон. Одоо бол бид нар яаж байгаа вэ гэхээр дотоодын цэрэг байхгүй болж байгаа. Цол зэрэг бол цэргийн нөхцөл байдлаас өөрчлөгдөж байгаа. </w:t>
      </w:r>
    </w:p>
    <w:p>
      <w:pPr>
        <w:pStyle w:val="style22"/>
        <w:spacing w:line="100" w:lineRule="atLeast"/>
        <w:ind w:firstLine="720" w:left="0" w:right="0"/>
        <w:jc w:val="both"/>
      </w:pPr>
      <w:r>
        <w:rPr>
          <w:b w:val="false"/>
          <w:bCs w:val="false"/>
          <w:sz w:val="24"/>
          <w:szCs w:val="24"/>
          <w:lang w:val="mn-MN"/>
        </w:rPr>
        <w:t xml:space="preserve">Тийм учраас хууль сахиулагчийг бол цаашид цэргийн гэмт хэргээр бол зүйлчилнэ. Харин хууль сахиулах үйл ажиллагаатай холбоотой тэр төрлийн гэмт хэрэг, хэрэг хянан шийдвэрлэх үйл ажиллагааны эсрэг гэмт хэрэг гэх мэтчилэн энэ гэмт хэргээр нь зүйлчилж хариуцлага тооцно. Цэргийн гэмт хэргээр бол яг л нөгөө цол зэрэгтэй, цэрэгт татагддаг, зэвсэг барьдаг, батлан хамгаалах чиг үүрэг гүйцэтгэдэг тэр байгууллагынх нь тэр хүмүүс нь хариуцлагаа хүлээнэ гэдэг ийм ялгааг л одоо гаргаж өгч байгаа. Энэ ялгаа өмнө нь гараагүй байснаас болоод бид бол ийм том маргаан уруу орчихсон юм. </w:t>
      </w:r>
    </w:p>
    <w:p>
      <w:pPr>
        <w:pStyle w:val="style22"/>
        <w:spacing w:line="100" w:lineRule="atLeast"/>
        <w:ind w:firstLine="720" w:left="0" w:right="0"/>
        <w:jc w:val="both"/>
      </w:pPr>
      <w:r>
        <w:rPr>
          <w:b/>
          <w:bCs/>
          <w:sz w:val="24"/>
          <w:szCs w:val="24"/>
          <w:lang w:val="mn-MN"/>
        </w:rPr>
        <w:t>Ш.Түвдэндорж:</w:t>
      </w:r>
      <w:r>
        <w:rPr>
          <w:b w:val="false"/>
          <w:bCs w:val="false"/>
          <w:sz w:val="24"/>
          <w:szCs w:val="24"/>
          <w:lang w:val="mn-MN"/>
        </w:rPr>
        <w:t xml:space="preserve"> -Ингээд асуулт асууж хариулт дууслаа. Одоо зарчмын зөрүүтэй саналын томьёоллоор санал хураая. Баянсэлэнгэ гишүүн.</w:t>
      </w:r>
    </w:p>
    <w:p>
      <w:pPr>
        <w:pStyle w:val="style22"/>
        <w:spacing w:line="100" w:lineRule="atLeast"/>
        <w:ind w:firstLine="720" w:left="0" w:right="0"/>
        <w:jc w:val="both"/>
      </w:pPr>
      <w:r>
        <w:rPr>
          <w:b/>
          <w:bCs/>
          <w:sz w:val="24"/>
          <w:szCs w:val="24"/>
          <w:lang w:val="mn-MN"/>
        </w:rPr>
        <w:t>З.Баянсэлэнгэ:</w:t>
      </w:r>
      <w:r>
        <w:rPr>
          <w:b w:val="false"/>
          <w:bCs w:val="false"/>
          <w:sz w:val="24"/>
          <w:szCs w:val="24"/>
          <w:lang w:val="mn-MN"/>
        </w:rPr>
        <w:t xml:space="preserve"> -Энэ 8 дугаар бүлэг нэмж байна шүү дээ. Энэ одоо сая өнөөдөр орж ирж байна шүү дээ. Тэгэхээр энэ санал байна шүү дээ. Бид бас энийг харах ёстой байх гэж бодоод байна шүү дээ. Энэ галт зэвсэгтэй холбоотой асуудлыг уншаад энэ дээр нь санал хурааж явах нь тийм зохимжтой зүйл мөн үү биш үү. Бид энийг уншиж бас харах хэрэгтэй байна шүү дээ. Энийг өмнө нь тараагаад өгчих, ядаж өглөө эрт тараагаад өгөх боломж байгаагүй юм уу. Өнөөдөр ингээд сая л оруулаад ирэх юм. Энэ чинь бас хэцүү шүү дээ. </w:t>
      </w:r>
    </w:p>
    <w:p>
      <w:pPr>
        <w:pStyle w:val="style22"/>
        <w:spacing w:line="100" w:lineRule="atLeast"/>
        <w:ind w:firstLine="720" w:left="0" w:right="0"/>
        <w:jc w:val="both"/>
      </w:pPr>
      <w:r>
        <w:rPr>
          <w:b/>
          <w:bCs/>
          <w:sz w:val="24"/>
          <w:szCs w:val="24"/>
          <w:lang w:val="mn-MN"/>
        </w:rPr>
        <w:t>Ш.Түвдэндорж:</w:t>
      </w:r>
      <w:r>
        <w:rPr>
          <w:b w:val="false"/>
          <w:bCs w:val="false"/>
          <w:sz w:val="24"/>
          <w:szCs w:val="24"/>
          <w:lang w:val="mn-MN"/>
        </w:rPr>
        <w:t xml:space="preserve"> -Миний гаргаж байгаа санал, сая өгсөн юм. Тийм ээ тийм. </w:t>
      </w:r>
    </w:p>
    <w:p>
      <w:pPr>
        <w:pStyle w:val="style22"/>
        <w:spacing w:line="100" w:lineRule="atLeast"/>
        <w:ind w:firstLine="720" w:left="0" w:right="0"/>
        <w:jc w:val="both"/>
      </w:pPr>
      <w:r>
        <w:rPr>
          <w:b/>
          <w:bCs/>
          <w:sz w:val="24"/>
          <w:szCs w:val="24"/>
          <w:lang w:val="mn-MN"/>
        </w:rPr>
        <w:t>З.Баянсэлэнгэ:</w:t>
      </w:r>
      <w:r>
        <w:rPr>
          <w:b w:val="false"/>
          <w:bCs w:val="false"/>
          <w:sz w:val="24"/>
          <w:szCs w:val="24"/>
          <w:lang w:val="mn-MN"/>
        </w:rPr>
        <w:t xml:space="preserve"> -Галт зэвсэгтэй гэдэг утгаар нь л тэгж байгаа юм. </w:t>
      </w:r>
    </w:p>
    <w:p>
      <w:pPr>
        <w:pStyle w:val="style22"/>
        <w:spacing w:line="100" w:lineRule="atLeast"/>
        <w:ind w:hanging="0" w:left="0" w:right="0"/>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-Цагдаагийн дарга баталж Ерөнхий прокурор зөвшөөрсөн ийм заавар байгаа юм. Тэр зааврыг бол энэ хуулиндаа суулгачихаж байгаа юм. Одоо хэрэгжиж байгаа тэр заавар. </w:t>
      </w:r>
    </w:p>
    <w:p>
      <w:pPr>
        <w:pStyle w:val="style22"/>
        <w:spacing w:line="100" w:lineRule="atLeast"/>
        <w:ind w:hanging="0" w:left="0" w:right="0"/>
        <w:jc w:val="both"/>
      </w:pPr>
      <w:r>
        <w:rPr>
          <w:b w:val="false"/>
          <w:bCs w:val="false"/>
          <w:sz w:val="24"/>
          <w:szCs w:val="24"/>
          <w:lang w:val="mn-MN"/>
        </w:rPr>
        <w:tab/>
        <w:t xml:space="preserve">Дэгийн тухай хуулиар хуралдааны цаг 18 цагт дуусаж байгаа. Цаг сунгах асуудлыг олонхын саналаар шийдвэрлэе. Хуралдааны цагийг сонгож хуралдах саналтай Их Хурлын гишүүд гараа өргөнө үү. Батзандан, Батцогт, Бат-Эрдэнэ, Болд гишүүд дэмжиж байгаа. 15-8. санал хураалтад оръё. </w:t>
      </w:r>
    </w:p>
    <w:p>
      <w:pPr>
        <w:pStyle w:val="style22"/>
        <w:spacing w:line="100" w:lineRule="atLeast"/>
        <w:ind w:hanging="0" w:left="0" w:right="0"/>
        <w:jc w:val="both"/>
      </w:pPr>
      <w:r>
        <w:rPr>
          <w:b w:val="false"/>
          <w:bCs w:val="false"/>
          <w:sz w:val="24"/>
          <w:szCs w:val="24"/>
          <w:lang w:val="mn-MN"/>
        </w:rPr>
        <w:tab/>
        <w:t xml:space="preserve">Баянсэлэнгэ гишүүн зарчмын зөрүүтэй хоёр санал томьёолж өгсөн байна. </w:t>
      </w:r>
    </w:p>
    <w:p>
      <w:pPr>
        <w:pStyle w:val="style22"/>
        <w:spacing w:line="100" w:lineRule="atLeast"/>
        <w:ind w:hanging="0" w:left="0" w:right="0"/>
        <w:jc w:val="both"/>
      </w:pPr>
      <w:r>
        <w:rPr>
          <w:b w:val="false"/>
          <w:bCs w:val="false"/>
          <w:sz w:val="24"/>
          <w:szCs w:val="24"/>
          <w:lang w:val="mn-MN"/>
        </w:rPr>
        <w:tab/>
        <w:t>12 дугаар зүйлийг бүхэлд нь хасах. Төслийн 5 дугаар заалтаас цагдаа жолооч, жолоочийг хасах гэсэн.</w:t>
      </w:r>
    </w:p>
    <w:p>
      <w:pPr>
        <w:pStyle w:val="style22"/>
        <w:spacing w:line="100" w:lineRule="atLeast"/>
        <w:ind w:hanging="0" w:left="0" w:right="0"/>
        <w:jc w:val="both"/>
      </w:pPr>
      <w:r>
        <w:rPr>
          <w:b w:val="false"/>
          <w:bCs w:val="false"/>
          <w:sz w:val="24"/>
          <w:szCs w:val="24"/>
          <w:lang w:val="mn-MN"/>
        </w:rPr>
        <w:tab/>
      </w:r>
      <w:r>
        <w:rPr>
          <w:b/>
          <w:bCs/>
          <w:sz w:val="24"/>
          <w:szCs w:val="24"/>
          <w:lang w:val="mn-MN"/>
        </w:rPr>
        <w:t>З.Баянсэлэнгэ:</w:t>
      </w:r>
      <w:r>
        <w:rPr>
          <w:b w:val="false"/>
          <w:bCs w:val="false"/>
          <w:sz w:val="24"/>
          <w:szCs w:val="24"/>
          <w:lang w:val="mn-MN"/>
        </w:rPr>
        <w:t xml:space="preserve"> -Нэгийг нь татаад авчихъя. Нэг нь бол цагдаа жолооч, жолооч гэдгийг дотоодын цэргийн жолооч нь ч тэр, цагдаагийн жолооч нь тэр цагдаадаа хэвээрээ мөрдөстэйгөө үлдэх нь ээ гээд. </w:t>
      </w:r>
    </w:p>
    <w:p>
      <w:pPr>
        <w:pStyle w:val="style22"/>
        <w:spacing w:line="100" w:lineRule="atLeast"/>
        <w:ind w:hanging="0" w:left="0" w:right="0"/>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-Аан тэгвэл энийг татаад авчихлаа тийм үү. 12 дугаар зүйлийг хасахаа тайлбарлачих. Энэ ирж очих унааны зардалтай холбоотой заалт байгаа юм. Гишүүд өөрсдөө хэлүүлэлтгүй ойлгомжтой биз дээ. </w:t>
      </w:r>
    </w:p>
    <w:p>
      <w:pPr>
        <w:pStyle w:val="style22"/>
        <w:spacing w:line="100" w:lineRule="atLeast"/>
        <w:ind w:hanging="0" w:left="0" w:right="0"/>
        <w:jc w:val="both"/>
      </w:pPr>
      <w:r>
        <w:rPr>
          <w:b w:val="false"/>
          <w:bCs w:val="false"/>
          <w:sz w:val="24"/>
          <w:szCs w:val="24"/>
          <w:lang w:val="mn-MN"/>
        </w:rPr>
        <w:tab/>
      </w:r>
      <w:r>
        <w:rPr>
          <w:b/>
          <w:bCs/>
          <w:sz w:val="24"/>
          <w:szCs w:val="24"/>
          <w:lang w:val="mn-MN"/>
        </w:rPr>
        <w:t>Д.Лүндээжанцан:</w:t>
      </w:r>
      <w:r>
        <w:rPr>
          <w:b w:val="false"/>
          <w:bCs w:val="false"/>
          <w:sz w:val="24"/>
          <w:szCs w:val="24"/>
          <w:lang w:val="mn-MN"/>
        </w:rPr>
        <w:t xml:space="preserve"> -Наадах чинь нөгөө Цагдаагийн албаны хуулиараа аваачаад нөгөө мөнгө төлөхөөр орсон учраас энэ байхгүй бол бүр хүндрээд шууд төлөх болчихож байгаа юм шүү дээ. </w:t>
      </w:r>
    </w:p>
    <w:p>
      <w:pPr>
        <w:pStyle w:val="style22"/>
        <w:spacing w:line="100" w:lineRule="atLeast"/>
        <w:ind w:hanging="0" w:left="0" w:right="0"/>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-Цагдаагийн албаны тухай хуулийн 37.2-т цагдаагийн албан хаагч ажилтан нь албан үүргээ гүйцэтгэж явах үедээ нийтийн тээврийн хэрэгслээр зорчсон зардлыг тогтоосон журмын дагуу байгууллагаа нөхөж авна гэж байгаа юм. Тэрийг л одоо журамлаж байгаа юм байна тийм үү. Баянсэлэнгэ гишүүн яах вэ. </w:t>
      </w:r>
    </w:p>
    <w:p>
      <w:pPr>
        <w:pStyle w:val="style22"/>
        <w:spacing w:line="100" w:lineRule="atLeast"/>
        <w:ind w:hanging="0" w:left="0" w:right="0"/>
        <w:jc w:val="both"/>
      </w:pPr>
      <w:r>
        <w:rPr>
          <w:b w:val="false"/>
          <w:bCs w:val="false"/>
          <w:sz w:val="24"/>
          <w:szCs w:val="24"/>
          <w:lang w:val="mn-MN"/>
        </w:rPr>
        <w:tab/>
      </w:r>
      <w:r>
        <w:rPr>
          <w:b/>
          <w:bCs/>
          <w:sz w:val="24"/>
          <w:szCs w:val="24"/>
          <w:lang w:val="mn-MN"/>
        </w:rPr>
        <w:t>З.Баянсэлэнгэ:</w:t>
      </w:r>
      <w:r>
        <w:rPr>
          <w:b w:val="false"/>
          <w:bCs w:val="false"/>
          <w:sz w:val="24"/>
          <w:szCs w:val="24"/>
          <w:lang w:val="mn-MN"/>
        </w:rPr>
        <w:t xml:space="preserve"> -Татаад авчихъя даа. </w:t>
      </w:r>
    </w:p>
    <w:p>
      <w:pPr>
        <w:pStyle w:val="style22"/>
        <w:spacing w:line="100" w:lineRule="atLeast"/>
        <w:ind w:hanging="0" w:left="0" w:right="0"/>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-Улсын Их Хурлын гишүүн Түвдэндорж, Тэмүүжин нарын зарчмын зөрүүтэй саналын томьёолол. Тэр Их Хурлын юун дээр ганцаараа нэр дуудагдаад байх эвгүй юм билээ. Хэдүүлээ ажлын хэсэг ч юм уу, ганц, хоёр гишүүн байхгүй бол. Оюунбаатар гишүүн орчих. Түвдэндорж, Оюунбаатар нарын зарчмын зөрүүтэй саналын томьёолол. </w:t>
      </w:r>
    </w:p>
    <w:p>
      <w:pPr>
        <w:pStyle w:val="style22"/>
        <w:spacing w:line="100" w:lineRule="atLeast"/>
        <w:ind w:hanging="0" w:left="0" w:right="0"/>
        <w:jc w:val="both"/>
      </w:pPr>
      <w:r>
        <w:rPr>
          <w:b w:val="false"/>
          <w:bCs w:val="false"/>
          <w:sz w:val="24"/>
          <w:szCs w:val="24"/>
          <w:lang w:val="mn-MN"/>
        </w:rPr>
        <w:tab/>
        <w:t>1. Цагдаагийн албаны тухай хуулийг дагаж мөрдөх журмын тухай хуулийн төслийн 7, 8, 13, 14 дүгээр зүйлүүд нийт 5 санал байгаа наад дээр чинь.</w:t>
      </w:r>
    </w:p>
    <w:p>
      <w:pPr>
        <w:pStyle w:val="style22"/>
        <w:spacing w:line="100" w:lineRule="atLeast"/>
        <w:ind w:hanging="0" w:left="0" w:right="0"/>
        <w:jc w:val="both"/>
      </w:pPr>
      <w:r>
        <w:rPr>
          <w:b w:val="false"/>
          <w:bCs w:val="false"/>
          <w:sz w:val="24"/>
          <w:szCs w:val="24"/>
          <w:lang w:val="mn-MN"/>
        </w:rPr>
        <w:tab/>
        <w:t xml:space="preserve">2.Цагдаагийн албаны тухай хуульд нэмэлт, өөрчлөлт оруулах тухай хуулийн төслийн талаар 4 санал байгаа. </w:t>
      </w:r>
    </w:p>
    <w:p>
      <w:pPr>
        <w:pStyle w:val="style22"/>
        <w:spacing w:line="100" w:lineRule="atLeast"/>
        <w:ind w:hanging="0" w:left="0" w:right="0"/>
        <w:jc w:val="both"/>
      </w:pPr>
      <w:r>
        <w:rPr>
          <w:b w:val="false"/>
          <w:bCs w:val="false"/>
          <w:sz w:val="24"/>
          <w:szCs w:val="24"/>
          <w:lang w:val="mn-MN"/>
        </w:rPr>
        <w:tab/>
        <w:t>Дотоодын цэргийн тухай хуулийг хүчингүй болсонд тооцох тухай хуулийн төслийн талаар нэг санал байгаа. Энийг уншиж танилцуулъя. Тэгээд санал хураагаад явчихъя.</w:t>
      </w:r>
    </w:p>
    <w:p>
      <w:pPr>
        <w:pStyle w:val="style22"/>
        <w:spacing w:line="100" w:lineRule="atLeast"/>
        <w:ind w:hanging="0" w:left="0" w:right="0"/>
        <w:jc w:val="both"/>
      </w:pPr>
      <w:r>
        <w:rPr>
          <w:b w:val="false"/>
          <w:bCs w:val="false"/>
          <w:sz w:val="24"/>
          <w:szCs w:val="24"/>
          <w:lang w:val="mn-MN"/>
        </w:rPr>
        <w:tab/>
        <w:t xml:space="preserve">Төслийн 7 дугаар зүйлийг хасах энийг дэмжиж байгаа гишүүд гараа өргөн үү. 15-11 дэмжигдлээ. </w:t>
      </w:r>
    </w:p>
    <w:p>
      <w:pPr>
        <w:pStyle w:val="style22"/>
        <w:spacing w:line="100" w:lineRule="atLeast"/>
        <w:ind w:hanging="0" w:left="0" w:right="0"/>
        <w:jc w:val="both"/>
      </w:pPr>
      <w:r>
        <w:rPr>
          <w:b w:val="false"/>
          <w:bCs w:val="false"/>
          <w:sz w:val="24"/>
          <w:szCs w:val="24"/>
          <w:lang w:val="mn-MN"/>
        </w:rPr>
        <w:tab/>
        <w:t xml:space="preserve">Энэ 7 дугаар зүйл бол цагдаагийн албаны тухай хуулийг дагаж мөрдөхөөс өмнө цагдаагийн албан хаагчийн урьд ажилласан хугацааг тооцоод түр саатуулах баривчлах эрүүлжүүлэх байранд эмч, жижүүрээр болон улсын онц чухал объектын харуул, жижүүр, замын цагдаагийн шугам замын байцаагч зохицуулах цагдаагаар ажилласан нэг жилийг 1 жил 2 сараар тус тус тооцно гэдгийг. </w:t>
      </w:r>
    </w:p>
    <w:p>
      <w:pPr>
        <w:pStyle w:val="style22"/>
        <w:spacing w:line="100" w:lineRule="atLeast"/>
        <w:ind w:hanging="0" w:left="0" w:right="0"/>
        <w:jc w:val="both"/>
      </w:pPr>
      <w:r>
        <w:rPr>
          <w:b w:val="false"/>
          <w:bCs w:val="false"/>
          <w:sz w:val="24"/>
          <w:szCs w:val="24"/>
          <w:lang w:val="mn-MN"/>
        </w:rPr>
        <w:tab/>
      </w:r>
      <w:r>
        <w:rPr>
          <w:b/>
          <w:bCs/>
          <w:sz w:val="24"/>
          <w:szCs w:val="24"/>
          <w:lang w:val="mn-MN"/>
        </w:rPr>
        <w:t>Д.Лүндээжанцан:</w:t>
      </w:r>
      <w:r>
        <w:rPr>
          <w:b w:val="false"/>
          <w:bCs w:val="false"/>
          <w:sz w:val="24"/>
          <w:szCs w:val="24"/>
          <w:lang w:val="mn-MN"/>
        </w:rPr>
        <w:t xml:space="preserve"> -Энэ дээр би цөөнх болж байна саналаа хэлэх үү. Энэ яг дагаж мөрдөх журмын хуулинд бол оноогүй байж болно орох нь. Гэхдээ энэ хүмүүсийн эрхийн байдлыг дордуулж болохгүй. Тэгэхээр энэ зохицуулалтыг онгорхой хаяад шууд хасаад ор сох шууд хасаж болохгүй гэдгийг би бол энэ асуудал дээр бол цөөнх болж байна. </w:t>
      </w:r>
    </w:p>
    <w:p>
      <w:pPr>
        <w:pStyle w:val="style22"/>
        <w:spacing w:line="100" w:lineRule="atLeast"/>
        <w:ind w:hanging="0" w:left="0" w:right="0"/>
        <w:jc w:val="both"/>
      </w:pPr>
      <w:r>
        <w:rPr>
          <w:b w:val="false"/>
          <w:bCs w:val="false"/>
          <w:sz w:val="24"/>
          <w:szCs w:val="24"/>
          <w:lang w:val="mn-MN"/>
        </w:rPr>
        <w:tab/>
      </w:r>
      <w:r>
        <w:rPr>
          <w:b/>
          <w:bCs/>
          <w:sz w:val="24"/>
          <w:szCs w:val="24"/>
          <w:lang w:val="mn-MN"/>
        </w:rPr>
        <w:t xml:space="preserve">Ш.Түвдэндорж: </w:t>
      </w:r>
      <w:r>
        <w:rPr>
          <w:b w:val="false"/>
          <w:bCs w:val="false"/>
          <w:sz w:val="24"/>
          <w:szCs w:val="24"/>
          <w:lang w:val="mn-MN"/>
        </w:rPr>
        <w:t xml:space="preserve">-Энэ нөгөө цагдаагийн албаны хуулин дээр болохоор энэ хүмүүс чинь нэг жил 3 сараар тооцогдох. Энэ болохоор муутгаад ороод ирсэн байхгүй юу. Долоог эцсийн байдлаар дэмжиж байгаа гишүүд гараа өргөчих. Лүндээжанцан гишүүн ороод. </w:t>
      </w:r>
    </w:p>
    <w:p>
      <w:pPr>
        <w:pStyle w:val="style22"/>
        <w:spacing w:line="100" w:lineRule="atLeast"/>
        <w:ind w:hanging="0" w:left="0" w:right="0"/>
        <w:jc w:val="both"/>
      </w:pPr>
      <w:r>
        <w:rPr>
          <w:b w:val="false"/>
          <w:bCs w:val="false"/>
          <w:sz w:val="24"/>
          <w:szCs w:val="24"/>
          <w:lang w:val="mn-MN"/>
        </w:rPr>
        <w:tab/>
      </w:r>
      <w:r>
        <w:rPr>
          <w:b/>
          <w:bCs/>
          <w:sz w:val="24"/>
          <w:szCs w:val="24"/>
          <w:lang w:val="mn-MN"/>
        </w:rPr>
        <w:t>Д.Лүндээжанцан:</w:t>
      </w:r>
      <w:r>
        <w:rPr>
          <w:b w:val="false"/>
          <w:bCs w:val="false"/>
          <w:sz w:val="24"/>
          <w:szCs w:val="24"/>
          <w:lang w:val="mn-MN"/>
        </w:rPr>
        <w:t xml:space="preserve"> -Тэгвэл болилоо татаж авлаа. </w:t>
      </w:r>
    </w:p>
    <w:p>
      <w:pPr>
        <w:pStyle w:val="style22"/>
        <w:spacing w:line="100" w:lineRule="atLeast"/>
        <w:ind w:hanging="0" w:left="0" w:right="0"/>
        <w:jc w:val="both"/>
      </w:pPr>
      <w:r>
        <w:rPr>
          <w:b w:val="false"/>
          <w:bCs w:val="false"/>
          <w:sz w:val="24"/>
          <w:szCs w:val="24"/>
          <w:lang w:val="mn-MN"/>
        </w:rPr>
        <w:tab/>
      </w:r>
      <w:r>
        <w:rPr>
          <w:b/>
          <w:bCs/>
          <w:sz w:val="24"/>
          <w:szCs w:val="24"/>
          <w:lang w:val="mn-MN"/>
        </w:rPr>
        <w:t xml:space="preserve">Ш.Түвдэндорж: </w:t>
      </w:r>
      <w:r>
        <w:rPr>
          <w:b w:val="false"/>
          <w:bCs w:val="false"/>
          <w:sz w:val="24"/>
          <w:szCs w:val="24"/>
          <w:lang w:val="mn-MN"/>
        </w:rPr>
        <w:t xml:space="preserve">-За тэгээд цөөнх биш татаж авлаа шүү дээ. </w:t>
      </w:r>
    </w:p>
    <w:p>
      <w:pPr>
        <w:pStyle w:val="style22"/>
        <w:spacing w:after="0" w:before="0" w:line="100" w:lineRule="atLeast"/>
        <w:contextualSpacing w:val="false"/>
        <w:jc w:val="both"/>
      </w:pPr>
      <w:r>
        <w:rPr>
          <w:b/>
          <w:bCs/>
          <w:sz w:val="24"/>
          <w:szCs w:val="24"/>
          <w:lang w:val="mn-MN"/>
        </w:rPr>
        <w:tab/>
        <w:t>3.</w:t>
      </w:r>
      <w:r>
        <w:rPr>
          <w:sz w:val="24"/>
          <w:szCs w:val="24"/>
          <w:lang w:val="mn-MN"/>
        </w:rPr>
        <w:t xml:space="preserve">Төслийн 8 дугаар зүйл Цагдаагийн албаны тухай хуульд хүчин төгөлдөр дагаж мөрдөхөөс өмнө Монгол Улсын цагдаагийн байгууллагын тухай хуулийн 32.2 дахь хэсгийн 4, 5 дахь хэсэгт заасны дагуу цагдаагийн цолыг бууруулах буюу хасах, офицер цолыг хурааж энгийнээр буюу цагдаагаар ажиллах сахилгын шийтгэл хүлээсэн цагдаагийн албан хаагчид төрийн албан тухай хуулийн 26 дугаар зүйлийн 6 дахь хэсэгт заасны дагуу сахилгын шийтгэл хүлээгээгүй бол түүнд урьд эдэлж байсан цагдаагийн цолыг буцаан олгоно гэснийг хасаж байгаа юм.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sz w:val="24"/>
          <w:szCs w:val="24"/>
          <w:lang w:val="mn-MN"/>
        </w:rPr>
        <w:tab/>
      </w:r>
      <w:r>
        <w:rPr>
          <w:b/>
          <w:bCs/>
          <w:sz w:val="24"/>
          <w:szCs w:val="24"/>
          <w:lang w:val="mn-MN"/>
        </w:rPr>
        <w:t>Х.Тэмүүжин:</w:t>
      </w:r>
      <w:r>
        <w:rPr>
          <w:b w:val="false"/>
          <w:bCs w:val="false"/>
          <w:sz w:val="24"/>
          <w:szCs w:val="24"/>
          <w:lang w:val="mn-MN"/>
        </w:rPr>
        <w:t xml:space="preserve"> -Энэ бол Лүндээжанцан гишүүний хэлсэн даалгаврыг илүү нарийвчлаад хоёр заалтаар оруулсан байхгүй юу. Нэг нь болохоор одоо байгаа цолуудаа бол хадгалаад аваад үлдэх юм байна. </w:t>
      </w:r>
    </w:p>
    <w:p>
      <w:pPr>
        <w:pStyle w:val="style22"/>
        <w:spacing w:after="0" w:before="0" w:line="100" w:lineRule="atLeast"/>
        <w:contextualSpacing w:val="false"/>
        <w:jc w:val="both"/>
      </w:pPr>
      <w:r>
        <w:rPr>
          <w:b w:val="false"/>
          <w:bCs w:val="false"/>
          <w:sz w:val="24"/>
          <w:szCs w:val="24"/>
          <w:lang w:val="mn-MN"/>
        </w:rPr>
        <w:t xml:space="preserve">Хоёрдугаарт нь бол одоо байгаа цолоо тухайн үед нь нэг юм хийгээд буцаасан байгаа. Тэр нь энд гээгдчих гээд байсан болохоор ингээд детальчлаад оруулчихсан юм. Энэ деталь нь хэтэрхий нарийвчилсан зохицуулалтаа дотроо зохицуулна гэж зөвлөх багаар ирсэн учраас энийг хассан ч болно гэсэн.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sz w:val="24"/>
          <w:szCs w:val="24"/>
          <w:lang w:val="mn-MN"/>
        </w:rPr>
        <w:tab/>
      </w:r>
      <w:r>
        <w:rPr>
          <w:b/>
          <w:bCs/>
          <w:sz w:val="24"/>
          <w:szCs w:val="24"/>
          <w:lang w:val="mn-MN"/>
        </w:rPr>
        <w:t xml:space="preserve">Ш.Түвдэндорж: </w:t>
      </w:r>
      <w:r>
        <w:rPr>
          <w:b w:val="false"/>
          <w:bCs w:val="false"/>
          <w:sz w:val="24"/>
          <w:szCs w:val="24"/>
          <w:lang w:val="mn-MN"/>
        </w:rPr>
        <w:t xml:space="preserve">-Энийг дамжиж байгаа гишүүд гараа өргөнө үү. 15-12 дэмжигдлээ. </w:t>
      </w:r>
    </w:p>
    <w:p>
      <w:pPr>
        <w:pStyle w:val="style22"/>
        <w:spacing w:after="0" w:before="0" w:line="100" w:lineRule="atLeast"/>
        <w:contextualSpacing w:val="false"/>
        <w:jc w:val="both"/>
      </w:pPr>
      <w:r>
        <w:rPr>
          <w:sz w:val="24"/>
          <w:szCs w:val="24"/>
          <w:lang w:val="mn-MN"/>
        </w:rPr>
        <w:tab/>
        <w:t xml:space="preserve"> </w:t>
      </w:r>
    </w:p>
    <w:p>
      <w:pPr>
        <w:pStyle w:val="style22"/>
        <w:spacing w:after="0" w:before="0" w:line="100" w:lineRule="atLeast"/>
        <w:contextualSpacing w:val="false"/>
        <w:jc w:val="both"/>
      </w:pPr>
      <w:r>
        <w:rPr>
          <w:b/>
          <w:bCs/>
          <w:sz w:val="24"/>
          <w:szCs w:val="24"/>
          <w:lang w:val="mn-MN"/>
        </w:rPr>
        <w:tab/>
      </w:r>
      <w:r>
        <w:rPr>
          <w:b w:val="false"/>
          <w:bCs w:val="false"/>
          <w:sz w:val="24"/>
          <w:szCs w:val="24"/>
          <w:lang w:val="mn-MN"/>
        </w:rPr>
        <w:t>4.</w:t>
      </w:r>
      <w:r>
        <w:rPr>
          <w:sz w:val="24"/>
          <w:szCs w:val="24"/>
          <w:lang w:val="mn-MN"/>
        </w:rPr>
        <w:t xml:space="preserve">Төслийн 13 дугаар зүйлийг хасах. Цагдаагийн албаны тухай хуульд шинээр бүлэг нэмэхээр.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sz w:val="24"/>
          <w:szCs w:val="24"/>
          <w:lang w:val="mn-MN"/>
        </w:rPr>
        <w:tab/>
        <w:t xml:space="preserve">13 дугаар зүйл нь бол цагдаагийн байгууллага албан хаагчаас албан үүргээ гүйцэтгэхдээ биеийн хүч тусгай хэрэгсэл, галт зэвсэг хэрэглэх үндэслэл, журам түр хугацаанд үйлчлэх зааврыг улсын Ерөнхий прокурортой зөвшилцөн хууль зүйн асуудал эрхэлсэн Засгийн газрын гишүүн баталж үе шаттайгаар хэрэгжүүлнэ гэснийг хасаад энийг хуулинд бүлэг болгоод оруулчихъя гэж байгаа юм. Цагдаагийн албаны хуульд шинээр бүлэг нэмэх энийг дэмжиж байгаа гишүүд гараа өргөнө үү. 15-13. том хуулинд нь оруулчихъя л даа.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sz w:val="24"/>
          <w:szCs w:val="24"/>
          <w:lang w:val="mn-MN"/>
        </w:rPr>
        <w:tab/>
      </w:r>
      <w:r>
        <w:rPr>
          <w:b/>
          <w:bCs/>
          <w:sz w:val="24"/>
          <w:szCs w:val="24"/>
          <w:lang w:val="mn-MN"/>
        </w:rPr>
        <w:t>Д.Лүндээжанцан:</w:t>
      </w:r>
      <w:r>
        <w:rPr>
          <w:b w:val="false"/>
          <w:bCs w:val="false"/>
          <w:sz w:val="24"/>
          <w:szCs w:val="24"/>
          <w:lang w:val="mn-MN"/>
        </w:rPr>
        <w:t xml:space="preserve"> -Гэхдээ том хуулинд байна шүү дээ. Өргөн баригдаагүй бол цоо шинэ заалт байна шүү дээ суурь хуулиндаа оруулна гэж.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sz w:val="24"/>
          <w:szCs w:val="24"/>
          <w:lang w:val="mn-MN"/>
        </w:rPr>
        <w:tab/>
      </w:r>
      <w:r>
        <w:rPr>
          <w:b/>
          <w:bCs/>
          <w:sz w:val="24"/>
          <w:szCs w:val="24"/>
          <w:lang w:val="mn-MN"/>
        </w:rPr>
        <w:t>Х.Тэмүүжин:</w:t>
      </w:r>
      <w:r>
        <w:rPr>
          <w:b w:val="false"/>
          <w:bCs w:val="false"/>
          <w:sz w:val="24"/>
          <w:szCs w:val="24"/>
          <w:lang w:val="mn-MN"/>
        </w:rPr>
        <w:t xml:space="preserve"> -Уул нь бол түр журмыг бол прокурор, Хууль зүйн сайд хоёроор батлуулаад явуулчихъя гэсэн чинь зохимжгүй энэ болохгүй гээд тэгвэл Улсын Их Хурлын тогтоолоор энийг нь хавсралтаар баталчихъя гэсэн. Тогтоолоор бас боломжгүй хуулиараа л байх ёстой гээд.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sz w:val="24"/>
          <w:szCs w:val="24"/>
          <w:lang w:val="mn-MN"/>
        </w:rPr>
        <w:tab/>
      </w:r>
      <w:r>
        <w:rPr>
          <w:b/>
          <w:bCs/>
          <w:sz w:val="24"/>
          <w:szCs w:val="24"/>
          <w:lang w:val="mn-MN"/>
        </w:rPr>
        <w:t>Д.Лүндээжанцан:</w:t>
      </w:r>
      <w:r>
        <w:rPr>
          <w:b w:val="false"/>
          <w:bCs w:val="false"/>
          <w:sz w:val="24"/>
          <w:szCs w:val="24"/>
          <w:lang w:val="mn-MN"/>
        </w:rPr>
        <w:t xml:space="preserve"> -Уул нь байна шүү дээ. Маргаангүй өргөн бариад л батлуулчихмаар байхгүй юу. Хэрвээ энийг тийм юутай гэж байгаа бол яг энэ хэсгээ бол дагаж мөрдөх журмын тухай хуулин дээрээ биш тусад нь өргөн барьчихъя. Хугацаа алдаж байгаа юм.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sz w:val="24"/>
          <w:szCs w:val="24"/>
          <w:lang w:val="mn-MN"/>
        </w:rPr>
        <w:tab/>
      </w:r>
      <w:r>
        <w:rPr>
          <w:b/>
          <w:bCs/>
          <w:sz w:val="24"/>
          <w:szCs w:val="24"/>
          <w:lang w:val="mn-MN"/>
        </w:rPr>
        <w:t xml:space="preserve">Ш.Түвдэндорж: </w:t>
      </w:r>
      <w:r>
        <w:rPr>
          <w:b w:val="false"/>
          <w:bCs w:val="false"/>
          <w:sz w:val="24"/>
          <w:szCs w:val="24"/>
          <w:lang w:val="mn-MN"/>
        </w:rPr>
        <w:t xml:space="preserve">-Нямдорж гишүүний саналаар бид том хуулиндаа.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sz w:val="24"/>
          <w:szCs w:val="24"/>
          <w:lang w:val="mn-MN"/>
        </w:rPr>
        <w:tab/>
      </w:r>
      <w:r>
        <w:rPr>
          <w:b/>
          <w:bCs/>
          <w:sz w:val="24"/>
          <w:szCs w:val="24"/>
          <w:lang w:val="mn-MN"/>
        </w:rPr>
        <w:t>Д.Лүндээжанцан:</w:t>
      </w:r>
      <w:r>
        <w:rPr>
          <w:b w:val="false"/>
          <w:bCs w:val="false"/>
          <w:sz w:val="24"/>
          <w:szCs w:val="24"/>
          <w:lang w:val="mn-MN"/>
        </w:rPr>
        <w:t xml:space="preserve"> -Том хуулиндаа оруулах нь зөв байгаа юм. Энэ дагаж мөрдөх журмын хуулинд бол орж болохгүй. Том хуулинд орохоор өргөн баригдаагүй байгаа.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sz w:val="24"/>
          <w:szCs w:val="24"/>
          <w:lang w:val="mn-MN"/>
        </w:rPr>
        <w:tab/>
      </w:r>
      <w:r>
        <w:rPr>
          <w:b/>
          <w:bCs/>
          <w:sz w:val="24"/>
          <w:szCs w:val="24"/>
          <w:lang w:val="mn-MN"/>
        </w:rPr>
        <w:t xml:space="preserve">Ш.Түвдэндорж: </w:t>
      </w:r>
      <w:r>
        <w:rPr>
          <w:b w:val="false"/>
          <w:bCs w:val="false"/>
          <w:sz w:val="24"/>
          <w:szCs w:val="24"/>
          <w:lang w:val="mn-MN"/>
        </w:rPr>
        <w:t xml:space="preserve">-Цагдаагийн албаны тухай хууль чинь батлагдчихсан. Тэр хуулинд 8 дугаар бүлэг ороод байна шүү дээ.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sz w:val="24"/>
          <w:szCs w:val="24"/>
          <w:lang w:val="mn-MN"/>
        </w:rPr>
        <w:tab/>
      </w:r>
      <w:r>
        <w:rPr>
          <w:b/>
          <w:bCs/>
          <w:sz w:val="24"/>
          <w:szCs w:val="24"/>
          <w:lang w:val="mn-MN"/>
        </w:rPr>
        <w:t xml:space="preserve">Д.Лүндээжанцан: </w:t>
      </w:r>
      <w:r>
        <w:rPr>
          <w:b w:val="false"/>
          <w:bCs w:val="false"/>
          <w:sz w:val="24"/>
          <w:szCs w:val="24"/>
          <w:lang w:val="mn-MN"/>
        </w:rPr>
        <w:t xml:space="preserve"> -Гэтэл нь энэ асуудал нь өргөн баригдаагүй шинэ асуудал ордоггүй байхгүй юу. Гол нь тэрнээсээ болоод зөрөөд байна. Дэгийн хуультай.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sz w:val="24"/>
          <w:szCs w:val="24"/>
          <w:lang w:val="mn-MN"/>
        </w:rPr>
        <w:tab/>
      </w:r>
      <w:r>
        <w:rPr>
          <w:b/>
          <w:bCs/>
          <w:sz w:val="24"/>
          <w:szCs w:val="24"/>
          <w:lang w:val="mn-MN"/>
        </w:rPr>
        <w:t>Х. Тэмүүжин:</w:t>
      </w:r>
      <w:r>
        <w:rPr>
          <w:b w:val="false"/>
          <w:bCs w:val="false"/>
          <w:sz w:val="24"/>
          <w:szCs w:val="24"/>
          <w:lang w:val="mn-MN"/>
        </w:rPr>
        <w:t xml:space="preserve"> -Тэгвэл ингэе. 5 дахь өдөр.</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sz w:val="24"/>
          <w:szCs w:val="24"/>
          <w:lang w:val="mn-MN"/>
        </w:rPr>
        <w:tab/>
      </w:r>
      <w:r>
        <w:rPr>
          <w:b/>
          <w:bCs/>
          <w:sz w:val="24"/>
          <w:szCs w:val="24"/>
          <w:lang w:val="mn-MN"/>
        </w:rPr>
        <w:t>Д.Лүндээжанцан:</w:t>
      </w:r>
      <w:r>
        <w:rPr>
          <w:b w:val="false"/>
          <w:bCs w:val="false"/>
          <w:sz w:val="24"/>
          <w:szCs w:val="24"/>
          <w:lang w:val="mn-MN"/>
        </w:rPr>
        <w:t xml:space="preserve"> -Байрлалыг нь сольж болох юм.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sz w:val="24"/>
          <w:szCs w:val="24"/>
          <w:lang w:val="mn-MN"/>
        </w:rPr>
        <w:tab/>
      </w:r>
      <w:r>
        <w:rPr>
          <w:b/>
          <w:bCs/>
          <w:sz w:val="24"/>
          <w:szCs w:val="24"/>
          <w:lang w:val="mn-MN"/>
        </w:rPr>
        <w:t xml:space="preserve">Ш.Түвдэндорж: </w:t>
      </w:r>
      <w:r>
        <w:rPr>
          <w:b w:val="false"/>
          <w:bCs w:val="false"/>
          <w:sz w:val="24"/>
          <w:szCs w:val="24"/>
          <w:lang w:val="mn-MN"/>
        </w:rPr>
        <w:t xml:space="preserve">-Тэгэх үү, Нямдорж гишүүн ээ. Ажлаа бодоод тэгэхгүй бол.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sz w:val="24"/>
          <w:szCs w:val="24"/>
          <w:lang w:val="mn-MN"/>
        </w:rPr>
        <w:tab/>
      </w:r>
      <w:r>
        <w:rPr>
          <w:b/>
          <w:bCs/>
          <w:sz w:val="24"/>
          <w:szCs w:val="24"/>
          <w:lang w:val="mn-MN"/>
        </w:rPr>
        <w:t>Д.Лүндээжанцан:</w:t>
      </w:r>
      <w:r>
        <w:rPr>
          <w:b w:val="false"/>
          <w:bCs w:val="false"/>
          <w:sz w:val="24"/>
          <w:szCs w:val="24"/>
          <w:lang w:val="mn-MN"/>
        </w:rPr>
        <w:t xml:space="preserve"> -Уялдуулаад л ямар нэгэн байдлаар бөөс гэдэг шиг уялдуулчихвал тэр хавьдаа л болчих юм. Тэрийг манай энэ мэргэжилтнүүд байна шүү дээ зөвлөөд өгөх хэрэгтэй л дээ.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-Түр биш ээ. Энэ дотроо.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sz w:val="24"/>
          <w:szCs w:val="24"/>
          <w:lang w:val="mn-MN"/>
        </w:rPr>
        <w:tab/>
      </w:r>
      <w:r>
        <w:rPr>
          <w:b/>
          <w:bCs/>
          <w:sz w:val="24"/>
          <w:szCs w:val="24"/>
          <w:lang w:val="mn-MN"/>
        </w:rPr>
        <w:t>З.Баянсэлэнгэ:</w:t>
      </w:r>
      <w:r>
        <w:rPr>
          <w:b w:val="false"/>
          <w:bCs w:val="false"/>
          <w:sz w:val="24"/>
          <w:szCs w:val="24"/>
          <w:lang w:val="mn-MN"/>
        </w:rPr>
        <w:t xml:space="preserve"> -13 дугаар зүйлийг хасах гэдгийнхээ оронд өөрөөр энэдээ 13-таа шигтгээд оруулаад ирэх боломж байгаагүй юм уу. Тэгсэн бол энийгээ дараа нь хүчингүй болгоод том хуулиндаа оруулж болно.</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sz w:val="24"/>
          <w:szCs w:val="24"/>
          <w:lang w:val="mn-MN"/>
        </w:rPr>
        <w:tab/>
      </w:r>
      <w:r>
        <w:rPr>
          <w:b/>
          <w:bCs/>
          <w:sz w:val="24"/>
          <w:szCs w:val="24"/>
          <w:lang w:val="mn-MN"/>
        </w:rPr>
        <w:t>Х.Тэмүүжин:</w:t>
      </w:r>
      <w:r>
        <w:rPr>
          <w:b w:val="false"/>
          <w:bCs w:val="false"/>
          <w:sz w:val="24"/>
          <w:szCs w:val="24"/>
          <w:lang w:val="mn-MN"/>
        </w:rPr>
        <w:t xml:space="preserve"> -Ийм найруулгатайгаар гарчгийг нь хийчихвэл бас болно л доо. Дагаж мөрдөх журмын тухай хууль чинь шилжилтийн зохицуулалт хийж байгаа шүү дээ. Шилжилтийн зохицуулалт хийж байгаа учраас галт зэвсэг хэрэглэх болон тэрэнтэй холбоотой тусгай хууль гарах хүртэл энэ доор заасан юуг баримтална гэвэл болно л доо.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sz w:val="24"/>
          <w:szCs w:val="24"/>
          <w:lang w:val="mn-MN"/>
        </w:rPr>
        <w:tab/>
      </w:r>
      <w:r>
        <w:rPr>
          <w:b/>
          <w:bCs/>
          <w:sz w:val="24"/>
          <w:szCs w:val="24"/>
          <w:lang w:val="mn-MN"/>
        </w:rPr>
        <w:t xml:space="preserve">Ш.Түвдэндорж: </w:t>
      </w:r>
      <w:r>
        <w:rPr>
          <w:b w:val="false"/>
          <w:bCs w:val="false"/>
          <w:sz w:val="24"/>
          <w:szCs w:val="24"/>
          <w:lang w:val="mn-MN"/>
        </w:rPr>
        <w:t xml:space="preserve">-Тэр Тэмүүжин гишүүний саналаар тэгээд би энэ доор энэ хуулинд биеийн хүч тусгай хэрэгсэл, галт зэвсэг хэрэглэх гэсэн заалт 13 дугаар зүйл. За сонсож байгаарай. Хасалгүйгээр тусад нь оруулчих.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Тусад нь гаргаад ийм заалт болгон батлах гээд тэгээд тэр 18-ынхаа дор оруулаад.</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sz w:val="24"/>
          <w:szCs w:val="24"/>
          <w:lang w:val="mn-MN"/>
        </w:rPr>
        <w:tab/>
      </w:r>
      <w:r>
        <w:rPr>
          <w:b/>
          <w:bCs/>
          <w:sz w:val="24"/>
          <w:szCs w:val="24"/>
          <w:lang w:val="mn-MN"/>
        </w:rPr>
        <w:t>Д.Лүндээжанцан:</w:t>
      </w:r>
      <w:r>
        <w:rPr>
          <w:b w:val="false"/>
          <w:bCs w:val="false"/>
          <w:sz w:val="24"/>
          <w:szCs w:val="24"/>
          <w:lang w:val="mn-MN"/>
        </w:rPr>
        <w:t xml:space="preserve"> -Батлах гэж байна шүү дээ. Нэг хуулиар нөгөө хуулинд оруулахыг батална гэж юу байсан юм бэ. Гарах хүртэл. Тэмүүжингийнх нь зөв байхгүй юу.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sz w:val="24"/>
          <w:szCs w:val="24"/>
          <w:lang w:val="mn-MN"/>
        </w:rPr>
        <w:tab/>
      </w:r>
      <w:r>
        <w:rPr>
          <w:b/>
          <w:bCs/>
          <w:sz w:val="24"/>
          <w:szCs w:val="24"/>
          <w:lang w:val="mn-MN"/>
        </w:rPr>
        <w:t xml:space="preserve">Ш.Түвдэндорж: </w:t>
      </w:r>
      <w:r>
        <w:rPr>
          <w:b w:val="false"/>
          <w:bCs w:val="false"/>
          <w:sz w:val="24"/>
          <w:szCs w:val="24"/>
          <w:lang w:val="mn-MN"/>
        </w:rPr>
        <w:t xml:space="preserve">-Сонсож байгаарай. Би энийг уншаад батлуулчихъя. Биеийн хүч тусгай хэрэгсэл галт зэвсэг хэрэглэхэд нийтлэг нөхцөл.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sz w:val="24"/>
          <w:szCs w:val="24"/>
          <w:lang w:val="mn-MN"/>
        </w:rPr>
        <w:tab/>
        <w:t>39</w:t>
      </w:r>
      <w:r>
        <w:rPr>
          <w:b w:val="false"/>
          <w:bCs w:val="false"/>
          <w:sz w:val="24"/>
          <w:szCs w:val="24"/>
          <w:vertAlign w:val="superscript"/>
          <w:lang w:val="mn-MN"/>
        </w:rPr>
        <w:t xml:space="preserve">1   </w:t>
      </w:r>
      <w:r>
        <w:rPr>
          <w:b w:val="false"/>
          <w:bCs w:val="false"/>
          <w:position w:val="0"/>
          <w:sz w:val="24"/>
          <w:sz w:val="24"/>
          <w:szCs w:val="24"/>
          <w:vertAlign w:val="baseline"/>
          <w:lang w:val="mn-MN"/>
        </w:rPr>
        <w:t xml:space="preserve">биеийн хүч, тусгай хэрэгсэл, галт зэвсэг хэрэглэх нийтлэх нөхцөл.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position w:val="0"/>
          <w:sz w:val="24"/>
          <w:sz w:val="24"/>
          <w:szCs w:val="24"/>
          <w:vertAlign w:val="baseline"/>
          <w:lang w:val="mn-MN"/>
        </w:rPr>
        <w:tab/>
        <w:t>39</w:t>
      </w:r>
      <w:r>
        <w:rPr>
          <w:b w:val="false"/>
          <w:bCs w:val="false"/>
          <w:sz w:val="24"/>
          <w:szCs w:val="24"/>
          <w:vertAlign w:val="superscript"/>
          <w:lang w:val="mn-MN"/>
        </w:rPr>
        <w:t xml:space="preserve">1 </w:t>
      </w:r>
      <w:r>
        <w:rPr>
          <w:b w:val="false"/>
          <w:bCs w:val="false"/>
          <w:position w:val="0"/>
          <w:sz w:val="24"/>
          <w:sz w:val="24"/>
          <w:szCs w:val="24"/>
          <w:vertAlign w:val="baseline"/>
          <w:lang w:val="mn-MN"/>
        </w:rPr>
        <w:t xml:space="preserve">Цагдаагийн байгууллага албан хаагч хууль тогтоомжид заасан үндэслэл журмын дагуу биеийн хүч тусгай хэрэгсэл галт зэвсэг хэрэглэхдээ дараах нийтлэг үүргийг хүлээнэ.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position w:val="0"/>
          <w:sz w:val="24"/>
          <w:sz w:val="24"/>
          <w:szCs w:val="24"/>
          <w:vertAlign w:val="baseline"/>
          <w:lang w:val="mn-MN"/>
        </w:rPr>
        <w:tab/>
        <w:tab/>
        <w:t>39</w:t>
      </w:r>
      <w:r>
        <w:rPr>
          <w:b w:val="false"/>
          <w:bCs w:val="false"/>
          <w:sz w:val="24"/>
          <w:szCs w:val="24"/>
          <w:vertAlign w:val="superscript"/>
          <w:lang w:val="mn-MN"/>
        </w:rPr>
        <w:t>1</w:t>
      </w:r>
      <w:r>
        <w:rPr>
          <w:b w:val="false"/>
          <w:bCs w:val="false"/>
          <w:position w:val="0"/>
          <w:sz w:val="24"/>
          <w:sz w:val="24"/>
          <w:szCs w:val="24"/>
          <w:vertAlign w:val="baseline"/>
          <w:lang w:val="mn-MN"/>
        </w:rPr>
        <w:t xml:space="preserve">.1.1 энэ... чинь нөгөө цагдаагийн албаны тухай хуулийн заалт яваад байна шүү дээ.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position w:val="0"/>
          <w:sz w:val="24"/>
          <w:sz w:val="24"/>
          <w:szCs w:val="24"/>
          <w:vertAlign w:val="baseline"/>
          <w:lang w:val="mn-MN"/>
        </w:rPr>
        <w:tab/>
        <w:t xml:space="preserve">Бололцоотой бүх нөхцөлд галт зэвсэг тусгай хэрэгсэл хэрэглэх тухайгаа урьдчилан сануулах.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position w:val="0"/>
          <w:sz w:val="24"/>
          <w:sz w:val="24"/>
          <w:szCs w:val="24"/>
          <w:vertAlign w:val="baseline"/>
          <w:lang w:val="mn-MN"/>
        </w:rPr>
        <w:tab/>
        <w:t xml:space="preserve">Дараагийн заалт. Тухайн нөхцөл байдалд хамгийн бага хохирол учруулахыг эрмэлзэх.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position w:val="0"/>
          <w:sz w:val="24"/>
          <w:sz w:val="24"/>
          <w:szCs w:val="24"/>
          <w:vertAlign w:val="baseline"/>
          <w:lang w:val="mn-MN"/>
        </w:rPr>
        <w:tab/>
        <w:t>3. хүний амь нас эрүүл мэндэд хохирол учирсан бол эмнэлгийн байгууллагад мэдэгдэж эрүүл мэндийн анхны тусламж үзүүлэн шууд захирах даргадаа тухайн дарга нь прокурорт мэдэгдэх.</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position w:val="0"/>
          <w:sz w:val="24"/>
          <w:sz w:val="24"/>
          <w:szCs w:val="24"/>
          <w:vertAlign w:val="baseline"/>
          <w:lang w:val="mn-MN"/>
        </w:rPr>
        <w:tab/>
        <w:t xml:space="preserve">4.Цагдаагийн байгууллагад ашиглагдах галт, зэвсэг тусгай хэрэгслийн жагсаалт, тусгай хэрэгсэл, биеийн хүч хэрэглэх зааврыг Хууль зүйн асуудал эрхэлсэн Засгийн газрын гишүүн Улсын ерөнхий прокурортой зөвшилцөн батална. Төрийн тусгай албанаас бусад аж ахуйн нэгж байгууллага түүнчлэн иргэн цагдаагийн төв байгууллагын зөвшөөрөлгүйгээр галт зэвсэг тусгай хэрэгслийг үйлдвэрлэх, дуурайлган хийх, гадаадаас оруулж ирэх, олж авах, борлуулахыг хориглоно. </w:t>
      </w:r>
    </w:p>
    <w:p>
      <w:pPr>
        <w:pStyle w:val="style22"/>
        <w:spacing w:after="0" w:before="0" w:line="100" w:lineRule="atLeast"/>
        <w:contextualSpacing w:val="false"/>
        <w:jc w:val="both"/>
      </w:pPr>
      <w:r>
        <w:rPr>
          <w:b w:val="false"/>
          <w:bCs w:val="false"/>
          <w:position w:val="0"/>
          <w:sz w:val="24"/>
          <w:sz w:val="24"/>
          <w:szCs w:val="24"/>
          <w:vertAlign w:val="baseline"/>
          <w:lang w:val="mn-MN"/>
        </w:rPr>
        <w:tab/>
      </w:r>
    </w:p>
    <w:p>
      <w:pPr>
        <w:pStyle w:val="style22"/>
        <w:spacing w:after="0" w:before="0" w:line="100" w:lineRule="atLeast"/>
        <w:contextualSpacing w:val="false"/>
        <w:jc w:val="both"/>
      </w:pPr>
      <w:r>
        <w:rPr>
          <w:b w:val="false"/>
          <w:bCs w:val="false"/>
          <w:position w:val="0"/>
          <w:sz w:val="24"/>
          <w:sz w:val="24"/>
          <w:szCs w:val="24"/>
          <w:vertAlign w:val="baseline"/>
          <w:lang w:val="mn-MN"/>
        </w:rPr>
        <w:tab/>
        <w:t xml:space="preserve">Дараагийн заалт албаны зориулалтаар шинээр галт зэвсэг тусгай хэрэгслийг худалдан авах албан хэрэгцээнд оруулахаас өмнө хууль зүйн асуудал эрхэлсэн төрийн захиргааны төв байгууллагад урьдчилан танилцуулж зөвшөөрөл авна.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position w:val="0"/>
          <w:sz w:val="24"/>
          <w:sz w:val="24"/>
          <w:szCs w:val="24"/>
          <w:vertAlign w:val="baseline"/>
          <w:lang w:val="mn-MN"/>
        </w:rPr>
        <w:tab/>
        <w:t xml:space="preserve">Дараагийн заалт. Цагдаагийн төв байгууллагын даргын шийдвэрээр албан хэрэгцээнд хүлээн авч бүртгэсэн тухай хэрэгслийг цагдаагийн байгууллагад хэрэглэнэ.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position w:val="0"/>
          <w:sz w:val="24"/>
          <w:sz w:val="24"/>
          <w:szCs w:val="24"/>
          <w:vertAlign w:val="baseline"/>
          <w:lang w:val="mn-MN"/>
        </w:rPr>
        <w:tab/>
        <w:t xml:space="preserve">Дараагийн заалт. Цаг хугацаа нөхцөл байдлын хувьд хууль тогтоомжид заасан журмын хэрэгжүүлэх боломжгүй эсвэл өөрийн болон бусдын амь нас эрүүл мэндэд аюул тулгарсан тохиолдолд цагдаагийн албан хаагч тусгай хэрэгсэл галт зэвсгийг шууд сонгон хэрэглэж болно.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position w:val="0"/>
          <w:sz w:val="24"/>
          <w:sz w:val="24"/>
          <w:szCs w:val="24"/>
          <w:vertAlign w:val="baseline"/>
          <w:lang w:val="mn-MN"/>
        </w:rPr>
        <w:tab/>
        <w:t xml:space="preserve">Дараагийн заалт. Цагдаагийн албан хаагч нь хууль тогтоомжид заасан үндэслэл журмын дагуу биеийн хүч тусгай хэрэгсэл галт зэвсэг хэрэглэснээс үүссэн үр дагаврын төлөө хариуцлага хүлээхгүй.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b w:val="false"/>
          <w:bCs w:val="false"/>
          <w:position w:val="0"/>
          <w:sz w:val="24"/>
          <w:sz w:val="24"/>
          <w:szCs w:val="24"/>
          <w:vertAlign w:val="baseline"/>
          <w:lang w:val="mn-MN"/>
        </w:rPr>
        <w:tab/>
      </w:r>
      <w:r>
        <w:rPr>
          <w:b/>
          <w:bCs/>
          <w:position w:val="0"/>
          <w:sz w:val="24"/>
          <w:sz w:val="24"/>
          <w:szCs w:val="24"/>
          <w:vertAlign w:val="baseline"/>
          <w:lang w:val="mn-MN"/>
        </w:rPr>
        <w:t>Биеийн хүч хэрэглэх гэсэн дэд заалт</w:t>
      </w:r>
      <w:r>
        <w:rPr>
          <w:b w:val="false"/>
          <w:bCs w:val="false"/>
          <w:position w:val="0"/>
          <w:sz w:val="24"/>
          <w:sz w:val="24"/>
          <w:szCs w:val="24"/>
          <w:vertAlign w:val="baseline"/>
          <w:lang w:val="mn-MN"/>
        </w:rPr>
        <w:t xml:space="preserve"> байна. </w:t>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b/>
          <w:bCs/>
          <w:sz w:val="24"/>
          <w:szCs w:val="24"/>
          <w:lang w:val="mn-MN"/>
        </w:rPr>
        <w:tab/>
      </w:r>
      <w:r>
        <w:rPr>
          <w:sz w:val="24"/>
          <w:szCs w:val="24"/>
          <w:lang w:val="mn-MN"/>
        </w:rPr>
        <w:t xml:space="preserve">Цагдаагийн алба хаагч энэ хуульд заасан эрх хэмээгээ хэрэгжүүлэхдээ биеийн хүч хэрэглэж болно. </w:t>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sz w:val="24"/>
          <w:szCs w:val="24"/>
          <w:lang w:val="mn-MN"/>
        </w:rPr>
        <w:tab/>
        <w:t>Дараагийн заалт. Цагдаагийн алба хаагч хүч хэрэглэхгүйгээр үүргээ гүйцэтгэх боломжтой тохиолдолд  биеийн хүч хэрэглэхгүй.</w:t>
      </w:r>
    </w:p>
    <w:p>
      <w:pPr>
        <w:pStyle w:val="style0"/>
        <w:spacing w:after="0" w:before="0" w:line="200" w:lineRule="atLeast"/>
        <w:ind w:firstLine="720" w:left="0" w:right="0"/>
        <w:contextualSpacing w:val="false"/>
        <w:jc w:val="both"/>
      </w:pPr>
      <w:r>
        <w:rPr/>
      </w:r>
    </w:p>
    <w:p>
      <w:pPr>
        <w:pStyle w:val="style35"/>
        <w:spacing w:after="0" w:before="0" w:line="200" w:lineRule="atLeast"/>
        <w:ind w:hanging="0" w:left="9" w:right="0"/>
        <w:contextualSpacing w:val="false"/>
        <w:jc w:val="both"/>
      </w:pPr>
      <w:r>
        <w:rPr>
          <w:sz w:val="24"/>
          <w:szCs w:val="24"/>
          <w:lang w:val="mn-MN"/>
        </w:rPr>
        <w:tab/>
      </w:r>
      <w:r>
        <w:rPr>
          <w:b/>
          <w:bCs/>
          <w:sz w:val="24"/>
          <w:szCs w:val="24"/>
          <w:lang w:val="mn-MN"/>
        </w:rPr>
        <w:t>Дэд заалт. Тусгай хэрэгсэл хэрэглэх үндэслэл.</w:t>
      </w:r>
    </w:p>
    <w:p>
      <w:pPr>
        <w:pStyle w:val="style0"/>
        <w:tabs>
          <w:tab w:leader="none" w:pos="720" w:val="left"/>
        </w:tabs>
        <w:spacing w:after="0" w:before="0" w:line="200" w:lineRule="atLeast"/>
        <w:contextualSpacing w:val="false"/>
        <w:jc w:val="both"/>
      </w:pPr>
      <w:r>
        <w:rPr>
          <w:sz w:val="24"/>
          <w:szCs w:val="24"/>
          <w:lang w:val="mn-MN"/>
        </w:rPr>
        <w:tab/>
      </w:r>
    </w:p>
    <w:p>
      <w:pPr>
        <w:pStyle w:val="style35"/>
        <w:tabs>
          <w:tab w:leader="none" w:pos="1003" w:val="left"/>
        </w:tabs>
        <w:spacing w:after="0" w:before="0" w:line="200" w:lineRule="atLeast"/>
        <w:ind w:hanging="0" w:left="0" w:right="0"/>
        <w:contextualSpacing w:val="false"/>
        <w:jc w:val="both"/>
      </w:pPr>
      <w:r>
        <w:rPr>
          <w:sz w:val="24"/>
          <w:szCs w:val="24"/>
          <w:lang w:val="mn-MN"/>
        </w:rPr>
        <w:tab/>
        <w:t>1.Цагдаагийн байгууллага, алба хаагч тусгай хэрэгслийг дараах үндэслэлээр хэрэглэх эрхтэй:</w:t>
      </w:r>
    </w:p>
    <w:p>
      <w:pPr>
        <w:pStyle w:val="style0"/>
        <w:tabs>
          <w:tab w:leader="none" w:pos="720" w:val="left"/>
        </w:tabs>
        <w:spacing w:after="0" w:before="0" w:line="200" w:lineRule="atLeast"/>
        <w:contextualSpacing w:val="false"/>
        <w:jc w:val="both"/>
      </w:pPr>
      <w:r>
        <w:rPr/>
      </w:r>
    </w:p>
    <w:p>
      <w:pPr>
        <w:pStyle w:val="style0"/>
        <w:tabs>
          <w:tab w:leader="none" w:pos="720" w:val="left"/>
        </w:tabs>
        <w:spacing w:after="0" w:before="0" w:line="200" w:lineRule="atLeast"/>
        <w:contextualSpacing w:val="false"/>
        <w:jc w:val="both"/>
      </w:pPr>
      <w:r>
        <w:rPr>
          <w:sz w:val="24"/>
          <w:szCs w:val="24"/>
          <w:lang w:val="mn-MN"/>
        </w:rPr>
        <w:tab/>
        <w:tab/>
      </w:r>
      <w:r>
        <w:rPr>
          <w:sz w:val="24"/>
          <w:szCs w:val="24"/>
        </w:rPr>
        <w:t>1.1.хүний амь нас, эрүүл мэндэд учирч болох аюулыг таслан зогсоох;</w:t>
      </w:r>
    </w:p>
    <w:p>
      <w:pPr>
        <w:pStyle w:val="style34"/>
        <w:tabs>
          <w:tab w:leader="none" w:pos="720" w:val="left"/>
        </w:tabs>
        <w:spacing w:after="0" w:before="0" w:line="200" w:lineRule="atLeast"/>
        <w:contextualSpacing w:val="false"/>
        <w:jc w:val="both"/>
      </w:pPr>
      <w:r>
        <w:rPr>
          <w:sz w:val="24"/>
          <w:szCs w:val="24"/>
          <w:lang w:val="mn-MN"/>
        </w:rPr>
        <w:tab/>
        <w:tab/>
      </w:r>
      <w:r>
        <w:rPr>
          <w:sz w:val="24"/>
          <w:szCs w:val="24"/>
          <w:lang w:val="ms-MY"/>
        </w:rPr>
        <w:t>1.2.</w:t>
      </w:r>
      <w:r>
        <w:rPr>
          <w:sz w:val="24"/>
          <w:szCs w:val="24"/>
        </w:rPr>
        <w:t>гэмт хэрэг, захиргааны зөрчил үйлдэж байгаа этгээдийн үйлдлийг таслан зогсоох, баривчлах;</w:t>
      </w:r>
    </w:p>
    <w:p>
      <w:pPr>
        <w:pStyle w:val="style0"/>
        <w:tabs>
          <w:tab w:leader="none" w:pos="720" w:val="left"/>
        </w:tabs>
        <w:spacing w:after="0" w:before="0" w:line="200" w:lineRule="atLeast"/>
        <w:contextualSpacing w:val="false"/>
        <w:jc w:val="both"/>
      </w:pPr>
      <w:r>
        <w:rPr/>
      </w:r>
    </w:p>
    <w:p>
      <w:pPr>
        <w:pStyle w:val="style34"/>
        <w:tabs>
          <w:tab w:leader="none" w:pos="720" w:val="left"/>
        </w:tabs>
        <w:spacing w:after="0" w:before="0" w:line="200" w:lineRule="atLeast"/>
        <w:contextualSpacing w:val="false"/>
        <w:jc w:val="both"/>
      </w:pPr>
      <w:r>
        <w:rPr>
          <w:sz w:val="24"/>
          <w:szCs w:val="24"/>
          <w:lang w:val="mn-MN"/>
        </w:rPr>
        <w:tab/>
        <w:tab/>
      </w:r>
      <w:r>
        <w:rPr>
          <w:sz w:val="24"/>
          <w:szCs w:val="24"/>
        </w:rPr>
        <w:t>1.3.зэвсэглэсэн болон эсэргүүцэл үзүүлж болзошгүй этгээдийг баривчлах;</w:t>
        <w:tab/>
        <w:tab/>
      </w:r>
      <w:r>
        <w:rPr>
          <w:sz w:val="24"/>
          <w:szCs w:val="24"/>
          <w:lang w:val="mn-MN"/>
        </w:rPr>
        <w:tab/>
      </w:r>
    </w:p>
    <w:p>
      <w:pPr>
        <w:pStyle w:val="style34"/>
        <w:tabs>
          <w:tab w:leader="none" w:pos="720" w:val="left"/>
        </w:tabs>
        <w:spacing w:after="0" w:before="0" w:line="200" w:lineRule="atLeast"/>
        <w:contextualSpacing w:val="false"/>
        <w:jc w:val="both"/>
      </w:pPr>
      <w:r>
        <w:rPr/>
      </w:r>
    </w:p>
    <w:p>
      <w:pPr>
        <w:pStyle w:val="style34"/>
        <w:tabs>
          <w:tab w:leader="none" w:pos="720" w:val="left"/>
        </w:tabs>
        <w:spacing w:after="0" w:before="0" w:line="200" w:lineRule="atLeast"/>
        <w:contextualSpacing w:val="false"/>
        <w:jc w:val="both"/>
      </w:pPr>
      <w:r>
        <w:rPr>
          <w:sz w:val="24"/>
          <w:szCs w:val="24"/>
          <w:lang w:val="mn-MN"/>
        </w:rPr>
        <w:tab/>
        <w:tab/>
      </w:r>
      <w:r>
        <w:rPr>
          <w:sz w:val="24"/>
          <w:szCs w:val="24"/>
        </w:rPr>
        <w:t xml:space="preserve">1.4.баривчлагдсан этгээдийг цагдаагийн байгууллага, бусад төрийн байгууллагад хүргэх, </w:t>
      </w:r>
      <w:r>
        <w:rPr>
          <w:sz w:val="24"/>
          <w:szCs w:val="24"/>
          <w:shd w:fill="FFFFFF" w:val="clear"/>
        </w:rPr>
        <w:t xml:space="preserve">сэжигтэн, </w:t>
      </w:r>
      <w:r>
        <w:rPr>
          <w:sz w:val="24"/>
          <w:szCs w:val="24"/>
        </w:rPr>
        <w:t>яллагдагчийг хуяглан хүргэх;</w:t>
      </w:r>
    </w:p>
    <w:p>
      <w:pPr>
        <w:pStyle w:val="style0"/>
        <w:tabs>
          <w:tab w:leader="none" w:pos="720" w:val="left"/>
        </w:tabs>
        <w:spacing w:after="0" w:before="0" w:line="200" w:lineRule="atLeast"/>
        <w:contextualSpacing w:val="false"/>
        <w:jc w:val="both"/>
      </w:pPr>
      <w:r>
        <w:rPr/>
      </w:r>
    </w:p>
    <w:p>
      <w:pPr>
        <w:pStyle w:val="style34"/>
        <w:tabs>
          <w:tab w:leader="none" w:pos="720" w:val="left"/>
        </w:tabs>
        <w:spacing w:after="0" w:before="0" w:line="200" w:lineRule="atLeast"/>
        <w:contextualSpacing w:val="false"/>
        <w:jc w:val="both"/>
      </w:pPr>
      <w:r>
        <w:rPr>
          <w:sz w:val="24"/>
          <w:szCs w:val="24"/>
          <w:lang w:val="mn-MN"/>
        </w:rPr>
        <w:tab/>
        <w:tab/>
      </w:r>
      <w:r>
        <w:rPr>
          <w:sz w:val="24"/>
          <w:szCs w:val="24"/>
        </w:rPr>
        <w:t>1.5</w:t>
      </w:r>
      <w:r>
        <w:rPr>
          <w:sz w:val="24"/>
          <w:szCs w:val="24"/>
          <w:lang w:val="mn-MN"/>
        </w:rPr>
        <w:t>.</w:t>
      </w:r>
      <w:r>
        <w:rPr>
          <w:sz w:val="24"/>
          <w:szCs w:val="24"/>
        </w:rPr>
        <w:t>гэмт хэрэг, захиргааны зөрчилд холбогдсон этгээд болон цагдаагийн байгууллагын хяналтад байгаа иргэн амиа хорлож болзошгүй бол;</w:t>
      </w:r>
    </w:p>
    <w:p>
      <w:pPr>
        <w:pStyle w:val="style0"/>
        <w:tabs>
          <w:tab w:leader="none" w:pos="720" w:val="left"/>
        </w:tabs>
        <w:spacing w:after="0" w:before="0" w:line="200" w:lineRule="atLeast"/>
        <w:contextualSpacing w:val="false"/>
        <w:jc w:val="both"/>
      </w:pPr>
      <w:r>
        <w:rPr/>
      </w:r>
    </w:p>
    <w:p>
      <w:pPr>
        <w:pStyle w:val="style34"/>
        <w:tabs>
          <w:tab w:leader="none" w:pos="720" w:val="left"/>
        </w:tabs>
        <w:spacing w:after="0" w:before="0" w:line="200" w:lineRule="atLeast"/>
        <w:contextualSpacing w:val="false"/>
        <w:jc w:val="both"/>
      </w:pPr>
      <w:r>
        <w:rPr>
          <w:sz w:val="24"/>
          <w:szCs w:val="24"/>
          <w:lang w:val="mn-MN"/>
        </w:rPr>
        <w:tab/>
        <w:tab/>
      </w:r>
      <w:r>
        <w:rPr>
          <w:sz w:val="24"/>
          <w:szCs w:val="24"/>
        </w:rPr>
        <w:t xml:space="preserve">1.6.сэтгэцийн өвчин, </w:t>
      </w:r>
      <w:r>
        <w:rPr>
          <w:sz w:val="24"/>
          <w:szCs w:val="24"/>
          <w:shd w:fill="FFFFFF" w:val="clear"/>
          <w:lang w:val="mn-MN"/>
        </w:rPr>
        <w:t>сэтгэл санаа хүчтэй цочрон давчидсны улмаас</w:t>
      </w:r>
      <w:r>
        <w:rPr>
          <w:sz w:val="24"/>
          <w:szCs w:val="24"/>
          <w:lang w:val="mn-MN"/>
        </w:rPr>
        <w:t xml:space="preserve"> </w:t>
      </w:r>
      <w:r>
        <w:rPr>
          <w:sz w:val="24"/>
          <w:szCs w:val="24"/>
        </w:rPr>
        <w:t>өөрийгөө удирдах чадвараа алдсан, түүнчлэн согтууруулах, мансууруулах, хордуулах бодис хэрэглэсэн, эсхүл бусад этгээд догшин, хэрцгий авирлаж бусдын амь нас, эрүүл мэнд, эд хөрөнгөд хохирол учруулахаар бол;</w:t>
      </w:r>
    </w:p>
    <w:p>
      <w:pPr>
        <w:pStyle w:val="style0"/>
        <w:tabs>
          <w:tab w:leader="none" w:pos="720" w:val="left"/>
        </w:tabs>
        <w:spacing w:after="0" w:before="0" w:line="200" w:lineRule="atLeast"/>
        <w:contextualSpacing w:val="false"/>
        <w:jc w:val="both"/>
      </w:pPr>
      <w:r>
        <w:rPr/>
      </w:r>
    </w:p>
    <w:p>
      <w:pPr>
        <w:pStyle w:val="style34"/>
        <w:tabs>
          <w:tab w:leader="none" w:pos="720" w:val="left"/>
        </w:tabs>
        <w:spacing w:after="0" w:before="0" w:line="200" w:lineRule="atLeast"/>
        <w:contextualSpacing w:val="false"/>
        <w:jc w:val="both"/>
      </w:pPr>
      <w:r>
        <w:rPr>
          <w:sz w:val="24"/>
          <w:szCs w:val="24"/>
          <w:lang w:val="mn-MN"/>
        </w:rPr>
        <w:tab/>
        <w:tab/>
      </w:r>
      <w:r>
        <w:rPr>
          <w:sz w:val="24"/>
          <w:szCs w:val="24"/>
        </w:rPr>
        <w:t>1.7.олон нийтийн арга хэмжээний үед ний</w:t>
      </w:r>
      <w:r>
        <w:rPr>
          <w:sz w:val="24"/>
          <w:szCs w:val="24"/>
          <w:lang w:val="mn-MN"/>
        </w:rPr>
        <w:t>т</w:t>
      </w:r>
      <w:r>
        <w:rPr>
          <w:sz w:val="24"/>
          <w:szCs w:val="24"/>
        </w:rPr>
        <w:t>ийн хэв журам сахиулах, гэмт хэрэг,</w:t>
      </w:r>
      <w:r>
        <w:rPr>
          <w:sz w:val="24"/>
          <w:szCs w:val="24"/>
          <w:lang w:val="mn-MN"/>
        </w:rPr>
        <w:t xml:space="preserve"> </w:t>
      </w:r>
      <w:r>
        <w:rPr>
          <w:sz w:val="24"/>
          <w:szCs w:val="24"/>
        </w:rPr>
        <w:t>зөрчлөөс урьдчилан сэргийлэх зорилгоор цагдаагийн алба хаагчийн тавьсан хууль ёсны шаардлагыг биелүүлээгүй бол;</w:t>
      </w:r>
    </w:p>
    <w:p>
      <w:pPr>
        <w:pStyle w:val="style0"/>
        <w:tabs>
          <w:tab w:leader="none" w:pos="720" w:val="left"/>
        </w:tabs>
        <w:spacing w:after="0" w:before="0" w:line="200" w:lineRule="atLeast"/>
        <w:contextualSpacing w:val="false"/>
        <w:jc w:val="both"/>
      </w:pPr>
      <w:r>
        <w:rPr/>
      </w:r>
    </w:p>
    <w:p>
      <w:pPr>
        <w:pStyle w:val="style34"/>
        <w:tabs>
          <w:tab w:leader="none" w:pos="720" w:val="left"/>
        </w:tabs>
        <w:spacing w:after="0" w:before="0" w:line="200" w:lineRule="atLeast"/>
        <w:contextualSpacing w:val="false"/>
        <w:jc w:val="both"/>
      </w:pPr>
      <w:r>
        <w:rPr>
          <w:sz w:val="24"/>
          <w:szCs w:val="24"/>
          <w:lang w:val="mn-MN"/>
        </w:rPr>
        <w:tab/>
        <w:tab/>
      </w:r>
      <w:r>
        <w:rPr>
          <w:sz w:val="24"/>
          <w:szCs w:val="24"/>
        </w:rPr>
        <w:t>1.8.нийтийн эмх замбараагүй байдал, ний</w:t>
      </w:r>
      <w:r>
        <w:rPr>
          <w:sz w:val="24"/>
          <w:szCs w:val="24"/>
          <w:lang w:val="mn-MN"/>
        </w:rPr>
        <w:t>т</w:t>
      </w:r>
      <w:r>
        <w:rPr>
          <w:sz w:val="24"/>
          <w:szCs w:val="24"/>
        </w:rPr>
        <w:t>ийн хэв журмыг бүлэглэн зөрчиж байгааг таслан зогсоох, хууль бус жагсаал,</w:t>
      </w:r>
      <w:r>
        <w:rPr>
          <w:sz w:val="24"/>
          <w:szCs w:val="24"/>
          <w:lang w:val="mn-MN"/>
        </w:rPr>
        <w:t xml:space="preserve"> </w:t>
      </w:r>
      <w:r>
        <w:rPr>
          <w:sz w:val="24"/>
          <w:szCs w:val="24"/>
        </w:rPr>
        <w:t xml:space="preserve"> цуглааныг албадан тараах эрх бүхий албан тушаалтны шийдвэрийг биелүүлэх;</w:t>
      </w:r>
    </w:p>
    <w:p>
      <w:pPr>
        <w:pStyle w:val="style0"/>
        <w:tabs>
          <w:tab w:leader="none" w:pos="720" w:val="left"/>
        </w:tabs>
        <w:spacing w:after="0" w:before="0" w:line="200" w:lineRule="atLeast"/>
        <w:contextualSpacing w:val="false"/>
        <w:jc w:val="both"/>
      </w:pPr>
      <w:r>
        <w:rPr/>
      </w:r>
    </w:p>
    <w:p>
      <w:pPr>
        <w:pStyle w:val="style34"/>
        <w:tabs>
          <w:tab w:leader="none" w:pos="720" w:val="left"/>
        </w:tabs>
        <w:spacing w:after="0" w:before="0" w:line="200" w:lineRule="atLeast"/>
        <w:contextualSpacing w:val="false"/>
        <w:jc w:val="both"/>
      </w:pPr>
      <w:r>
        <w:rPr>
          <w:sz w:val="24"/>
          <w:szCs w:val="24"/>
          <w:lang w:val="mn-MN"/>
        </w:rPr>
        <w:tab/>
        <w:tab/>
      </w:r>
      <w:r>
        <w:rPr>
          <w:sz w:val="24"/>
          <w:szCs w:val="24"/>
        </w:rPr>
        <w:t>1.9.</w:t>
      </w:r>
      <w:r>
        <w:rPr>
          <w:sz w:val="24"/>
          <w:szCs w:val="24"/>
          <w:lang w:val="ms-MY"/>
        </w:rPr>
        <w:t xml:space="preserve">бусдын албан болон орон </w:t>
      </w:r>
      <w:r>
        <w:rPr>
          <w:sz w:val="24"/>
          <w:szCs w:val="24"/>
        </w:rPr>
        <w:t>байрыг эзлэн авсан, гудамж, замын хөдөлгөөнийг бүслэн хаасныг чөлөөлөх;</w:t>
      </w:r>
    </w:p>
    <w:p>
      <w:pPr>
        <w:pStyle w:val="style0"/>
        <w:tabs>
          <w:tab w:leader="none" w:pos="720" w:val="left"/>
        </w:tabs>
        <w:spacing w:after="0" w:before="0" w:line="200" w:lineRule="atLeast"/>
        <w:contextualSpacing w:val="false"/>
        <w:jc w:val="both"/>
      </w:pPr>
      <w:r>
        <w:rPr/>
      </w:r>
    </w:p>
    <w:p>
      <w:pPr>
        <w:pStyle w:val="style34"/>
        <w:tabs>
          <w:tab w:leader="none" w:pos="720" w:val="left"/>
        </w:tabs>
        <w:spacing w:after="0" w:before="0" w:line="200" w:lineRule="atLeast"/>
        <w:contextualSpacing w:val="false"/>
        <w:jc w:val="both"/>
      </w:pPr>
      <w:r>
        <w:rPr>
          <w:sz w:val="24"/>
          <w:szCs w:val="24"/>
          <w:lang w:val="mn-MN"/>
        </w:rPr>
        <w:tab/>
        <w:tab/>
      </w:r>
      <w:r>
        <w:rPr>
          <w:sz w:val="24"/>
          <w:szCs w:val="24"/>
        </w:rPr>
        <w:t>1.10.гэмт хэрэг, зөрчлийг шалгах ажиллагааны үед оргон зайлах, дахин гэмт хэрэг үйлдэх, амиа хорлохоос урьдчилан сэргийлэх;</w:t>
      </w:r>
    </w:p>
    <w:p>
      <w:pPr>
        <w:pStyle w:val="style0"/>
        <w:tabs>
          <w:tab w:leader="none" w:pos="720" w:val="left"/>
        </w:tabs>
        <w:spacing w:after="0" w:before="0" w:line="200" w:lineRule="atLeast"/>
        <w:contextualSpacing w:val="false"/>
        <w:jc w:val="both"/>
      </w:pPr>
      <w:r>
        <w:rPr/>
      </w:r>
    </w:p>
    <w:p>
      <w:pPr>
        <w:pStyle w:val="style34"/>
        <w:tabs>
          <w:tab w:leader="none" w:pos="720" w:val="left"/>
        </w:tabs>
        <w:spacing w:after="0" w:before="0" w:line="200" w:lineRule="atLeast"/>
        <w:contextualSpacing w:val="false"/>
        <w:jc w:val="both"/>
      </w:pPr>
      <w:r>
        <w:rPr>
          <w:sz w:val="24"/>
          <w:szCs w:val="24"/>
          <w:lang w:val="mn-MN"/>
        </w:rPr>
        <w:tab/>
        <w:tab/>
      </w:r>
      <w:r>
        <w:rPr>
          <w:sz w:val="24"/>
          <w:szCs w:val="24"/>
        </w:rPr>
        <w:t xml:space="preserve">1.11.тээврийн хэрэгслийг зогсоох цагдаагийн алба хаагчийн шаардлагыг үл биелүүлэн зугтаасан </w:t>
      </w:r>
      <w:r>
        <w:rPr>
          <w:sz w:val="24"/>
          <w:szCs w:val="24"/>
          <w:lang w:val="mn-MN"/>
        </w:rPr>
        <w:t>бол</w:t>
      </w:r>
      <w:r>
        <w:rPr>
          <w:sz w:val="24"/>
          <w:szCs w:val="24"/>
        </w:rPr>
        <w:t>;</w:t>
      </w:r>
    </w:p>
    <w:p>
      <w:pPr>
        <w:pStyle w:val="style0"/>
        <w:tabs>
          <w:tab w:leader="none" w:pos="720" w:val="left"/>
        </w:tabs>
        <w:spacing w:after="0" w:before="0" w:line="200" w:lineRule="atLeast"/>
        <w:contextualSpacing w:val="false"/>
        <w:jc w:val="both"/>
      </w:pPr>
      <w:r>
        <w:rPr/>
      </w:r>
    </w:p>
    <w:p>
      <w:pPr>
        <w:pStyle w:val="style35"/>
        <w:tabs>
          <w:tab w:leader="none" w:pos="1472" w:val="left"/>
        </w:tabs>
        <w:spacing w:after="0" w:before="0" w:line="200" w:lineRule="atLeast"/>
        <w:ind w:hanging="0" w:left="0" w:right="0"/>
        <w:contextualSpacing w:val="false"/>
        <w:jc w:val="both"/>
      </w:pPr>
      <w:r>
        <w:rPr>
          <w:sz w:val="24"/>
          <w:szCs w:val="24"/>
          <w:lang w:val="mn-MN"/>
        </w:rPr>
        <w:tab/>
      </w:r>
      <w:r>
        <w:rPr>
          <w:sz w:val="24"/>
          <w:szCs w:val="24"/>
        </w:rPr>
        <w:t>1.12.энэ хуулийн</w:t>
      </w:r>
      <w:r>
        <w:rPr>
          <w:sz w:val="24"/>
          <w:szCs w:val="24"/>
          <w:lang w:val="mn-MN"/>
        </w:rPr>
        <w:t xml:space="preserve"> 1-</w:t>
      </w:r>
      <w:r>
        <w:rPr>
          <w:sz w:val="24"/>
          <w:szCs w:val="24"/>
        </w:rPr>
        <w:t xml:space="preserve">д заасан </w:t>
      </w:r>
      <w:r>
        <w:rPr>
          <w:sz w:val="24"/>
          <w:szCs w:val="24"/>
          <w:lang w:val="mn-MN"/>
        </w:rPr>
        <w:t>үндэслэл бий болсон бол.</w:t>
      </w:r>
    </w:p>
    <w:p>
      <w:pPr>
        <w:pStyle w:val="style35"/>
        <w:tabs>
          <w:tab w:leader="none" w:pos="1472" w:val="left"/>
        </w:tabs>
        <w:spacing w:after="0" w:before="0" w:line="200" w:lineRule="atLeast"/>
        <w:ind w:hanging="0" w:left="0" w:right="0"/>
        <w:contextualSpacing w:val="false"/>
        <w:jc w:val="both"/>
      </w:pPr>
      <w:r>
        <w:rPr/>
      </w:r>
    </w:p>
    <w:p>
      <w:pPr>
        <w:pStyle w:val="style35"/>
        <w:tabs>
          <w:tab w:leader="none" w:pos="1472" w:val="left"/>
        </w:tabs>
        <w:spacing w:after="0" w:before="0" w:line="200" w:lineRule="atLeast"/>
        <w:ind w:hanging="0" w:left="0" w:right="0"/>
        <w:contextualSpacing w:val="false"/>
        <w:jc w:val="both"/>
      </w:pPr>
      <w:r>
        <w:rPr>
          <w:sz w:val="24"/>
          <w:szCs w:val="24"/>
          <w:lang w:val="mn-MN"/>
        </w:rPr>
        <w:tab/>
        <w:t xml:space="preserve">2. Энэ зүйлийн яаж хэлэх юм бэ дээ. Тодорхой заалтын /3 1.1.4/3 протоколд ингээд яачихъя. Заасан </w:t>
      </w:r>
      <w:r>
        <w:rPr>
          <w:sz w:val="24"/>
          <w:szCs w:val="24"/>
        </w:rPr>
        <w:t xml:space="preserve">тохиолдолд  </w:t>
      </w:r>
      <w:r>
        <w:rPr>
          <w:sz w:val="24"/>
          <w:szCs w:val="24"/>
          <w:lang w:val="mn-MN"/>
        </w:rPr>
        <w:t xml:space="preserve">ийм ийм заалтууд заасан тусгай хэрэгслийг </w:t>
      </w:r>
      <w:r>
        <w:rPr>
          <w:color w:val="FF0000"/>
          <w:sz w:val="24"/>
          <w:szCs w:val="24"/>
          <w:lang w:val="mn-MN"/>
        </w:rPr>
        <w:t>19.5.1, 19.5.2.  19.5.7-</w:t>
      </w:r>
      <w:r>
        <w:rPr>
          <w:color w:val="FF0000"/>
          <w:sz w:val="24"/>
          <w:szCs w:val="24"/>
        </w:rPr>
        <w:t>д</w:t>
      </w:r>
      <w:r>
        <w:rPr>
          <w:color w:val="FF0000"/>
          <w:sz w:val="24"/>
          <w:szCs w:val="24"/>
          <w:lang w:val="mn-MN"/>
        </w:rPr>
        <w:t xml:space="preserve"> </w:t>
      </w:r>
      <w:r>
        <w:rPr>
          <w:sz w:val="24"/>
          <w:szCs w:val="24"/>
          <w:lang w:val="mn-MN"/>
        </w:rPr>
        <w:t>заасан тусгай хэрэгсл</w:t>
      </w:r>
      <w:r>
        <w:rPr>
          <w:sz w:val="24"/>
          <w:szCs w:val="24"/>
        </w:rPr>
        <w:t xml:space="preserve">ийг хэрэглэж болох бөгөөд </w:t>
      </w:r>
      <w:r>
        <w:rPr>
          <w:sz w:val="24"/>
          <w:szCs w:val="24"/>
          <w:lang w:val="mn-MN"/>
        </w:rPr>
        <w:t>энэ</w:t>
      </w:r>
      <w:r>
        <w:rPr>
          <w:sz w:val="24"/>
          <w:szCs w:val="24"/>
        </w:rPr>
        <w:t xml:space="preserve"> хуулийн</w:t>
      </w:r>
      <w:r>
        <w:rPr>
          <w:sz w:val="24"/>
          <w:szCs w:val="24"/>
          <w:lang w:val="mn-MN"/>
        </w:rPr>
        <w:t xml:space="preserve"> /3.1.11</w:t>
      </w:r>
      <w:r>
        <w:rPr>
          <w:sz w:val="24"/>
          <w:szCs w:val="24"/>
        </w:rPr>
        <w:t>-</w:t>
      </w:r>
      <w:r>
        <w:rPr>
          <w:sz w:val="24"/>
          <w:szCs w:val="24"/>
          <w:lang w:val="mn-MN"/>
        </w:rPr>
        <w:t xml:space="preserve">т заасан </w:t>
      </w:r>
      <w:r>
        <w:rPr>
          <w:sz w:val="24"/>
          <w:szCs w:val="24"/>
        </w:rPr>
        <w:t xml:space="preserve">тохиолдолд </w:t>
      </w:r>
      <w:r>
        <w:rPr>
          <w:sz w:val="24"/>
          <w:szCs w:val="24"/>
          <w:lang w:val="mn-MN"/>
        </w:rPr>
        <w:t>тээврийн хэрэгслийг албадан зогсоох тусгай хэрэгсэл болон тээврийн хэрэгсэл, бусад зүйлээр хаалт тавьж болно</w:t>
      </w:r>
      <w:r>
        <w:rPr>
          <w:sz w:val="24"/>
          <w:szCs w:val="24"/>
        </w:rPr>
        <w:t>.</w:t>
      </w:r>
    </w:p>
    <w:p>
      <w:pPr>
        <w:pStyle w:val="style0"/>
        <w:spacing w:after="0" w:before="0" w:line="200" w:lineRule="atLeast"/>
        <w:ind w:firstLine="720" w:left="0" w:right="0"/>
        <w:contextualSpacing w:val="false"/>
        <w:jc w:val="both"/>
      </w:pPr>
      <w:r>
        <w:rPr>
          <w:sz w:val="24"/>
          <w:szCs w:val="24"/>
        </w:rPr>
        <w:t xml:space="preserve">  </w:t>
      </w:r>
    </w:p>
    <w:p>
      <w:pPr>
        <w:pStyle w:val="style0"/>
        <w:spacing w:after="0" w:before="0" w:line="200" w:lineRule="atLeast"/>
        <w:ind w:firstLine="720" w:left="0" w:right="0"/>
        <w:contextualSpacing w:val="false"/>
        <w:jc w:val="both"/>
      </w:pPr>
      <w:r>
        <w:rPr>
          <w:sz w:val="24"/>
          <w:szCs w:val="24"/>
          <w:lang w:val="mn-MN"/>
        </w:rPr>
        <w:t xml:space="preserve">Дэд зүйл. Тусгай хэрэгслийн төрөл. </w:t>
      </w:r>
    </w:p>
    <w:p>
      <w:pPr>
        <w:pStyle w:val="style0"/>
        <w:spacing w:after="0" w:before="0" w:line="200" w:lineRule="atLeast"/>
        <w:ind w:firstLine="720" w:left="0" w:right="0"/>
        <w:contextualSpacing w:val="false"/>
        <w:jc w:val="both"/>
      </w:pPr>
      <w:r>
        <w:rPr/>
      </w:r>
    </w:p>
    <w:p>
      <w:pPr>
        <w:pStyle w:val="style34"/>
        <w:spacing w:after="0" w:before="0" w:line="200" w:lineRule="atLeast"/>
        <w:contextualSpacing w:val="false"/>
        <w:jc w:val="both"/>
      </w:pPr>
      <w:r>
        <w:rPr>
          <w:sz w:val="24"/>
          <w:szCs w:val="24"/>
          <w:lang w:val="mn-MN"/>
        </w:rPr>
        <w:tab/>
        <w:t>19.3.</w:t>
      </w:r>
      <w:r>
        <w:rPr>
          <w:sz w:val="24"/>
          <w:szCs w:val="24"/>
          <w:shd w:fill="FFFFFF" w:val="clear"/>
          <w:lang w:val="mn-MN"/>
        </w:rPr>
        <w:t>Цагдаагийн байгууллага, алба хаагч хуульд заасан үүргээ гүйцэтгэхдээ дараах тусгай хэрэгсэл хэрэглэнэ: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sz w:val="24"/>
          <w:szCs w:val="24"/>
          <w:lang w:val="mn-MN"/>
        </w:rPr>
        <w:t xml:space="preserve">        </w:t>
      </w:r>
      <w:r>
        <w:rPr>
          <w:sz w:val="24"/>
          <w:szCs w:val="24"/>
          <w:lang w:val="mn-MN"/>
        </w:rPr>
        <w:tab/>
        <w:tab/>
        <w:t>1.1.олон хүнд нөлөөлөх;</w:t>
      </w:r>
    </w:p>
    <w:p>
      <w:pPr>
        <w:pStyle w:val="style0"/>
        <w:spacing w:after="0" w:before="0" w:line="200" w:lineRule="atLeast"/>
        <w:ind w:firstLine="720" w:left="720" w:right="0"/>
        <w:contextualSpacing w:val="false"/>
        <w:jc w:val="both"/>
      </w:pPr>
      <w:r>
        <w:rPr>
          <w:sz w:val="24"/>
          <w:szCs w:val="24"/>
          <w:lang w:val="mn-MN"/>
        </w:rPr>
        <w:t>1.2.нэг бүрийн;</w:t>
      </w:r>
    </w:p>
    <w:p>
      <w:pPr>
        <w:pStyle w:val="style0"/>
        <w:spacing w:after="0" w:before="0" w:line="200" w:lineRule="atLeast"/>
        <w:ind w:firstLine="720" w:left="720" w:right="0"/>
        <w:contextualSpacing w:val="false"/>
        <w:jc w:val="both"/>
      </w:pPr>
      <w:r>
        <w:rPr>
          <w:sz w:val="24"/>
          <w:szCs w:val="24"/>
          <w:lang w:val="mn-MN"/>
        </w:rPr>
        <w:t xml:space="preserve">1.3.бусад. </w:t>
      </w:r>
    </w:p>
    <w:p>
      <w:pPr>
        <w:pStyle w:val="style0"/>
        <w:spacing w:after="0" w:before="0" w:line="200" w:lineRule="atLeast"/>
        <w:contextualSpacing w:val="false"/>
        <w:jc w:val="both"/>
      </w:pPr>
      <w:r>
        <w:rPr>
          <w:sz w:val="24"/>
          <w:szCs w:val="24"/>
          <w:lang w:val="mn-MN"/>
        </w:rPr>
        <w:t xml:space="preserve">    </w:t>
      </w:r>
      <w:r>
        <w:rPr>
          <w:sz w:val="24"/>
          <w:szCs w:val="24"/>
          <w:lang w:val="mn-MN"/>
        </w:rPr>
        <w:tab/>
      </w:r>
    </w:p>
    <w:p>
      <w:pPr>
        <w:pStyle w:val="style0"/>
        <w:spacing w:after="0" w:before="0" w:line="200" w:lineRule="atLeast"/>
        <w:contextualSpacing w:val="false"/>
        <w:jc w:val="both"/>
      </w:pPr>
      <w:r>
        <w:rPr>
          <w:sz w:val="24"/>
          <w:szCs w:val="24"/>
          <w:lang w:val="mn-MN"/>
        </w:rPr>
        <w:tab/>
        <w:t>Дараагийн заалт. Хоёр ба түүнээс дээш хүнд нэгэн зэрэг хэрэглэх боломжтой хэрэгслийг олон хүнд нөлөөлөх тусгай хэрэгсэл гэх ба үүнд  дараах хэрэгсэл хамаарна:</w:t>
      </w:r>
    </w:p>
    <w:p>
      <w:pPr>
        <w:pStyle w:val="style0"/>
        <w:spacing w:after="0" w:before="0" w:line="200" w:lineRule="atLeast"/>
        <w:contextualSpacing w:val="false"/>
        <w:jc w:val="both"/>
      </w:pPr>
      <w:r>
        <w:rPr>
          <w:sz w:val="24"/>
          <w:szCs w:val="24"/>
          <w:lang w:val="mn-MN"/>
        </w:rPr>
        <w:t xml:space="preserve">          </w:t>
      </w:r>
      <w:r>
        <w:rPr>
          <w:sz w:val="24"/>
          <w:szCs w:val="24"/>
          <w:lang w:val="mn-MN"/>
        </w:rPr>
        <w:tab/>
        <w:tab/>
      </w:r>
    </w:p>
    <w:p>
      <w:pPr>
        <w:pStyle w:val="style34"/>
        <w:spacing w:after="0" w:before="0" w:line="200" w:lineRule="atLeast"/>
        <w:contextualSpacing w:val="false"/>
        <w:jc w:val="both"/>
      </w:pPr>
      <w:r>
        <w:rPr>
          <w:sz w:val="24"/>
          <w:szCs w:val="24"/>
          <w:lang w:val="mn-MN"/>
        </w:rPr>
        <w:tab/>
        <w:tab/>
        <w:t>1.олон хүнд нэгэн зэрэг нөлөөлөх нулимс асгаруулагч, амьсгал боогдуулагч;</w:t>
      </w:r>
    </w:p>
    <w:p>
      <w:pPr>
        <w:pStyle w:val="style0"/>
        <w:spacing w:after="0" w:before="0" w:line="200" w:lineRule="atLeast"/>
        <w:ind w:firstLine="720" w:left="720" w:right="0"/>
        <w:contextualSpacing w:val="false"/>
        <w:jc w:val="both"/>
      </w:pPr>
      <w:r>
        <w:rPr>
          <w:sz w:val="24"/>
          <w:szCs w:val="24"/>
          <w:lang w:val="mn-MN"/>
        </w:rPr>
        <w:t>2.усан хөөрөг;</w:t>
      </w:r>
    </w:p>
    <w:p>
      <w:pPr>
        <w:pStyle w:val="style0"/>
        <w:spacing w:after="0" w:before="0" w:line="200" w:lineRule="atLeast"/>
        <w:ind w:firstLine="720" w:left="720" w:right="0"/>
        <w:contextualSpacing w:val="false"/>
        <w:jc w:val="both"/>
      </w:pPr>
      <w:r>
        <w:rPr>
          <w:sz w:val="24"/>
          <w:szCs w:val="24"/>
          <w:lang w:val="mn-MN"/>
        </w:rPr>
        <w:t>3.утаан хөшиг үүсгэгч;</w:t>
      </w:r>
    </w:p>
    <w:p>
      <w:pPr>
        <w:pStyle w:val="style35"/>
        <w:spacing w:after="0" w:before="0" w:line="200" w:lineRule="atLeast"/>
        <w:contextualSpacing w:val="false"/>
        <w:jc w:val="both"/>
      </w:pPr>
      <w:r>
        <w:rPr>
          <w:sz w:val="24"/>
          <w:szCs w:val="24"/>
          <w:lang w:val="mn-MN"/>
        </w:rPr>
        <w:tab/>
        <w:tab/>
        <w:t>4.олон хүнд нөлөөлөх бусад тусгай хэрэгсэл.</w:t>
      </w:r>
    </w:p>
    <w:p>
      <w:pPr>
        <w:pStyle w:val="style0"/>
        <w:spacing w:after="0" w:before="0" w:line="200" w:lineRule="atLeast"/>
        <w:ind w:firstLine="720" w:left="0" w:right="0"/>
        <w:contextualSpacing w:val="false"/>
        <w:jc w:val="both"/>
      </w:pPr>
      <w:r>
        <w:rPr/>
      </w:r>
    </w:p>
    <w:p>
      <w:pPr>
        <w:pStyle w:val="style34"/>
        <w:spacing w:after="0" w:before="0" w:line="200" w:lineRule="atLeast"/>
        <w:contextualSpacing w:val="false"/>
        <w:jc w:val="both"/>
      </w:pPr>
      <w:r>
        <w:rPr>
          <w:sz w:val="24"/>
          <w:szCs w:val="24"/>
          <w:lang w:val="mn-MN"/>
        </w:rPr>
        <w:tab/>
        <w:t>3.Нэг хүнд нөлөөлөх хэрэгслийг нэг бүрийн тусгай хэрэгсэл гэх ба үүнд дараах хэрэгсэл хамаарна:</w:t>
      </w:r>
    </w:p>
    <w:p>
      <w:pPr>
        <w:pStyle w:val="style0"/>
        <w:spacing w:after="0" w:before="0" w:line="200" w:lineRule="atLeast"/>
        <w:ind w:firstLine="720" w:left="0" w:right="0"/>
        <w:contextualSpacing w:val="false"/>
        <w:jc w:val="both"/>
      </w:pPr>
      <w:r>
        <w:rPr/>
      </w:r>
    </w:p>
    <w:p>
      <w:pPr>
        <w:pStyle w:val="style0"/>
        <w:spacing w:after="0" w:before="0" w:line="200" w:lineRule="atLeast"/>
        <w:ind w:hanging="0" w:left="1440" w:right="0"/>
        <w:contextualSpacing w:val="false"/>
        <w:jc w:val="both"/>
      </w:pPr>
      <w:r>
        <w:rPr>
          <w:sz w:val="24"/>
          <w:szCs w:val="24"/>
          <w:lang w:val="mn-MN"/>
        </w:rPr>
        <w:t>1.гар, хөл, хурууны гав;</w:t>
      </w:r>
    </w:p>
    <w:p>
      <w:pPr>
        <w:pStyle w:val="style0"/>
        <w:spacing w:after="0" w:before="0" w:line="200" w:lineRule="atLeast"/>
        <w:contextualSpacing w:val="false"/>
        <w:jc w:val="both"/>
      </w:pPr>
      <w:r>
        <w:rPr>
          <w:sz w:val="24"/>
          <w:szCs w:val="24"/>
          <w:lang w:val="mn-MN"/>
        </w:rPr>
        <w:t xml:space="preserve">          </w:t>
      </w:r>
      <w:r>
        <w:rPr>
          <w:sz w:val="24"/>
          <w:szCs w:val="24"/>
          <w:lang w:val="mn-MN"/>
        </w:rPr>
        <w:tab/>
        <w:tab/>
        <w:t>2.хүлэг, ороох цамц;</w:t>
      </w:r>
    </w:p>
    <w:p>
      <w:pPr>
        <w:pStyle w:val="style0"/>
        <w:spacing w:after="0" w:before="0" w:line="200" w:lineRule="atLeast"/>
        <w:contextualSpacing w:val="false"/>
        <w:jc w:val="both"/>
      </w:pPr>
      <w:r>
        <w:rPr>
          <w:sz w:val="24"/>
          <w:szCs w:val="24"/>
          <w:lang w:val="mn-MN"/>
        </w:rPr>
        <w:t xml:space="preserve">         </w:t>
      </w:r>
      <w:r>
        <w:rPr>
          <w:sz w:val="24"/>
          <w:szCs w:val="24"/>
          <w:lang w:val="mn-MN"/>
        </w:rPr>
        <w:tab/>
        <w:tab/>
        <w:t>3.резинэн бороохой;</w:t>
      </w:r>
    </w:p>
    <w:p>
      <w:pPr>
        <w:pStyle w:val="style0"/>
        <w:spacing w:after="0" w:before="0" w:line="200" w:lineRule="atLeast"/>
        <w:contextualSpacing w:val="false"/>
        <w:jc w:val="both"/>
      </w:pPr>
      <w:r>
        <w:rPr>
          <w:sz w:val="24"/>
          <w:szCs w:val="24"/>
          <w:lang w:val="mn-MN"/>
        </w:rPr>
        <w:t xml:space="preserve">         </w:t>
      </w:r>
      <w:r>
        <w:rPr>
          <w:sz w:val="24"/>
          <w:szCs w:val="24"/>
          <w:lang w:val="mn-MN"/>
        </w:rPr>
        <w:tab/>
        <w:tab/>
        <w:t>4.цахилгаан гүйдлээр цохигч</w:t>
      </w:r>
      <w:r>
        <w:rPr>
          <w:sz w:val="24"/>
          <w:szCs w:val="24"/>
        </w:rPr>
        <w:t>;</w:t>
      </w:r>
    </w:p>
    <w:p>
      <w:pPr>
        <w:pStyle w:val="style34"/>
        <w:spacing w:after="0" w:before="0" w:line="200" w:lineRule="atLeast"/>
        <w:contextualSpacing w:val="false"/>
        <w:jc w:val="both"/>
      </w:pPr>
      <w:r>
        <w:rPr>
          <w:sz w:val="24"/>
          <w:szCs w:val="24"/>
          <w:lang w:val="mn-MN"/>
        </w:rPr>
        <w:tab/>
        <w:tab/>
        <w:t>5.нулимс асгаруулагч, амьсгал боогдуулагчаар цэнэглэсэн буу, шүршүүр;</w:t>
      </w:r>
    </w:p>
    <w:p>
      <w:pPr>
        <w:pStyle w:val="style0"/>
        <w:spacing w:after="0" w:before="0" w:line="200" w:lineRule="atLeast"/>
        <w:ind w:firstLine="720" w:left="720" w:right="0"/>
        <w:contextualSpacing w:val="false"/>
        <w:jc w:val="both"/>
      </w:pPr>
      <w:r>
        <w:rPr>
          <w:sz w:val="24"/>
          <w:szCs w:val="24"/>
          <w:lang w:val="mn-MN"/>
        </w:rPr>
        <w:t>6.резинэн ба хуванцар сумтай буу;</w:t>
      </w:r>
    </w:p>
    <w:p>
      <w:pPr>
        <w:pStyle w:val="style0"/>
        <w:spacing w:after="0" w:before="0" w:line="200" w:lineRule="atLeast"/>
        <w:contextualSpacing w:val="false"/>
        <w:jc w:val="both"/>
      </w:pPr>
      <w:r>
        <w:rPr>
          <w:sz w:val="24"/>
          <w:szCs w:val="24"/>
          <w:lang w:val="mn-MN"/>
        </w:rPr>
        <w:tab/>
        <w:tab/>
        <w:t>7.нэг бүрийн бусад тусгай хэрэгсэл.</w:t>
      </w:r>
    </w:p>
    <w:p>
      <w:pPr>
        <w:pStyle w:val="style0"/>
        <w:spacing w:after="0" w:before="0" w:line="200" w:lineRule="atLeast"/>
        <w:contextualSpacing w:val="false"/>
        <w:jc w:val="both"/>
      </w:pPr>
      <w:r>
        <w:rPr>
          <w:sz w:val="24"/>
          <w:szCs w:val="24"/>
          <w:lang w:val="mn-MN"/>
        </w:rPr>
        <w:tab/>
        <w:tab/>
      </w:r>
    </w:p>
    <w:p>
      <w:pPr>
        <w:pStyle w:val="style34"/>
        <w:spacing w:after="0" w:before="0" w:line="200" w:lineRule="atLeast"/>
        <w:contextualSpacing w:val="false"/>
        <w:jc w:val="both"/>
      </w:pPr>
      <w:r>
        <w:rPr>
          <w:sz w:val="24"/>
          <w:szCs w:val="24"/>
          <w:lang w:val="mn-MN"/>
        </w:rPr>
        <w:tab/>
        <w:t>4.Цагдаагийн байгууллага нисдэг тэрэг, хуягт тээвэрлэгч, газар, уснаа явагч зэрэг тээврийн хэрэгсэл болон тээврийн хэрэгсэл албадан зогсоогч, эвдэгч, галт хэрэглэл, гэрэл, дууны хэрэгсэл, тусгай будагч, согтууруулах ундаа, мансууруулах бодис хэрэглэсэн эсэхийг шалгагч, тээврийн хэрэгслийн хурд хэмжигч, албаны нохой зэрэг бусад тусгай хэрэгсэл ашиглах эрхтэй.</w:t>
      </w:r>
    </w:p>
    <w:p>
      <w:pPr>
        <w:pStyle w:val="style0"/>
        <w:spacing w:after="0" w:before="0" w:line="200" w:lineRule="atLeast"/>
        <w:ind w:firstLine="720" w:left="0" w:right="0"/>
        <w:contextualSpacing w:val="false"/>
        <w:jc w:val="both"/>
      </w:pPr>
      <w:r>
        <w:rPr/>
      </w:r>
    </w:p>
    <w:p>
      <w:pPr>
        <w:pStyle w:val="style34"/>
        <w:spacing w:after="0" w:before="0" w:line="200" w:lineRule="atLeast"/>
        <w:contextualSpacing w:val="false"/>
        <w:jc w:val="both"/>
      </w:pPr>
      <w:r>
        <w:rPr>
          <w:sz w:val="24"/>
          <w:szCs w:val="24"/>
          <w:lang w:val="mn-MN"/>
        </w:rPr>
        <w:tab/>
        <w:t>5.Цагдаагийн байгууллага гэмт хэрэгтэй тэмцэх, нийтийн хэв журам хамгаалах, олон нийтийн аюулгүй байдлыг хангах үүрэг гүйцэтгэх албан хаагчид галт зэвсэг олгож болно.</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sz w:val="24"/>
          <w:szCs w:val="24"/>
          <w:lang w:val="mn-MN"/>
        </w:rPr>
        <w:t>Дэд гарчиг. Тусгай хэрэгсэл хэрэглэх журам.</w:t>
      </w:r>
    </w:p>
    <w:p>
      <w:pPr>
        <w:pStyle w:val="style0"/>
        <w:spacing w:after="0" w:before="0" w:line="200" w:lineRule="atLeast"/>
        <w:ind w:firstLine="720" w:left="0" w:right="0"/>
        <w:contextualSpacing w:val="false"/>
        <w:jc w:val="both"/>
      </w:pPr>
      <w:r>
        <w:rPr/>
      </w:r>
    </w:p>
    <w:p>
      <w:pPr>
        <w:pStyle w:val="style35"/>
        <w:spacing w:after="0" w:before="0" w:line="200" w:lineRule="atLeast"/>
        <w:ind w:hanging="0" w:left="0" w:right="0"/>
        <w:contextualSpacing w:val="false"/>
        <w:jc w:val="both"/>
      </w:pPr>
      <w:r>
        <w:rPr>
          <w:sz w:val="24"/>
          <w:szCs w:val="24"/>
          <w:lang w:val="mn-MN"/>
        </w:rPr>
        <w:tab/>
        <w:t>5.1</w:t>
      </w:r>
      <w:r>
        <w:rPr>
          <w:sz w:val="24"/>
          <w:szCs w:val="24"/>
          <w:lang w:val="ms-MY"/>
        </w:rPr>
        <w:t>.Цагдаагийн алба хаагч нэг бүрийн тусгай хэрэгсэл хэрэглэх шийдвэрийг бие даан гаргана.</w:t>
      </w:r>
    </w:p>
    <w:p>
      <w:pPr>
        <w:pStyle w:val="style0"/>
        <w:spacing w:after="0" w:before="0" w:line="200" w:lineRule="atLeast"/>
        <w:ind w:firstLine="720" w:left="0" w:right="0"/>
        <w:contextualSpacing w:val="false"/>
        <w:jc w:val="both"/>
      </w:pPr>
      <w:r>
        <w:rPr/>
      </w:r>
    </w:p>
    <w:p>
      <w:pPr>
        <w:pStyle w:val="style34"/>
        <w:spacing w:after="0" w:before="0" w:line="200" w:lineRule="atLeast"/>
        <w:contextualSpacing w:val="false"/>
        <w:jc w:val="both"/>
      </w:pPr>
      <w:r>
        <w:rPr>
          <w:sz w:val="24"/>
          <w:szCs w:val="24"/>
          <w:lang w:val="mn-MN"/>
        </w:rPr>
        <w:tab/>
        <w:t>5.2</w:t>
      </w:r>
      <w:r>
        <w:rPr>
          <w:sz w:val="24"/>
          <w:szCs w:val="24"/>
        </w:rPr>
        <w:t xml:space="preserve">.Түр саатуулах байргүй газарт гэмт хэрэг, зөрчилд холбогдсон, саатуулагдсан этгээдийг </w:t>
      </w:r>
      <w:r>
        <w:rPr>
          <w:sz w:val="24"/>
          <w:szCs w:val="24"/>
          <w:lang w:val="mn-MN"/>
        </w:rPr>
        <w:t>энэ хуулийн 4.3.1, 4.3.2, 4.3.7-</w:t>
      </w:r>
      <w:r>
        <w:rPr>
          <w:sz w:val="24"/>
          <w:szCs w:val="24"/>
        </w:rPr>
        <w:t>д</w:t>
      </w:r>
      <w:r>
        <w:rPr>
          <w:sz w:val="24"/>
          <w:szCs w:val="24"/>
          <w:lang w:val="mn-MN"/>
        </w:rPr>
        <w:t xml:space="preserve"> заасан</w:t>
      </w:r>
      <w:r>
        <w:rPr>
          <w:sz w:val="24"/>
          <w:szCs w:val="24"/>
        </w:rPr>
        <w:t xml:space="preserve"> нэг бүрийн тусгай хэрэгсэл хэрэглэн тусгаарлаж болно.</w:t>
      </w:r>
    </w:p>
    <w:p>
      <w:pPr>
        <w:pStyle w:val="style0"/>
        <w:spacing w:after="0" w:before="0" w:line="200" w:lineRule="atLeast"/>
        <w:ind w:firstLine="720" w:left="0" w:right="0"/>
        <w:contextualSpacing w:val="false"/>
        <w:jc w:val="both"/>
      </w:pPr>
      <w:r>
        <w:rPr/>
      </w:r>
    </w:p>
    <w:p>
      <w:pPr>
        <w:pStyle w:val="style34"/>
        <w:spacing w:after="0" w:before="0" w:line="200" w:lineRule="atLeast"/>
        <w:contextualSpacing w:val="false"/>
        <w:jc w:val="both"/>
      </w:pPr>
      <w:r>
        <w:rPr>
          <w:sz w:val="24"/>
          <w:szCs w:val="24"/>
          <w:lang w:val="mn-MN"/>
        </w:rPr>
        <w:tab/>
        <w:t>5.3</w:t>
      </w:r>
      <w:r>
        <w:rPr>
          <w:sz w:val="24"/>
          <w:szCs w:val="24"/>
          <w:lang w:val="ms-MY"/>
        </w:rPr>
        <w:t>.Олон хүнд нөлөөлөх тусгай хэрэгсэл хэрэглэх шийдвэрийг цагдаагийн байгууллагын дарга</w:t>
      </w:r>
      <w:r>
        <w:rPr>
          <w:sz w:val="24"/>
          <w:szCs w:val="24"/>
          <w:lang w:val="mn-MN"/>
        </w:rPr>
        <w:t xml:space="preserve">, </w:t>
      </w:r>
      <w:r>
        <w:rPr>
          <w:sz w:val="24"/>
          <w:szCs w:val="24"/>
          <w:lang w:val="ms-MY"/>
        </w:rPr>
        <w:t>т</w:t>
      </w:r>
      <w:r>
        <w:rPr>
          <w:sz w:val="24"/>
          <w:szCs w:val="24"/>
          <w:lang w:val="mn-MN"/>
        </w:rPr>
        <w:t>үүний эрх олгосноор</w:t>
      </w:r>
      <w:r>
        <w:rPr>
          <w:sz w:val="24"/>
          <w:szCs w:val="24"/>
          <w:lang w:val="ms-MY"/>
        </w:rPr>
        <w:t xml:space="preserve"> тухайн ажиллагааг удирдаж байгаа албан тушаалтан гаргаж </w:t>
      </w:r>
      <w:r>
        <w:rPr>
          <w:sz w:val="24"/>
          <w:szCs w:val="24"/>
          <w:lang w:val="mn-MN"/>
        </w:rPr>
        <w:t>доор</w:t>
      </w:r>
      <w:r>
        <w:rPr>
          <w:sz w:val="24"/>
          <w:szCs w:val="24"/>
          <w:lang w:val="ms-MY"/>
        </w:rPr>
        <w:t xml:space="preserve"> дурдсан журмаар хэрэгжүүлнэ:</w:t>
      </w:r>
    </w:p>
    <w:p>
      <w:pPr>
        <w:pStyle w:val="style0"/>
        <w:spacing w:after="0" w:before="0" w:line="200" w:lineRule="atLeast"/>
        <w:ind w:firstLine="720" w:left="0" w:right="0"/>
        <w:contextualSpacing w:val="false"/>
        <w:jc w:val="both"/>
      </w:pPr>
      <w:r>
        <w:rPr/>
      </w:r>
    </w:p>
    <w:p>
      <w:pPr>
        <w:pStyle w:val="style34"/>
        <w:spacing w:after="0" w:before="0" w:line="200" w:lineRule="atLeast"/>
        <w:contextualSpacing w:val="false"/>
        <w:jc w:val="both"/>
      </w:pPr>
      <w:r>
        <w:rPr>
          <w:sz w:val="24"/>
          <w:szCs w:val="24"/>
          <w:lang w:val="mn-MN"/>
        </w:rPr>
        <w:tab/>
        <w:tab/>
        <w:t>5.3</w:t>
      </w:r>
      <w:r>
        <w:rPr>
          <w:sz w:val="24"/>
          <w:szCs w:val="24"/>
          <w:lang w:val="ms-MY"/>
        </w:rPr>
        <w:t>.1.шийдвэр гаргах эрх бүхий албан тушаалтан хэрэглэх тусгай хэрэгслийн төрөл, тоо хэмжээ, хэрэглэх хүрээ, дэс дараалал, эхлэх, дуусгах шийдвэрийг гаргах;</w:t>
      </w:r>
    </w:p>
    <w:p>
      <w:pPr>
        <w:pStyle w:val="style0"/>
        <w:spacing w:after="0" w:before="0" w:line="200" w:lineRule="atLeast"/>
        <w:ind w:firstLine="1260" w:left="0" w:right="0"/>
        <w:contextualSpacing w:val="false"/>
        <w:jc w:val="both"/>
      </w:pPr>
      <w:r>
        <w:rPr/>
      </w:r>
    </w:p>
    <w:p>
      <w:pPr>
        <w:pStyle w:val="style0"/>
        <w:spacing w:after="0" w:before="0" w:line="200" w:lineRule="atLeast"/>
        <w:ind w:firstLine="1260" w:left="0" w:right="0"/>
        <w:contextualSpacing w:val="false"/>
        <w:jc w:val="both"/>
      </w:pPr>
      <w:r>
        <w:rPr>
          <w:sz w:val="24"/>
          <w:szCs w:val="24"/>
          <w:lang w:val="mn-MN"/>
        </w:rPr>
        <w:tab/>
        <w:t>5.3</w:t>
      </w:r>
      <w:r>
        <w:rPr>
          <w:sz w:val="24"/>
          <w:szCs w:val="24"/>
          <w:lang w:val="ms-MY"/>
        </w:rPr>
        <w:t>.2.цагдаагийн алба хаагчийг хамгаалах тусгай хэрэгслээр хангах;</w:t>
      </w:r>
    </w:p>
    <w:p>
      <w:pPr>
        <w:pStyle w:val="style34"/>
        <w:spacing w:after="0" w:before="0" w:line="200" w:lineRule="atLeast"/>
        <w:contextualSpacing w:val="false"/>
        <w:jc w:val="both"/>
      </w:pPr>
      <w:r>
        <w:rPr>
          <w:sz w:val="24"/>
          <w:szCs w:val="24"/>
          <w:lang w:val="mn-MN"/>
        </w:rPr>
        <w:tab/>
        <w:tab/>
        <w:t>5.3</w:t>
      </w:r>
      <w:r>
        <w:rPr>
          <w:sz w:val="24"/>
          <w:szCs w:val="24"/>
          <w:lang w:val="ms-MY"/>
        </w:rPr>
        <w:t>.</w:t>
      </w:r>
      <w:r>
        <w:rPr>
          <w:sz w:val="24"/>
          <w:szCs w:val="24"/>
          <w:lang w:val="mn-MN"/>
        </w:rPr>
        <w:t>3</w:t>
      </w:r>
      <w:r>
        <w:rPr>
          <w:sz w:val="24"/>
          <w:szCs w:val="24"/>
          <w:lang w:val="ms-MY"/>
        </w:rPr>
        <w:t>.цаг хугацааны хувьд боломжтой бол прокурорт урьдчилан мэдэгдэх;</w:t>
      </w:r>
    </w:p>
    <w:p>
      <w:pPr>
        <w:pStyle w:val="style0"/>
        <w:spacing w:after="0" w:before="0" w:line="200" w:lineRule="atLeast"/>
        <w:ind w:firstLine="1260" w:left="0" w:right="0"/>
        <w:contextualSpacing w:val="false"/>
        <w:jc w:val="both"/>
      </w:pPr>
      <w:r>
        <w:rPr>
          <w:sz w:val="24"/>
          <w:szCs w:val="24"/>
          <w:lang w:val="mn-MN"/>
        </w:rPr>
        <w:tab/>
        <w:t>5.3</w:t>
      </w:r>
      <w:r>
        <w:rPr>
          <w:sz w:val="24"/>
          <w:szCs w:val="24"/>
          <w:lang w:val="ms-MY"/>
        </w:rPr>
        <w:t>.</w:t>
      </w:r>
      <w:r>
        <w:rPr>
          <w:sz w:val="24"/>
          <w:szCs w:val="24"/>
          <w:lang w:val="mn-MN"/>
        </w:rPr>
        <w:t>4</w:t>
      </w:r>
      <w:r>
        <w:rPr>
          <w:sz w:val="24"/>
          <w:szCs w:val="24"/>
          <w:lang w:val="ms-MY"/>
        </w:rPr>
        <w:t>.эмнэлгийн болон мэргэжлийн байгууллагад мэдэгдэх;</w:t>
      </w:r>
    </w:p>
    <w:p>
      <w:pPr>
        <w:pStyle w:val="style34"/>
        <w:spacing w:after="0" w:before="0" w:line="200" w:lineRule="atLeast"/>
        <w:ind w:hanging="0" w:left="0" w:right="0"/>
        <w:contextualSpacing w:val="false"/>
        <w:jc w:val="both"/>
      </w:pPr>
      <w:r>
        <w:rPr>
          <w:sz w:val="24"/>
          <w:szCs w:val="24"/>
          <w:lang w:val="mn-MN"/>
        </w:rPr>
        <w:tab/>
        <w:tab/>
        <w:t>5.3.5</w:t>
      </w:r>
      <w:r>
        <w:rPr>
          <w:sz w:val="24"/>
          <w:szCs w:val="24"/>
          <w:lang w:val="ms-MY"/>
        </w:rPr>
        <w:t xml:space="preserve">.уг хэрэгслийн нөлөөлөх бүсэд байгаа </w:t>
      </w:r>
      <w:r>
        <w:rPr>
          <w:sz w:val="24"/>
          <w:szCs w:val="24"/>
          <w:lang w:val="mn-MN"/>
        </w:rPr>
        <w:t>жирэмсэн эмэгтэй,</w:t>
      </w:r>
      <w:r>
        <w:rPr>
          <w:sz w:val="24"/>
          <w:szCs w:val="24"/>
          <w:lang w:val="ms-MY"/>
        </w:rPr>
        <w:t xml:space="preserve"> насанд хүрээгүй этгээдийг тухайн бүсээс холдох талаар</w:t>
      </w:r>
      <w:r>
        <w:rPr>
          <w:sz w:val="24"/>
          <w:szCs w:val="24"/>
          <w:lang w:val="mn-MN"/>
        </w:rPr>
        <w:t xml:space="preserve"> тусгай хэрэгсэл хэрэглэхээс өмнө</w:t>
      </w:r>
      <w:r>
        <w:rPr>
          <w:sz w:val="24"/>
          <w:szCs w:val="24"/>
          <w:lang w:val="ms-MY"/>
        </w:rPr>
        <w:t xml:space="preserve"> анхааруулах;</w:t>
      </w:r>
    </w:p>
    <w:p>
      <w:pPr>
        <w:pStyle w:val="style0"/>
        <w:spacing w:after="0" w:before="0" w:line="200" w:lineRule="atLeast"/>
        <w:ind w:firstLine="1260" w:left="0" w:right="0"/>
        <w:contextualSpacing w:val="false"/>
        <w:jc w:val="both"/>
      </w:pPr>
      <w:r>
        <w:rPr/>
      </w:r>
    </w:p>
    <w:p>
      <w:pPr>
        <w:pStyle w:val="style34"/>
        <w:spacing w:after="0" w:before="0" w:line="200" w:lineRule="atLeast"/>
        <w:contextualSpacing w:val="false"/>
        <w:jc w:val="both"/>
      </w:pPr>
      <w:r>
        <w:rPr>
          <w:sz w:val="24"/>
          <w:szCs w:val="24"/>
          <w:lang w:val="mn-MN"/>
        </w:rPr>
        <w:tab/>
        <w:tab/>
        <w:t>5.3.6</w:t>
      </w:r>
      <w:r>
        <w:rPr>
          <w:sz w:val="24"/>
          <w:szCs w:val="24"/>
          <w:lang w:val="ms-MY"/>
        </w:rPr>
        <w:t xml:space="preserve">.боломжтой бол </w:t>
      </w:r>
      <w:r>
        <w:rPr>
          <w:sz w:val="24"/>
          <w:szCs w:val="24"/>
          <w:lang w:val="mn-MN"/>
        </w:rPr>
        <w:t>тухайн тусгай хэрэгслийн үйлчлэх нөлөөллийн талаар анхааруулах.</w:t>
      </w:r>
    </w:p>
    <w:p>
      <w:pPr>
        <w:pStyle w:val="style0"/>
        <w:spacing w:after="0" w:before="0" w:line="200" w:lineRule="atLeast"/>
        <w:ind w:firstLine="1260" w:left="0" w:right="0"/>
        <w:contextualSpacing w:val="false"/>
        <w:jc w:val="both"/>
      </w:pPr>
      <w:r>
        <w:rPr/>
      </w:r>
    </w:p>
    <w:p>
      <w:pPr>
        <w:pStyle w:val="style34"/>
        <w:tabs>
          <w:tab w:leader="none" w:pos="720" w:val="left"/>
        </w:tabs>
        <w:spacing w:after="0" w:before="0" w:line="200" w:lineRule="atLeast"/>
        <w:contextualSpacing w:val="false"/>
        <w:jc w:val="both"/>
      </w:pPr>
      <w:r>
        <w:rPr>
          <w:sz w:val="24"/>
          <w:szCs w:val="24"/>
          <w:lang w:val="ms-MY"/>
        </w:rPr>
        <w:tab/>
      </w:r>
      <w:r>
        <w:rPr>
          <w:sz w:val="24"/>
          <w:szCs w:val="24"/>
          <w:lang w:val="mn-MN"/>
        </w:rPr>
        <w:t>5.4</w:t>
      </w:r>
      <w:r>
        <w:rPr>
          <w:sz w:val="24"/>
          <w:szCs w:val="24"/>
          <w:lang w:val="ms-MY"/>
        </w:rPr>
        <w:t xml:space="preserve">.Олон хүнд зэрэг нөлөөлөх тусгай хэрэгсэл хэрэглэсний дараа энэ хуулийн </w:t>
      </w:r>
      <w:r>
        <w:rPr>
          <w:sz w:val="24"/>
          <w:szCs w:val="24"/>
          <w:lang w:val="mn-MN"/>
        </w:rPr>
        <w:t>5.3</w:t>
      </w:r>
      <w:r>
        <w:rPr>
          <w:sz w:val="24"/>
          <w:szCs w:val="24"/>
          <w:lang w:val="ms-MY"/>
        </w:rPr>
        <w:t>-т заасан албан тушаалтан холбогдох байгууллагатай хамтран дараах арга хэмжээг авна:</w:t>
      </w:r>
    </w:p>
    <w:p>
      <w:pPr>
        <w:pStyle w:val="style37"/>
        <w:tabs>
          <w:tab w:leader="none" w:pos="720" w:val="left"/>
          <w:tab w:leader="none" w:pos="1296" w:val="left"/>
          <w:tab w:leader="none" w:pos="1584" w:val="left"/>
        </w:tabs>
        <w:spacing w:line="200" w:lineRule="atLeast"/>
        <w:ind w:firstLine="547" w:left="0" w:right="0"/>
        <w:jc w:val="both"/>
      </w:pPr>
      <w:r>
        <w:rPr/>
      </w:r>
    </w:p>
    <w:p>
      <w:pPr>
        <w:pStyle w:val="style34"/>
        <w:tabs>
          <w:tab w:leader="none" w:pos="720" w:val="left"/>
        </w:tabs>
        <w:spacing w:after="0" w:before="0" w:line="200" w:lineRule="atLeast"/>
        <w:contextualSpacing w:val="false"/>
        <w:jc w:val="both"/>
      </w:pPr>
      <w:r>
        <w:rPr>
          <w:sz w:val="24"/>
          <w:szCs w:val="24"/>
          <w:lang w:val="ms-MY"/>
        </w:rPr>
        <w:tab/>
        <w:tab/>
      </w:r>
      <w:r>
        <w:rPr>
          <w:sz w:val="24"/>
          <w:szCs w:val="24"/>
          <w:lang w:val="mn-MN"/>
        </w:rPr>
        <w:t>5.4</w:t>
      </w:r>
      <w:r>
        <w:rPr>
          <w:sz w:val="24"/>
          <w:szCs w:val="24"/>
          <w:lang w:val="ms-MY"/>
        </w:rPr>
        <w:t>.1.хордсон хүн, амьтан, тэсэрч дэлбэрэх бодис, гал түймэр гарах эх үүсвэр байгаа эсэхийг шалгаж холбогдох арга хэмжээ авах;</w:t>
      </w:r>
    </w:p>
    <w:p>
      <w:pPr>
        <w:pStyle w:val="style37"/>
        <w:tabs>
          <w:tab w:leader="none" w:pos="720" w:val="left"/>
          <w:tab w:leader="none" w:pos="1296" w:val="left"/>
          <w:tab w:leader="none" w:pos="1584" w:val="left"/>
        </w:tabs>
        <w:spacing w:line="200" w:lineRule="atLeast"/>
        <w:ind w:firstLine="540" w:left="0" w:right="0"/>
        <w:jc w:val="both"/>
      </w:pPr>
      <w:r>
        <w:rPr/>
      </w:r>
    </w:p>
    <w:p>
      <w:pPr>
        <w:pStyle w:val="style34"/>
        <w:tabs>
          <w:tab w:leader="none" w:pos="720" w:val="left"/>
        </w:tabs>
        <w:spacing w:after="0" w:before="0" w:line="200" w:lineRule="atLeast"/>
        <w:contextualSpacing w:val="false"/>
        <w:jc w:val="both"/>
      </w:pPr>
      <w:r>
        <w:rPr>
          <w:sz w:val="24"/>
          <w:szCs w:val="24"/>
          <w:lang w:val="ms-MY"/>
        </w:rPr>
        <w:tab/>
        <w:tab/>
      </w:r>
      <w:r>
        <w:rPr>
          <w:sz w:val="24"/>
          <w:szCs w:val="24"/>
          <w:lang w:val="mn-MN"/>
        </w:rPr>
        <w:t>5.4</w:t>
      </w:r>
      <w:r>
        <w:rPr>
          <w:sz w:val="24"/>
          <w:szCs w:val="24"/>
          <w:lang w:val="ms-MY"/>
        </w:rPr>
        <w:t>.2.шаардлагатай хүмүүст эмнэлгийн тусламж үзүүлэх арга хэмжээ авах;</w:t>
      </w:r>
    </w:p>
    <w:p>
      <w:pPr>
        <w:pStyle w:val="style34"/>
        <w:tabs>
          <w:tab w:leader="none" w:pos="720" w:val="left"/>
        </w:tabs>
        <w:spacing w:after="0" w:before="0" w:line="200" w:lineRule="atLeast"/>
        <w:contextualSpacing w:val="false"/>
        <w:jc w:val="both"/>
      </w:pPr>
      <w:r>
        <w:rPr>
          <w:sz w:val="24"/>
          <w:szCs w:val="24"/>
          <w:lang w:val="ms-MY"/>
        </w:rPr>
        <w:tab/>
        <w:tab/>
      </w:r>
      <w:r>
        <w:rPr>
          <w:sz w:val="24"/>
          <w:szCs w:val="24"/>
          <w:lang w:val="mn-MN"/>
        </w:rPr>
        <w:t>5.4</w:t>
      </w:r>
      <w:r>
        <w:rPr>
          <w:sz w:val="24"/>
          <w:szCs w:val="24"/>
          <w:lang w:val="ms-MY"/>
        </w:rPr>
        <w:t>.3.тухайн орчныг ариутгах, цэвэршүүлэх арга хэмжээ авах талаар холбогдох байгууллагад мэдэгдэх;</w:t>
      </w:r>
    </w:p>
    <w:p>
      <w:pPr>
        <w:pStyle w:val="style37"/>
        <w:tabs>
          <w:tab w:leader="none" w:pos="720" w:val="left"/>
          <w:tab w:leader="none" w:pos="1296" w:val="left"/>
          <w:tab w:leader="none" w:pos="1584" w:val="left"/>
        </w:tabs>
        <w:spacing w:line="200" w:lineRule="atLeast"/>
        <w:ind w:firstLine="540" w:left="0" w:right="0"/>
        <w:jc w:val="both"/>
      </w:pPr>
      <w:r>
        <w:rPr/>
      </w:r>
    </w:p>
    <w:p>
      <w:pPr>
        <w:pStyle w:val="style34"/>
        <w:tabs>
          <w:tab w:leader="none" w:pos="720" w:val="left"/>
        </w:tabs>
        <w:spacing w:after="0" w:before="0" w:line="200" w:lineRule="atLeast"/>
        <w:contextualSpacing w:val="false"/>
        <w:jc w:val="both"/>
      </w:pPr>
      <w:r>
        <w:rPr>
          <w:sz w:val="24"/>
          <w:szCs w:val="24"/>
          <w:lang w:val="ms-MY"/>
        </w:rPr>
        <w:tab/>
        <w:tab/>
      </w:r>
      <w:r>
        <w:rPr>
          <w:sz w:val="24"/>
          <w:szCs w:val="24"/>
          <w:lang w:val="mn-MN"/>
        </w:rPr>
        <w:t>5.4</w:t>
      </w:r>
      <w:r>
        <w:rPr>
          <w:sz w:val="24"/>
          <w:szCs w:val="24"/>
          <w:lang w:val="ms-MY"/>
        </w:rPr>
        <w:t>.4.тусгай хэрэгслийн үйлчлэх чадвар дуусах хүртэл тухайн орчинд харуул хамгаалалт гаргаж, иргэдэд зөвлөгөө, сануулга өгөх.</w:t>
      </w:r>
    </w:p>
    <w:p>
      <w:pPr>
        <w:pStyle w:val="style37"/>
        <w:tabs>
          <w:tab w:leader="none" w:pos="720" w:val="left"/>
          <w:tab w:leader="none" w:pos="1296" w:val="left"/>
          <w:tab w:leader="none" w:pos="1584" w:val="left"/>
        </w:tabs>
        <w:spacing w:line="200" w:lineRule="atLeast"/>
        <w:ind w:firstLine="540" w:left="0" w:right="0"/>
        <w:jc w:val="both"/>
      </w:pPr>
      <w:r>
        <w:rPr/>
      </w:r>
    </w:p>
    <w:p>
      <w:pPr>
        <w:pStyle w:val="style34"/>
        <w:tabs>
          <w:tab w:leader="none" w:pos="720" w:val="left"/>
        </w:tabs>
        <w:spacing w:after="0" w:before="0" w:line="200" w:lineRule="atLeast"/>
        <w:contextualSpacing w:val="false"/>
        <w:jc w:val="both"/>
      </w:pPr>
      <w:r>
        <w:rPr>
          <w:sz w:val="24"/>
          <w:szCs w:val="24"/>
          <w:lang w:val="ms-MY"/>
        </w:rPr>
        <w:tab/>
      </w:r>
      <w:r>
        <w:rPr>
          <w:sz w:val="24"/>
          <w:szCs w:val="24"/>
          <w:lang w:val="mn-MN"/>
        </w:rPr>
        <w:t>5.5</w:t>
      </w:r>
      <w:r>
        <w:rPr>
          <w:sz w:val="24"/>
          <w:szCs w:val="24"/>
          <w:lang w:val="ms-MY"/>
        </w:rPr>
        <w:t xml:space="preserve">.Олон хүнд нөлөөлөх тусгай хэрэгсэл хэрэглэсэн үндэслэл, явц, үр дүн, хүмүүсийн эрүүл мэндэд гарсан өөрчлөлт, эмнэлгийн тусламж үзүүлэх арга хэмжээ авсан тухай дэлгэрэнгүй илтгэх хуудсыг нэн даруй бичиж шууд захирах даргад, шууд захирах дарга нь </w:t>
      </w:r>
      <w:r>
        <w:rPr>
          <w:sz w:val="24"/>
          <w:szCs w:val="24"/>
          <w:shd w:fill="FFFFFF" w:val="clear"/>
          <w:lang w:val="ms-MY"/>
        </w:rPr>
        <w:t xml:space="preserve">дээд шатны байгууллагын даргад </w:t>
      </w:r>
      <w:r>
        <w:rPr>
          <w:sz w:val="24"/>
          <w:szCs w:val="24"/>
          <w:lang w:val="ms-MY"/>
        </w:rPr>
        <w:t>танилцуулна.</w:t>
      </w:r>
    </w:p>
    <w:p>
      <w:pPr>
        <w:pStyle w:val="style37"/>
        <w:tabs>
          <w:tab w:leader="none" w:pos="720" w:val="left"/>
          <w:tab w:leader="none" w:pos="1296" w:val="left"/>
          <w:tab w:leader="none" w:pos="1584" w:val="left"/>
        </w:tabs>
        <w:spacing w:line="200" w:lineRule="atLeast"/>
        <w:ind w:firstLine="540" w:left="0" w:right="0"/>
        <w:jc w:val="both"/>
      </w:pPr>
      <w:r>
        <w:rPr/>
      </w:r>
    </w:p>
    <w:p>
      <w:pPr>
        <w:pStyle w:val="style34"/>
        <w:spacing w:after="0" w:before="0" w:line="200" w:lineRule="atLeast"/>
        <w:contextualSpacing w:val="false"/>
        <w:jc w:val="both"/>
      </w:pPr>
      <w:r>
        <w:rPr>
          <w:sz w:val="24"/>
          <w:szCs w:val="24"/>
          <w:lang w:val="mn-MN"/>
        </w:rPr>
        <w:tab/>
        <w:t>6</w:t>
      </w:r>
      <w:r>
        <w:rPr>
          <w:b/>
          <w:bCs/>
          <w:sz w:val="24"/>
          <w:szCs w:val="24"/>
          <w:lang w:val="mn-MN"/>
        </w:rPr>
        <w:t xml:space="preserve"> дугаар зүйл.</w:t>
      </w:r>
    </w:p>
    <w:p>
      <w:pPr>
        <w:pStyle w:val="style0"/>
        <w:spacing w:after="0" w:before="0" w:line="200" w:lineRule="atLeast"/>
        <w:ind w:firstLine="720" w:left="0" w:right="0"/>
        <w:contextualSpacing w:val="false"/>
        <w:jc w:val="both"/>
      </w:pPr>
      <w:r>
        <w:rPr/>
      </w:r>
    </w:p>
    <w:p>
      <w:pPr>
        <w:pStyle w:val="style34"/>
        <w:spacing w:after="0" w:before="0" w:line="200" w:lineRule="atLeast"/>
        <w:ind w:hanging="0" w:left="0" w:right="0"/>
        <w:contextualSpacing w:val="false"/>
        <w:jc w:val="both"/>
      </w:pPr>
      <w:r>
        <w:rPr>
          <w:sz w:val="24"/>
          <w:szCs w:val="24"/>
          <w:lang w:val="mn-MN"/>
        </w:rPr>
        <w:tab/>
        <w:t>6.1.Цагдаагийн алба хаагч дараах тохиолдолд галт зэвсэг хэрэглэх эрхтэй:</w:t>
      </w:r>
    </w:p>
    <w:p>
      <w:pPr>
        <w:pStyle w:val="style0"/>
        <w:spacing w:after="0" w:before="0" w:line="200" w:lineRule="atLeast"/>
        <w:ind w:firstLine="720" w:left="0" w:right="0"/>
        <w:contextualSpacing w:val="false"/>
        <w:jc w:val="both"/>
      </w:pPr>
      <w:r>
        <w:rPr/>
      </w:r>
    </w:p>
    <w:p>
      <w:pPr>
        <w:pStyle w:val="style34"/>
        <w:spacing w:after="0" w:before="0" w:line="200" w:lineRule="atLeast"/>
        <w:contextualSpacing w:val="false"/>
        <w:jc w:val="both"/>
      </w:pPr>
      <w:r>
        <w:rPr>
          <w:sz w:val="24"/>
          <w:szCs w:val="24"/>
          <w:lang w:val="mn-MN"/>
        </w:rPr>
        <w:tab/>
        <w:tab/>
        <w:t>6</w:t>
      </w:r>
      <w:r>
        <w:rPr>
          <w:sz w:val="24"/>
          <w:szCs w:val="24"/>
          <w:lang w:val="ms-MY"/>
        </w:rPr>
        <w:t>.1.1.</w:t>
      </w:r>
      <w:bookmarkStart w:id="7" w:name="OLE_LINK31"/>
      <w:r>
        <w:rPr>
          <w:sz w:val="24"/>
          <w:szCs w:val="24"/>
          <w:lang w:val="ms-MY"/>
        </w:rPr>
        <w:t xml:space="preserve">цагдаагийн алба хаагч болон бусад </w:t>
      </w:r>
      <w:bookmarkEnd w:id="7"/>
      <w:r>
        <w:rPr>
          <w:sz w:val="24"/>
          <w:szCs w:val="24"/>
          <w:lang w:val="ms-MY"/>
        </w:rPr>
        <w:t>хүний амь нас, эрүүл мэндэд хохирол учруулж болзошгүй байдлаар довтолсо</w:t>
      </w:r>
      <w:bookmarkStart w:id="8" w:name="OLE_LINK33"/>
      <w:bookmarkStart w:id="9" w:name="OLE_LINK32"/>
      <w:r>
        <w:rPr>
          <w:sz w:val="24"/>
          <w:szCs w:val="24"/>
          <w:lang w:val="ms-MY"/>
        </w:rPr>
        <w:t>н</w:t>
      </w:r>
      <w:r>
        <w:rPr>
          <w:sz w:val="24"/>
          <w:szCs w:val="24"/>
          <w:lang w:val="mn-MN"/>
        </w:rPr>
        <w:t>, тээврийн хэрэгсэ</w:t>
      </w:r>
      <w:r>
        <w:rPr>
          <w:sz w:val="24"/>
          <w:szCs w:val="24"/>
        </w:rPr>
        <w:t>л</w:t>
      </w:r>
      <w:r>
        <w:rPr>
          <w:sz w:val="24"/>
          <w:szCs w:val="24"/>
          <w:lang w:val="mn-MN"/>
        </w:rPr>
        <w:t xml:space="preserve"> унаж зугтаан орчиндоо аюул бий болгосон</w:t>
      </w:r>
      <w:bookmarkEnd w:id="8"/>
      <w:bookmarkEnd w:id="9"/>
      <w:r>
        <w:rPr>
          <w:sz w:val="24"/>
          <w:szCs w:val="24"/>
          <w:lang w:val="ms-MY"/>
        </w:rPr>
        <w:t>;</w:t>
      </w:r>
    </w:p>
    <w:p>
      <w:pPr>
        <w:pStyle w:val="style34"/>
        <w:spacing w:after="0" w:before="0" w:line="200" w:lineRule="atLeast"/>
        <w:contextualSpacing w:val="false"/>
        <w:jc w:val="both"/>
      </w:pPr>
      <w:r>
        <w:rPr/>
      </w:r>
    </w:p>
    <w:p>
      <w:pPr>
        <w:pStyle w:val="style0"/>
        <w:spacing w:after="0" w:before="0" w:line="200" w:lineRule="atLeast"/>
        <w:contextualSpacing w:val="false"/>
        <w:jc w:val="both"/>
      </w:pPr>
      <w:r>
        <w:rPr>
          <w:sz w:val="24"/>
          <w:szCs w:val="24"/>
          <w:lang w:val="ms-MY"/>
        </w:rPr>
        <w:tab/>
        <w:tab/>
      </w:r>
      <w:r>
        <w:rPr>
          <w:sz w:val="24"/>
          <w:szCs w:val="24"/>
          <w:lang w:val="mn-MN"/>
        </w:rPr>
        <w:t>6</w:t>
      </w:r>
      <w:r>
        <w:rPr>
          <w:sz w:val="24"/>
          <w:szCs w:val="24"/>
          <w:lang w:val="ms-MY"/>
        </w:rPr>
        <w:t>.1.2.галт зэвсгийг нь булаахаар довтолсон;</w:t>
      </w:r>
    </w:p>
    <w:p>
      <w:pPr>
        <w:pStyle w:val="style0"/>
        <w:spacing w:after="0" w:before="0" w:line="200" w:lineRule="atLeast"/>
        <w:contextualSpacing w:val="false"/>
        <w:jc w:val="both"/>
      </w:pPr>
      <w:r>
        <w:rPr/>
      </w:r>
    </w:p>
    <w:p>
      <w:pPr>
        <w:pStyle w:val="style34"/>
        <w:spacing w:after="0" w:before="0" w:line="200" w:lineRule="atLeast"/>
        <w:contextualSpacing w:val="false"/>
        <w:jc w:val="both"/>
      </w:pPr>
      <w:r>
        <w:rPr>
          <w:sz w:val="24"/>
          <w:szCs w:val="24"/>
          <w:lang w:val="ms-MY"/>
        </w:rPr>
        <w:tab/>
        <w:tab/>
      </w:r>
      <w:r>
        <w:rPr>
          <w:sz w:val="24"/>
          <w:szCs w:val="24"/>
          <w:lang w:val="mn-MN"/>
        </w:rPr>
        <w:t>6</w:t>
      </w:r>
      <w:r>
        <w:rPr>
          <w:sz w:val="24"/>
          <w:szCs w:val="24"/>
          <w:lang w:val="ms-MY"/>
        </w:rPr>
        <w:t xml:space="preserve">.1.3.цагдаагийн хамгаалалтад байгаа бүс, </w:t>
      </w:r>
      <w:r>
        <w:rPr>
          <w:sz w:val="24"/>
          <w:szCs w:val="24"/>
          <w:lang w:val="mn-MN"/>
        </w:rPr>
        <w:t>объект</w:t>
      </w:r>
      <w:r>
        <w:rPr>
          <w:sz w:val="24"/>
          <w:szCs w:val="24"/>
          <w:lang w:val="ms-MY"/>
        </w:rPr>
        <w:t xml:space="preserve"> руу хууль бусаар зэвсэг хэрэглэ</w:t>
      </w:r>
      <w:r>
        <w:rPr>
          <w:sz w:val="24"/>
          <w:szCs w:val="24"/>
          <w:lang w:val="mn-MN"/>
        </w:rPr>
        <w:t xml:space="preserve">н нэвтрэн орсон, эсхүл </w:t>
      </w:r>
      <w:r>
        <w:rPr>
          <w:sz w:val="24"/>
          <w:szCs w:val="24"/>
          <w:lang w:val="ms-MY"/>
        </w:rPr>
        <w:t xml:space="preserve"> бүлэглэн довтолсон;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sz w:val="24"/>
          <w:szCs w:val="24"/>
          <w:lang w:val="ms-MY"/>
        </w:rPr>
        <w:tab/>
        <w:tab/>
      </w:r>
      <w:r>
        <w:rPr>
          <w:sz w:val="24"/>
          <w:szCs w:val="24"/>
          <w:lang w:val="mn-MN"/>
        </w:rPr>
        <w:t>6</w:t>
      </w:r>
      <w:r>
        <w:rPr>
          <w:sz w:val="24"/>
          <w:szCs w:val="24"/>
          <w:lang w:val="ms-MY"/>
        </w:rPr>
        <w:t>.1.4.барьцаанд байгаа хүнийг суллах;</w:t>
      </w:r>
    </w:p>
    <w:p>
      <w:pPr>
        <w:pStyle w:val="style0"/>
        <w:spacing w:after="0" w:before="0" w:line="200" w:lineRule="atLeast"/>
        <w:contextualSpacing w:val="false"/>
        <w:jc w:val="both"/>
      </w:pPr>
      <w:r>
        <w:rPr/>
      </w:r>
    </w:p>
    <w:p>
      <w:pPr>
        <w:pStyle w:val="style34"/>
        <w:spacing w:after="0" w:before="0" w:line="200" w:lineRule="atLeast"/>
        <w:contextualSpacing w:val="false"/>
        <w:jc w:val="both"/>
      </w:pPr>
      <w:r>
        <w:rPr>
          <w:sz w:val="24"/>
          <w:szCs w:val="24"/>
          <w:lang w:val="ms-MY"/>
        </w:rPr>
        <w:tab/>
        <w:tab/>
      </w:r>
      <w:r>
        <w:rPr>
          <w:sz w:val="24"/>
          <w:szCs w:val="24"/>
          <w:lang w:val="mn-MN"/>
        </w:rPr>
        <w:t>6</w:t>
      </w:r>
      <w:r>
        <w:rPr>
          <w:sz w:val="24"/>
          <w:szCs w:val="24"/>
          <w:lang w:val="ms-MY"/>
        </w:rPr>
        <w:t xml:space="preserve">.1.5.хүнд, онц хүнд гэмт хэрэг үйлдсэн, онц аюултай гэмт хэрэгтэн болон </w:t>
      </w:r>
      <w:r>
        <w:rPr>
          <w:sz w:val="24"/>
          <w:szCs w:val="24"/>
          <w:shd w:fill="FFFFFF" w:val="clear"/>
          <w:lang w:val="ms-MY"/>
        </w:rPr>
        <w:t>сэрдэгдсэн этгээд</w:t>
      </w:r>
      <w:r>
        <w:rPr>
          <w:sz w:val="24"/>
          <w:szCs w:val="24"/>
          <w:lang w:val="ms-MY"/>
        </w:rPr>
        <w:t xml:space="preserve"> оргон зугтсан бөгөөд түүнийг баривчлах үед хүч хэрэглэн эсэргүүцсэн;</w:t>
      </w:r>
    </w:p>
    <w:p>
      <w:pPr>
        <w:pStyle w:val="style0"/>
        <w:spacing w:after="0" w:before="0" w:line="200" w:lineRule="atLeast"/>
        <w:contextualSpacing w:val="false"/>
        <w:jc w:val="both"/>
      </w:pPr>
      <w:r>
        <w:rPr/>
      </w:r>
    </w:p>
    <w:p>
      <w:pPr>
        <w:pStyle w:val="style34"/>
        <w:spacing w:after="0" w:before="0" w:line="200" w:lineRule="atLeast"/>
        <w:contextualSpacing w:val="false"/>
        <w:jc w:val="both"/>
      </w:pPr>
      <w:r>
        <w:rPr>
          <w:sz w:val="24"/>
          <w:szCs w:val="24"/>
          <w:lang w:val="ms-MY"/>
        </w:rPr>
        <w:tab/>
        <w:tab/>
      </w:r>
      <w:r>
        <w:rPr>
          <w:sz w:val="24"/>
          <w:szCs w:val="24"/>
          <w:lang w:val="mn-MN"/>
        </w:rPr>
        <w:t>6</w:t>
      </w:r>
      <w:r>
        <w:rPr>
          <w:sz w:val="24"/>
          <w:szCs w:val="24"/>
          <w:lang w:val="ms-MY"/>
        </w:rPr>
        <w:t>.1.6.галт зэвсэг, нулимс асгаруулагч, амьсгал боогдуулагч, хүний амь нас, эрүүл мэндэд ноцтой хохирол учруулж болох бусад зүйлээр зэвсэглэсэн этгээд зэвсгээ хураалгах шаардлагыг үл биелүүлэн эсэргүүцсэн;</w:t>
      </w:r>
    </w:p>
    <w:p>
      <w:pPr>
        <w:pStyle w:val="style0"/>
        <w:spacing w:after="0" w:before="0" w:line="200" w:lineRule="atLeast"/>
        <w:contextualSpacing w:val="false"/>
        <w:jc w:val="both"/>
      </w:pPr>
      <w:r>
        <w:rPr/>
      </w:r>
    </w:p>
    <w:p>
      <w:pPr>
        <w:pStyle w:val="style34"/>
        <w:spacing w:after="0" w:before="0" w:line="200" w:lineRule="atLeast"/>
        <w:contextualSpacing w:val="false"/>
        <w:jc w:val="both"/>
      </w:pPr>
      <w:r>
        <w:rPr>
          <w:sz w:val="24"/>
          <w:szCs w:val="24"/>
          <w:lang w:val="ms-MY"/>
        </w:rPr>
        <w:tab/>
        <w:tab/>
      </w:r>
      <w:r>
        <w:rPr>
          <w:sz w:val="24"/>
          <w:szCs w:val="24"/>
          <w:lang w:val="mn-MN"/>
        </w:rPr>
        <w:t>6</w:t>
      </w:r>
      <w:r>
        <w:rPr>
          <w:sz w:val="24"/>
          <w:szCs w:val="24"/>
          <w:lang w:val="ms-MY"/>
        </w:rPr>
        <w:t>.1.7</w:t>
      </w:r>
      <w:r>
        <w:rPr>
          <w:sz w:val="24"/>
          <w:szCs w:val="24"/>
          <w:lang w:val="mn-MN"/>
        </w:rPr>
        <w:t>.</w:t>
      </w:r>
      <w:r>
        <w:rPr>
          <w:sz w:val="24"/>
          <w:szCs w:val="24"/>
          <w:lang w:val="ms-MY"/>
        </w:rPr>
        <w:t xml:space="preserve">хуяглан хүргэж яваа этгээдийг суллахаар зэвсэг хэрэглэн </w:t>
      </w:r>
      <w:r>
        <w:rPr>
          <w:sz w:val="24"/>
          <w:szCs w:val="24"/>
          <w:lang w:val="mn-MN"/>
        </w:rPr>
        <w:t>довтолсон</w:t>
      </w:r>
      <w:r>
        <w:rPr>
          <w:sz w:val="24"/>
          <w:szCs w:val="24"/>
          <w:lang w:val="ms-MY"/>
        </w:rPr>
        <w:t>, эсхүл бүлэглэн довтолсон;</w:t>
      </w:r>
    </w:p>
    <w:p>
      <w:pPr>
        <w:pStyle w:val="style0"/>
        <w:spacing w:after="0" w:before="0" w:line="200" w:lineRule="atLeast"/>
        <w:contextualSpacing w:val="false"/>
        <w:jc w:val="both"/>
      </w:pPr>
      <w:r>
        <w:rPr/>
      </w:r>
    </w:p>
    <w:p>
      <w:pPr>
        <w:pStyle w:val="style34"/>
        <w:spacing w:after="0" w:before="0" w:line="200" w:lineRule="atLeast"/>
        <w:contextualSpacing w:val="false"/>
        <w:jc w:val="both"/>
      </w:pPr>
      <w:r>
        <w:rPr>
          <w:sz w:val="24"/>
          <w:szCs w:val="24"/>
          <w:lang w:val="ms-MY"/>
        </w:rPr>
        <w:tab/>
        <w:tab/>
      </w:r>
      <w:r>
        <w:rPr>
          <w:sz w:val="24"/>
          <w:szCs w:val="24"/>
          <w:lang w:val="mn-MN"/>
        </w:rPr>
        <w:t>6</w:t>
      </w:r>
      <w:r>
        <w:rPr>
          <w:sz w:val="24"/>
          <w:szCs w:val="24"/>
          <w:lang w:val="ms-MY"/>
        </w:rPr>
        <w:t>.1.8.баривчлах, саатуулах, хорих, цагдан хорих байранд эмх замбараагүй байдал үүсч хүний амь нас, эд хөрөнгөд ноцтой хохирол учрах нөхцөл байдал бий болсон;</w:t>
      </w:r>
    </w:p>
    <w:p>
      <w:pPr>
        <w:pStyle w:val="style0"/>
        <w:spacing w:after="0" w:before="0" w:line="200" w:lineRule="atLeast"/>
        <w:contextualSpacing w:val="false"/>
        <w:jc w:val="both"/>
      </w:pPr>
      <w:r>
        <w:rPr/>
      </w:r>
    </w:p>
    <w:p>
      <w:pPr>
        <w:pStyle w:val="style34"/>
        <w:spacing w:after="0" w:before="0" w:line="200" w:lineRule="atLeast"/>
        <w:contextualSpacing w:val="false"/>
        <w:jc w:val="both"/>
      </w:pPr>
      <w:r>
        <w:rPr>
          <w:sz w:val="24"/>
          <w:szCs w:val="24"/>
          <w:lang w:val="ms-MY"/>
        </w:rPr>
        <w:tab/>
        <w:tab/>
      </w:r>
      <w:r>
        <w:rPr>
          <w:sz w:val="24"/>
          <w:szCs w:val="24"/>
          <w:lang w:val="mn-MN"/>
        </w:rPr>
        <w:t>6</w:t>
      </w:r>
      <w:r>
        <w:rPr>
          <w:sz w:val="24"/>
          <w:szCs w:val="24"/>
          <w:lang w:val="ms-MY"/>
        </w:rPr>
        <w:t xml:space="preserve">.1.9.бусдын албан болон орон байр руу </w:t>
      </w:r>
      <w:r>
        <w:rPr>
          <w:sz w:val="24"/>
          <w:szCs w:val="24"/>
          <w:lang w:val="mn-MN"/>
        </w:rPr>
        <w:t>зэвсэглэн,</w:t>
      </w:r>
      <w:r>
        <w:rPr>
          <w:sz w:val="24"/>
          <w:szCs w:val="24"/>
        </w:rPr>
        <w:t xml:space="preserve"> бүлэглэн довтолсон</w:t>
      </w:r>
      <w:r>
        <w:rPr>
          <w:sz w:val="24"/>
          <w:szCs w:val="24"/>
          <w:lang w:val="ms-MY"/>
        </w:rPr>
        <w:t xml:space="preserve"> этгээдийн дайралтыг таслан зогсоох, эзлэн авсныг чөлөөлөх;</w:t>
      </w:r>
    </w:p>
    <w:p>
      <w:pPr>
        <w:pStyle w:val="style0"/>
        <w:spacing w:after="0" w:before="0" w:line="200" w:lineRule="atLeast"/>
        <w:contextualSpacing w:val="false"/>
        <w:jc w:val="both"/>
      </w:pPr>
      <w:r>
        <w:rPr/>
      </w:r>
    </w:p>
    <w:p>
      <w:pPr>
        <w:pStyle w:val="style34"/>
        <w:spacing w:after="0" w:before="0" w:line="200" w:lineRule="atLeast"/>
        <w:contextualSpacing w:val="false"/>
        <w:jc w:val="both"/>
      </w:pPr>
      <w:r>
        <w:rPr>
          <w:sz w:val="24"/>
          <w:szCs w:val="24"/>
          <w:lang w:val="mn-MN"/>
        </w:rPr>
        <w:tab/>
        <w:tab/>
        <w:t>6.1.10.нийтийн эмх замбараагүй байдал үүссэн үед  галт зэвсэг хэрэглэн довтолсон, хамгаалсан, хориглосон этгээдэд;</w:t>
      </w:r>
    </w:p>
    <w:p>
      <w:pPr>
        <w:pStyle w:val="style0"/>
        <w:spacing w:after="0" w:before="0" w:line="200" w:lineRule="atLeast"/>
        <w:contextualSpacing w:val="false"/>
        <w:jc w:val="both"/>
      </w:pPr>
      <w:r>
        <w:rPr/>
      </w:r>
    </w:p>
    <w:p>
      <w:pPr>
        <w:pStyle w:val="style34"/>
        <w:spacing w:after="0" w:before="0" w:line="200" w:lineRule="atLeast"/>
        <w:contextualSpacing w:val="false"/>
        <w:jc w:val="both"/>
      </w:pPr>
      <w:r>
        <w:rPr>
          <w:sz w:val="24"/>
          <w:szCs w:val="24"/>
          <w:lang w:val="ms-MY"/>
        </w:rPr>
        <w:tab/>
        <w:tab/>
      </w:r>
      <w:r>
        <w:rPr>
          <w:sz w:val="24"/>
          <w:szCs w:val="24"/>
          <w:lang w:val="mn-MN"/>
        </w:rPr>
        <w:t>6</w:t>
      </w:r>
      <w:r>
        <w:rPr>
          <w:sz w:val="24"/>
          <w:szCs w:val="24"/>
          <w:lang w:val="ms-MY"/>
        </w:rPr>
        <w:t>.1.1</w:t>
      </w:r>
      <w:r>
        <w:rPr>
          <w:sz w:val="24"/>
          <w:szCs w:val="24"/>
          <w:lang w:val="mn-MN"/>
        </w:rPr>
        <w:t>1</w:t>
      </w:r>
      <w:r>
        <w:rPr>
          <w:sz w:val="24"/>
          <w:szCs w:val="24"/>
          <w:lang w:val="ms-MY"/>
        </w:rPr>
        <w:t>.иргэдийн амь нас, эрүүл мэнд, хүрээлэн буй орчинд хор уршиг учруулж болзошгүй болон учруулж байгаа амьтныг устгахад;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sz w:val="24"/>
          <w:szCs w:val="24"/>
          <w:lang w:val="ms-MY"/>
        </w:rPr>
        <w:tab/>
        <w:tab/>
      </w:r>
      <w:r>
        <w:rPr>
          <w:sz w:val="24"/>
          <w:szCs w:val="24"/>
          <w:lang w:val="mn-MN"/>
        </w:rPr>
        <w:t>6</w:t>
      </w:r>
      <w:r>
        <w:rPr>
          <w:sz w:val="24"/>
          <w:szCs w:val="24"/>
          <w:lang w:val="ms-MY"/>
        </w:rPr>
        <w:t>.1.1</w:t>
      </w:r>
      <w:r>
        <w:rPr>
          <w:sz w:val="24"/>
          <w:szCs w:val="24"/>
          <w:lang w:val="mn-MN"/>
        </w:rPr>
        <w:t>2</w:t>
      </w:r>
      <w:r>
        <w:rPr>
          <w:sz w:val="24"/>
          <w:szCs w:val="24"/>
          <w:lang w:val="ms-MY"/>
        </w:rPr>
        <w:t>.анхааруулга, түгшүүрийн дохио өгөх, тусламж дуудах;</w:t>
      </w:r>
    </w:p>
    <w:p>
      <w:pPr>
        <w:pStyle w:val="style0"/>
        <w:spacing w:after="0" w:before="0" w:line="200" w:lineRule="atLeast"/>
        <w:contextualSpacing w:val="false"/>
        <w:jc w:val="both"/>
      </w:pPr>
      <w:r>
        <w:rPr/>
      </w:r>
    </w:p>
    <w:p>
      <w:pPr>
        <w:pStyle w:val="style35"/>
        <w:spacing w:after="0" w:before="0" w:line="200" w:lineRule="atLeast"/>
        <w:contextualSpacing w:val="false"/>
        <w:jc w:val="both"/>
      </w:pPr>
      <w:r>
        <w:rPr>
          <w:sz w:val="24"/>
          <w:szCs w:val="24"/>
          <w:lang w:val="ms-MY"/>
        </w:rPr>
        <w:tab/>
        <w:tab/>
      </w:r>
      <w:r>
        <w:rPr>
          <w:sz w:val="24"/>
          <w:szCs w:val="24"/>
          <w:lang w:val="mn-MN"/>
        </w:rPr>
        <w:t>6</w:t>
      </w:r>
      <w:r>
        <w:rPr>
          <w:sz w:val="24"/>
          <w:szCs w:val="24"/>
          <w:lang w:val="ms-MY"/>
        </w:rPr>
        <w:t>.1.1</w:t>
      </w:r>
      <w:r>
        <w:rPr>
          <w:sz w:val="24"/>
          <w:szCs w:val="24"/>
          <w:lang w:val="mn-MN"/>
        </w:rPr>
        <w:t>3</w:t>
      </w:r>
      <w:r>
        <w:rPr>
          <w:sz w:val="24"/>
          <w:szCs w:val="24"/>
          <w:lang w:val="ms-MY"/>
        </w:rPr>
        <w:t>.бэлтгэл сургуулилтын үед.</w:t>
      </w:r>
    </w:p>
    <w:p>
      <w:pPr>
        <w:pStyle w:val="style35"/>
        <w:spacing w:after="0" w:before="0" w:line="200" w:lineRule="atLeast"/>
        <w:contextualSpacing w:val="false"/>
        <w:jc w:val="both"/>
      </w:pPr>
      <w:r>
        <w:rPr/>
      </w:r>
    </w:p>
    <w:p>
      <w:pPr>
        <w:pStyle w:val="style35"/>
        <w:spacing w:after="0" w:before="0" w:line="200" w:lineRule="atLeast"/>
        <w:contextualSpacing w:val="false"/>
        <w:jc w:val="both"/>
      </w:pPr>
      <w:r>
        <w:rPr>
          <w:sz w:val="24"/>
          <w:szCs w:val="24"/>
          <w:lang w:val="mn-MN"/>
        </w:rPr>
        <w:tab/>
        <w:t>7 дугаар зүйл галт зэвсэг хэрэглэх журам.</w:t>
      </w:r>
    </w:p>
    <w:p>
      <w:pPr>
        <w:pStyle w:val="style0"/>
        <w:spacing w:after="0" w:before="0" w:line="200" w:lineRule="atLeast"/>
        <w:contextualSpacing w:val="false"/>
        <w:jc w:val="both"/>
      </w:pPr>
      <w:r>
        <w:rPr/>
      </w:r>
    </w:p>
    <w:p>
      <w:pPr>
        <w:pStyle w:val="style34"/>
        <w:spacing w:after="0" w:before="0" w:line="200" w:lineRule="atLeast"/>
        <w:contextualSpacing w:val="false"/>
      </w:pPr>
      <w:r>
        <w:rPr>
          <w:sz w:val="24"/>
          <w:szCs w:val="24"/>
          <w:lang w:val="mn-MN"/>
        </w:rPr>
        <w:tab/>
        <w:t>7.1.Цагдаагийн алба хаагч галт зэвсгийг дараах журмын дагуу хэрэглэнэ:</w:t>
      </w:r>
    </w:p>
    <w:p>
      <w:pPr>
        <w:pStyle w:val="style0"/>
        <w:spacing w:after="0" w:before="0" w:line="200" w:lineRule="atLeast"/>
        <w:ind w:firstLine="720" w:left="0" w:right="0"/>
        <w:contextualSpacing w:val="false"/>
        <w:jc w:val="both"/>
      </w:pPr>
      <w:r>
        <w:rPr/>
      </w:r>
    </w:p>
    <w:p>
      <w:pPr>
        <w:pStyle w:val="style34"/>
        <w:spacing w:after="0" w:before="0" w:line="200" w:lineRule="atLeast"/>
        <w:contextualSpacing w:val="false"/>
        <w:jc w:val="both"/>
      </w:pPr>
      <w:r>
        <w:rPr>
          <w:sz w:val="24"/>
          <w:szCs w:val="24"/>
          <w:lang w:val="mn-MN"/>
        </w:rPr>
        <w:tab/>
        <w:tab/>
        <w:t>7.1.1.энэ хуулийн 6</w:t>
      </w:r>
      <w:r>
        <w:rPr>
          <w:sz w:val="24"/>
          <w:szCs w:val="24"/>
          <w:lang w:val="ms-MY"/>
        </w:rPr>
        <w:t>.1.1</w:t>
      </w:r>
      <w:r>
        <w:rPr>
          <w:sz w:val="24"/>
          <w:szCs w:val="24"/>
          <w:lang w:val="mn-MN"/>
        </w:rPr>
        <w:t>-6.1.10-т заасан тохиолдол</w:t>
      </w:r>
      <w:r>
        <w:rPr>
          <w:b/>
          <w:iCs/>
          <w:sz w:val="24"/>
          <w:szCs w:val="24"/>
          <w:lang w:val="mn-MN"/>
        </w:rPr>
        <w:t xml:space="preserve"> </w:t>
      </w:r>
      <w:r>
        <w:rPr>
          <w:sz w:val="24"/>
          <w:szCs w:val="24"/>
          <w:lang w:val="mn-MN"/>
        </w:rPr>
        <w:t>бий болсон үед галт зэвсгээ бэлэн байдалд авах;</w:t>
      </w:r>
    </w:p>
    <w:p>
      <w:pPr>
        <w:pStyle w:val="style34"/>
        <w:spacing w:after="0" w:before="0" w:line="200" w:lineRule="atLeast"/>
        <w:contextualSpacing w:val="false"/>
        <w:jc w:val="both"/>
      </w:pPr>
      <w:r>
        <w:rPr/>
      </w:r>
    </w:p>
    <w:p>
      <w:pPr>
        <w:pStyle w:val="style34"/>
        <w:spacing w:after="0" w:before="0" w:line="200" w:lineRule="atLeast"/>
        <w:contextualSpacing w:val="false"/>
        <w:jc w:val="both"/>
      </w:pPr>
      <w:r>
        <w:rPr>
          <w:sz w:val="24"/>
          <w:szCs w:val="24"/>
          <w:lang w:val="mn-MN"/>
        </w:rPr>
        <w:tab/>
        <w:tab/>
        <w:t>7.1.2.тухайн этгээдэд галт зэвсэг хэрэглэх тухай сануулах, тодорхой зай байрлал тогтоох, хууль бус үйлдлээ зогсоохыг шаардах, эсхүл идэвхтэй үйлдэл хийхийг хориглох;</w:t>
      </w:r>
    </w:p>
    <w:p>
      <w:pPr>
        <w:pStyle w:val="style0"/>
        <w:spacing w:after="0" w:before="0" w:line="200" w:lineRule="atLeast"/>
        <w:ind w:firstLine="720" w:left="0" w:right="0"/>
        <w:contextualSpacing w:val="false"/>
        <w:jc w:val="both"/>
      </w:pPr>
      <w:r>
        <w:rPr/>
      </w:r>
    </w:p>
    <w:p>
      <w:pPr>
        <w:pStyle w:val="style34"/>
        <w:spacing w:after="0" w:before="0" w:line="200" w:lineRule="atLeast"/>
        <w:contextualSpacing w:val="false"/>
        <w:jc w:val="both"/>
      </w:pPr>
      <w:r>
        <w:rPr>
          <w:sz w:val="24"/>
          <w:szCs w:val="24"/>
          <w:lang w:val="mn-MN"/>
        </w:rPr>
        <w:tab/>
        <w:tab/>
        <w:t>7.1.3.сануулсны дараа тухайн этгээд үйлдлээ үргэлжлүүлсэн тохиолдолд галт зэвсэг хэрэглэх.</w:t>
      </w:r>
    </w:p>
    <w:p>
      <w:pPr>
        <w:pStyle w:val="style0"/>
        <w:spacing w:after="0" w:before="0" w:line="200" w:lineRule="atLeast"/>
        <w:ind w:firstLine="720" w:left="0" w:right="0"/>
        <w:contextualSpacing w:val="false"/>
        <w:jc w:val="both"/>
      </w:pPr>
      <w:r>
        <w:rPr/>
      </w:r>
    </w:p>
    <w:p>
      <w:pPr>
        <w:pStyle w:val="style34"/>
        <w:spacing w:after="0" w:before="0" w:line="200" w:lineRule="atLeast"/>
        <w:ind w:hanging="0" w:left="0" w:right="0"/>
        <w:contextualSpacing w:val="false"/>
        <w:jc w:val="both"/>
      </w:pPr>
      <w:r>
        <w:rPr>
          <w:sz w:val="24"/>
          <w:szCs w:val="24"/>
          <w:lang w:val="mn-MN"/>
        </w:rPr>
        <w:tab/>
        <w:tab/>
        <w:t>7.1.4.Галт зэвсэг хэрэглэсний улмаас хүн гэмтсэн тохиолдолд эрүүл мэндийн анхны тусламж үзүүлэх арга хэмжээ авч эрүүл мэндийн байгууллагад мэдэгдэнэ.</w:t>
      </w:r>
    </w:p>
    <w:p>
      <w:pPr>
        <w:pStyle w:val="style0"/>
        <w:spacing w:after="0" w:before="0" w:line="200" w:lineRule="atLeast"/>
        <w:ind w:firstLine="720" w:left="0" w:right="0"/>
        <w:contextualSpacing w:val="false"/>
        <w:jc w:val="both"/>
      </w:pPr>
      <w:r>
        <w:rPr/>
      </w:r>
    </w:p>
    <w:p>
      <w:pPr>
        <w:pStyle w:val="style34"/>
        <w:spacing w:after="0" w:before="0" w:line="200" w:lineRule="atLeast"/>
        <w:contextualSpacing w:val="false"/>
        <w:jc w:val="both"/>
      </w:pPr>
      <w:r>
        <w:rPr>
          <w:sz w:val="24"/>
          <w:szCs w:val="24"/>
          <w:lang w:val="mn-MN"/>
        </w:rPr>
        <w:tab/>
        <w:tab/>
        <w:t>7.3.Галт зэвсэг хэрэглэсний улмаас хүн нас барсан тохиолдолд прокурор, эрх бүхий албан тушаалтан ирэх хүртэл цогцос, хэргийн газрыг хамгаалалтад авна.</w:t>
      </w:r>
    </w:p>
    <w:p>
      <w:pPr>
        <w:pStyle w:val="style0"/>
        <w:spacing w:after="0" w:before="0" w:line="200" w:lineRule="atLeast"/>
        <w:ind w:firstLine="720" w:left="0" w:right="0"/>
        <w:contextualSpacing w:val="false"/>
        <w:jc w:val="both"/>
      </w:pPr>
      <w:r>
        <w:rPr/>
      </w:r>
    </w:p>
    <w:p>
      <w:pPr>
        <w:pStyle w:val="style34"/>
        <w:spacing w:after="0" w:before="0" w:line="200" w:lineRule="atLeast"/>
        <w:contextualSpacing w:val="false"/>
        <w:jc w:val="both"/>
      </w:pPr>
      <w:r>
        <w:rPr>
          <w:sz w:val="24"/>
          <w:szCs w:val="24"/>
          <w:lang w:val="mn-MN"/>
        </w:rPr>
        <w:tab/>
        <w:tab/>
        <w:t>7.4.Цагдаагийн алба хаагч галт зэвсэг хэрэглэсэн үндэслэл, хүний биед учирсан гэмтэл, үзүүлсэн тусламж, эрүүл мэндийн байгууллагад мэдэгдсэн тухай шууд захирах даргадаа нэн даруй танилцуул</w:t>
      </w:r>
      <w:r>
        <w:rPr>
          <w:sz w:val="24"/>
          <w:szCs w:val="24"/>
        </w:rPr>
        <w:t>ж</w:t>
      </w:r>
      <w:r>
        <w:rPr>
          <w:sz w:val="24"/>
          <w:szCs w:val="24"/>
          <w:lang w:val="mn-MN"/>
        </w:rPr>
        <w:t>,</w:t>
      </w:r>
      <w:r>
        <w:rPr>
          <w:sz w:val="24"/>
          <w:szCs w:val="24"/>
        </w:rPr>
        <w:t xml:space="preserve"> бичгээр тайлбар үйлдэ</w:t>
      </w:r>
      <w:r>
        <w:rPr>
          <w:sz w:val="24"/>
          <w:szCs w:val="24"/>
          <w:lang w:val="mn-MN"/>
        </w:rPr>
        <w:t>х бөгөөд шууд захирах дарга нь прокурорт мэдэгдэнэ.</w:t>
      </w:r>
    </w:p>
    <w:p>
      <w:pPr>
        <w:pStyle w:val="style0"/>
        <w:spacing w:after="0" w:before="0" w:line="200" w:lineRule="atLeast"/>
        <w:ind w:firstLine="720" w:left="0" w:right="0"/>
        <w:contextualSpacing w:val="false"/>
        <w:jc w:val="both"/>
      </w:pPr>
      <w:r>
        <w:rPr/>
      </w:r>
    </w:p>
    <w:p>
      <w:pPr>
        <w:pStyle w:val="style34"/>
        <w:spacing w:after="0" w:before="0" w:line="200" w:lineRule="atLeast"/>
        <w:contextualSpacing w:val="false"/>
        <w:jc w:val="both"/>
      </w:pPr>
      <w:r>
        <w:rPr>
          <w:sz w:val="24"/>
          <w:szCs w:val="24"/>
          <w:lang w:val="mn-MN"/>
        </w:rPr>
        <w:tab/>
      </w:r>
      <w:r>
        <w:rPr>
          <w:b/>
          <w:bCs/>
          <w:sz w:val="24"/>
          <w:szCs w:val="24"/>
          <w:lang w:val="mn-MN"/>
        </w:rPr>
        <w:t>8</w:t>
      </w:r>
      <w:r>
        <w:rPr>
          <w:sz w:val="24"/>
          <w:szCs w:val="24"/>
          <w:lang w:val="mn-MN"/>
        </w:rPr>
        <w:t xml:space="preserve"> </w:t>
      </w:r>
      <w:r>
        <w:rPr>
          <w:b/>
          <w:bCs/>
          <w:sz w:val="24"/>
          <w:szCs w:val="24"/>
          <w:lang w:val="mn-MN"/>
        </w:rPr>
        <w:t>дугаар зүйл.</w:t>
      </w:r>
    </w:p>
    <w:p>
      <w:pPr>
        <w:pStyle w:val="style34"/>
        <w:spacing w:after="0" w:before="0" w:line="200" w:lineRule="atLeast"/>
        <w:contextualSpacing w:val="false"/>
        <w:jc w:val="both"/>
      </w:pPr>
      <w:r>
        <w:rPr/>
      </w:r>
    </w:p>
    <w:p>
      <w:pPr>
        <w:pStyle w:val="style34"/>
        <w:spacing w:after="0" w:before="0" w:line="200" w:lineRule="atLeast"/>
        <w:ind w:hanging="0" w:left="0" w:right="0"/>
        <w:contextualSpacing w:val="false"/>
        <w:jc w:val="both"/>
      </w:pPr>
      <w:r>
        <w:rPr>
          <w:b/>
          <w:bCs/>
          <w:sz w:val="24"/>
          <w:szCs w:val="24"/>
          <w:lang w:val="mn-MN"/>
        </w:rPr>
        <w:tab/>
        <w:t>8</w:t>
      </w:r>
      <w:r>
        <w:rPr>
          <w:sz w:val="24"/>
          <w:szCs w:val="24"/>
          <w:lang w:val="mn-MN"/>
        </w:rPr>
        <w:t>.1.Х</w:t>
      </w:r>
      <w:r>
        <w:rPr>
          <w:spacing w:val="-1"/>
          <w:sz w:val="24"/>
          <w:szCs w:val="24"/>
          <w:lang w:val="ms-MY"/>
        </w:rPr>
        <w:t xml:space="preserve">үний амь насанд аюултайгаар зэвсэглэн эсэргүүцсэн, довтолсон, бүлэглэн дайрснаас бусад тохиолдолд </w:t>
      </w:r>
      <w:r>
        <w:rPr>
          <w:spacing w:val="-1"/>
          <w:sz w:val="24"/>
          <w:szCs w:val="24"/>
          <w:lang w:val="mn-MN"/>
        </w:rPr>
        <w:t xml:space="preserve">жирэмсэн </w:t>
      </w:r>
      <w:r>
        <w:rPr>
          <w:spacing w:val="-1"/>
          <w:sz w:val="24"/>
          <w:szCs w:val="24"/>
          <w:lang w:val="ms-MY"/>
        </w:rPr>
        <w:t xml:space="preserve">эмэгтэй, насанд хүрээгүй гэдэг нь тодорхой, эсхүл </w:t>
      </w:r>
      <w:r>
        <w:rPr>
          <w:sz w:val="24"/>
          <w:szCs w:val="24"/>
        </w:rPr>
        <w:t>бие махбодийн</w:t>
      </w:r>
      <w:r>
        <w:rPr>
          <w:spacing w:val="-1"/>
          <w:sz w:val="24"/>
          <w:szCs w:val="24"/>
          <w:lang w:val="ms-MY"/>
        </w:rPr>
        <w:t xml:space="preserve"> хөгжлийн бэрхшээлтэй нь илт мэдэгдэж байгаа этгээдэд тусгай хэрэгсэл, галт зэвсэг хэрэглэхийг хориглоно.</w:t>
      </w:r>
    </w:p>
    <w:p>
      <w:pPr>
        <w:pStyle w:val="style0"/>
        <w:spacing w:after="0" w:before="0" w:line="200" w:lineRule="atLeast"/>
        <w:ind w:firstLine="720" w:left="0" w:right="0"/>
        <w:contextualSpacing w:val="false"/>
        <w:jc w:val="both"/>
      </w:pPr>
      <w:r>
        <w:rPr/>
      </w:r>
    </w:p>
    <w:p>
      <w:pPr>
        <w:pStyle w:val="style34"/>
        <w:spacing w:after="0" w:before="0" w:line="200" w:lineRule="atLeast"/>
        <w:contextualSpacing w:val="false"/>
        <w:jc w:val="both"/>
      </w:pPr>
      <w:r>
        <w:rPr>
          <w:spacing w:val="-1"/>
          <w:sz w:val="24"/>
          <w:szCs w:val="24"/>
          <w:lang w:val="mn-MN"/>
        </w:rPr>
        <w:tab/>
        <w:t>8</w:t>
      </w:r>
      <w:r>
        <w:rPr>
          <w:spacing w:val="-1"/>
          <w:sz w:val="24"/>
          <w:szCs w:val="24"/>
        </w:rPr>
        <w:t>.</w:t>
      </w:r>
      <w:r>
        <w:rPr>
          <w:spacing w:val="-1"/>
          <w:sz w:val="24"/>
          <w:szCs w:val="24"/>
          <w:lang w:val="mn-MN"/>
        </w:rPr>
        <w:t>2</w:t>
      </w:r>
      <w:r>
        <w:rPr>
          <w:spacing w:val="-1"/>
          <w:sz w:val="24"/>
          <w:szCs w:val="24"/>
        </w:rPr>
        <w:t>.Х</w:t>
      </w:r>
      <w:r>
        <w:rPr>
          <w:spacing w:val="-1"/>
          <w:sz w:val="24"/>
          <w:szCs w:val="24"/>
          <w:lang w:val="ms-MY"/>
        </w:rPr>
        <w:t>үний амь н</w:t>
      </w:r>
      <w:r>
        <w:rPr>
          <w:spacing w:val="-1"/>
          <w:sz w:val="24"/>
          <w:szCs w:val="24"/>
        </w:rPr>
        <w:t xml:space="preserve">асанд аюултайгаар зэвсэглэн эсэргүүцсэн, довтолсон, бүлэглэн дайрсан, эсхүл амиа хорлож болзошгүйгээс бусад тохиолдолд насанд хүрээгүй нь тодорхой, </w:t>
      </w:r>
      <w:r>
        <w:rPr>
          <w:sz w:val="24"/>
          <w:szCs w:val="24"/>
        </w:rPr>
        <w:t>бие махбодийн</w:t>
      </w:r>
      <w:r>
        <w:rPr>
          <w:spacing w:val="-1"/>
          <w:sz w:val="24"/>
          <w:szCs w:val="24"/>
        </w:rPr>
        <w:t xml:space="preserve"> хөгжлийн бэрхшээлтэй болон жирэмсэн гэдэг нь илт мэдэгдэж байгаа этгээдэд нэг бүрийн тусгай хэрэгсэл хэрэглэхийг хориглоно.</w:t>
      </w:r>
    </w:p>
    <w:p>
      <w:pPr>
        <w:pStyle w:val="style0"/>
        <w:spacing w:after="0" w:before="0" w:line="200" w:lineRule="atLeast"/>
        <w:contextualSpacing w:val="false"/>
        <w:jc w:val="both"/>
      </w:pPr>
      <w:r>
        <w:rPr/>
      </w:r>
    </w:p>
    <w:p>
      <w:pPr>
        <w:pStyle w:val="style34"/>
        <w:spacing w:after="0" w:before="0" w:line="200" w:lineRule="atLeast"/>
        <w:contextualSpacing w:val="false"/>
        <w:jc w:val="both"/>
      </w:pPr>
      <w:bookmarkStart w:id="10" w:name="__DdeLink__59326_459169030"/>
      <w:r>
        <w:rPr>
          <w:spacing w:val="-1"/>
          <w:sz w:val="24"/>
          <w:szCs w:val="24"/>
          <w:lang w:val="mn-MN"/>
        </w:rPr>
        <w:tab/>
        <w:t>8</w:t>
      </w:r>
      <w:r>
        <w:rPr>
          <w:sz w:val="24"/>
          <w:szCs w:val="24"/>
          <w:lang w:val="ms-MY"/>
        </w:rPr>
        <w:t>.</w:t>
      </w:r>
      <w:r>
        <w:rPr>
          <w:sz w:val="24"/>
          <w:szCs w:val="24"/>
          <w:lang w:val="mn-MN"/>
        </w:rPr>
        <w:t>3</w:t>
      </w:r>
      <w:r>
        <w:rPr>
          <w:sz w:val="24"/>
          <w:szCs w:val="24"/>
          <w:lang w:val="ms-MY"/>
        </w:rPr>
        <w:t>.Тухайн этгээд аюулгүй болсон тохиолдолд цагдаагийн алба хаагч биеийн хүч</w:t>
      </w:r>
      <w:r>
        <w:rPr>
          <w:sz w:val="24"/>
          <w:szCs w:val="24"/>
          <w:lang w:val="mn-MN"/>
        </w:rPr>
        <w:t xml:space="preserve">, </w:t>
      </w:r>
      <w:r>
        <w:rPr>
          <w:sz w:val="24"/>
          <w:szCs w:val="24"/>
          <w:lang w:val="ms-MY"/>
        </w:rPr>
        <w:t>тусгай хэрэгсэл, галт зэвсгийг</w:t>
      </w:r>
      <w:r>
        <w:rPr>
          <w:sz w:val="24"/>
          <w:szCs w:val="24"/>
          <w:lang w:val="mn-MN"/>
        </w:rPr>
        <w:t xml:space="preserve"> үргэлжлүүлэн </w:t>
      </w:r>
      <w:r>
        <w:rPr>
          <w:sz w:val="24"/>
          <w:szCs w:val="24"/>
          <w:lang w:val="ms-MY"/>
        </w:rPr>
        <w:t>хэрэглэхийг хориглоно.</w:t>
      </w:r>
      <w:bookmarkEnd w:id="10"/>
      <w:r>
        <w:rPr>
          <w:sz w:val="24"/>
          <w:szCs w:val="24"/>
          <w:lang w:val="mn-MN"/>
        </w:rPr>
        <w:t>”</w:t>
      </w:r>
    </w:p>
    <w:p>
      <w:pPr>
        <w:pStyle w:val="style34"/>
        <w:spacing w:after="0" w:before="0" w:line="200" w:lineRule="atLeast"/>
        <w:contextualSpacing w:val="false"/>
        <w:jc w:val="both"/>
      </w:pPr>
      <w:r>
        <w:rPr>
          <w:sz w:val="24"/>
          <w:szCs w:val="24"/>
        </w:rPr>
        <w:t xml:space="preserve"> </w:t>
      </w:r>
    </w:p>
    <w:p>
      <w:pPr>
        <w:pStyle w:val="style34"/>
        <w:spacing w:after="0" w:before="0" w:line="200" w:lineRule="atLeast"/>
        <w:ind w:hanging="0" w:left="0" w:right="0"/>
        <w:contextualSpacing w:val="false"/>
        <w:jc w:val="both"/>
      </w:pPr>
      <w:r>
        <w:rPr>
          <w:b/>
          <w:bCs/>
          <w:sz w:val="24"/>
          <w:szCs w:val="24"/>
          <w:lang w:val="mn-MN"/>
        </w:rPr>
        <w:tab/>
        <w:t>Р.Гончигдорж:</w:t>
      </w:r>
      <w:r>
        <w:rPr>
          <w:b w:val="false"/>
          <w:bCs w:val="false"/>
          <w:sz w:val="24"/>
          <w:szCs w:val="24"/>
          <w:lang w:val="mn-MN"/>
        </w:rPr>
        <w:t xml:space="preserve"> Би ганцхан л үг хэлье. Би сайн мэдэхгүй байна л даа. Цагдаа ингээд нөхцөл байдлыг үнэлээд ингээд хэрэглэлээ шүү дээ. Тэр нь ямар нэгэн рапорт юманд бичигддэг юм уу, үгүй юм уу. Бичигдсэн тохиолдолд тэр гэмт хэрэг үйлдсэн хүний гэмт хэргийг шүүх ажиллагаан дээр цагдаа анх баривчлахдаа ийм дүгнэлттэй байсан гэдэг нь тэр шүүх ажиллагаа болон ял оноох бодлогод нөлөөлдөг үү, үгүй юу. Яг тэр болгоомжлол хаана гарч ирж байна гэхээр. Цочирдон давчидсан үед нь гэж байгаа байхгүй юу. Цочирдон давчигдсан үед нь гэж дүгнэлт хийгээд цагдаа хэргэлчихсэн байж байдаг. Тэгэнгүүт нөгөө эрүүгийн хуулиар цочирдон давчидсан үедээ хийсэн гэмт хэрэг гээд нөгөөхөөсөө чөлөөлөгдөх нөхцөлүүд үүсэх үү. Тийм учраас тухайлах юм бол тэр цочирдон давчидсан үедээ гэдэг нь хэрэгтэй байна уу, үгүй юу. Тийм үр дагавар гардаг уу, үгүй юу гэж л асууж байгаа юм. </w:t>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b w:val="false"/>
          <w:bCs w:val="false"/>
          <w:sz w:val="24"/>
          <w:szCs w:val="24"/>
          <w:lang w:val="mn-MN"/>
        </w:rPr>
        <w:tab/>
      </w:r>
      <w:r>
        <w:rPr>
          <w:b/>
          <w:bCs/>
          <w:sz w:val="24"/>
          <w:szCs w:val="24"/>
          <w:lang w:val="mn-MN"/>
        </w:rPr>
        <w:t>Ж.Ганбаатар:</w:t>
      </w:r>
      <w:r>
        <w:rPr>
          <w:b w:val="false"/>
          <w:bCs w:val="false"/>
          <w:sz w:val="24"/>
          <w:szCs w:val="24"/>
          <w:lang w:val="mn-MN"/>
        </w:rPr>
        <w:t xml:space="preserve"> -Цагдаагийн албан хаагчид тусгай хэрэгсэл, галт зэвсэг хэрэглэсэн тохиолдолд урд нь үйлчилж байсан хуулиар болон баталсан журмынх нь дагуу акт үйлдэж тэмдэглэл үйлдэх үүрэгтэй. Ер нь практик дээр бол гарч байсан тохиолдол бий. Тухайлах юм бол одоогоос 4, 5 жилийн өмнө Дундговь аймагт хулгайн дуудлагатай явж байгаад хэсгийн төлөөлөгч очиход айлын тэмээг малыг нядлаад мал хулгайлах гэмт хэрэгт үйлдэж байгаад өөдөөс нь цагдаагийн албан хаагчийн өөдөөс буудаж амь насанд нь эрсдэл учруулаад тухайн үед бол хэргийг таслан зогсоох галт зэвсэг хэрэглэсэн тохиолдол гардаг. Энийг бол прокурорын дэргэдэх мөрдөн байцаах байгууллага дээр шалгаад энийг бол албан үүргээ гүйцэтгэж явсан гэдгийг нь албаны шалгалт бусад шалгалтаараа тогтоогоод авч хэлэлцэж байсан тохиолдол байдаг. </w:t>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b w:val="false"/>
          <w:bCs w:val="false"/>
          <w:sz w:val="24"/>
          <w:szCs w:val="24"/>
          <w:lang w:val="mn-MN"/>
        </w:rPr>
        <w:tab/>
      </w:r>
      <w:r>
        <w:rPr>
          <w:b/>
          <w:bCs/>
          <w:sz w:val="24"/>
          <w:szCs w:val="24"/>
          <w:lang w:val="mn-MN"/>
        </w:rPr>
        <w:t>Р.Гончигдорж:</w:t>
      </w:r>
      <w:r>
        <w:rPr>
          <w:b w:val="false"/>
          <w:bCs w:val="false"/>
          <w:sz w:val="24"/>
          <w:szCs w:val="24"/>
          <w:lang w:val="mn-MN"/>
        </w:rPr>
        <w:t xml:space="preserve"> -Би нөгөө талаас нь асууж байна шүү дээ. Тэр цочирдон давчидсан байна гээд хэрэглэчихсэн. Тэр бол галт зэвсэг ч биш тэр бол хамгаалах хэрэгсэл юм уу, таслан зогсоох ажиллагаа л хийх байх л даа. Тэгээд рапортанд цочирдон давчидсан нөхцөлтэй гэж тэр үед цагдаа дүгнэлт хийсэн байна шүү дээ. Тийм учраас цочирдон давчигдсан үедээ энэ хүн хийсэн энэ үйлдэл нь бол гэмт хэргийг хэрэгсэхгүй гэдэг тийм дүгнэлт гарахад нөлөөлөх хүчин зүйл болдог уу, үгүй юу гэж асууж байна шүү дээ. </w:t>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b w:val="false"/>
          <w:bCs w:val="false"/>
          <w:sz w:val="24"/>
          <w:szCs w:val="24"/>
          <w:lang w:val="mn-MN"/>
        </w:rPr>
        <w:tab/>
      </w:r>
      <w:r>
        <w:rPr>
          <w:b/>
          <w:bCs/>
          <w:sz w:val="24"/>
          <w:szCs w:val="24"/>
          <w:lang w:val="mn-MN"/>
        </w:rPr>
        <w:t>Х.Тэмүүжин:</w:t>
      </w:r>
      <w:r>
        <w:rPr>
          <w:b w:val="false"/>
          <w:bCs w:val="false"/>
          <w:sz w:val="24"/>
          <w:szCs w:val="24"/>
          <w:lang w:val="mn-MN"/>
        </w:rPr>
        <w:t xml:space="preserve"> -Гончигоо дарга аа, ингэнэ. Хөнгөрүүлэх юм уу, тийм юм байгаа. Тэр нь бол процессоор тусдаа үнэлэгдэнэ. Цочрон давчидсан гэдэг нөхцөл байдал нь юу вэ гэхээр жишээ нь ингээд авто аваар хийчихээд гарч ирээд өөрийнхөө амь насыг хорлох гээд заримдаа их сэтгэлзүйн маш хүчтэй нөлөөнд орно л доо. Тэр үед нь тэр хүнийг амь насаа хорлуулахгүй тулд цагдаа ард нь гавлаад нэг газарт суулгачих зэрэг тийм эрх хэмжээний дотор ярьж байгаа юм. Энэ бол тухайн үйл ажиллагааг таслан зогсоогоод явж байгаа. Шаардлагатай гэх юм бол тэр хүн цочрон давчдаад дараа нь өөр төрлийн гэмт хэрэг хийх гэж байгаа бол тэрнээс цагдаа урьдчилан сэргийлэхийн тулд тэр арга хэмжээг авна гэсэн үг. </w:t>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-Энэ хууль зүйн үйлчилгээний хэлтсээс өгсөн зөвлөмжүүд орсон уу. Тусгагдсан уу. Орсон байгаа юу. </w:t>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-Оруулсан байна. За Баянсэлэнгэ гишүүн.</w:t>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b w:val="false"/>
          <w:bCs w:val="false"/>
          <w:sz w:val="24"/>
          <w:szCs w:val="24"/>
          <w:lang w:val="mn-MN"/>
        </w:rPr>
        <w:tab/>
      </w:r>
      <w:r>
        <w:rPr>
          <w:b/>
          <w:bCs/>
          <w:sz w:val="24"/>
          <w:szCs w:val="24"/>
          <w:lang w:val="mn-MN"/>
        </w:rPr>
        <w:t>З.Баянсэлэнгэ:</w:t>
      </w:r>
      <w:r>
        <w:rPr>
          <w:b w:val="false"/>
          <w:bCs w:val="false"/>
          <w:sz w:val="24"/>
          <w:szCs w:val="24"/>
          <w:lang w:val="mn-MN"/>
        </w:rPr>
        <w:t xml:space="preserve"> -Би энэ дээр найруулгын чанартай юм уу, арай өөрөөр хэлэх оруулах тийм зүйлүүдийн талаар саналаа хэлчихье тэгэх үү. Тэгээд ажлын хэсэг боломжтой бол энийг аваад үзээрэй. </w:t>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b w:val="false"/>
          <w:bCs w:val="false"/>
          <w:sz w:val="24"/>
          <w:szCs w:val="24"/>
          <w:lang w:val="mn-MN"/>
        </w:rPr>
        <w:tab/>
        <w:t xml:space="preserve">39/1.5 дээр цагдаагийн төв байгууллагын даргын шийдвэрээр албан харэгцээнд хүлээн авч бүртгэсэн тусгай хэрэгслийг цагдаагийн байгууллагад хэрэглэнэ гээд. Энийг арай нэг өөрөөр тайлбарлачих боломж бас байх шиг харагдаад байх юм. Дээр нь энэ галт хэрэгсэл, тусгай хэрэгсэл гэж байгаа. Энэ тусгай хэрэгсэл гэж байгаа. Галт хэрэгсэл, гэж ойлгох юм уу, галт хэрэглэл гэж ойлгох юм уу. Галт хэрэглэл гэж ярих уу, галт хэрэгсэл гэж ярих уу гэж. Харин тийм тэгэхээр 39/4.4 дээр галт хэрэглэл гэж байгаад байгаа байхгүй юу. Тэгээд энийг галт хэрэгсэл гэж нэг мөр ойлгох юм уу. </w:t>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b w:val="false"/>
          <w:bCs w:val="false"/>
          <w:sz w:val="24"/>
          <w:szCs w:val="24"/>
          <w:lang w:val="mn-MN"/>
        </w:rPr>
        <w:tab/>
        <w:t xml:space="preserve">39/4.4 зогсоогч эвдэгч, галт хэрэглэл гэж байгаа байхгүй юу. </w:t>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b w:val="false"/>
          <w:bCs w:val="false"/>
          <w:sz w:val="24"/>
          <w:szCs w:val="24"/>
          <w:lang w:val="mn-MN"/>
        </w:rPr>
        <w:tab/>
      </w:r>
      <w:r>
        <w:rPr>
          <w:b/>
          <w:bCs/>
          <w:sz w:val="24"/>
          <w:szCs w:val="24"/>
          <w:lang w:val="mn-MN"/>
        </w:rPr>
        <w:t>Ж.Ганбаатар:</w:t>
      </w:r>
      <w:r>
        <w:rPr>
          <w:b w:val="false"/>
          <w:bCs w:val="false"/>
          <w:sz w:val="24"/>
          <w:szCs w:val="24"/>
          <w:lang w:val="mn-MN"/>
        </w:rPr>
        <w:t xml:space="preserve"> -Галт хэрэглэл нь тусдаа. </w:t>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-Галт хэрэглэл гэж юу юм бэ. </w:t>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b w:val="false"/>
          <w:bCs w:val="false"/>
          <w:sz w:val="24"/>
          <w:szCs w:val="24"/>
          <w:lang w:val="mn-MN"/>
        </w:rPr>
        <w:tab/>
      </w:r>
      <w:r>
        <w:rPr>
          <w:b/>
          <w:bCs/>
          <w:sz w:val="24"/>
          <w:szCs w:val="24"/>
          <w:lang w:val="mn-MN"/>
        </w:rPr>
        <w:t>Ж.Ганбаатар:</w:t>
      </w:r>
      <w:r>
        <w:rPr>
          <w:b w:val="false"/>
          <w:bCs w:val="false"/>
          <w:sz w:val="24"/>
          <w:szCs w:val="24"/>
          <w:lang w:val="mn-MN"/>
        </w:rPr>
        <w:t xml:space="preserve"> -Тэсрэх дэлбэрэх зориулалттай зэвсэг буу биш, тусдаа хэрэглэл.</w:t>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b w:val="false"/>
          <w:bCs w:val="false"/>
          <w:sz w:val="24"/>
          <w:szCs w:val="24"/>
          <w:lang w:val="mn-MN"/>
        </w:rPr>
        <w:tab/>
      </w:r>
      <w:r>
        <w:rPr>
          <w:b/>
          <w:bCs/>
          <w:sz w:val="24"/>
          <w:szCs w:val="24"/>
          <w:lang w:val="mn-MN"/>
        </w:rPr>
        <w:t>З.Баянсэлэнгэ:</w:t>
      </w:r>
      <w:r>
        <w:rPr>
          <w:b w:val="false"/>
          <w:bCs w:val="false"/>
          <w:sz w:val="24"/>
          <w:szCs w:val="24"/>
          <w:lang w:val="mn-MN"/>
        </w:rPr>
        <w:t xml:space="preserve"> -Аан тэрийг тэгж ойлгох юм уу. Дээр нь энээ 39/6.1.1 дээр цагдаагийн албан хаагч болон бусад хүний амь нас эрүүл мэндэд хохирол учруулж болзошгүй байдлаар довтолсон гээд нэг үйлдэл төгссөн байгаа байхгүй юу. Довтолсон гэчихээд тээврийн хэрэгсэл унаж зугтан орчиндоо аюул бий болгосон. Энэ хоёр өөр үйлдэл болж харагдаад байна л даа. Энийг эсвэл салгаад нэг найруулгын чанараар салгаад оруулах боломж байна уу. Довтолчихоод дараа нь тээврийн хэрэгсэл унаад зугтаагаад ингээд орчиндоо аюул учруулсан гээд нэр мөр ойлголт юм уу, тусдаа үйлдэл төгсөөд байгаа юм уу гэдгийг зааглах хэрэгтэй юм байна. </w:t>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b w:val="false"/>
          <w:bCs w:val="false"/>
          <w:sz w:val="24"/>
          <w:szCs w:val="24"/>
          <w:lang w:val="mn-MN"/>
        </w:rPr>
        <w:tab/>
        <w:t xml:space="preserve">39/6.1.7 дээр хуяглан хүргэж яваа этгээдийг суллахаар зэвсэг хэрэглэн эсвэл бүлэглэн довтолсон гэж байгаа байхгүй юу. Тэгэхээр суллахаар зэвсэг хэрэглэсэн гэж нэг үйлдэл эсвэл бүлэглэн довтолсон гэсэн бас нэг хоёр өгүүлбэр ийм зүйл ажиглагдаад байх юм. Энийг бас нэг хараадахаа ч ээ гээд жижиг жижиг нэг ийм найруулгын чанартай зүйл дээр та нар маань анхаарч оруулаарай. </w:t>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-Энд би юу яагаад уншчихаж 8 дугаар зүйлийн тусгай хэрэгсэл галт зэвсгийг хязгаарлах гэдэг дээр 8.1 дээр эмэгтэй гээд биччихсэн байгаа шүү. Жирэмсэн эмэгтэй, насанд хүрээгүй гэдэг нь тодорхой. Эсвэл бие мах бодийн хөгжлийн бэрхшээлтэй гээд. Энийг протоколд тэмдэглүүлчихье. </w:t>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b w:val="false"/>
          <w:bCs w:val="false"/>
          <w:sz w:val="24"/>
          <w:szCs w:val="24"/>
          <w:lang w:val="mn-MN"/>
        </w:rPr>
        <w:tab/>
        <w:t>Баянсэлэнгэ гишүүний найруулгын шинжтэй саналыг аваад энэ гуравдугаар санал шүү дээ. Төслийн 13 дугаар зүйл дээр энэ биеийн хүч тусгай хэрэгсэл галт зэвсэг хэрэглэх гэсэн энэ зүйлийг дэмжиж байгаа Их Хурлын гишүүд гараа өргөнө үү. 15-13.</w:t>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b w:val="false"/>
          <w:bCs w:val="false"/>
          <w:sz w:val="24"/>
          <w:szCs w:val="24"/>
          <w:lang w:val="mn-MN"/>
        </w:rPr>
        <w:tab/>
        <w:t xml:space="preserve">13 дугаар зүйлээ тэгж өөрчлөн найруулъя гээд сая баталчихлаа. Хасахгүйгээр найруулаад явчихна. </w:t>
      </w:r>
    </w:p>
    <w:p>
      <w:pPr>
        <w:pStyle w:val="style22"/>
        <w:spacing w:after="0" w:before="0" w:line="200" w:lineRule="atLeast"/>
        <w:contextualSpacing w:val="false"/>
      </w:pPr>
      <w:r>
        <w:rPr>
          <w:b w:val="false"/>
          <w:bCs w:val="false"/>
          <w:sz w:val="24"/>
          <w:szCs w:val="24"/>
          <w:lang w:val="mn-MN"/>
        </w:rPr>
        <w:tab/>
      </w:r>
    </w:p>
    <w:p>
      <w:pPr>
        <w:pStyle w:val="style22"/>
        <w:spacing w:after="0" w:before="0" w:line="200" w:lineRule="atLeast"/>
        <w:contextualSpacing w:val="false"/>
      </w:pPr>
      <w:r>
        <w:rPr>
          <w:b w:val="false"/>
          <w:bCs w:val="false"/>
          <w:sz w:val="24"/>
          <w:szCs w:val="24"/>
          <w:lang w:val="mn-MN"/>
        </w:rPr>
        <w:tab/>
      </w:r>
      <w:r>
        <w:rPr>
          <w:sz w:val="24"/>
          <w:szCs w:val="24"/>
          <w:lang w:val="mn-MN"/>
        </w:rPr>
        <w:t>Төслийн 14 дүгээр зүйлийг доор дурдсанаар өөрчлөн найруулах:</w:t>
      </w:r>
    </w:p>
    <w:p>
      <w:pPr>
        <w:pStyle w:val="style22"/>
        <w:spacing w:after="0" w:before="0" w:line="200" w:lineRule="atLeast"/>
        <w:contextualSpacing w:val="false"/>
      </w:pPr>
      <w:r>
        <w:rPr/>
      </w:r>
    </w:p>
    <w:p>
      <w:pPr>
        <w:pStyle w:val="style34"/>
        <w:spacing w:after="0" w:before="0"/>
        <w:contextualSpacing w:val="false"/>
        <w:jc w:val="both"/>
      </w:pPr>
      <w:r>
        <w:rPr>
          <w:sz w:val="24"/>
          <w:szCs w:val="24"/>
          <w:lang w:val="mn-MN"/>
        </w:rPr>
        <w:tab/>
        <w:t>“</w:t>
      </w:r>
      <w:r>
        <w:rPr>
          <w:b/>
          <w:bCs/>
          <w:sz w:val="24"/>
          <w:szCs w:val="24"/>
          <w:lang w:val="mn-MN"/>
        </w:rPr>
        <w:t>14</w:t>
      </w:r>
      <w:r>
        <w:rPr>
          <w:b/>
          <w:bCs/>
          <w:sz w:val="24"/>
          <w:szCs w:val="24"/>
        </w:rPr>
        <w:t xml:space="preserve"> д</w:t>
      </w:r>
      <w:r>
        <w:rPr>
          <w:b/>
          <w:bCs/>
          <w:sz w:val="24"/>
          <w:szCs w:val="24"/>
          <w:lang w:val="mn-MN"/>
        </w:rPr>
        <w:t>үгээ</w:t>
      </w:r>
      <w:r>
        <w:rPr>
          <w:b/>
          <w:bCs/>
          <w:sz w:val="24"/>
          <w:szCs w:val="24"/>
        </w:rPr>
        <w:t>р зүйл</w:t>
      </w:r>
      <w:r>
        <w:rPr>
          <w:sz w:val="24"/>
          <w:szCs w:val="24"/>
        </w:rPr>
        <w:t xml:space="preserve">. </w:t>
      </w:r>
      <w:r>
        <w:rPr>
          <w:rFonts w:eastAsia="Times New Roman"/>
          <w:sz w:val="24"/>
          <w:szCs w:val="24"/>
          <w:lang w:val="mn-MN"/>
        </w:rPr>
        <w:t>Цагдаагийн албаны тухай хуулийн 39.2-т заасан урамшлыг</w:t>
      </w:r>
      <w:r>
        <w:rPr>
          <w:rFonts w:eastAsia="Times New Roman"/>
          <w:sz w:val="24"/>
          <w:szCs w:val="24"/>
        </w:rPr>
        <w:t xml:space="preserve"> 20</w:t>
      </w:r>
      <w:r>
        <w:rPr>
          <w:rFonts w:eastAsia="Times New Roman"/>
          <w:sz w:val="24"/>
          <w:szCs w:val="24"/>
          <w:lang w:val="mn-MN"/>
        </w:rPr>
        <w:t>14</w:t>
      </w:r>
      <w:r>
        <w:rPr>
          <w:rFonts w:eastAsia="Times New Roman"/>
          <w:sz w:val="24"/>
          <w:szCs w:val="24"/>
        </w:rPr>
        <w:t xml:space="preserve"> оны </w:t>
      </w:r>
      <w:r>
        <w:rPr>
          <w:rFonts w:eastAsia="Times New Roman"/>
          <w:sz w:val="24"/>
          <w:szCs w:val="24"/>
          <w:lang w:val="mn-MN"/>
        </w:rPr>
        <w:t>01</w:t>
      </w:r>
      <w:r>
        <w:rPr>
          <w:rFonts w:eastAsia="Times New Roman"/>
          <w:sz w:val="24"/>
          <w:szCs w:val="24"/>
        </w:rPr>
        <w:t xml:space="preserve"> д</w:t>
      </w:r>
      <w:r>
        <w:rPr>
          <w:rFonts w:eastAsia="Times New Roman"/>
          <w:sz w:val="24"/>
          <w:szCs w:val="24"/>
          <w:lang w:val="mn-MN"/>
        </w:rPr>
        <w:t xml:space="preserve">үгээр </w:t>
      </w:r>
      <w:r>
        <w:rPr>
          <w:rFonts w:eastAsia="Times New Roman"/>
          <w:sz w:val="24"/>
          <w:szCs w:val="24"/>
        </w:rPr>
        <w:t>сарын</w:t>
      </w:r>
      <w:r>
        <w:rPr>
          <w:rFonts w:eastAsia="Times New Roman"/>
          <w:sz w:val="24"/>
          <w:szCs w:val="24"/>
          <w:lang w:val="mn-MN"/>
        </w:rPr>
        <w:t xml:space="preserve"> 01</w:t>
      </w:r>
      <w:r>
        <w:rPr>
          <w:rFonts w:eastAsia="Times New Roman"/>
          <w:sz w:val="24"/>
          <w:szCs w:val="24"/>
        </w:rPr>
        <w:t>-н</w:t>
      </w:r>
      <w:r>
        <w:rPr>
          <w:rFonts w:eastAsia="Times New Roman"/>
          <w:sz w:val="24"/>
          <w:szCs w:val="24"/>
          <w:lang w:val="mn-MN"/>
        </w:rPr>
        <w:t>ий</w:t>
      </w:r>
      <w:r>
        <w:rPr>
          <w:rFonts w:eastAsia="Times New Roman"/>
          <w:sz w:val="24"/>
          <w:szCs w:val="24"/>
        </w:rPr>
        <w:t xml:space="preserve"> өд</w:t>
      </w:r>
      <w:r>
        <w:rPr>
          <w:rFonts w:eastAsia="Times New Roman"/>
          <w:sz w:val="24"/>
          <w:szCs w:val="24"/>
          <w:lang w:val="mn-MN"/>
        </w:rPr>
        <w:t>рийн байдлаар аймгийн төвөөс бусад суманд тасралтгүй 60 буюу түүнээс дээш сарын хугацаагаар ажиллаж байгаа цагдаагийн алба хаагчид нэг удаа 2014 онд олгоно. 2014 оны 01 дүгээр сарын 01-ний өдрийн байдлаар аймгийн төвөөс бусад суманд тасралтгүй ажиллаж байгаа хугацаа нь 60 сар хүрээгүй цагдаагийн алба хаагчийн урьд тасралтгүй ажилласан жилийг оруулан тооцож 2015 оноос эхлэн олгоно.” энийг дэмжиж байгаа гишүүд гараа өргөнө үү. 15-12</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bCs/>
          <w:sz w:val="24"/>
          <w:szCs w:val="24"/>
          <w:lang w:val="mn-MN"/>
        </w:rPr>
        <w:tab/>
      </w:r>
      <w:r>
        <w:rPr>
          <w:b w:val="false"/>
          <w:bCs w:val="false"/>
          <w:sz w:val="24"/>
          <w:szCs w:val="24"/>
          <w:lang w:val="mn-MN"/>
        </w:rPr>
        <w:t>5.</w:t>
      </w:r>
      <w:r>
        <w:rPr>
          <w:sz w:val="24"/>
          <w:szCs w:val="24"/>
          <w:lang w:val="mn-MN"/>
        </w:rPr>
        <w:t>Цагдаагийн албаны тухай хуулийг дагаж мөрдөх журмын тухай болон  дагалдах бусад хуулиудыг баталсан өдрөөс нь эхлэн дагаж мөрдөхөөр холбогдох заалтыг өөрчлөх. Энийг дэмжиж байгаа гишүүд гараа өргөнө үү 15-13.</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bCs/>
          <w:sz w:val="24"/>
          <w:szCs w:val="24"/>
          <w:lang w:val="mn-MN"/>
        </w:rPr>
        <w:tab/>
        <w:t>1</w:t>
      </w:r>
      <w:r>
        <w:rPr>
          <w:b/>
          <w:bCs/>
          <w:sz w:val="24"/>
          <w:szCs w:val="24"/>
        </w:rPr>
        <w:t>.</w:t>
      </w:r>
      <w:r>
        <w:rPr>
          <w:sz w:val="24"/>
          <w:szCs w:val="24"/>
          <w:lang w:val="mn-MN"/>
        </w:rPr>
        <w:t>Төслийн 1 дүгээр зүйлийн 18.3 дахь хэсгийн “албаны” гэснийг “төв байгууллагын” гэж өөрчлөх. Дэмжиж байгаа гишүүд гараа өргөнө үү 15-13.</w:t>
      </w:r>
    </w:p>
    <w:p>
      <w:pPr>
        <w:pStyle w:val="style35"/>
        <w:spacing w:after="0" w:before="0" w:line="200" w:lineRule="atLeast"/>
        <w:contextualSpacing w:val="false"/>
        <w:jc w:val="right"/>
      </w:pPr>
      <w:r>
        <w:rPr/>
      </w:r>
    </w:p>
    <w:p>
      <w:pPr>
        <w:pStyle w:val="style22"/>
        <w:spacing w:after="0" w:before="0" w:line="200" w:lineRule="atLeast"/>
        <w:contextualSpacing w:val="false"/>
        <w:jc w:val="both"/>
      </w:pPr>
      <w:r>
        <w:rPr>
          <w:b/>
          <w:bCs/>
          <w:sz w:val="24"/>
          <w:szCs w:val="24"/>
          <w:lang w:val="mn-MN"/>
        </w:rPr>
        <w:tab/>
        <w:t>2.</w:t>
      </w:r>
      <w:r>
        <w:rPr>
          <w:sz w:val="24"/>
          <w:szCs w:val="24"/>
          <w:lang w:val="mn-MN"/>
        </w:rPr>
        <w:t>Төслийн 1 дүгээр зүйлийн “гэж өөрчлөн найруулсугай” гэснийг хасах, 2 дугаар зүйлийн “гэж нэмэх” гэснийг “гэж нэмсүгэй.” гэж өөрчлөх. Дэмжиж байгаа гишүүд гараа өргөнө үү. 15-12.</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sz w:val="24"/>
          <w:szCs w:val="24"/>
          <w:lang w:val="mn-MN"/>
        </w:rPr>
        <w:tab/>
        <w:t>3. Төсөлд дараах агуулгатай гуравдугаар зүйл нэмэх.</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sz w:val="24"/>
          <w:szCs w:val="24"/>
          <w:lang w:val="mn-MN"/>
        </w:rPr>
        <w:tab/>
        <w:t xml:space="preserve">3 дугаар зүйл. Цагдаагийн албаны тухай хуулийн 8 дугаар бүлгийн </w:t>
      </w:r>
      <w:r>
        <w:rPr>
          <w:sz w:val="24"/>
          <w:szCs w:val="24"/>
          <w:lang w:val="en-US"/>
        </w:rPr>
        <w:t xml:space="preserve"> </w:t>
      </w:r>
      <w:r>
        <w:rPr>
          <w:sz w:val="24"/>
          <w:szCs w:val="24"/>
          <w:lang w:val="mn-MN"/>
        </w:rPr>
        <w:t xml:space="preserve">аан энэ яачихсан уучлаарай энийг яачихсан энэ хасагдана.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sz w:val="24"/>
          <w:szCs w:val="24"/>
          <w:lang w:val="mn-MN"/>
        </w:rPr>
        <w:tab/>
        <w:t xml:space="preserve">Дотоодын цэргийн тухай хуулийг хүчингүй болсонд тооцох тухай хуулийн төслийн талаарх зарчмын зөрүүтэй саналын томьёолол. </w:t>
      </w:r>
    </w:p>
    <w:p>
      <w:pPr>
        <w:pStyle w:val="style22"/>
        <w:spacing w:after="0" w:before="0" w:line="200" w:lineRule="atLeast"/>
        <w:contextualSpacing w:val="false"/>
        <w:jc w:val="both"/>
      </w:pPr>
      <w:r>
        <w:rPr/>
      </w:r>
    </w:p>
    <w:p>
      <w:pPr>
        <w:pStyle w:val="style22"/>
        <w:spacing w:after="0" w:before="0" w:line="100" w:lineRule="atLeast"/>
        <w:contextualSpacing w:val="false"/>
        <w:jc w:val="both"/>
      </w:pPr>
      <w:r>
        <w:rPr>
          <w:rFonts w:eastAsia="Arial Unicode MS"/>
          <w:b/>
          <w:bCs/>
          <w:sz w:val="24"/>
          <w:szCs w:val="24"/>
          <w:lang w:val="mn-MN"/>
        </w:rPr>
        <w:tab/>
        <w:t>1.</w:t>
      </w:r>
      <w:r>
        <w:rPr>
          <w:rFonts w:eastAsia="Arial Unicode MS"/>
          <w:sz w:val="24"/>
          <w:szCs w:val="24"/>
          <w:lang w:val="mn-MN"/>
        </w:rPr>
        <w:t xml:space="preserve">Төслийн 2 дугаар зүйлийн “2013 оны 07 дугаар сарын 05-ны өдөр баталсан Цагдаагийн албаны тухай хууль хүчин төгөлдөр болсон өдрөөс” гэснийг “2014 оны 04 дүгээр сарын 01-ний өдрөөс” гэж өөрчлөх. Дэмжиж байгаа гишүүд гараа өргөнө үү. 15-12. баярлалаа. Ингээд Түвдэндорж, Оюунбаатар нарын гишүүдээс гаргасан зарчмын зөрүүтэй саналын томьёоллыг хурааж дууслаа.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eastAsia="Arial Unicode MS"/>
          <w:sz w:val="24"/>
          <w:szCs w:val="24"/>
          <w:lang w:val="mn-MN"/>
        </w:rPr>
        <w:tab/>
        <w:t xml:space="preserve">Одоо 5 дугаар зүйлийг дор дурдсанаар өөрчлөн найруулах. Цагдаа дотоодын цэргийн санхүү хангамжийн албанд цагдаа цэргийн цолтойгоо ажиллаж байсан албан хаагчдад тэдгээрийн урьд авч байсан цалин цол, цолны нэмэгдэл тэтгэвэр тэтгэмжийг болон бусад тэтгэвэр тэтгэмж тогтоолгоход эдлэх давуу эрхийг үргэлжлүүлэн эдлүүлж дээрх албаны ажилтан төрийн захиргааны ажилтан байх хуулийн заалтыг шинээр ажилд авах иргэдэд хамруулах мөрдөж эхлэх.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eastAsia="Arial Unicode MS"/>
          <w:sz w:val="24"/>
          <w:szCs w:val="24"/>
          <w:lang w:val="mn-MN"/>
        </w:rPr>
        <w:tab/>
      </w:r>
      <w:r>
        <w:rPr>
          <w:rFonts w:eastAsia="Arial Unicode MS"/>
          <w:b/>
          <w:bCs/>
          <w:sz w:val="24"/>
          <w:szCs w:val="24"/>
          <w:lang w:val="mn-MN"/>
        </w:rPr>
        <w:t>Х.Тэмүүжин:</w:t>
      </w:r>
      <w:r>
        <w:rPr>
          <w:rFonts w:eastAsia="Arial Unicode MS"/>
          <w:b w:val="false"/>
          <w:bCs w:val="false"/>
          <w:sz w:val="24"/>
          <w:szCs w:val="24"/>
          <w:lang w:val="mn-MN"/>
        </w:rPr>
        <w:t xml:space="preserve"> -Цагдаагийн албаны тухай хуулиар угаасаа цолны нэмэгдэл байхгүй болчихсон. Тийм учраас энэ дагаж мөрдөх журмын хуулин дээр тэр хүмүүст цолны нэмэгдэл гэж өгч болохгүй. Цолны нэмэгдлийг юу уруу шилжүүлсэн гэхээр урт хугацаанд удаан жил ажилласан тэмдгүүд байгаа шүү дээ. Тийшээ шилжүүлээд өгчихсөн байхгүй юу. Тэгэхээр цолны нэмэгдэл гэж үг орж болохгүй.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eastAsia="Arial Unicode MS"/>
          <w:b w:val="false"/>
          <w:bCs w:val="false"/>
          <w:sz w:val="24"/>
          <w:szCs w:val="24"/>
          <w:lang w:val="mn-MN"/>
        </w:rPr>
        <w:tab/>
      </w:r>
      <w:r>
        <w:rPr>
          <w:rFonts w:eastAsia="Arial Unicode MS"/>
          <w:b/>
          <w:bCs/>
          <w:sz w:val="24"/>
          <w:szCs w:val="24"/>
          <w:lang w:val="mn-MN"/>
        </w:rPr>
        <w:t>Ш.Түвдэндорж:</w:t>
      </w:r>
      <w:r>
        <w:rPr>
          <w:rFonts w:eastAsia="Arial Unicode MS"/>
          <w:b w:val="false"/>
          <w:bCs w:val="false"/>
          <w:sz w:val="24"/>
          <w:szCs w:val="24"/>
          <w:lang w:val="mn-MN"/>
        </w:rPr>
        <w:t xml:space="preserve"> -Цолны нэмэгдлийг дарчих уу. Саяын томьёоллыг дэмжиж байгаа гишүүд гараа өргөнө үү. 15-11.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eastAsia="Arial Unicode MS"/>
          <w:b w:val="false"/>
          <w:bCs w:val="false"/>
          <w:sz w:val="24"/>
          <w:szCs w:val="24"/>
          <w:lang w:val="mn-MN"/>
        </w:rPr>
        <w:tab/>
      </w:r>
      <w:r>
        <w:rPr>
          <w:rFonts w:eastAsia="Arial Unicode MS"/>
          <w:b/>
          <w:bCs/>
          <w:sz w:val="24"/>
          <w:szCs w:val="24"/>
          <w:lang w:val="mn-MN"/>
        </w:rPr>
        <w:t>Х.Тэмүүжин:</w:t>
      </w:r>
      <w:r>
        <w:rPr>
          <w:rFonts w:eastAsia="Arial Unicode MS"/>
          <w:b w:val="false"/>
          <w:bCs w:val="false"/>
          <w:sz w:val="24"/>
          <w:szCs w:val="24"/>
          <w:lang w:val="mn-MN"/>
        </w:rPr>
        <w:t xml:space="preserve"> -Уг нь бол ийм юм байгаа юм. Цол хэрэглэгдэх нь бол түрүүн Лүндээжанцан гишүүний хэлсэн нөгөө зохицуулалтаар орсон байхгүй юу. Цагдаагийн байгууллагын тухай хууль үйлчилж байхад авсан цолууд бүгд хэвээрээ хадгалагдана. Тэгээд ёслолын хувцсан дээр зүүгдэнэ гэхээр энэ захиргааны албан хаагчид чинь бүгдээрээ бол ёслолын хувцсаа аваад цолоо хэрэглэх боломжтой байж байгаа. Зүгээр цалинтай нь холбоотой асуудал хөндөж байгаа бол тэр цалинг нь аль болох бууруулахгүйгээр зохицуулж шийдэх гэдэг тийм л үүрэг өгчихмөөр байгаа юм. Ерөнхий санаа нь яг тийм байгаа юм.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eastAsia="Arial Unicode MS"/>
          <w:b w:val="false"/>
          <w:bCs w:val="false"/>
          <w:sz w:val="24"/>
          <w:szCs w:val="24"/>
          <w:lang w:val="mn-MN"/>
        </w:rPr>
        <w:tab/>
      </w:r>
      <w:r>
        <w:rPr>
          <w:rFonts w:eastAsia="Arial Unicode MS"/>
          <w:b/>
          <w:bCs/>
          <w:sz w:val="24"/>
          <w:szCs w:val="24"/>
          <w:lang w:val="mn-MN"/>
        </w:rPr>
        <w:t>Ш.Түвдэндорж:</w:t>
      </w:r>
      <w:r>
        <w:rPr>
          <w:rFonts w:eastAsia="Arial Unicode MS"/>
          <w:b w:val="false"/>
          <w:bCs w:val="false"/>
          <w:sz w:val="24"/>
          <w:szCs w:val="24"/>
          <w:lang w:val="mn-MN"/>
        </w:rPr>
        <w:t xml:space="preserve"> Хэлэлцэж буй асуудалтай холбогдуулж гишүүд асуулт тавьж зарчмын зөрүүтэй саналаар санал хурааж дууслаа.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eastAsia="Arial Unicode MS"/>
          <w:b w:val="false"/>
          <w:bCs w:val="false"/>
          <w:sz w:val="24"/>
          <w:szCs w:val="24"/>
          <w:lang w:val="mn-MN"/>
        </w:rPr>
        <w:tab/>
        <w:t xml:space="preserve">Чуулганы нэгдсэн хуралдаанд Байнгын хорооны санал, дүгнэлтийг илтгэгч гишүүн З.Баянсэлэнгэ гишүүнээр томиллоо. Ингээд Хууль зүйн байнгын хороогоор өнөөдрийн хэлэлцэх асуудал дууссан тул Байнгын хорооны хуралдааныг хаасныг мэдэгдье. Гишүүдэд баярлалаа. </w:t>
      </w:r>
    </w:p>
    <w:p>
      <w:pPr>
        <w:pStyle w:val="style22"/>
        <w:spacing w:after="0" w:before="0"/>
        <w:contextualSpacing w:val="false"/>
        <w:jc w:val="both"/>
      </w:pPr>
      <w:r>
        <w:rPr>
          <w:rFonts w:eastAsia="Arial Unicode MS"/>
          <w:sz w:val="24"/>
          <w:szCs w:val="24"/>
          <w:lang w:val="mn-MN"/>
        </w:rPr>
        <w:tab/>
      </w:r>
    </w:p>
    <w:p>
      <w:pPr>
        <w:pStyle w:val="style35"/>
        <w:spacing w:after="0" w:before="0" w:line="200" w:lineRule="atLeast"/>
        <w:contextualSpacing w:val="false"/>
        <w:jc w:val="right"/>
      </w:pPr>
      <w:r>
        <w:rPr/>
      </w:r>
    </w:p>
    <w:p>
      <w:pPr>
        <w:pStyle w:val="style22"/>
        <w:spacing w:after="0" w:before="0" w:line="100" w:lineRule="atLeast"/>
        <w:ind w:firstLine="720" w:left="0" w:right="0"/>
        <w:contextualSpacing w:val="false"/>
        <w:jc w:val="both"/>
      </w:pPr>
      <w:r>
        <w:rPr>
          <w:b/>
          <w:sz w:val="24"/>
          <w:szCs w:val="24"/>
          <w:lang w:val="mn-MN"/>
        </w:rPr>
        <w:t xml:space="preserve">Соронзон хальснаас буулгасан: </w:t>
      </w:r>
    </w:p>
    <w:p>
      <w:pPr>
        <w:pStyle w:val="style22"/>
        <w:spacing w:after="0" w:before="0" w:line="100" w:lineRule="atLeast"/>
        <w:contextualSpacing w:val="false"/>
        <w:jc w:val="both"/>
      </w:pPr>
      <w:r>
        <w:rPr>
          <w:sz w:val="24"/>
          <w:szCs w:val="24"/>
          <w:lang w:val="mn-MN"/>
        </w:rPr>
        <w:tab/>
        <w:t xml:space="preserve">ПРОТОКОЛЫН АЛБАНЫ  </w:t>
      </w:r>
    </w:p>
    <w:p>
      <w:pPr>
        <w:pStyle w:val="style22"/>
        <w:spacing w:after="0" w:before="0" w:line="100" w:lineRule="atLeast"/>
        <w:contextualSpacing w:val="false"/>
        <w:jc w:val="both"/>
      </w:pPr>
      <w:r>
        <w:rPr>
          <w:sz w:val="24"/>
          <w:szCs w:val="24"/>
          <w:lang w:val="mn-MN"/>
        </w:rPr>
        <w:tab/>
        <w:t>ШИНЖЭЭЧ П.МЯДАГМАА</w:t>
      </w:r>
    </w:p>
    <w:p>
      <w:pPr>
        <w:pStyle w:val="style22"/>
        <w:spacing w:after="120" w:before="0" w:line="100" w:lineRule="atLeast"/>
        <w:contextualSpacing w:val="false"/>
        <w:jc w:val="both"/>
      </w:pPr>
      <w:r>
        <w:rPr/>
      </w:r>
    </w:p>
    <w:sectPr>
      <w:footerReference r:id="rId2" w:type="default"/>
      <w:type w:val="nextPage"/>
      <w:pgSz w:h="16838" w:w="11906"/>
      <w:pgMar w:bottom="1134" w:footer="0"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jc w:val="right"/>
    </w:pPr>
    <w:r>
      <w:rPr/>
      <w:fldChar w:fldCharType="begin"/>
    </w:r>
    <w:r>
      <w:instrText> PAGE </w:instrText>
    </w:r>
    <w:r>
      <w:fldChar w:fldCharType="separate"/>
    </w:r>
    <w:r>
      <w:t>39</w:t>
    </w:r>
    <w:r>
      <w:fldChar w:fldCharType="end"/>
    </w:r>
  </w:p>
  <w:p>
    <w:pPr>
      <w:pStyle w:val="style28"/>
    </w:pPr>
    <w:r>
      <w:rPr/>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spacing w:after="200" w:before="0" w:line="276" w:lineRule="auto"/>
      <w:contextualSpacing w:val="false"/>
    </w:pPr>
    <w:rPr>
      <w:rFonts w:ascii="Arial" w:cs="Mangal" w:eastAsia="SimSun" w:hAnsi="Arial"/>
      <w:color w:val="00000A"/>
      <w:sz w:val="24"/>
      <w:szCs w:val="24"/>
      <w:lang w:bidi="hi-IN" w:eastAsia="zh-CN" w:val="en-US"/>
    </w:rPr>
  </w:style>
  <w:style w:styleId="style3" w:type="paragraph">
    <w:name w:val="Heading 3"/>
    <w:basedOn w:val="style21"/>
    <w:next w:val="style22"/>
    <w:pPr>
      <w:numPr>
        <w:ilvl w:val="2"/>
        <w:numId w:val="1"/>
      </w:numPr>
      <w:tabs>
        <w:tab w:leader="none" w:pos="8640" w:val="left"/>
      </w:tabs>
      <w:ind w:hanging="720" w:left="720" w:right="0"/>
      <w:outlineLvl w:val="2"/>
    </w:pPr>
    <w:rPr>
      <w:b/>
      <w:bCs/>
      <w:sz w:val="28"/>
    </w:rPr>
  </w:style>
  <w:style w:styleId="style15" w:type="character">
    <w:name w:val="Default Paragraph Font"/>
    <w:next w:val="style15"/>
    <w:rPr/>
  </w:style>
  <w:style w:styleId="style16" w:type="character">
    <w:name w:val="Header Char"/>
    <w:basedOn w:val="style15"/>
    <w:next w:val="style16"/>
    <w:rPr>
      <w:rFonts w:ascii="Arial" w:cs="Mangal" w:eastAsia="SimSun" w:hAnsi="Arial"/>
      <w:color w:val="00000A"/>
      <w:sz w:val="24"/>
      <w:szCs w:val="21"/>
      <w:lang w:bidi="hi-IN" w:eastAsia="zh-CN"/>
    </w:rPr>
  </w:style>
  <w:style w:styleId="style17" w:type="character">
    <w:name w:val="Footer Char"/>
    <w:basedOn w:val="style15"/>
    <w:next w:val="style17"/>
    <w:rPr>
      <w:rFonts w:ascii="Arial" w:cs="Mangal" w:eastAsia="SimSun" w:hAnsi="Arial"/>
      <w:color w:val="00000A"/>
      <w:sz w:val="24"/>
      <w:szCs w:val="21"/>
      <w:lang w:bidi="hi-IN" w:eastAsia="zh-CN"/>
    </w:rPr>
  </w:style>
  <w:style w:styleId="style18" w:type="character">
    <w:name w:val="Endnote Text Char"/>
    <w:basedOn w:val="style15"/>
    <w:next w:val="style18"/>
    <w:rPr>
      <w:rFonts w:ascii="Arial" w:cs="Mangal" w:eastAsia="SimSun" w:hAnsi="Arial"/>
      <w:color w:val="00000A"/>
      <w:sz w:val="20"/>
      <w:szCs w:val="18"/>
      <w:lang w:bidi="hi-IN" w:eastAsia="zh-CN"/>
    </w:rPr>
  </w:style>
  <w:style w:styleId="style19" w:type="character">
    <w:name w:val="endnote reference"/>
    <w:basedOn w:val="style15"/>
    <w:next w:val="style19"/>
    <w:rPr>
      <w:vertAlign w:val="superscript"/>
    </w:rPr>
  </w:style>
  <w:style w:styleId="style20" w:type="character">
    <w:name w:val="Internet Link"/>
    <w:next w:val="style20"/>
    <w:rPr>
      <w:color w:val="000080"/>
      <w:u w:val="single"/>
      <w:lang w:bidi="en-US" w:eastAsia="en-US" w:val="en-US"/>
    </w:rPr>
  </w:style>
  <w:style w:styleId="style21" w:type="paragraph">
    <w:name w:val="Heading"/>
    <w:basedOn w:val="style0"/>
    <w:next w:val="style22"/>
    <w:pPr>
      <w:keepNext/>
      <w:spacing w:after="120" w:before="240"/>
      <w:contextualSpacing w:val="false"/>
    </w:pPr>
    <w:rPr>
      <w:rFonts w:ascii="Arial" w:cs="Mangal" w:eastAsia="Microsoft YaHei"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ascii="Arial" w:cs="Mangal" w:hAnsi="Arial"/>
    </w:rPr>
  </w:style>
  <w:style w:styleId="style24" w:type="paragraph">
    <w:name w:val="Caption"/>
    <w:basedOn w:val="style0"/>
    <w:next w:val="style24"/>
    <w:pPr>
      <w:suppressLineNumbers/>
      <w:spacing w:after="120" w:before="120"/>
      <w:contextualSpacing w:val="false"/>
    </w:pPr>
    <w:rPr>
      <w:rFonts w:ascii="Arial" w:cs="Mangal" w:hAnsi="Arial"/>
      <w:i/>
      <w:iCs/>
      <w:sz w:val="24"/>
      <w:szCs w:val="24"/>
    </w:rPr>
  </w:style>
  <w:style w:styleId="style25" w:type="paragraph">
    <w:name w:val="Index"/>
    <w:basedOn w:val="style0"/>
    <w:next w:val="style25"/>
    <w:pPr>
      <w:suppressLineNumbers/>
    </w:pPr>
    <w:rPr>
      <w:rFonts w:ascii="Arial" w:cs="Mangal" w:hAnsi="Arial"/>
    </w:rPr>
  </w:style>
  <w:style w:styleId="style26" w:type="paragraph">
    <w:name w:val="caption"/>
    <w:basedOn w:val="style0"/>
    <w:next w:val="style26"/>
    <w:pPr>
      <w:suppressLineNumbers/>
      <w:spacing w:after="120" w:before="120"/>
      <w:contextualSpacing w:val="false"/>
    </w:pPr>
    <w:rPr>
      <w:i/>
      <w:iCs/>
    </w:rPr>
  </w:style>
  <w:style w:styleId="style27" w:type="paragraph">
    <w:name w:val="Header"/>
    <w:basedOn w:val="style0"/>
    <w:next w:val="style27"/>
    <w:pPr>
      <w:suppressLineNumbers/>
      <w:tabs>
        <w:tab w:leader="none" w:pos="4680" w:val="center"/>
        <w:tab w:leader="none" w:pos="9360" w:val="right"/>
      </w:tabs>
      <w:spacing w:after="0" w:before="0" w:line="100" w:lineRule="atLeast"/>
      <w:contextualSpacing w:val="false"/>
    </w:pPr>
    <w:rPr>
      <w:sz w:val="21"/>
      <w:szCs w:val="21"/>
    </w:rPr>
  </w:style>
  <w:style w:styleId="style28" w:type="paragraph">
    <w:name w:val="Footer"/>
    <w:basedOn w:val="style0"/>
    <w:next w:val="style28"/>
    <w:pPr>
      <w:suppressLineNumbers/>
      <w:tabs>
        <w:tab w:leader="none" w:pos="4680" w:val="center"/>
        <w:tab w:leader="none" w:pos="9360" w:val="right"/>
      </w:tabs>
      <w:spacing w:after="0" w:before="0" w:line="100" w:lineRule="atLeast"/>
      <w:contextualSpacing w:val="false"/>
    </w:pPr>
    <w:rPr>
      <w:sz w:val="21"/>
      <w:szCs w:val="21"/>
    </w:rPr>
  </w:style>
  <w:style w:styleId="style29" w:type="paragraph">
    <w:name w:val="No Spacing"/>
    <w:next w:val="style29"/>
    <w:pPr>
      <w:widowControl/>
      <w:tabs/>
      <w:suppressAutoHyphens w:val="true"/>
      <w:spacing w:after="0" w:before="0" w:line="100" w:lineRule="atLeast"/>
      <w:contextualSpacing w:val="false"/>
    </w:pPr>
    <w:rPr>
      <w:rFonts w:ascii="Arial" w:cs="Mangal" w:eastAsia="SimSun" w:hAnsi="Arial"/>
      <w:color w:val="00000A"/>
      <w:sz w:val="24"/>
      <w:szCs w:val="24"/>
      <w:lang w:bidi="hi-IN" w:eastAsia="zh-CN" w:val="en-US"/>
    </w:rPr>
  </w:style>
  <w:style w:styleId="style30" w:type="paragraph">
    <w:name w:val="List Paragraph"/>
    <w:basedOn w:val="style0"/>
    <w:next w:val="style30"/>
    <w:pPr>
      <w:spacing w:after="200" w:before="0"/>
      <w:ind w:hanging="0" w:left="720" w:right="0"/>
      <w:contextualSpacing/>
    </w:pPr>
    <w:rPr/>
  </w:style>
  <w:style w:styleId="style31" w:type="paragraph">
    <w:name w:val="endnote text"/>
    <w:basedOn w:val="style0"/>
    <w:next w:val="style31"/>
    <w:pPr>
      <w:spacing w:after="0" w:before="0" w:line="100" w:lineRule="atLeast"/>
      <w:contextualSpacing w:val="false"/>
    </w:pPr>
    <w:rPr>
      <w:sz w:val="20"/>
      <w:szCs w:val="18"/>
    </w:rPr>
  </w:style>
  <w:style w:styleId="style32" w:type="paragraph">
    <w:name w:val="no spasing"/>
    <w:basedOn w:val="style0"/>
    <w:next w:val="style32"/>
    <w:pPr>
      <w:jc w:val="center"/>
    </w:pPr>
    <w:rPr/>
  </w:style>
  <w:style w:styleId="style33" w:type="paragraph">
    <w:name w:val="nospasing"/>
    <w:basedOn w:val="style32"/>
    <w:next w:val="style33"/>
    <w:pPr/>
    <w:rPr/>
  </w:style>
  <w:style w:styleId="style34" w:type="paragraph">
    <w:name w:val="First line indent"/>
    <w:basedOn w:val="style22"/>
    <w:next w:val="style34"/>
    <w:pPr>
      <w:ind w:firstLine="283" w:left="0" w:right="0"/>
    </w:pPr>
    <w:rPr/>
  </w:style>
  <w:style w:styleId="style35" w:type="paragraph">
    <w:name w:val="Text body indent"/>
    <w:basedOn w:val="style22"/>
    <w:next w:val="style35"/>
    <w:pPr>
      <w:ind w:hanging="0" w:left="283" w:right="0"/>
    </w:pPr>
    <w:rPr/>
  </w:style>
  <w:style w:styleId="style36" w:type="paragraph">
    <w:name w:val="List 2"/>
    <w:basedOn w:val="style0"/>
    <w:next w:val="style36"/>
    <w:pPr>
      <w:spacing w:after="120" w:before="0"/>
      <w:ind w:hanging="360" w:left="720" w:right="0"/>
      <w:contextualSpacing/>
    </w:pPr>
    <w:rPr/>
  </w:style>
  <w:style w:styleId="style37" w:type="paragraph">
    <w:name w:val="Subparagraph"/>
    <w:basedOn w:val="style36"/>
    <w:next w:val="style37"/>
    <w:pPr>
      <w:tabs>
        <w:tab w:leader="none" w:pos="1296" w:val="left"/>
        <w:tab w:leader="none" w:pos="1584" w:val="left"/>
      </w:tabs>
      <w:spacing w:after="0" w:before="0" w:line="100" w:lineRule="atLeast"/>
      <w:ind w:firstLine="1008" w:left="0" w:right="0"/>
      <w:contextualSpacing w:val="false"/>
    </w:pPr>
    <w:rPr>
      <w:rFonts w:ascii="Arial Mon" w:cs="Arial Mon" w:eastAsia="Times New Roman" w:hAnsi="Arial Mon"/>
      <w:sz w:val="18"/>
      <w:szCs w:val="18"/>
    </w:rPr>
  </w:style>
  <w:style w:styleId="style38" w:type="paragraph">
    <w:name w:val="Body Text Indent 2"/>
    <w:basedOn w:val="style0"/>
    <w:next w:val="style38"/>
    <w:pPr>
      <w:spacing w:after="120" w:before="0" w:line="480" w:lineRule="auto"/>
      <w:ind w:hanging="0" w:left="360" w:right="0"/>
      <w:contextualSpacing w:val="false"/>
    </w:pPr>
    <w:rPr>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2341</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2013-04-17T16:49:00.00Z</dcterms:created>
  <cp:lastModifiedBy>ITSO</cp:lastModifiedBy>
  <cp:lastPrinted>2014-02-21T12:20:47.00Z</cp:lastPrinted>
  <dcterms:modified xsi:type="dcterms:W3CDTF">2013-05-08T06:20:00.00Z</dcterms:modified>
  <cp:revision>571</cp:revision>
</cp:coreProperties>
</file>