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148626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BD597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D597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D5978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8E8F20F" w14:textId="77777777" w:rsidR="00BD5978" w:rsidRDefault="00BD5978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7B9B00D0" w14:textId="77777777" w:rsidR="00BD5978" w:rsidRDefault="00BD597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09C044F" w14:textId="77777777" w:rsidR="00BD5978" w:rsidRPr="00EA1121" w:rsidRDefault="00BD5978" w:rsidP="00BD5978">
      <w:pPr>
        <w:shd w:val="clear" w:color="auto" w:fill="FFFFFF"/>
        <w:ind w:left="142"/>
        <w:jc w:val="center"/>
        <w:rPr>
          <w:rFonts w:ascii="Arial" w:eastAsia="Arial" w:hAnsi="Arial" w:cs="Arial"/>
          <w:b/>
          <w:lang w:val="mn-MN"/>
        </w:rPr>
      </w:pPr>
      <w:r w:rsidRPr="00EA1121">
        <w:rPr>
          <w:rFonts w:ascii="Arial" w:eastAsia="Arial" w:hAnsi="Arial" w:cs="Arial"/>
          <w:b/>
          <w:lang w:val="mn-MN"/>
        </w:rPr>
        <w:t xml:space="preserve">  ХӨГЖЛИЙН БОДЛОГО ТӨЛӨВЛӨЛТИЙН</w:t>
      </w:r>
    </w:p>
    <w:p w14:paraId="1C5E0226" w14:textId="77777777" w:rsidR="00BD5978" w:rsidRPr="00EA1121" w:rsidRDefault="00BD5978" w:rsidP="00BD5978">
      <w:pPr>
        <w:shd w:val="clear" w:color="auto" w:fill="FFFFFF"/>
        <w:ind w:left="142"/>
        <w:jc w:val="center"/>
        <w:rPr>
          <w:rFonts w:ascii="Arial" w:eastAsia="Arial" w:hAnsi="Arial" w:cs="Arial"/>
          <w:b/>
          <w:lang w:val="mn-MN"/>
        </w:rPr>
      </w:pPr>
      <w:r w:rsidRPr="00EA1121">
        <w:rPr>
          <w:rFonts w:ascii="Arial" w:eastAsia="Arial" w:hAnsi="Arial" w:cs="Arial"/>
          <w:b/>
          <w:lang w:val="mn-MN"/>
        </w:rPr>
        <w:t xml:space="preserve">   ТУХАЙ ХУУЛЬ ХҮЧИНГҮЙ БОЛСОНД</w:t>
      </w:r>
    </w:p>
    <w:p w14:paraId="5D852F2A" w14:textId="77777777" w:rsidR="00BD5978" w:rsidRPr="00EA1121" w:rsidRDefault="00BD5978" w:rsidP="00BD5978">
      <w:pPr>
        <w:shd w:val="clear" w:color="auto" w:fill="FFFFFF"/>
        <w:ind w:left="142"/>
        <w:jc w:val="center"/>
        <w:rPr>
          <w:rFonts w:ascii="Arial" w:eastAsia="Arial" w:hAnsi="Arial" w:cs="Arial"/>
          <w:b/>
          <w:lang w:val="mn-MN"/>
        </w:rPr>
      </w:pPr>
      <w:r w:rsidRPr="00EA1121">
        <w:rPr>
          <w:rFonts w:ascii="Arial" w:eastAsia="Arial" w:hAnsi="Arial" w:cs="Arial"/>
          <w:b/>
          <w:lang w:val="mn-MN"/>
        </w:rPr>
        <w:t xml:space="preserve">   ТООЦОХ ТУХАЙ</w:t>
      </w:r>
    </w:p>
    <w:p w14:paraId="596F4369" w14:textId="77777777" w:rsidR="00BD5978" w:rsidRPr="00EA1121" w:rsidRDefault="00BD5978" w:rsidP="00BD5978">
      <w:pPr>
        <w:shd w:val="clear" w:color="auto" w:fill="FFFFFF"/>
        <w:spacing w:line="360" w:lineRule="auto"/>
        <w:rPr>
          <w:rFonts w:ascii="Arial" w:eastAsia="Arial" w:hAnsi="Arial" w:cs="Arial"/>
          <w:lang w:val="mn-MN"/>
        </w:rPr>
      </w:pPr>
    </w:p>
    <w:p w14:paraId="1C79F53A" w14:textId="77777777" w:rsidR="00BD5978" w:rsidRPr="00EA1121" w:rsidRDefault="00BD5978" w:rsidP="00BD5978">
      <w:pPr>
        <w:ind w:firstLine="720"/>
        <w:jc w:val="both"/>
        <w:rPr>
          <w:rFonts w:ascii="Arial" w:eastAsia="Arial" w:hAnsi="Arial" w:cs="Arial"/>
          <w:lang w:val="mn-MN"/>
        </w:rPr>
      </w:pPr>
      <w:r w:rsidRPr="00EA1121">
        <w:rPr>
          <w:rFonts w:ascii="Arial" w:eastAsia="Arial" w:hAnsi="Arial" w:cs="Arial"/>
          <w:b/>
          <w:lang w:val="mn-MN"/>
        </w:rPr>
        <w:t>1 дүгээр зүйл.</w:t>
      </w:r>
      <w:r w:rsidRPr="00EA1121">
        <w:rPr>
          <w:rFonts w:ascii="Arial" w:eastAsia="Arial" w:hAnsi="Arial" w:cs="Arial"/>
          <w:lang w:val="mn-MN"/>
        </w:rPr>
        <w:t xml:space="preserve">2015 </w:t>
      </w:r>
      <w:r w:rsidRPr="00EA1121">
        <w:rPr>
          <w:rFonts w:ascii="Arial" w:eastAsia="Arial" w:hAnsi="Arial" w:cs="Arial"/>
          <w:noProof/>
          <w:lang w:val="mn-MN"/>
        </w:rPr>
        <w:t>оны 11 дүгээр сарын 26-ны өдөр</w:t>
      </w:r>
      <w:r w:rsidRPr="00EA1121">
        <w:rPr>
          <w:rFonts w:ascii="Arial" w:eastAsia="Arial" w:hAnsi="Arial" w:cs="Arial"/>
          <w:lang w:val="mn-MN"/>
        </w:rPr>
        <w:t xml:space="preserve"> </w:t>
      </w:r>
      <w:r w:rsidRPr="00EA1121">
        <w:rPr>
          <w:rFonts w:ascii="Arial" w:eastAsia="Arial" w:hAnsi="Arial" w:cs="Arial"/>
          <w:noProof/>
          <w:lang w:val="mn-MN"/>
        </w:rPr>
        <w:t>баталсан</w:t>
      </w:r>
      <w:r w:rsidRPr="00EA1121">
        <w:rPr>
          <w:rFonts w:ascii="Arial" w:eastAsia="Arial" w:hAnsi="Arial" w:cs="Arial"/>
          <w:lang w:val="mn-MN"/>
        </w:rPr>
        <w:t xml:space="preserve"> Хөгжлийн бодлого төлөвлөлтийн тухай хуулийг хүчингүй болсонд тооцсугай.</w:t>
      </w:r>
    </w:p>
    <w:p w14:paraId="0DC182FF" w14:textId="77777777" w:rsidR="00BD5978" w:rsidRPr="00EA1121" w:rsidRDefault="00BD5978" w:rsidP="00BD5978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3CB2AB5" w14:textId="77777777" w:rsidR="00BD5978" w:rsidRPr="00EA1121" w:rsidRDefault="00BD5978" w:rsidP="00BD5978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EA1121">
        <w:rPr>
          <w:rFonts w:ascii="Arial" w:eastAsia="Arial" w:hAnsi="Arial" w:cs="Arial"/>
          <w:b/>
          <w:lang w:val="mn-MN"/>
        </w:rPr>
        <w:t>2 дугаар зүйл.</w:t>
      </w:r>
      <w:r w:rsidRPr="00EA1121">
        <w:rPr>
          <w:rFonts w:ascii="Arial" w:hAnsi="Arial" w:cs="Arial"/>
          <w:lang w:val="mn-MN"/>
        </w:rPr>
        <w:t xml:space="preserve">Энэ хуулийг Хөгжлийн бодлого, төлөвлөлт, түүний удирдлагын тухай  хууль </w:t>
      </w:r>
      <w:r w:rsidRPr="00EA1121">
        <w:rPr>
          <w:rFonts w:ascii="Arial" w:hAnsi="Arial" w:cs="Arial"/>
          <w:color w:val="000000" w:themeColor="text1"/>
          <w:lang w:val="mn-MN"/>
        </w:rPr>
        <w:t>/</w:t>
      </w:r>
      <w:r w:rsidRPr="00EA1121">
        <w:rPr>
          <w:rFonts w:ascii="Arial" w:hAnsi="Arial" w:cs="Arial"/>
          <w:noProof/>
          <w:color w:val="000000" w:themeColor="text1"/>
          <w:lang w:val="mn-MN"/>
        </w:rPr>
        <w:t>Шинэчилсэн найруулга</w:t>
      </w:r>
      <w:r w:rsidRPr="00EA1121">
        <w:rPr>
          <w:rFonts w:ascii="Arial" w:hAnsi="Arial" w:cs="Arial"/>
          <w:color w:val="000000" w:themeColor="text1"/>
          <w:lang w:val="mn-MN"/>
        </w:rPr>
        <w:t xml:space="preserve">/ </w:t>
      </w:r>
      <w:r w:rsidRPr="00EA1121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14:paraId="343232D4" w14:textId="77777777" w:rsidR="00BD5978" w:rsidRPr="00EA1121" w:rsidRDefault="00BD5978" w:rsidP="00BD5978">
      <w:pPr>
        <w:shd w:val="clear" w:color="auto" w:fill="FFFFFF"/>
        <w:ind w:firstLine="720"/>
        <w:jc w:val="both"/>
        <w:rPr>
          <w:rFonts w:ascii="Arial" w:eastAsia="Arial" w:hAnsi="Arial" w:cs="Arial"/>
          <w:lang w:val="mn-MN"/>
        </w:rPr>
      </w:pPr>
    </w:p>
    <w:p w14:paraId="04D4B707" w14:textId="77777777" w:rsidR="00BD5978" w:rsidRPr="00EA1121" w:rsidRDefault="00BD5978" w:rsidP="00BD5978">
      <w:pPr>
        <w:shd w:val="clear" w:color="auto" w:fill="FFFFFF"/>
        <w:rPr>
          <w:rFonts w:ascii="Arial" w:eastAsia="Arial" w:hAnsi="Arial" w:cs="Arial"/>
          <w:lang w:val="mn-MN"/>
        </w:rPr>
      </w:pPr>
    </w:p>
    <w:p w14:paraId="6F7E2A02" w14:textId="77777777" w:rsidR="00BD5978" w:rsidRPr="00EA1121" w:rsidRDefault="00BD5978" w:rsidP="00BD5978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</w:p>
    <w:p w14:paraId="561E7DD8" w14:textId="77777777" w:rsidR="00BD5978" w:rsidRPr="00EA1121" w:rsidRDefault="00BD5978" w:rsidP="00BD5978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ACEAFB1" w14:textId="77777777" w:rsidR="00BD5978" w:rsidRPr="00EA1121" w:rsidRDefault="00BD5978" w:rsidP="00BD5978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 xml:space="preserve"> </w:t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16370C8B" w14:textId="77777777" w:rsidR="00BD5978" w:rsidRPr="00EA1121" w:rsidRDefault="00BD5978" w:rsidP="00BD5978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 xml:space="preserve">      Г.ЗАНДАНШАТАР</w:t>
      </w:r>
    </w:p>
    <w:p w14:paraId="057C05D1" w14:textId="11CDD61E" w:rsidR="006C31FD" w:rsidRPr="000E3111" w:rsidRDefault="006C31FD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FFB0A" w14:textId="77777777" w:rsidR="00AF330C" w:rsidRDefault="00AF330C">
      <w:r>
        <w:separator/>
      </w:r>
    </w:p>
  </w:endnote>
  <w:endnote w:type="continuationSeparator" w:id="0">
    <w:p w14:paraId="3752A41C" w14:textId="77777777" w:rsidR="00AF330C" w:rsidRDefault="00AF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7AF5B" w14:textId="77777777" w:rsidR="00AF330C" w:rsidRDefault="00AF330C">
      <w:r>
        <w:separator/>
      </w:r>
    </w:p>
  </w:footnote>
  <w:footnote w:type="continuationSeparator" w:id="0">
    <w:p w14:paraId="59E87AE0" w14:textId="77777777" w:rsidR="00AF330C" w:rsidRDefault="00AF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330C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5978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2020-05-28T07:40:00Z</dcterms:created>
  <dcterms:modified xsi:type="dcterms:W3CDTF">2020-05-28T07:40:00Z</dcterms:modified>
</cp:coreProperties>
</file>