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0"/>
        <w:spacing w:after="0" w:before="0" w:line="100" w:lineRule="atLeast"/>
        <w:ind w:hanging="0" w:left="0" w:right="0"/>
        <w:contextualSpacing w:val="false"/>
        <w:jc w:val="center"/>
      </w:pPr>
      <w:r>
        <w:rPr>
          <w:rFonts w:ascii="Arial" w:cs="Arial" w:hAnsi="Arial"/>
          <w:b/>
          <w:color w:val="000000"/>
          <w:sz w:val="24"/>
          <w:szCs w:val="24"/>
          <w:lang w:val="mn-MN"/>
        </w:rPr>
        <w:t>МОНГОЛ УЛСЫН ИХ ХУРЛЫН 2015 ОНЫ ХАВРЫН ЭЭЛЖИТ</w:t>
      </w:r>
    </w:p>
    <w:p>
      <w:pPr>
        <w:pStyle w:val="style0"/>
        <w:spacing w:after="0" w:before="0" w:line="100" w:lineRule="atLeast"/>
        <w:ind w:hanging="0" w:left="0" w:right="0"/>
        <w:contextualSpacing w:val="false"/>
        <w:jc w:val="center"/>
      </w:pPr>
      <w:r>
        <w:rPr>
          <w:rFonts w:ascii="Arial" w:cs="Arial" w:hAnsi="Arial"/>
          <w:b/>
          <w:color w:val="000000"/>
          <w:sz w:val="24"/>
          <w:szCs w:val="24"/>
          <w:lang w:val="mn-MN"/>
        </w:rPr>
        <w:t xml:space="preserve"> </w:t>
      </w:r>
      <w:r>
        <w:rPr>
          <w:rFonts w:ascii="Arial" w:cs="Arial" w:hAnsi="Arial"/>
          <w:b/>
          <w:bCs/>
          <w:color w:val="000000"/>
          <w:sz w:val="24"/>
          <w:szCs w:val="24"/>
          <w:lang w:val="mn-MN"/>
        </w:rPr>
        <w:t xml:space="preserve">ЧУУЛГАНЫ ЭДИЙН ЗАСГИЙН БАЙНГЫН ХОРООНЫ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2015 ОНЫ 6 ДУГААР САРЫН 9-НИЙ ӨДРИЙН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ХУРАЛДААНЫ ТЭМДЭГЛЭЛИЙН </w:t>
      </w:r>
      <w:r>
        <w:rPr>
          <w:rFonts w:ascii="Arial" w:hAnsi="Arial"/>
          <w:b/>
          <w:color w:val="000000"/>
          <w:sz w:val="24"/>
          <w:szCs w:val="24"/>
          <w:lang w:val="mn-MN"/>
        </w:rPr>
        <w:t>ТОВЬЁГ</w:t>
      </w:r>
    </w:p>
    <w:p>
      <w:pPr>
        <w:pStyle w:val="style0"/>
        <w:spacing w:line="100" w:lineRule="atLeast"/>
        <w:jc w:val="center"/>
      </w:pPr>
      <w:r>
        <w:rPr>
          <w:rFonts w:ascii="Arial" w:hAnsi="Arial"/>
          <w:color w:val="000000"/>
          <w:sz w:val="24"/>
          <w:szCs w:val="24"/>
          <w:lang w:val="mn-MN"/>
        </w:rPr>
        <w:tab/>
        <w:tab/>
        <w:tab/>
        <w:tab/>
        <w:tab/>
        <w:t xml:space="preserve">  </w:t>
      </w:r>
    </w:p>
    <w:tbl>
      <w:tblPr>
        <w:jc w:val="left"/>
        <w:tblInd w:type="dxa" w:w="-86"/>
        <w:tblBorders>
          <w:top w:color="000001" w:space="0" w:sz="4" w:val="single"/>
          <w:left w:color="000001" w:space="0" w:sz="4" w:val="single"/>
          <w:bottom w:color="000001" w:space="0" w:sz="4" w:val="single"/>
        </w:tblBorders>
      </w:tblPr>
      <w:tblGrid>
        <w:gridCol w:w="639"/>
        <w:gridCol w:w="7092"/>
        <w:gridCol w:w="1539"/>
      </w:tblGrid>
      <w:tr>
        <w:trPr>
          <w:cantSplit w:val="true"/>
        </w:trPr>
        <w:tc>
          <w:tcPr>
            <w:tcW w:type="dxa" w:w="639"/>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09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53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63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709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53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2-14</w:t>
            </w:r>
          </w:p>
        </w:tc>
      </w:tr>
      <w:tr>
        <w:trPr>
          <w:cantSplit w:val="true"/>
        </w:trPr>
        <w:tc>
          <w:tcPr>
            <w:tcW w:type="dxa" w:w="639"/>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7092"/>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53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15-52</w:t>
            </w:r>
          </w:p>
        </w:tc>
      </w:tr>
      <w:tr>
        <w:trPr>
          <w:trHeight w:hRule="atLeast" w:val="735"/>
          <w:cantSplit w:val="true"/>
        </w:trPr>
        <w:tc>
          <w:tcPr>
            <w:tcW w:type="dxa" w:w="639"/>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widowControl/>
              <w:tabs/>
              <w:suppressAutoHyphens w:val="true"/>
              <w:overflowPunct w:val="true"/>
              <w:spacing w:after="200" w:before="0" w:line="276" w:lineRule="auto"/>
              <w:contextualSpacing w:val="false"/>
            </w:pPr>
            <w:r>
              <w:rPr>
                <w:rFonts w:ascii="Arial" w:hAnsi="Arial"/>
              </w:rPr>
            </w:r>
          </w:p>
        </w:tc>
        <w:tc>
          <w:tcPr>
            <w:tcW w:type="dxa" w:w="709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rPr>
            </w:r>
          </w:p>
          <w:p>
            <w:pPr>
              <w:pStyle w:val="style36"/>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bo-CN" w:val="mn-MN"/>
              </w:rPr>
              <w:t>1.</w:t>
            </w:r>
            <w:r>
              <w:rPr>
                <w:rStyle w:val="style19"/>
                <w:rFonts w:ascii="Arial" w:cs="Arial" w:hAnsi="Arial"/>
                <w:b w:val="false"/>
                <w:bCs w:val="false"/>
                <w:i w:val="false"/>
                <w:iCs w:val="false"/>
                <w:caps w:val="false"/>
                <w:smallCaps w:val="false"/>
                <w:color w:val="000000"/>
                <w:spacing w:val="0"/>
                <w:sz w:val="24"/>
                <w:szCs w:val="24"/>
                <w:u w:val="none"/>
                <w:shd w:fill="FFFFFF" w:val="clear"/>
                <w:lang w:bidi="bo-CN" w:val="mn-MN"/>
              </w:rPr>
              <w:t xml:space="preserve">“Монгол Улсын эдийн засаг, нийгмийг 2016 онд хөгжүүлэх үндсэн чиглэл батлах тухай” Улсын Их Хурлын тогтоолын төсөл </w:t>
            </w:r>
            <w:r>
              <w:rPr>
                <w:rFonts w:ascii="Arial" w:cs="Arial" w:hAnsi="Arial"/>
                <w:b w:val="false"/>
                <w:bCs w:val="false"/>
                <w:i w:val="false"/>
                <w:iCs w:val="false"/>
                <w:caps w:val="false"/>
                <w:smallCaps w:val="false"/>
                <w:color w:val="000000"/>
                <w:spacing w:val="0"/>
                <w:sz w:val="24"/>
                <w:szCs w:val="24"/>
                <w:u w:val="none"/>
                <w:shd w:fill="FFFFFF" w:val="clear"/>
                <w:lang w:bidi="bo-CN" w:val="mn-MN"/>
              </w:rPr>
              <w:t>/Засгийн газар 2015.04.30-ны өдөр өргөн мэдүүлсэн, эцсийн хэлэлцүүлэг/.</w:t>
            </w:r>
          </w:p>
          <w:p>
            <w:pPr>
              <w:pStyle w:val="style36"/>
              <w:spacing w:after="0" w:before="0" w:line="100" w:lineRule="atLeast"/>
              <w:contextualSpacing w:val="false"/>
              <w:jc w:val="both"/>
            </w:pPr>
            <w:r>
              <w:rPr>
                <w:rFonts w:ascii="Arial" w:hAnsi="Arial"/>
              </w:rPr>
            </w:r>
          </w:p>
          <w:p>
            <w:pPr>
              <w:pStyle w:val="style36"/>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bo-CN" w:val="mn-MN"/>
              </w:rPr>
              <w:t>2.“Төрөөс эрчим хүчний талаар баримтлах бодлого батлах тухай” Улсын Их Хурлын тогтоолын төсөл /Засгийн газар 2015.02.06-ны өдөр өргөн мэдүүлсэн, анхны хэлэлцүүлэг/.</w:t>
            </w:r>
          </w:p>
          <w:p>
            <w:pPr>
              <w:pStyle w:val="style36"/>
              <w:spacing w:after="0" w:before="0" w:line="100" w:lineRule="atLeast"/>
              <w:contextualSpacing w:val="false"/>
              <w:jc w:val="both"/>
            </w:pPr>
            <w:r>
              <w:rPr>
                <w:rFonts w:ascii="Arial" w:hAnsi="Arial"/>
              </w:rPr>
            </w:r>
          </w:p>
          <w:p>
            <w:pPr>
              <w:pStyle w:val="style36"/>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bo-CN" w:val="mn-MN"/>
              </w:rPr>
              <w:t>3.</w:t>
            </w:r>
            <w:r>
              <w:rPr>
                <w:rStyle w:val="style19"/>
                <w:rFonts w:ascii="Arial" w:cs="Arial" w:hAnsi="Arial"/>
                <w:b w:val="false"/>
                <w:bCs w:val="false"/>
                <w:i w:val="false"/>
                <w:iCs w:val="false"/>
                <w:caps w:val="false"/>
                <w:smallCaps w:val="false"/>
                <w:color w:val="000000"/>
                <w:spacing w:val="0"/>
                <w:sz w:val="24"/>
                <w:szCs w:val="24"/>
                <w:u w:val="none"/>
                <w:shd w:fill="FFFFFF" w:val="clear"/>
                <w:lang w:bidi="bo-CN" w:val="mn-MN"/>
              </w:rPr>
              <w:t xml:space="preserve">Эрчим хүчний тухай тухай хуульд нэмэлт, өөрчлөлт оруулах тухай хуулийн төсөл </w:t>
            </w:r>
            <w:r>
              <w:rPr>
                <w:rFonts w:ascii="Arial" w:cs="Arial" w:hAnsi="Arial"/>
                <w:b w:val="false"/>
                <w:bCs w:val="false"/>
                <w:i w:val="false"/>
                <w:iCs w:val="false"/>
                <w:caps w:val="false"/>
                <w:smallCaps w:val="false"/>
                <w:color w:val="000000"/>
                <w:spacing w:val="0"/>
                <w:sz w:val="24"/>
                <w:szCs w:val="24"/>
                <w:u w:val="none"/>
                <w:shd w:fill="FFFFFF" w:val="clear"/>
                <w:lang w:bidi="bo-CN" w:val="mn-MN"/>
              </w:rPr>
              <w:t>/Улсын Их Хурлын гишүүн А.Тлейхан нарын 6 гишүүн 2015.05.21-ний өдөр өргөн мэдүүлсэн, анхны хэлэлцүүлэг/</w:t>
            </w:r>
          </w:p>
          <w:p>
            <w:pPr>
              <w:pStyle w:val="style36"/>
              <w:spacing w:after="0" w:before="0" w:line="100" w:lineRule="atLeast"/>
              <w:contextualSpacing w:val="false"/>
              <w:jc w:val="both"/>
            </w:pPr>
            <w:r>
              <w:rPr>
                <w:rFonts w:ascii="Arial" w:hAnsi="Arial"/>
              </w:rPr>
            </w:r>
          </w:p>
          <w:p>
            <w:pPr>
              <w:pStyle w:val="style36"/>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bo-CN" w:val="mn-MN"/>
              </w:rPr>
              <w:t>4.</w:t>
            </w:r>
            <w:r>
              <w:rPr>
                <w:rStyle w:val="style19"/>
                <w:rFonts w:ascii="Arial" w:cs="Arial" w:hAnsi="Arial"/>
                <w:b w:val="false"/>
                <w:bCs w:val="false"/>
                <w:i w:val="false"/>
                <w:iCs w:val="false"/>
                <w:caps w:val="false"/>
                <w:smallCaps w:val="false"/>
                <w:color w:val="000000"/>
                <w:spacing w:val="0"/>
                <w:sz w:val="24"/>
                <w:szCs w:val="24"/>
                <w:u w:val="none"/>
                <w:shd w:fill="FFFFFF" w:val="clear"/>
                <w:lang w:bidi="bo-CN" w:val="mn-MN"/>
              </w:rPr>
              <w:t>Сэргээгдэх эрчим хүчний тухай хуульд нэмэлт, өөрчлөлт оруулах тухай болон холбогдох бусад хуулийн төслүүд </w:t>
            </w:r>
            <w:r>
              <w:rPr>
                <w:rFonts w:ascii="Arial" w:cs="Arial" w:hAnsi="Arial"/>
                <w:b w:val="false"/>
                <w:bCs w:val="false"/>
                <w:i w:val="false"/>
                <w:iCs w:val="false"/>
                <w:caps w:val="false"/>
                <w:smallCaps w:val="false"/>
                <w:color w:val="000000"/>
                <w:spacing w:val="0"/>
                <w:sz w:val="24"/>
                <w:szCs w:val="24"/>
                <w:u w:val="none"/>
                <w:shd w:fill="FFFFFF" w:val="clear"/>
                <w:lang w:bidi="bo-CN" w:val="mn-MN"/>
              </w:rPr>
              <w:t>/Улсын Их Хурлын гишүүн А.Тлейхан нарын 6 гишүүн 2015.05.21-ний өдөр өргөн мэдүүлсэн, анхны хэлэлцүүлэг/.</w:t>
            </w:r>
          </w:p>
          <w:p>
            <w:pPr>
              <w:pStyle w:val="style0"/>
              <w:spacing w:after="0" w:before="0" w:line="100" w:lineRule="atLeast"/>
              <w:ind w:hanging="0" w:left="0" w:right="0"/>
              <w:contextualSpacing w:val="false"/>
              <w:jc w:val="both"/>
            </w:pPr>
            <w:r>
              <w:rPr>
                <w:rFonts w:ascii="Arial" w:hAnsi="Arial"/>
              </w:rPr>
            </w:r>
          </w:p>
        </w:tc>
        <w:tc>
          <w:tcPr>
            <w:tcW w:type="dxa" w:w="153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16-17</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17-43</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44-45</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45-</w:t>
            </w:r>
            <w:r>
              <w:rPr>
                <w:rFonts w:ascii="Arial" w:hAnsi="Arial"/>
                <w:lang w:val="mn-MN"/>
              </w:rPr>
              <w:t>46</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tc>
      </w:tr>
    </w:tbl>
    <w:p>
      <w:pPr>
        <w:pStyle w:val="style0"/>
        <w:jc w:val="center"/>
      </w:pPr>
      <w:r>
        <w:rPr>
          <w:rFonts w:ascii="Arial" w:hAnsi="Arial"/>
        </w:rPr>
      </w:r>
    </w:p>
    <w:p>
      <w:pPr>
        <w:pStyle w:val="style0"/>
        <w:spacing w:after="0" w:before="0" w:line="100" w:lineRule="atLeast"/>
        <w:contextualSpacing w:val="false"/>
        <w:jc w:val="center"/>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center"/>
      </w:pPr>
      <w:r>
        <w:rPr>
          <w:rFonts w:ascii="Arial" w:cs="Arial" w:hAnsi="Arial"/>
          <w:b/>
          <w:i/>
          <w:iCs/>
          <w:sz w:val="24"/>
          <w:szCs w:val="24"/>
          <w:lang w:val="mn-MN"/>
        </w:rPr>
        <w:t>Монгол Улсын Их Хурлын 2015 оны хаврын ээлжит чуулганы</w:t>
      </w:r>
    </w:p>
    <w:p>
      <w:pPr>
        <w:pStyle w:val="style38"/>
        <w:spacing w:after="0" w:before="0" w:line="100" w:lineRule="atLeast"/>
        <w:contextualSpacing w:val="false"/>
        <w:jc w:val="center"/>
      </w:pPr>
      <w:r>
        <w:rPr>
          <w:b/>
          <w:i/>
          <w:iCs/>
          <w:sz w:val="24"/>
          <w:szCs w:val="24"/>
          <w:lang w:val="mn-MN"/>
        </w:rPr>
        <w:t xml:space="preserve"> </w:t>
      </w:r>
      <w:r>
        <w:rPr>
          <w:b/>
          <w:i/>
          <w:iCs/>
          <w:sz w:val="24"/>
          <w:szCs w:val="24"/>
          <w:lang w:val="mn-MN"/>
        </w:rPr>
        <w:t xml:space="preserve">Эдийн засгийн байнгын хорооны 6 дугаар сарын 09-ний өдөр </w:t>
      </w:r>
    </w:p>
    <w:p>
      <w:pPr>
        <w:pStyle w:val="style35"/>
        <w:spacing w:after="0" w:before="0" w:line="100" w:lineRule="atLeast"/>
        <w:contextualSpacing w:val="false"/>
        <w:jc w:val="center"/>
      </w:pPr>
      <w:r>
        <w:rPr>
          <w:rFonts w:ascii="Arial" w:cs="Arial" w:hAnsi="Arial"/>
          <w:b/>
          <w:i/>
          <w:iCs/>
          <w:sz w:val="24"/>
          <w:szCs w:val="24"/>
          <w:lang w:val="mn-MN"/>
        </w:rPr>
        <w:t>/Мягмар гараг/-ийн хуралдааны гар тэмдэглэл</w:t>
      </w:r>
    </w:p>
    <w:p>
      <w:pPr>
        <w:pStyle w:val="style35"/>
        <w:spacing w:after="0" w:before="0" w:line="100" w:lineRule="atLeast"/>
        <w:contextualSpacing w:val="false"/>
        <w:jc w:val="center"/>
      </w:pPr>
      <w:r>
        <w:rPr/>
      </w:r>
    </w:p>
    <w:p>
      <w:pPr>
        <w:pStyle w:val="style35"/>
        <w:spacing w:after="57" w:before="0" w:line="200" w:lineRule="atLeast"/>
        <w:contextualSpacing w:val="false"/>
        <w:jc w:val="both"/>
      </w:pPr>
      <w:r>
        <w:rPr>
          <w:rFonts w:ascii="Arial" w:hAnsi="Arial"/>
          <w:b/>
          <w:i w:val="false"/>
          <w:iCs w:val="false"/>
          <w:color w:val="000000"/>
          <w:sz w:val="24"/>
          <w:szCs w:val="24"/>
          <w:lang w:val="mn-MN"/>
        </w:rPr>
        <w:tab/>
      </w:r>
      <w:r>
        <w:rPr>
          <w:rFonts w:ascii="Arial" w:hAnsi="Arial"/>
          <w:b w:val="false"/>
          <w:bCs w:val="false"/>
          <w:i w:val="false"/>
          <w:iCs w:val="false"/>
          <w:color w:val="000000"/>
          <w:sz w:val="24"/>
          <w:szCs w:val="24"/>
          <w:lang w:val="mn-MN"/>
        </w:rPr>
        <w:t>Эдийн засгийн</w:t>
      </w:r>
      <w:r>
        <w:rPr>
          <w:rFonts w:ascii="Arial" w:hAnsi="Arial"/>
          <w:b/>
          <w:i w:val="false"/>
          <w:iCs w:val="false"/>
          <w:color w:val="000000"/>
          <w:sz w:val="24"/>
          <w:szCs w:val="24"/>
          <w:lang w:val="mn-MN"/>
        </w:rPr>
        <w:t xml:space="preserve"> б</w:t>
      </w:r>
      <w:r>
        <w:rPr>
          <w:rFonts w:ascii="Arial" w:hAnsi="Arial"/>
          <w:b w:val="false"/>
          <w:bCs w:val="false"/>
          <w:i w:val="false"/>
          <w:iCs w:val="false"/>
          <w:color w:val="000000"/>
          <w:sz w:val="24"/>
          <w:szCs w:val="24"/>
          <w:lang w:val="mn-MN"/>
        </w:rPr>
        <w:t xml:space="preserve">айнгын хорооны дарга Ж.Батсуурь ирц, хэлэлцэх асуудлын дарааллыг танилцуулж, хуралдааныг даргалав.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16 гишүүн ирж, 84.2 хувийн ирцтэйгээр хуралдаан 09</w:t>
      </w:r>
      <w:r>
        <w:rPr>
          <w:rFonts w:ascii="Arial" w:hAnsi="Arial"/>
          <w:color w:val="000000"/>
          <w:sz w:val="24"/>
          <w:szCs w:val="24"/>
        </w:rPr>
        <w:t xml:space="preserve"> </w:t>
      </w:r>
      <w:r>
        <w:rPr>
          <w:rFonts w:ascii="Arial" w:hAnsi="Arial"/>
          <w:i/>
          <w:color w:val="000000"/>
          <w:sz w:val="24"/>
          <w:szCs w:val="24"/>
        </w:rPr>
        <w:t>цаг</w:t>
      </w:r>
      <w:r>
        <w:rPr>
          <w:rFonts w:ascii="Arial" w:hAnsi="Arial"/>
          <w:color w:val="000000"/>
          <w:sz w:val="24"/>
          <w:szCs w:val="24"/>
        </w:rPr>
        <w:t xml:space="preserve"> </w:t>
      </w:r>
      <w:r>
        <w:rPr>
          <w:rFonts w:ascii="Arial" w:hAnsi="Arial"/>
          <w:color w:val="000000"/>
          <w:sz w:val="24"/>
          <w:szCs w:val="24"/>
          <w:lang w:val="mn-MN"/>
        </w:rPr>
        <w:t xml:space="preserve">35 </w:t>
      </w:r>
      <w:r>
        <w:rPr>
          <w:rFonts w:ascii="Arial" w:hAnsi="Arial"/>
          <w:i/>
          <w:color w:val="000000"/>
          <w:sz w:val="24"/>
          <w:szCs w:val="24"/>
          <w:lang w:val="mn-MN"/>
        </w:rPr>
        <w:t>минутад Төрийн ордны “А” танхимд эхлэв.Үүнд:</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b w:val="false"/>
          <w:bCs w:val="false"/>
          <w:i/>
          <w:iCs/>
          <w:color w:val="000000"/>
          <w:sz w:val="24"/>
          <w:szCs w:val="24"/>
          <w:lang w:val="mn-MN"/>
        </w:rPr>
        <w:t>Чөлөөтэй: Ө.Энхтүвшин, Д.Бат-Эрдэнэ.</w:t>
      </w:r>
    </w:p>
    <w:p>
      <w:pPr>
        <w:pStyle w:val="style36"/>
        <w:spacing w:after="0" w:before="0" w:line="100" w:lineRule="atLeast"/>
        <w:contextualSpacing w:val="false"/>
        <w:jc w:val="both"/>
      </w:pPr>
      <w:r>
        <w:rPr>
          <w:rFonts w:ascii="Arial" w:hAnsi="Arial"/>
          <w:b w:val="false"/>
          <w:bCs w:val="false"/>
          <w:i/>
          <w:iCs/>
          <w:color w:val="000000"/>
          <w:sz w:val="24"/>
          <w:szCs w:val="24"/>
          <w:lang w:val="mn-MN"/>
        </w:rPr>
        <w:tab/>
        <w:t>Эмнэлгийн чөлөөтэй: Н.Батбаяр.</w:t>
      </w:r>
    </w:p>
    <w:p>
      <w:pPr>
        <w:pStyle w:val="style36"/>
        <w:spacing w:after="0" w:before="0" w:line="100" w:lineRule="atLeast"/>
        <w:contextualSpacing w:val="false"/>
        <w:jc w:val="both"/>
      </w:pPr>
      <w:r>
        <w:rPr>
          <w:rFonts w:ascii="Arial" w:hAnsi="Arial"/>
          <w:b w:val="false"/>
          <w:bCs w:val="false"/>
          <w:i/>
          <w:iCs/>
          <w:color w:val="000000"/>
          <w:sz w:val="24"/>
          <w:szCs w:val="24"/>
          <w:lang w:val="mn-MN"/>
        </w:rPr>
        <w:tab/>
      </w:r>
    </w:p>
    <w:p>
      <w:pPr>
        <w:pStyle w:val="style36"/>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 xml:space="preserve">Хэлэлцэх асуудалтай холбогдуулан Улсын Их Хурал дахь Монгол ардын намын бүлгийн дарга, Улсын Их Хурлын гишүүн С.Бямбацогт </w:t>
      </w:r>
      <w:r>
        <w:rPr>
          <w:rStyle w:val="style19"/>
          <w:rFonts w:ascii="Arial" w:hAnsi="Arial"/>
          <w:b w:val="false"/>
          <w:bCs w:val="false"/>
          <w:i w:val="false"/>
          <w:iCs w:val="false"/>
          <w:color w:val="000000"/>
          <w:sz w:val="24"/>
          <w:szCs w:val="24"/>
          <w:lang w:val="mn-MN"/>
        </w:rPr>
        <w:t>“Гацууртын ордын эзэмшлийн хувь хэмжээг тогтоох тухай” Улсын Их Хурлын тогтоолын төслийг хойшлуулах, Ардчилсан намын бүлгийн дарга, Улсын Их Хурлын гишүүн Б.Гарамгайбаатар мөн асуудлыг  өнөөдөр хэлэлцье гэсэн саналуудыг хэлсэн бөгөөд Байнгын хорооны гишүүд ярилцаад ирэх долоо хоногт хэлэлцэхээр болов.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Нэг.</w:t>
      </w:r>
      <w:r>
        <w:rPr>
          <w:rStyle w:val="style19"/>
          <w:rFonts w:ascii="Arial" w:hAnsi="Arial"/>
          <w:i/>
          <w:iCs/>
          <w:color w:val="000000"/>
          <w:sz w:val="24"/>
          <w:szCs w:val="24"/>
          <w:lang w:val="mn-MN"/>
        </w:rPr>
        <w:t xml:space="preserve">“Монгол Улсын эдийн засаг, нийгмийг 2016 онд хөгжүүлэх үндсэн чиглэл батлах тухай” Улсын Их Хурлын тогтоолын төсөл </w:t>
      </w:r>
      <w:r>
        <w:rPr>
          <w:rFonts w:ascii="Arial" w:hAnsi="Arial"/>
          <w:b w:val="false"/>
          <w:bCs w:val="false"/>
          <w:i/>
          <w:iCs/>
          <w:color w:val="000000"/>
          <w:sz w:val="24"/>
          <w:szCs w:val="24"/>
          <w:lang w:val="mn-MN"/>
        </w:rPr>
        <w:t>/Засгийн газар 2015.04.30-ны өдөр өргөн мэдүүлсэн, эцсийн хэлэлцүүлэг/.</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b/>
          <w:bCs/>
          <w:i/>
          <w:iCs/>
          <w:color w:val="000000"/>
          <w:sz w:val="24"/>
          <w:szCs w:val="24"/>
          <w:lang w:val="mn-MN"/>
        </w:rPr>
        <w:tab/>
      </w:r>
      <w:r>
        <w:rPr>
          <w:rFonts w:ascii="Arial" w:hAnsi="Arial"/>
          <w:b w:val="false"/>
          <w:bCs w:val="false"/>
          <w:i w:val="false"/>
          <w:iCs w:val="false"/>
          <w:color w:val="000000"/>
          <w:sz w:val="24"/>
          <w:szCs w:val="24"/>
          <w:lang w:val="mn-MN"/>
        </w:rPr>
        <w:t>Хэлэлцэж буй асуудалтай холбогдуулан Уул уурхайн сайд Р.Жигжид,  Сангийн яамны Эдийн засгийн бодлогын газрын дарга Г.Батхүрэл, мөн газрын Хөгжлийн бодлого, төлөвлөлтийн хэлтсийн дарга Ч.Тавинжил, Макро эдийн засгийн бодлогын хэлтсийн дарга Ч.Отгонбаяр, мөн хэлтсийн мэргэжилтэн Ш.Мөнхбат, Ж.Ганбаяр, С.Санжжав, Уул уурхайн яамны Хяналт-шинжилгээ, үнэлгээ, дотоод аудитын газрын дарга Д.Жавхланболд нар оролцов.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Л.Батмөнх,</w:t>
      </w:r>
      <w:r>
        <w:rPr>
          <w:rFonts w:ascii="Arial" w:cs="Arial" w:hAnsi="Arial"/>
          <w:b w:val="false"/>
          <w:bCs w:val="false"/>
          <w:i w:val="false"/>
          <w:iCs w:val="false"/>
          <w:color w:val="0000FF"/>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референт  Д.Цэцэгмаа нар байлцав.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b/>
          <w:bCs/>
          <w:i/>
          <w:iCs/>
          <w:color w:val="000000"/>
          <w:sz w:val="24"/>
          <w:szCs w:val="24"/>
          <w:lang w:val="mn-MN"/>
        </w:rPr>
        <w:tab/>
      </w:r>
      <w:r>
        <w:rPr>
          <w:rFonts w:ascii="Arial" w:hAnsi="Arial"/>
          <w:b w:val="false"/>
          <w:bCs w:val="false"/>
          <w:i w:val="false"/>
          <w:iCs w:val="false"/>
          <w:color w:val="000000"/>
          <w:sz w:val="24"/>
          <w:szCs w:val="24"/>
          <w:lang w:val="mn-MN"/>
        </w:rPr>
        <w:t xml:space="preserve"> Хуулийн төслийг эцсийн хэлэлцүүлэгт бэлтгэсэн талаар ажлын хэсгийн танилцуулгыг ажлын хэсгийн ахлагч, Улсын Их Хурлын гишүүн А.Тлейхан танилцуулав.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b w:val="false"/>
          <w:bCs w:val="false"/>
          <w:i w:val="false"/>
          <w:iCs w:val="false"/>
          <w:color w:val="000000"/>
          <w:sz w:val="24"/>
          <w:szCs w:val="24"/>
          <w:lang w:val="mn-MN"/>
        </w:rPr>
        <w:tab/>
        <w:t>Ажлын хэсгийн танилцуулгатай холбогдуулан Улсын Их Хурлын гишүүн Д.Зоригт, С.Дэмбэрэл нарын тавьсан асуултад  ажлын хэсгийн ахлагч, Улсын Их Хурлын гишүүн А.Тлейхан хариулж, тайлбар хийв.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b w:val="false"/>
          <w:bCs w:val="false"/>
          <w:i w:val="false"/>
          <w:iCs w:val="false"/>
          <w:color w:val="000000"/>
          <w:sz w:val="24"/>
          <w:szCs w:val="24"/>
          <w:lang w:val="mn-MN"/>
        </w:rPr>
        <w:tab/>
      </w:r>
      <w:r>
        <w:rPr>
          <w:rFonts w:ascii="Arial" w:hAnsi="Arial"/>
          <w:b w:val="false"/>
          <w:bCs w:val="false"/>
          <w:i/>
          <w:iCs/>
          <w:color w:val="000000"/>
          <w:sz w:val="24"/>
          <w:szCs w:val="24"/>
          <w:lang w:val="mn-MN"/>
        </w:rPr>
        <w:t>Ажлын хэсгээс гаргасан</w:t>
      </w:r>
      <w:r>
        <w:rPr>
          <w:rFonts w:ascii="Arial" w:hAnsi="Arial"/>
          <w:b w:val="false"/>
          <w:bCs w:val="false"/>
          <w:i w:val="false"/>
          <w:iCs w:val="false"/>
          <w:color w:val="000000"/>
          <w:sz w:val="24"/>
          <w:szCs w:val="24"/>
          <w:lang w:val="mn-MN"/>
        </w:rPr>
        <w:t xml:space="preserve"> з</w:t>
      </w:r>
      <w:r>
        <w:rPr>
          <w:rFonts w:ascii="Arial" w:hAnsi="Arial"/>
          <w:b w:val="false"/>
          <w:bCs w:val="false"/>
          <w:i/>
          <w:iCs/>
          <w:color w:val="000000"/>
          <w:sz w:val="24"/>
          <w:szCs w:val="24"/>
          <w:lang w:val="mn-MN"/>
        </w:rPr>
        <w:t>арчмын зөрүүтэй саналуудаар санал хураалт явуулав.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- 1.Тогтоолын төслийн хавсралтын 5.9 дэх заалтын “экспортыг” гэснийг “салбарыг” гэж өөрчлөх гэсэн саналыг дэмжье гэсэн санал хураалт явуулъя.</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val="false"/>
          <w:bCs w:val="false"/>
          <w:i w:val="false"/>
          <w:iCs w:val="false"/>
          <w:color w:val="000000"/>
          <w:sz w:val="24"/>
          <w:szCs w:val="24"/>
          <w:lang w:bidi="bo-CN" w:val="mn-MN"/>
        </w:rPr>
        <w:t>Зөвшөөрсөн</w:t>
        <w:tab/>
      </w:r>
      <w:r>
        <w:rPr>
          <w:rStyle w:val="style19"/>
          <w:rFonts w:ascii="Arial" w:cs="Arial" w:hAnsi="Arial"/>
          <w:b w:val="false"/>
          <w:bCs w:val="false"/>
          <w:i w:val="false"/>
          <w:iCs w:val="false"/>
          <w:color w:val="000000"/>
          <w:sz w:val="24"/>
          <w:szCs w:val="24"/>
          <w:lang w:val="mn-MN"/>
        </w:rPr>
        <w:tab/>
        <w:t xml:space="preserve">  9</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10</w:t>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t>90.0 хувийн саналаар дэмжигдлээ.</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t>2.Тогтоолын төслийн хавсралтын 7.8 дахь заалтын “Аймгийн төвүүдэд дулаан хангамжийн шинэ эх үүсвэр  барих ажлыг үргэлжлүүлэх” гэснийг “Архангай, Баянхонгор, Говь</w:t>
      </w:r>
      <w:r>
        <w:rPr>
          <w:rStyle w:val="style19"/>
          <w:rFonts w:ascii="Arial" w:cs="Arial" w:hAnsi="Arial"/>
          <w:b w:val="false"/>
          <w:bCs w:val="false"/>
          <w:i w:val="false"/>
          <w:iCs w:val="false"/>
          <w:color w:val="000000"/>
          <w:sz w:val="24"/>
          <w:szCs w:val="24"/>
          <w:lang w:val="en-US"/>
        </w:rPr>
        <w:t>-</w:t>
      </w:r>
      <w:r>
        <w:rPr>
          <w:rStyle w:val="style19"/>
          <w:rFonts w:ascii="Arial" w:cs="Arial" w:hAnsi="Arial"/>
          <w:b w:val="false"/>
          <w:bCs w:val="false"/>
          <w:i w:val="false"/>
          <w:iCs w:val="false"/>
          <w:color w:val="000000"/>
          <w:sz w:val="24"/>
          <w:szCs w:val="24"/>
          <w:lang w:val="mn-MN"/>
        </w:rPr>
        <w:t>Алтай, Дундговь, Завхан Өвөрхангай, Хэнтий, Төв, аймгийн төвүүдэд дулаан хангамжийн шинэ эх үүсвэр барих” гэж өөрчлөх гэсэн саналыг дэмжье гэсэн санал хураалт явуулъя.</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val="false"/>
          <w:bCs w:val="false"/>
          <w:i w:val="false"/>
          <w:iCs w:val="false"/>
          <w:color w:val="000000"/>
          <w:sz w:val="24"/>
          <w:szCs w:val="24"/>
          <w:lang w:bidi="bo-CN" w:val="mn-MN"/>
        </w:rPr>
        <w:t>Зөвшөөрсөн</w:t>
        <w:tab/>
      </w:r>
      <w:r>
        <w:rPr>
          <w:rStyle w:val="style19"/>
          <w:rFonts w:ascii="Arial" w:cs="Arial" w:hAnsi="Arial"/>
          <w:b w:val="false"/>
          <w:bCs w:val="false"/>
          <w:i w:val="false"/>
          <w:iCs w:val="false"/>
          <w:color w:val="000000"/>
          <w:sz w:val="24"/>
          <w:szCs w:val="24"/>
          <w:lang w:val="mn-MN"/>
        </w:rPr>
        <w:tab/>
        <w:t xml:space="preserve">  10</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11</w:t>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t>90.9 хувийн саналаар дэмжигдлээ.</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t>Дээрх саналтай холбогдуулан Улсын Их Хурлын гишүүн Г.Батхүү, Д.Зоригт, Ц.Баярсайхан, Ц.Даваасүрэн нар санал хэлэв.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t>3. Тогтоолын төслийн хавсралтын 7.10 дахь заалтын “цахилгаан станцыг”, гэсний дараа “түүний дэд бүтцийг” гэж нэмэх гэсэн гэсэн саналыг дэмжье гэсэн санал хураалт явуулъя.</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val="false"/>
          <w:bCs w:val="false"/>
          <w:i w:val="false"/>
          <w:iCs w:val="false"/>
          <w:color w:val="000000"/>
          <w:sz w:val="24"/>
          <w:szCs w:val="24"/>
          <w:lang w:bidi="bo-CN" w:val="mn-MN"/>
        </w:rPr>
        <w:t>Зөвшөөрсөн</w:t>
        <w:tab/>
      </w:r>
      <w:r>
        <w:rPr>
          <w:rStyle w:val="style19"/>
          <w:rFonts w:ascii="Arial" w:cs="Arial" w:hAnsi="Arial"/>
          <w:b w:val="false"/>
          <w:bCs w:val="false"/>
          <w:i w:val="false"/>
          <w:iCs w:val="false"/>
          <w:color w:val="000000"/>
          <w:sz w:val="24"/>
          <w:szCs w:val="24"/>
          <w:lang w:val="mn-MN"/>
        </w:rPr>
        <w:tab/>
        <w:t xml:space="preserve">  11</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12</w:t>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t>90.7 хувийн саналаар дэмжигдлээ.</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t>Дээрх саналтай холбогдуулан Улсын Их Хурлын гишүүн Г.Батхүү үг хэлэв.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sz w:val="24"/>
          <w:szCs w:val="24"/>
          <w:lang w:val="mn-MN"/>
        </w:rPr>
        <w:tab/>
        <w:t xml:space="preserve">4.Тогтоолын төслийн хавсралтын 9.5 дахь заалтыг “Уул уурхайн үйл ажиллагаанаас болж эвдрэл орсон талбайд нөхөн сэргээлт хийлгүүлэх” гэж өөрчлөх гэсэн </w:t>
      </w:r>
      <w:r>
        <w:rPr>
          <w:rStyle w:val="style19"/>
          <w:rFonts w:ascii="Arial" w:cs="Arial" w:hAnsi="Arial"/>
          <w:b w:val="false"/>
          <w:bCs w:val="false"/>
          <w:i w:val="false"/>
          <w:iCs w:val="false"/>
          <w:color w:val="000000"/>
          <w:sz w:val="24"/>
          <w:szCs w:val="24"/>
          <w:lang w:val="mn-MN"/>
        </w:rPr>
        <w:t>саналыг дэмжье гэсэн санал хураалт явуулъя.</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12</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13</w:t>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t>92.3 хувийн саналаар дэмжигдлээ.</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5. Улсын Их Хурлын гишүүн Д.Зоригтын гаргасан,  Хавсралтын 5.8 дахь заалтыг Шивээ-Овоогийн нүүрсний уурхайд цахилгаан станц байгуулж, эрчим хүч экспортлох чиглэлээр холбогдох талтай хэлэлцээ хийх гэж өөрчлөн найруулах </w:t>
      </w:r>
      <w:r>
        <w:rPr>
          <w:rStyle w:val="style19"/>
          <w:rFonts w:ascii="Arial" w:cs="Arial" w:hAnsi="Arial"/>
          <w:b w:val="false"/>
          <w:bCs w:val="false"/>
          <w:i w:val="false"/>
          <w:iCs w:val="false"/>
          <w:color w:val="000000"/>
          <w:sz w:val="24"/>
          <w:szCs w:val="24"/>
          <w:lang w:val="mn-MN"/>
        </w:rPr>
        <w:t>саналыг дэмжье гэсэн санал хураалт явуулъя.</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12</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13</w:t>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t>92.3 хувийн саналаар дэмжигдлээ.</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танилцуулгыг Улсын Их Хурлын гишүүн А.Тлейхан Улсын Их Хурлын чуулганы нэгдсэн хуралдаанд танилцуулахаар тогтов. </w:t>
      </w:r>
    </w:p>
    <w:p>
      <w:pPr>
        <w:pStyle w:val="style36"/>
        <w:spacing w:after="0" w:before="0" w:line="100" w:lineRule="atLeast"/>
        <w:contextualSpacing w:val="false"/>
        <w:jc w:val="both"/>
      </w:pPr>
      <w:r>
        <w:rPr/>
      </w:r>
    </w:p>
    <w:p>
      <w:pPr>
        <w:pStyle w:val="style35"/>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b w:val="false"/>
          <w:bCs w:val="false"/>
          <w:i/>
          <w:iCs/>
          <w:color w:val="000000"/>
          <w:sz w:val="24"/>
          <w:szCs w:val="24"/>
          <w:lang w:val="mn-MN"/>
        </w:rPr>
        <w:t>Уг асуудлыг 10 цаг 05 минутад хэлэлцэж дуусав.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Хоёр</w:t>
      </w:r>
      <w:r>
        <w:rPr>
          <w:rFonts w:ascii="Arial" w:hAnsi="Arial"/>
          <w:b/>
          <w:bCs/>
          <w:i/>
          <w:iCs/>
          <w:color w:val="000000"/>
          <w:sz w:val="24"/>
          <w:szCs w:val="24"/>
          <w:u w:val="none"/>
          <w:lang w:val="mn-MN"/>
        </w:rPr>
        <w:t>.</w:t>
      </w:r>
      <w:r>
        <w:rPr>
          <w:rFonts w:ascii="Arial" w:hAnsi="Arial"/>
          <w:b/>
          <w:bCs/>
          <w:i w:val="false"/>
          <w:iCs w:val="false"/>
          <w:color w:val="000000"/>
          <w:sz w:val="24"/>
          <w:szCs w:val="24"/>
          <w:lang w:val="mn-MN"/>
        </w:rPr>
        <w:t xml:space="preserve"> </w:t>
      </w:r>
      <w:r>
        <w:rPr>
          <w:rFonts w:ascii="Arial" w:cs="Arial" w:hAnsi="Arial"/>
          <w:b/>
          <w:bCs/>
          <w:i/>
          <w:iCs/>
          <w:color w:val="000000"/>
          <w:sz w:val="24"/>
          <w:szCs w:val="24"/>
          <w:lang w:val="mn-MN"/>
        </w:rPr>
        <w:t xml:space="preserve">“Төрөөс эрчим хүчний талаар баримтлах бодлого батлах тухай” Улсын Их Хурлын тогтоолын төсөл </w:t>
      </w:r>
      <w:r>
        <w:rPr>
          <w:rFonts w:ascii="Arial" w:cs="Arial" w:hAnsi="Arial"/>
          <w:b w:val="false"/>
          <w:bCs w:val="false"/>
          <w:i/>
          <w:iCs/>
          <w:color w:val="000000"/>
          <w:sz w:val="24"/>
          <w:szCs w:val="24"/>
          <w:lang w:val="mn-MN"/>
        </w:rPr>
        <w:t>/Засгийн газар 2015.02.06-ны өдөр өргөн мэдүүлсэн, анхны хэлэлцүүлэг</w:t>
      </w:r>
      <w:r>
        <w:rPr>
          <w:rFonts w:ascii="Arial" w:cs="Arial" w:hAnsi="Arial"/>
          <w:b w:val="false"/>
          <w:bCs w:val="false"/>
          <w:i w:val="false"/>
          <w:iCs w:val="false"/>
          <w:color w:val="000000"/>
          <w:sz w:val="24"/>
          <w:szCs w:val="24"/>
          <w:lang w:val="mn-MN"/>
        </w:rPr>
        <w:t>/.</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Хэлэлцэж буй асуудалтай холбогдуулан </w:t>
      </w:r>
      <w:r>
        <w:rPr>
          <w:rStyle w:val="style19"/>
          <w:rFonts w:ascii="Arial" w:cs="Arial" w:hAnsi="Arial"/>
          <w:b w:val="false"/>
          <w:bCs w:val="false"/>
          <w:i w:val="false"/>
          <w:iCs w:val="false"/>
          <w:color w:val="000000"/>
          <w:sz w:val="24"/>
          <w:szCs w:val="24"/>
          <w:shd w:fill="FFFFFF" w:val="clear"/>
          <w:lang w:val="mn-MN"/>
        </w:rPr>
        <w:t xml:space="preserve">Эрчим хүчний сайд Д.Зоригт, Эрчим хүчний яамны төрийн нарийн бичгийн дарга Д.Дэлгэрцогт, мөн яамны Стратеги бодлого, төлөвлөлтийн газрын дарга П.Товуудорж,  мөн газрын ахлах мэргэжилтэн Б.Ерөн-Өлзий, мэргэжилтэн Ц.Атаржаргал, Эрчим хүчний зохицуулах хорооны дарга С.Отгонбаяр, Эрчим хүчний зохицуулах хорооны зохицуулагч Д.Бассайхан, Эрчим хүчний инженерүүдийн холбооны Ерөнхий нарийн бичгийн дарга, зөвлөх инженер Р.Ганжуур, Эрчим хүчний ассоциацийн нарийн бичгийн дарга Г.Пүрэвдорж </w:t>
      </w:r>
      <w:r>
        <w:rPr>
          <w:rFonts w:ascii="Arial" w:cs="Arial" w:hAnsi="Arial"/>
          <w:b w:val="false"/>
          <w:bCs w:val="false"/>
          <w:i w:val="false"/>
          <w:iCs w:val="false"/>
          <w:color w:val="000000"/>
          <w:sz w:val="24"/>
          <w:szCs w:val="24"/>
          <w:lang w:val="mn-MN"/>
        </w:rPr>
        <w:t>нар оролцов.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Д.Мягмарцэрэн, референт Н.Эрдэнэцэцэг нар байлцав.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 Хуулийн төслийг анхны хэлэлцүүлэгт бэлтгэсэн талаар ажлын хэсгийн санал, дүгнэлтийг ажлын хэсгийн ахлагч, Улсын Их Хурлын гишүүн А.Тлейхан танилцуулав.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b w:val="false"/>
          <w:bCs w:val="false"/>
          <w:i w:val="false"/>
          <w:iCs w:val="false"/>
          <w:color w:val="000000"/>
          <w:sz w:val="24"/>
          <w:szCs w:val="24"/>
          <w:lang w:val="mn-MN"/>
        </w:rPr>
        <w:tab/>
        <w:t xml:space="preserve">Ажлын хэсгийн танилцуулгатай холбогдуулан Улсын Их Хурлын гишүүн Ц.Даваасүрэн, С.Дэмбэрэл, Д.Ганхуяг нарын тавьсан асуултад  ажлын хэсгийн ахлагч, Улсын Их Хурлын гишүүн А.Тлейхан, </w:t>
      </w:r>
      <w:r>
        <w:rPr>
          <w:rFonts w:ascii="Arial" w:cs="Arial" w:hAnsi="Arial"/>
          <w:b w:val="false"/>
          <w:bCs w:val="false"/>
          <w:i w:val="false"/>
          <w:iCs w:val="false"/>
          <w:color w:val="000000"/>
          <w:sz w:val="24"/>
          <w:szCs w:val="24"/>
          <w:shd w:fill="FFFFFF" w:val="clear"/>
          <w:lang w:bidi="he-IL" w:val="mn-MN"/>
        </w:rPr>
        <w:t xml:space="preserve">Эрчим хүчний сайд Д.Зоригт, </w:t>
      </w:r>
      <w:r>
        <w:rPr>
          <w:rStyle w:val="style19"/>
          <w:rFonts w:ascii="Arial" w:cs="Arial" w:hAnsi="Arial"/>
          <w:b w:val="false"/>
          <w:bCs w:val="false"/>
          <w:i w:val="false"/>
          <w:iCs w:val="false"/>
          <w:color w:val="000000"/>
          <w:sz w:val="24"/>
          <w:szCs w:val="24"/>
          <w:shd w:fill="FFFFFF" w:val="clear"/>
          <w:lang w:bidi="he-IL" w:val="mn-MN"/>
        </w:rPr>
        <w:t xml:space="preserve">Эрчим хүчний зохицуулах хорооны дарга С.Отгонбаяр нар </w:t>
      </w:r>
      <w:r>
        <w:rPr>
          <w:rFonts w:ascii="Arial" w:hAnsi="Arial"/>
          <w:b w:val="false"/>
          <w:bCs w:val="false"/>
          <w:i w:val="false"/>
          <w:iCs w:val="false"/>
          <w:color w:val="000000"/>
          <w:sz w:val="24"/>
          <w:szCs w:val="24"/>
          <w:lang w:val="mn-MN"/>
        </w:rPr>
        <w:t>хариулж, тайлбар хийв.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Улсын Их Хурлын гишүүн Д.Ганбат зарчмын зөрүүтэй санал олон гарсан учраас хууль санаачлагчид буцаая гэсэн горимын санал гаргав. Ажлын хэсгийн ахлагч, Улсын Их Хурлын гишүүн Д.Ганхуяг тайлбар хийв.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bCs/>
          <w:i w:val="false"/>
          <w:iCs w:val="false"/>
          <w:color w:val="000000"/>
          <w:sz w:val="24"/>
          <w:szCs w:val="24"/>
          <w:lang w:val="mn-MN"/>
        </w:rPr>
        <w:tab/>
      </w:r>
      <w:r>
        <w:rPr>
          <w:rFonts w:ascii="Arial" w:cs="Arial" w:hAnsi="Arial"/>
          <w:b w:val="false"/>
          <w:bCs w:val="false"/>
          <w:i w:val="false"/>
          <w:iCs w:val="false"/>
          <w:color w:val="000000"/>
          <w:sz w:val="24"/>
          <w:szCs w:val="24"/>
          <w:lang w:val="mn-MN"/>
        </w:rPr>
        <w:t>А</w:t>
      </w:r>
      <w:r>
        <w:rPr>
          <w:rFonts w:ascii="Arial" w:cs="Arial" w:hAnsi="Arial"/>
          <w:b w:val="false"/>
          <w:bCs w:val="false"/>
          <w:i/>
          <w:iCs/>
          <w:color w:val="000000"/>
          <w:sz w:val="24"/>
          <w:szCs w:val="24"/>
          <w:lang w:val="mn-MN"/>
        </w:rPr>
        <w:t>жлын хэсгээс гаргасан зарчмын зөрүүтэй саналуудаар</w:t>
      </w:r>
      <w:r>
        <w:rPr>
          <w:rFonts w:ascii="Arial" w:cs="Arial" w:hAnsi="Arial"/>
          <w:b w:val="false"/>
          <w:bCs w:val="false"/>
          <w:i/>
          <w:iCs/>
          <w:color w:val="DC2300"/>
          <w:sz w:val="24"/>
          <w:szCs w:val="24"/>
          <w:lang w:val="mn-MN"/>
        </w:rPr>
        <w:t xml:space="preserve"> </w:t>
      </w:r>
      <w:r>
        <w:rPr>
          <w:rFonts w:ascii="Arial" w:cs="Arial" w:hAnsi="Arial"/>
          <w:b w:val="false"/>
          <w:bCs w:val="false"/>
          <w:i/>
          <w:iCs/>
          <w:color w:val="000000"/>
          <w:sz w:val="24"/>
          <w:szCs w:val="24"/>
          <w:lang w:val="mn-MN"/>
        </w:rPr>
        <w:t>санал хураалт явуулав.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bCs/>
          <w:i w:val="false"/>
          <w:iCs w:val="false"/>
          <w:color w:val="000000"/>
          <w:sz w:val="24"/>
          <w:szCs w:val="24"/>
          <w:lang w:val="mn-MN"/>
        </w:rPr>
        <w:tab/>
        <w:t>Ж.Батсуурь:</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w:t>
      </w:r>
      <w:r>
        <w:rPr>
          <w:rFonts w:ascii="Arial" w:hAnsi="Arial"/>
          <w:b w:val="false"/>
          <w:bCs w:val="false"/>
          <w:sz w:val="24"/>
          <w:szCs w:val="24"/>
        </w:rPr>
        <w:t>1.Тогтоолын төслийн хавсралтын “Нийтлэг үндэслэл” гэсэн</w:t>
      </w:r>
      <w:r>
        <w:rPr>
          <w:rFonts w:ascii="Arial" w:hAnsi="Arial"/>
          <w:sz w:val="24"/>
          <w:szCs w:val="24"/>
        </w:rPr>
        <w:t xml:space="preserve"> </w:t>
      </w:r>
      <w:r>
        <w:rPr>
          <w:rFonts w:ascii="Arial" w:hAnsi="Arial"/>
          <w:sz w:val="24"/>
          <w:szCs w:val="24"/>
          <w:lang w:val="mn-MN"/>
        </w:rPr>
        <w:t xml:space="preserve">1 дэх бүлгийг  </w:t>
      </w:r>
      <w:r>
        <w:rPr>
          <w:rFonts w:ascii="Arial" w:hAnsi="Arial"/>
          <w:sz w:val="24"/>
          <w:szCs w:val="24"/>
        </w:rPr>
        <w:t xml:space="preserve">доор дурдсанаар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sz w:val="24"/>
          <w:szCs w:val="24"/>
        </w:rPr>
        <w:tab/>
        <w:t>“</w:t>
      </w:r>
      <w:r>
        <w:rPr>
          <w:rFonts w:ascii="Arial" w:cs="Arial" w:eastAsia="Calibri" w:hAnsi="Arial"/>
          <w:sz w:val="24"/>
          <w:szCs w:val="24"/>
          <w:lang w:val="mn-MN"/>
        </w:rPr>
        <w:t>1.1.Эрчим хүчний салбар нь улс орны аюулгүй байдал, нийгэм, эдийн засгийн тогтвортой хөгжлийг ханга</w:t>
      </w:r>
      <w:r>
        <w:rPr>
          <w:rFonts w:ascii="Arial" w:cs="Arial" w:hAnsi="Arial"/>
          <w:sz w:val="24"/>
          <w:szCs w:val="24"/>
          <w:lang w:val="mn-MN"/>
        </w:rPr>
        <w:t>х</w:t>
      </w:r>
      <w:r>
        <w:rPr>
          <w:rFonts w:ascii="Arial" w:cs="Arial" w:eastAsia="Calibri" w:hAnsi="Arial"/>
          <w:sz w:val="24"/>
          <w:szCs w:val="24"/>
          <w:lang w:val="mn-MN"/>
        </w:rPr>
        <w:t>, түрүүлж хөгжүүлэх шаардлагатай эдийн засгийн</w:t>
      </w:r>
      <w:r>
        <w:rPr>
          <w:rFonts w:ascii="Arial" w:cs="Arial" w:eastAsia="Times New Roman" w:hAnsi="Arial"/>
          <w:sz w:val="24"/>
          <w:szCs w:val="24"/>
          <w:lang w:val="mn-MN"/>
        </w:rPr>
        <w:t xml:space="preserve"> суурь салбар мөн.</w:t>
      </w:r>
    </w:p>
    <w:p>
      <w:pPr>
        <w:pStyle w:val="style0"/>
        <w:spacing w:after="0" w:before="0" w:line="100" w:lineRule="atLeast"/>
        <w:ind w:firstLine="720" w:left="709" w:right="0"/>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t xml:space="preserve">1.2.Төрөөс эрчим хүчний талаар баримтлах бодлогын зорилго нь улс орны өсөн нэмэгдэж байгаа эрчим хүчний хэрэгцээг тасралтгүй, найдвартай хангах, цаашид эрчим хүч экспортлогч орон болоход оршино. </w:t>
      </w:r>
    </w:p>
    <w:p>
      <w:pPr>
        <w:pStyle w:val="style0"/>
        <w:spacing w:after="0" w:before="0" w:line="100" w:lineRule="atLeast"/>
        <w:ind w:firstLine="360" w:left="709" w:right="0"/>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t>1.3.Эрчим хүчний салбарын эрх зүйн орчин, удирдлага, зохион байгуулалт, бүтцийг боловсронгуй болгох, анхдагч эрчим хүчний олборлолт, түлшний нөөц бүрдүүлэлт, цахилгаан, дулааны үйлдвэрлэл, хангалтын үйл ажиллагаа, эрчим хүчний салбарт төр, хувийн хэвшлийн хамтын ажиллагааг хөгжүүлэх, эрчим хүчний салбарыг зохицуулалттай, өрсөлдөөнт зах зээлийн тогтолцоонд шилжүүлэх, боловсон хүчний чадавхыг бэхжүүлэх зэрэг арга хэмжээг хэрэгжүүлэхэд энэхүү бодлогын баримт бичгийг үндэслэл болгоно.</w:t>
      </w:r>
    </w:p>
    <w:p>
      <w:pPr>
        <w:pStyle w:val="style0"/>
        <w:spacing w:after="0" w:before="0" w:line="100" w:lineRule="atLeast"/>
        <w:ind w:firstLine="357" w:left="709" w:right="0"/>
        <w:contextualSpacing w:val="false"/>
        <w:jc w:val="both"/>
      </w:pPr>
      <w:r>
        <w:rPr/>
      </w:r>
    </w:p>
    <w:p>
      <w:pPr>
        <w:pStyle w:val="style42"/>
        <w:spacing w:after="0" w:before="0" w:line="100" w:lineRule="atLeast"/>
        <w:ind w:hanging="0" w:left="0" w:right="0"/>
        <w:contextualSpacing/>
      </w:pPr>
      <w:r>
        <w:rPr>
          <w:rFonts w:ascii="Arial" w:cs="Arial" w:eastAsia="Times New Roman" w:hAnsi="Arial"/>
          <w:sz w:val="24"/>
          <w:szCs w:val="24"/>
          <w:lang w:val="mn-MN"/>
        </w:rPr>
        <w:tab/>
        <w:t>1.4. Эрчим хүчний салбарын өнөөгийн байдал, тулгамдсан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tab/>
        <w:t>1.4.1.Монгол Улс нь анхдагч эрчим хүчний хувьд баялаг нөөцтэй бөгөөд нүүрс, газрын тос</w:t>
      </w:r>
      <w:r>
        <w:rPr>
          <w:rFonts w:ascii="Arial" w:cs="Arial" w:eastAsia="Times New Roman" w:hAnsi="Arial"/>
          <w:sz w:val="24"/>
          <w:szCs w:val="24"/>
        </w:rPr>
        <w:t xml:space="preserve">, </w:t>
      </w:r>
      <w:r>
        <w:rPr>
          <w:rFonts w:ascii="Arial" w:cs="Arial" w:eastAsia="Times New Roman" w:hAnsi="Arial"/>
          <w:sz w:val="24"/>
          <w:szCs w:val="24"/>
          <w:lang w:val="mn-MN"/>
        </w:rPr>
        <w:t xml:space="preserve">уран, сэргээгдэх эрчим хүчний тогтоогдсон нөөц болон шатдаг занар, байгалийн хийн баялаг ихтэй.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1.4.2.Монгол Улсын эрчим хүчний салбар нь газар нутгийн алслагдмал байдал, дэд бүтцийн хөгжлөөс хамааран Баруун, Төв, Зүүн бүс болон Алтай-Улиастайн эрчим хүчний сүлжээ гэсэн дөрвөн хэсгээс бүрдэж байна.</w:t>
      </w:r>
    </w:p>
    <w:p>
      <w:pPr>
        <w:pStyle w:val="style0"/>
        <w:spacing w:after="0" w:before="0" w:line="100" w:lineRule="atLeast"/>
        <w:ind w:firstLine="714" w:left="715"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 xml:space="preserve">1.4.3.Улсын хэмжээнд цахилгаан үйлдвэрлэлийн нийт суурилагдсан хүчин чадлын 85 хувийг нь нүүрсээр ажилладаг дулаан, цахилгааныг хослон үйлдвэрлэх станц, 5 хувийг салхин парк, 7 хувийг дизель станц, 2 хувийг  усан цахилгаан станц, 0.62 хувийг бага оврын сэргээгдэх эрчим хүчний эх үүсвэр бүрдүүлж, цахилгаан хангамжийн 80 хувийг дотоодод үйлдвэрлэж, импортоор  20 хувийг авч ашиглаж байна. </w:t>
      </w:r>
    </w:p>
    <w:p>
      <w:pPr>
        <w:pStyle w:val="style0"/>
        <w:spacing w:after="0" w:before="0" w:line="100" w:lineRule="atLeast"/>
        <w:ind w:firstLine="714" w:left="715"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1.4.4.Сүүлийн жилүүдэд эрчим хүчний салбарт төлөвлөгдсөн том чадлын эх үүсвэрийн төслүүд цаг хугацаандаа хэрэгжээгүйгээс системийн хэмжээнд суурилагдсан хүчин чадлын нөөц зохих түвшнээс багасаж, оргил ачааллын горимд ажиллах, системийн тогтворжилтыг хангах дотоодын эх үүсвэргүй байдал хэвээр байна. Импортын цахилгаан эрчим хүчний хэмжээ нийт хэрэглээний 20 хувьд хүрээд байна.</w:t>
      </w:r>
    </w:p>
    <w:p>
      <w:pPr>
        <w:pStyle w:val="style0"/>
        <w:spacing w:after="0" w:before="0" w:line="100" w:lineRule="atLeast"/>
        <w:ind w:firstLine="714" w:left="715"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 xml:space="preserve">1.4.5.Цахилгаан, дулааны эрчим хүчний борлуулалтын үнэ бодит зардлаас доогуур тогтоогдож ирсэн нь эрчим хүчний салбарын үйлдвэрүүд санхүүгийн хувьд бие даан хөрөнгө оруулалт, их засвар, техник, технологийн шинэчлэлтээ зохих түвшинд хийж чадахгүй байна. Эрчим хүчний салбар </w:t>
      </w:r>
      <w:r>
        <w:rPr>
          <w:rFonts w:ascii="Arial" w:cs="Arial" w:hAnsi="Arial"/>
          <w:sz w:val="24"/>
          <w:szCs w:val="24"/>
        </w:rPr>
        <w:t xml:space="preserve">2014 </w:t>
      </w:r>
      <w:r>
        <w:rPr>
          <w:rFonts w:ascii="Arial" w:cs="Arial" w:hAnsi="Arial"/>
          <w:sz w:val="24"/>
          <w:szCs w:val="24"/>
          <w:lang w:val="mn-MN"/>
        </w:rPr>
        <w:t>онд 68 тэрбум төгрөгийн үйл ажиллагааны алдагдалтай ажилласан байна.</w:t>
      </w:r>
    </w:p>
    <w:p>
      <w:pPr>
        <w:pStyle w:val="style0"/>
        <w:spacing w:after="0" w:before="0" w:line="100" w:lineRule="atLeast"/>
        <w:ind w:firstLine="720" w:left="709"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1.4.6.Эрчим хүчний үнэ тариф доогуур, эрх зүйн орчин бүрэн бүрдээгүй нь шинээр эхлэх том чадлын төслийн санхүүжилтийг босгох, хувийн хэвшлийн хөрөнгө оруулалтыг татахад сөргөөр  нөлөөлж байна.</w:t>
      </w:r>
    </w:p>
    <w:p>
      <w:pPr>
        <w:pStyle w:val="style0"/>
        <w:spacing w:after="0" w:before="0" w:line="100" w:lineRule="atLeast"/>
        <w:ind w:hanging="0" w:left="709"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 xml:space="preserve">1.4.7.Ашиглалтад байгаа Улаанбаатар, Дархан, Эрдэнэт, Дорнодын дулааны цахилгаан станцууд, дамжуулах, түгээх сүлжээний дийлэнх хувь нь 1960-1980 онд баригдсан бөгөөд салбарын хүрээнд насжилт өндөр тоног төхөөрөмжийн эзлэх хувь өндөр байна. </w:t>
      </w:r>
    </w:p>
    <w:p>
      <w:pPr>
        <w:pStyle w:val="style0"/>
        <w:spacing w:after="0" w:before="0" w:line="100" w:lineRule="atLeast"/>
        <w:ind w:hanging="0" w:left="709"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1.4.8.Улсын хэмжээнд цахилгаан станцуудын дотоод хэрэгцээ 14.4 хувь, цахилгаан дамжуулах, түгээх сүлжээний алдагдал 13.</w:t>
      </w:r>
      <w:r>
        <w:rPr>
          <w:rFonts w:ascii="Arial" w:cs="Arial" w:hAnsi="Arial"/>
          <w:sz w:val="24"/>
          <w:szCs w:val="24"/>
        </w:rPr>
        <w:t>7</w:t>
      </w:r>
      <w:r>
        <w:rPr>
          <w:rFonts w:ascii="Arial" w:cs="Arial" w:hAnsi="Arial"/>
          <w:sz w:val="24"/>
          <w:szCs w:val="24"/>
          <w:lang w:val="mn-MN"/>
        </w:rPr>
        <w:t xml:space="preserve"> хувь байгаа нь хөгжингүй орнуудын жишгээс 1.3-1.7 дахин өндөр байна. Эрчим хүчний салбарын хөдөлмөрийн бүтээмжийг сайжруулах, дулааны цахилгаан станцуудын дотоод хэрэгцээг бууруулах, үр ашгийг нэмэгдүүлэх, хэрэглэгчийн түвшинд хэмнэлтийн бодлогыг хэрэгжүүлэх шаардлагатай байна.</w:t>
      </w:r>
      <w:r>
        <w:rPr>
          <w:rFonts w:ascii="Arial" w:cs="Arial" w:eastAsia="Times New Roman" w:hAnsi="Arial"/>
          <w:sz w:val="24"/>
          <w:szCs w:val="24"/>
          <w:lang w:val="mn-MN"/>
        </w:rPr>
        <w:t>”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val="false"/>
          <w:bCs w:val="false"/>
          <w:i w:val="false"/>
          <w:iCs w:val="false"/>
          <w:color w:val="000000"/>
          <w:sz w:val="24"/>
          <w:szCs w:val="24"/>
          <w:lang w:bidi="bo-CN" w:val="mn-MN"/>
        </w:rPr>
        <w:t>Зөвшөөрсөн</w:t>
        <w:tab/>
      </w:r>
      <w:r>
        <w:rPr>
          <w:rFonts w:ascii="Arial" w:cs="Arial" w:eastAsia="Times New Roman" w:hAnsi="Arial"/>
          <w:b w:val="false"/>
          <w:bCs w:val="false"/>
          <w:i w:val="false"/>
          <w:iCs w:val="false"/>
          <w:color w:val="000000"/>
          <w:sz w:val="24"/>
          <w:szCs w:val="24"/>
          <w:lang w:val="mn-MN"/>
        </w:rPr>
        <w:tab/>
        <w:t xml:space="preserve">  1</w:t>
      </w:r>
      <w:r>
        <w:rPr>
          <w:rFonts w:ascii="Arial" w:cs="Arial" w:eastAsia="Times New Roman" w:hAnsi="Arial"/>
          <w:b w:val="false"/>
          <w:bCs w:val="false"/>
          <w:i w:val="false"/>
          <w:iCs w:val="false"/>
          <w:color w:val="000000"/>
          <w:sz w:val="24"/>
          <w:szCs w:val="24"/>
          <w:lang w:val="en-US"/>
        </w:rPr>
        <w:t>0</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w:t>
      </w:r>
      <w:r>
        <w:rPr>
          <w:rFonts w:ascii="Arial" w:hAnsi="Arial"/>
          <w:i w:val="false"/>
          <w:iCs w:val="false"/>
          <w:color w:val="000000"/>
          <w:sz w:val="24"/>
          <w:szCs w:val="24"/>
          <w:lang w:val="en-US"/>
        </w:rPr>
        <w:t>6</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0"/>
        <w:spacing w:after="0" w:before="0" w:line="100" w:lineRule="atLeast"/>
        <w:contextualSpacing w:val="false"/>
        <w:jc w:val="both"/>
      </w:pPr>
      <w:r>
        <w:rPr>
          <w:rFonts w:ascii="Arial" w:cs="Arial" w:eastAsia="Times New Roman" w:hAnsi="Arial"/>
          <w:b w:val="false"/>
          <w:bCs w:val="false"/>
          <w:i w:val="false"/>
          <w:iCs w:val="false"/>
          <w:color w:val="000000"/>
          <w:sz w:val="24"/>
          <w:szCs w:val="24"/>
          <w:lang w:val="en-US"/>
        </w:rPr>
        <w:tab/>
        <w:t>62.5</w:t>
      </w:r>
      <w:r>
        <w:rPr>
          <w:rFonts w:ascii="Arial" w:cs="Arial" w:eastAsia="Times New Roman" w:hAnsi="Arial"/>
          <w:b w:val="false"/>
          <w:bCs w:val="false"/>
          <w:i w:val="false"/>
          <w:iCs w:val="false"/>
          <w:color w:val="000000"/>
          <w:sz w:val="24"/>
          <w:szCs w:val="24"/>
          <w:lang w:val="mn-MN"/>
        </w:rPr>
        <w:t xml:space="preserve">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rPr>
        <w:tab/>
      </w:r>
      <w:r>
        <w:rPr>
          <w:rFonts w:ascii="Arial" w:hAnsi="Arial"/>
          <w:b w:val="false"/>
          <w:bCs w:val="false"/>
          <w:sz w:val="24"/>
          <w:szCs w:val="24"/>
        </w:rPr>
        <w:t>2.Тогтоолын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hAnsi="Arial"/>
          <w:b w:val="false"/>
          <w:bCs w:val="false"/>
          <w:sz w:val="24"/>
          <w:szCs w:val="24"/>
        </w:rPr>
        <w:t>”</w:t>
      </w:r>
      <w:r>
        <w:rPr>
          <w:rFonts w:ascii="Arial" w:hAnsi="Arial"/>
          <w:b/>
          <w:bCs/>
          <w:sz w:val="24"/>
          <w:szCs w:val="24"/>
        </w:rPr>
        <w:t xml:space="preserve"> </w:t>
      </w:r>
      <w:r>
        <w:rPr>
          <w:rFonts w:ascii="Arial" w:hAnsi="Arial"/>
          <w:b w:val="false"/>
          <w:bCs w:val="false"/>
          <w:sz w:val="24"/>
          <w:szCs w:val="24"/>
        </w:rPr>
        <w:t xml:space="preserve">гэсэн </w:t>
      </w:r>
      <w:r>
        <w:rPr>
          <w:rFonts w:ascii="Arial" w:hAnsi="Arial"/>
          <w:b w:val="false"/>
          <w:bCs w:val="false"/>
          <w:sz w:val="24"/>
          <w:szCs w:val="24"/>
          <w:lang w:val="mn-MN"/>
        </w:rPr>
        <w:t>3</w:t>
      </w:r>
      <w:r>
        <w:rPr>
          <w:rFonts w:ascii="Arial" w:hAnsi="Arial"/>
          <w:b w:val="false"/>
          <w:bCs w:val="false"/>
          <w:sz w:val="24"/>
          <w:szCs w:val="24"/>
        </w:rPr>
        <w:t xml:space="preserve"> дахь бүлг</w:t>
      </w:r>
      <w:r>
        <w:rPr>
          <w:rFonts w:ascii="Arial" w:hAnsi="Arial"/>
          <w:b w:val="false"/>
          <w:bCs w:val="false"/>
          <w:sz w:val="24"/>
          <w:szCs w:val="24"/>
          <w:lang w:val="mn-MN"/>
        </w:rPr>
        <w:t>ийн</w:t>
      </w:r>
      <w:r>
        <w:rPr>
          <w:rFonts w:ascii="Arial" w:hAnsi="Arial"/>
          <w:b/>
          <w:bCs/>
          <w:sz w:val="24"/>
          <w:szCs w:val="24"/>
          <w:lang w:val="mn-MN"/>
        </w:rPr>
        <w:t xml:space="preserve"> </w:t>
      </w:r>
      <w:r>
        <w:rPr>
          <w:rFonts w:ascii="Arial" w:cs="Arial" w:eastAsia="Arial" w:hAnsi="Arial"/>
          <w:b w:val="false"/>
          <w:bCs w:val="false"/>
          <w:sz w:val="24"/>
          <w:szCs w:val="24"/>
          <w:lang w:val="mn-MN"/>
        </w:rPr>
        <w:t xml:space="preserve">3.1.4,  3.2.4 дэх заалтуудын “хувийн хэвшилд суурилсан” гэсний дараа “зохицуулалттай,” гэж нэмэх </w:t>
      </w:r>
      <w:r>
        <w:rPr>
          <w:rFonts w:ascii="Arial" w:cs="Arial" w:eastAsia="Times New Roman" w:hAnsi="Arial"/>
          <w:b w:val="false"/>
          <w:bCs w:val="false"/>
          <w:sz w:val="24"/>
          <w:szCs w:val="24"/>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val="false"/>
          <w:bCs w:val="false"/>
          <w:i w:val="false"/>
          <w:iCs w:val="false"/>
          <w:color w:val="000000"/>
          <w:sz w:val="24"/>
          <w:szCs w:val="24"/>
          <w:lang w:bidi="bo-CN" w:val="mn-MN"/>
        </w:rPr>
        <w:t>Зөвшөөрсөн</w:t>
        <w:tab/>
      </w:r>
      <w:r>
        <w:rPr>
          <w:rFonts w:ascii="Arial" w:cs="Arial" w:eastAsia="Times New Roman" w:hAnsi="Arial"/>
          <w:b w:val="false"/>
          <w:bCs w:val="false"/>
          <w:i w:val="false"/>
          <w:iCs w:val="false"/>
          <w:color w:val="000000"/>
          <w:sz w:val="24"/>
          <w:szCs w:val="24"/>
          <w:lang w:val="mn-MN"/>
        </w:rPr>
        <w:tab/>
        <w:t xml:space="preserve">  13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0"/>
        <w:spacing w:after="0" w:before="0" w:line="100" w:lineRule="atLeast"/>
        <w:contextualSpacing w:val="false"/>
        <w:jc w:val="both"/>
      </w:pPr>
      <w:r>
        <w:rPr>
          <w:rFonts w:ascii="Arial" w:cs="Arial" w:eastAsia="Times New Roman" w:hAnsi="Arial"/>
          <w:b w:val="false"/>
          <w:bCs w:val="false"/>
          <w:i w:val="false"/>
          <w:iCs w:val="false"/>
          <w:color w:val="000000"/>
          <w:sz w:val="24"/>
          <w:szCs w:val="24"/>
          <w:lang w:val="en-US"/>
        </w:rPr>
        <w:tab/>
        <w:t>8</w:t>
      </w:r>
      <w:r>
        <w:rPr>
          <w:rFonts w:ascii="Arial" w:cs="Arial" w:eastAsia="Times New Roman" w:hAnsi="Arial"/>
          <w:b w:val="false"/>
          <w:bCs w:val="false"/>
          <w:i w:val="false"/>
          <w:iCs w:val="false"/>
          <w:color w:val="000000"/>
          <w:sz w:val="24"/>
          <w:szCs w:val="24"/>
          <w:lang w:val="mn-MN"/>
        </w:rPr>
        <w:t>1.3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rPr>
        <w:tab/>
      </w:r>
      <w:r>
        <w:rPr>
          <w:rFonts w:ascii="Arial" w:hAnsi="Arial"/>
          <w:b w:val="false"/>
          <w:bCs w:val="false"/>
          <w:sz w:val="24"/>
          <w:szCs w:val="24"/>
        </w:rPr>
        <w:t>3.Тогтоолын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hAnsi="Arial"/>
          <w:b w:val="false"/>
          <w:bCs w:val="false"/>
          <w:sz w:val="24"/>
          <w:szCs w:val="24"/>
        </w:rPr>
        <w:t>”</w:t>
      </w:r>
      <w:r>
        <w:rPr>
          <w:rFonts w:ascii="Arial" w:hAnsi="Arial"/>
          <w:b/>
          <w:bCs/>
          <w:sz w:val="24"/>
          <w:szCs w:val="24"/>
        </w:rPr>
        <w:t xml:space="preserve"> </w:t>
      </w:r>
      <w:r>
        <w:rPr>
          <w:rFonts w:ascii="Arial" w:hAnsi="Arial"/>
          <w:b w:val="false"/>
          <w:bCs w:val="false"/>
          <w:sz w:val="24"/>
          <w:szCs w:val="24"/>
        </w:rPr>
        <w:t xml:space="preserve">гэсэн </w:t>
      </w:r>
      <w:r>
        <w:rPr>
          <w:rFonts w:ascii="Arial" w:hAnsi="Arial"/>
          <w:b w:val="false"/>
          <w:bCs w:val="false"/>
          <w:sz w:val="24"/>
          <w:szCs w:val="24"/>
          <w:lang w:val="mn-MN"/>
        </w:rPr>
        <w:t>3</w:t>
      </w:r>
      <w:r>
        <w:rPr>
          <w:rFonts w:ascii="Arial" w:hAnsi="Arial"/>
          <w:b w:val="false"/>
          <w:bCs w:val="false"/>
          <w:sz w:val="24"/>
          <w:szCs w:val="24"/>
        </w:rPr>
        <w:t xml:space="preserve"> дахь бүлг</w:t>
      </w:r>
      <w:r>
        <w:rPr>
          <w:rFonts w:ascii="Arial" w:hAnsi="Arial"/>
          <w:b w:val="false"/>
          <w:bCs w:val="false"/>
          <w:sz w:val="24"/>
          <w:szCs w:val="24"/>
          <w:lang w:val="mn-MN"/>
        </w:rPr>
        <w:t>ийн 3.2.3.3 дахь дэд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sz w:val="24"/>
          <w:szCs w:val="24"/>
          <w:lang w:val="mn-MN"/>
        </w:rPr>
        <w:tab/>
        <w:tab/>
        <w:tab/>
        <w:t>“3.2.3.3.эрчим хүчний салбарын хүний нөөцийн балансыг зохистой түвшинд хадгалан, удирдлагын бүх түвшинд мэргэжлийн боловсон хүчний шаталсан байршуулалтын тогтолцоог мөрдөх</w:t>
      </w:r>
      <w:r>
        <w:rPr>
          <w:rFonts w:ascii="Arial" w:cs="Arial" w:eastAsia="Times New Roman" w:hAnsi="Arial"/>
          <w:sz w:val="24"/>
          <w:szCs w:val="24"/>
        </w:rPr>
        <w:t>;</w:t>
      </w:r>
      <w:r>
        <w:rPr>
          <w:rFonts w:ascii="Arial" w:cs="Arial" w:eastAsia="Times New Roman" w:hAnsi="Arial"/>
          <w:sz w:val="24"/>
          <w:szCs w:val="24"/>
          <w:lang w:val="mn-MN"/>
        </w:rPr>
        <w:t>”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val="false"/>
          <w:bCs w:val="false"/>
          <w:i w:val="false"/>
          <w:iCs w:val="false"/>
          <w:color w:val="000000"/>
          <w:sz w:val="24"/>
          <w:szCs w:val="24"/>
          <w:lang w:bidi="bo-CN" w:val="mn-MN"/>
        </w:rPr>
        <w:t>Зөвшөөрсөн</w:t>
        <w:tab/>
      </w:r>
      <w:r>
        <w:rPr>
          <w:rFonts w:ascii="Arial" w:cs="Arial" w:eastAsia="Times New Roman" w:hAnsi="Arial"/>
          <w:b w:val="false"/>
          <w:bCs w:val="false"/>
          <w:i w:val="false"/>
          <w:iCs w:val="false"/>
          <w:color w:val="000000"/>
          <w:sz w:val="24"/>
          <w:szCs w:val="24"/>
          <w:lang w:val="mn-MN"/>
        </w:rPr>
        <w:tab/>
        <w:t xml:space="preserve">  12</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0"/>
        <w:spacing w:after="0" w:before="0" w:line="100" w:lineRule="atLeast"/>
        <w:contextualSpacing w:val="false"/>
        <w:jc w:val="both"/>
      </w:pPr>
      <w:r>
        <w:rPr>
          <w:rFonts w:ascii="Arial" w:cs="Arial" w:eastAsia="Times New Roman" w:hAnsi="Arial"/>
          <w:b w:val="false"/>
          <w:bCs w:val="false"/>
          <w:i w:val="false"/>
          <w:iCs w:val="false"/>
          <w:color w:val="000000"/>
          <w:sz w:val="24"/>
          <w:szCs w:val="24"/>
          <w:lang w:val="en-US"/>
        </w:rPr>
        <w:tab/>
      </w:r>
      <w:r>
        <w:rPr>
          <w:rFonts w:ascii="Arial" w:cs="Arial" w:eastAsia="Times New Roman" w:hAnsi="Arial"/>
          <w:b w:val="false"/>
          <w:bCs w:val="false"/>
          <w:i w:val="false"/>
          <w:iCs w:val="false"/>
          <w:color w:val="000000"/>
          <w:sz w:val="24"/>
          <w:szCs w:val="24"/>
          <w:lang w:val="mn-MN"/>
        </w:rPr>
        <w:t>75.0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rPr>
        <w:tab/>
      </w:r>
      <w:r>
        <w:rPr>
          <w:rFonts w:ascii="Arial" w:hAnsi="Arial"/>
          <w:b w:val="false"/>
          <w:bCs w:val="false"/>
          <w:sz w:val="24"/>
          <w:szCs w:val="24"/>
        </w:rPr>
        <w:t>4.Тогтоолын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hAnsi="Arial"/>
          <w:b w:val="false"/>
          <w:bCs w:val="false"/>
          <w:sz w:val="24"/>
          <w:szCs w:val="24"/>
        </w:rPr>
        <w:t>”</w:t>
      </w:r>
      <w:r>
        <w:rPr>
          <w:rFonts w:ascii="Arial" w:hAnsi="Arial"/>
          <w:sz w:val="24"/>
          <w:szCs w:val="24"/>
        </w:rPr>
        <w:t xml:space="preserve"> гэсэн </w:t>
      </w:r>
      <w:r>
        <w:rPr>
          <w:rFonts w:ascii="Arial" w:hAnsi="Arial"/>
          <w:sz w:val="24"/>
          <w:szCs w:val="24"/>
          <w:lang w:val="mn-MN"/>
        </w:rPr>
        <w:t>3</w:t>
      </w:r>
      <w:r>
        <w:rPr>
          <w:rFonts w:ascii="Arial" w:hAnsi="Arial"/>
          <w:sz w:val="24"/>
          <w:szCs w:val="24"/>
        </w:rPr>
        <w:t xml:space="preserve"> дахь бүлг</w:t>
      </w:r>
      <w:r>
        <w:rPr>
          <w:rFonts w:ascii="Arial" w:hAnsi="Arial"/>
          <w:sz w:val="24"/>
          <w:szCs w:val="24"/>
          <w:lang w:val="mn-MN"/>
        </w:rPr>
        <w:t xml:space="preserve">ийн 3.2.4 дэх заалтад доор дурдсан дэд заалт </w:t>
      </w:r>
      <w:r>
        <w:rPr>
          <w:rFonts w:ascii="Arial" w:hAnsi="Arial"/>
          <w:sz w:val="24"/>
          <w:szCs w:val="24"/>
        </w:rPr>
        <w:t>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sz w:val="24"/>
          <w:szCs w:val="24"/>
          <w:lang w:val="mn-MN"/>
        </w:rPr>
        <w:tab/>
        <w:tab/>
        <w:tab/>
        <w:t>“3.2.4.1.</w:t>
      </w:r>
      <w:r>
        <w:rPr>
          <w:rFonts w:ascii="Arial" w:cs="Arial" w:eastAsia="Times New Roman" w:hAnsi="Arial"/>
          <w:sz w:val="24"/>
          <w:szCs w:val="24"/>
          <w:lang w:val="mn-MN"/>
        </w:rPr>
        <w:t>бодит өртөг, ашгийн зохих түвшинг хангасан үнэ, тарифын тогтолцоог бий болгож, салбарын санхүүгийн тогтвортой байдлыг хангах</w:t>
      </w:r>
      <w:r>
        <w:rPr>
          <w:rFonts w:ascii="Arial" w:cs="Arial" w:eastAsia="Times New Roman" w:hAnsi="Arial"/>
          <w:sz w:val="24"/>
          <w:szCs w:val="24"/>
        </w:rPr>
        <w:t>;</w:t>
      </w:r>
      <w:r>
        <w:rPr>
          <w:rFonts w:ascii="Arial" w:cs="Arial" w:eastAsia="Times New Roman" w:hAnsi="Arial"/>
          <w:sz w:val="24"/>
          <w:szCs w:val="24"/>
          <w:lang w:val="mn-MN"/>
        </w:rPr>
        <w:t>”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val="false"/>
          <w:bCs w:val="false"/>
          <w:i w:val="false"/>
          <w:iCs w:val="false"/>
          <w:color w:val="000000"/>
          <w:sz w:val="24"/>
          <w:szCs w:val="24"/>
          <w:lang w:bidi="bo-CN" w:val="mn-MN"/>
        </w:rPr>
        <w:t>Зөвшөөрсөн</w:t>
        <w:tab/>
      </w:r>
      <w:r>
        <w:rPr>
          <w:rFonts w:ascii="Arial" w:cs="Arial" w:eastAsia="Times New Roman" w:hAnsi="Arial"/>
          <w:b w:val="false"/>
          <w:bCs w:val="false"/>
          <w:i w:val="false"/>
          <w:iCs w:val="false"/>
          <w:color w:val="000000"/>
          <w:sz w:val="24"/>
          <w:szCs w:val="24"/>
          <w:lang w:val="mn-MN"/>
        </w:rPr>
        <w:tab/>
        <w:t xml:space="preserve">  13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0"/>
        <w:spacing w:after="0" w:before="0" w:line="100" w:lineRule="atLeast"/>
        <w:contextualSpacing w:val="false"/>
        <w:jc w:val="both"/>
      </w:pPr>
      <w:r>
        <w:rPr>
          <w:rFonts w:ascii="Arial" w:cs="Arial" w:eastAsia="Times New Roman" w:hAnsi="Arial"/>
          <w:b w:val="false"/>
          <w:bCs w:val="false"/>
          <w:i w:val="false"/>
          <w:iCs w:val="false"/>
          <w:color w:val="000000"/>
          <w:sz w:val="24"/>
          <w:szCs w:val="24"/>
          <w:lang w:val="en-US"/>
        </w:rPr>
        <w:tab/>
        <w:t>8</w:t>
      </w:r>
      <w:r>
        <w:rPr>
          <w:rFonts w:ascii="Arial" w:cs="Arial" w:eastAsia="Times New Roman" w:hAnsi="Arial"/>
          <w:b w:val="false"/>
          <w:bCs w:val="false"/>
          <w:i w:val="false"/>
          <w:iCs w:val="false"/>
          <w:color w:val="000000"/>
          <w:sz w:val="24"/>
          <w:szCs w:val="24"/>
          <w:lang w:val="mn-MN"/>
        </w:rPr>
        <w:t>1.2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sz w:val="24"/>
          <w:szCs w:val="24"/>
        </w:rPr>
        <w:t>5.Тогтоолын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hAnsi="Arial"/>
          <w:b w:val="false"/>
          <w:bCs w:val="false"/>
          <w:sz w:val="24"/>
          <w:szCs w:val="24"/>
        </w:rPr>
        <w:t>”</w:t>
      </w:r>
      <w:r>
        <w:rPr>
          <w:rFonts w:ascii="Arial" w:hAnsi="Arial"/>
          <w:sz w:val="24"/>
          <w:szCs w:val="24"/>
        </w:rPr>
        <w:t xml:space="preserve"> гэсэн </w:t>
      </w:r>
      <w:r>
        <w:rPr>
          <w:rFonts w:ascii="Arial" w:hAnsi="Arial"/>
          <w:sz w:val="24"/>
          <w:szCs w:val="24"/>
          <w:lang w:val="mn-MN"/>
        </w:rPr>
        <w:t>3</w:t>
      </w:r>
      <w:r>
        <w:rPr>
          <w:rFonts w:ascii="Arial" w:hAnsi="Arial"/>
          <w:sz w:val="24"/>
          <w:szCs w:val="24"/>
        </w:rPr>
        <w:t xml:space="preserve"> дахь бүлг</w:t>
      </w:r>
      <w:r>
        <w:rPr>
          <w:rFonts w:ascii="Arial" w:hAnsi="Arial"/>
          <w:sz w:val="24"/>
          <w:szCs w:val="24"/>
          <w:lang w:val="mn-MN"/>
        </w:rPr>
        <w:t>ийн 3.2.</w:t>
      </w:r>
      <w:r>
        <w:rPr>
          <w:rFonts w:ascii="Arial" w:hAnsi="Arial"/>
          <w:sz w:val="24"/>
          <w:szCs w:val="24"/>
        </w:rPr>
        <w:t>6.</w:t>
      </w:r>
      <w:r>
        <w:rPr>
          <w:rFonts w:ascii="Arial" w:hAnsi="Arial"/>
          <w:sz w:val="24"/>
          <w:szCs w:val="24"/>
          <w:lang w:val="mn-MN"/>
        </w:rPr>
        <w:t>4 дэх дэд заалтыг доор дурдсанаар өөрчлөн найруулах:</w:t>
      </w:r>
    </w:p>
    <w:p>
      <w:pPr>
        <w:pStyle w:val="style0"/>
        <w:spacing w:after="0" w:before="0" w:line="100" w:lineRule="atLeast"/>
        <w:ind w:hanging="0" w:left="709" w:right="0"/>
        <w:contextualSpacing w:val="false"/>
        <w:jc w:val="both"/>
      </w:pPr>
      <w:r>
        <w:rPr/>
      </w:r>
    </w:p>
    <w:p>
      <w:pPr>
        <w:pStyle w:val="style0"/>
        <w:spacing w:after="0" w:before="0" w:line="100" w:lineRule="atLeast"/>
        <w:contextualSpacing w:val="false"/>
        <w:jc w:val="both"/>
      </w:pPr>
      <w:r>
        <w:rPr>
          <w:rFonts w:ascii="Arial" w:cs="Arial" w:eastAsia="Arial" w:hAnsi="Arial"/>
          <w:sz w:val="24"/>
          <w:szCs w:val="24"/>
          <w:lang w:val="mn-MN"/>
        </w:rPr>
        <w:tab/>
        <w:tab/>
        <w:tab/>
        <w:t>“3.2.6.4.</w:t>
      </w:r>
      <w:r>
        <w:rPr>
          <w:rFonts w:ascii="Arial" w:cs="Arial" w:hAnsi="Arial"/>
          <w:sz w:val="24"/>
          <w:szCs w:val="24"/>
          <w:lang w:val="mn-MN"/>
        </w:rPr>
        <w:t>алслагдсан суурин, баг, бие даасан хэрэглэгчийн эрчим хүчний хангамжид нар, салхи, биомасс, шингэн болон хийн түлш, газрын гүний дулаан, түлшний элемент, бусад шинэ эх үүсвэрийг ашиглах, сүлжээнд нийлүүлэхийг дэмжих;</w:t>
      </w:r>
      <w:r>
        <w:rPr>
          <w:rFonts w:ascii="Arial" w:hAnsi="Arial"/>
          <w:sz w:val="24"/>
          <w:szCs w:val="24"/>
          <w:lang w:val="mn-MN"/>
        </w:rPr>
        <w:t xml:space="preserve">” </w:t>
      </w:r>
      <w:r>
        <w:rPr>
          <w:rFonts w:ascii="Arial" w:cs="Arial" w:eastAsia="Times New Roman" w:hAnsi="Arial"/>
          <w:sz w:val="24"/>
          <w:szCs w:val="24"/>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val="false"/>
          <w:bCs w:val="false"/>
          <w:i w:val="false"/>
          <w:iCs w:val="false"/>
          <w:color w:val="000000"/>
          <w:sz w:val="24"/>
          <w:szCs w:val="24"/>
          <w:lang w:bidi="bo-CN" w:val="mn-MN"/>
        </w:rPr>
        <w:t>Зөвшөөрсөн</w:t>
        <w:tab/>
      </w:r>
      <w:r>
        <w:rPr>
          <w:rFonts w:ascii="Arial" w:cs="Arial" w:eastAsia="Times New Roman" w:hAnsi="Arial"/>
          <w:b w:val="false"/>
          <w:bCs w:val="false"/>
          <w:i w:val="false"/>
          <w:iCs w:val="false"/>
          <w:color w:val="000000"/>
          <w:sz w:val="24"/>
          <w:szCs w:val="24"/>
          <w:lang w:val="mn-MN"/>
        </w:rPr>
        <w:tab/>
        <w:t xml:space="preserve">  12</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0"/>
        <w:spacing w:after="0" w:before="0" w:line="100" w:lineRule="atLeast"/>
        <w:contextualSpacing w:val="false"/>
        <w:jc w:val="both"/>
      </w:pPr>
      <w:r>
        <w:rPr>
          <w:rFonts w:ascii="Arial" w:cs="Arial" w:eastAsia="Times New Roman" w:hAnsi="Arial"/>
          <w:b w:val="false"/>
          <w:bCs w:val="false"/>
          <w:i w:val="false"/>
          <w:iCs w:val="false"/>
          <w:color w:val="000000"/>
          <w:sz w:val="24"/>
          <w:szCs w:val="24"/>
          <w:lang w:val="en-US"/>
        </w:rPr>
        <w:tab/>
        <w:t>7</w:t>
      </w:r>
      <w:r>
        <w:rPr>
          <w:rFonts w:ascii="Arial" w:cs="Arial" w:eastAsia="Times New Roman" w:hAnsi="Arial"/>
          <w:b w:val="false"/>
          <w:bCs w:val="false"/>
          <w:i w:val="false"/>
          <w:iCs w:val="false"/>
          <w:color w:val="000000"/>
          <w:sz w:val="24"/>
          <w:szCs w:val="24"/>
          <w:lang w:val="mn-MN"/>
        </w:rPr>
        <w:t>5.0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rPr>
        <w:tab/>
      </w:r>
      <w:r>
        <w:rPr>
          <w:rFonts w:ascii="Arial" w:hAnsi="Arial"/>
          <w:b w:val="false"/>
          <w:bCs w:val="false"/>
          <w:sz w:val="24"/>
          <w:szCs w:val="24"/>
        </w:rPr>
        <w:t>6.Тогтоолын төслийн хавсралтын “</w:t>
      </w:r>
      <w:r>
        <w:rPr>
          <w:rFonts w:ascii="Arial" w:cs="Arial" w:eastAsia="Times New Roman" w:hAnsi="Arial"/>
          <w:b w:val="false"/>
          <w:bCs w:val="false"/>
          <w:sz w:val="24"/>
          <w:szCs w:val="24"/>
          <w:lang w:val="mn-MN"/>
        </w:rPr>
        <w:t>Төрөөс эрчим хүчний салбарт баримтлах бодлогыг хэрэгжүүлэх үе шат, удирдлага зохион байгуулалт, үнэлгээ, шалгуур үзүүлэлт, хүрэх үр дүн</w:t>
      </w:r>
      <w:r>
        <w:rPr>
          <w:rFonts w:ascii="Arial" w:hAnsi="Arial"/>
          <w:b w:val="false"/>
          <w:bCs w:val="false"/>
          <w:sz w:val="24"/>
          <w:szCs w:val="24"/>
        </w:rPr>
        <w:t>”</w:t>
      </w:r>
      <w:r>
        <w:rPr>
          <w:rFonts w:ascii="Arial" w:hAnsi="Arial"/>
          <w:b/>
          <w:bCs/>
          <w:sz w:val="24"/>
          <w:szCs w:val="24"/>
        </w:rPr>
        <w:t xml:space="preserve"> </w:t>
      </w:r>
      <w:r>
        <w:rPr>
          <w:rFonts w:ascii="Arial" w:hAnsi="Arial"/>
          <w:b w:val="false"/>
          <w:bCs w:val="false"/>
          <w:sz w:val="24"/>
          <w:szCs w:val="24"/>
        </w:rPr>
        <w:t xml:space="preserve">гэсэн </w:t>
      </w:r>
      <w:r>
        <w:rPr>
          <w:rFonts w:ascii="Arial" w:hAnsi="Arial"/>
          <w:b w:val="false"/>
          <w:bCs w:val="false"/>
          <w:sz w:val="24"/>
          <w:szCs w:val="24"/>
          <w:lang w:val="mn-MN"/>
        </w:rPr>
        <w:t>4</w:t>
      </w:r>
      <w:r>
        <w:rPr>
          <w:rFonts w:ascii="Arial" w:hAnsi="Arial"/>
          <w:b w:val="false"/>
          <w:bCs w:val="false"/>
          <w:sz w:val="24"/>
          <w:szCs w:val="24"/>
        </w:rPr>
        <w:t xml:space="preserve"> дэх бүлг</w:t>
      </w:r>
      <w:r>
        <w:rPr>
          <w:rFonts w:ascii="Arial" w:hAnsi="Arial"/>
          <w:b w:val="false"/>
          <w:bCs w:val="false"/>
          <w:sz w:val="24"/>
          <w:szCs w:val="24"/>
          <w:lang w:val="mn-MN"/>
        </w:rPr>
        <w:t>ийн</w:t>
      </w:r>
      <w:r>
        <w:rPr>
          <w:rFonts w:ascii="Arial" w:hAnsi="Arial"/>
          <w:b/>
          <w:bCs/>
          <w:sz w:val="24"/>
          <w:szCs w:val="24"/>
          <w:lang w:val="mn-MN"/>
        </w:rPr>
        <w:t xml:space="preserve"> </w:t>
      </w:r>
      <w:r>
        <w:rPr>
          <w:rFonts w:ascii="Arial" w:hAnsi="Arial"/>
          <w:sz w:val="24"/>
          <w:szCs w:val="24"/>
          <w:lang w:val="mn-MN"/>
        </w:rPr>
        <w:t>1</w:t>
      </w:r>
      <w:r>
        <w:rPr>
          <w:rFonts w:ascii="Arial" w:hAnsi="Arial"/>
          <w:sz w:val="24"/>
          <w:szCs w:val="24"/>
        </w:rPr>
        <w:t xml:space="preserve"> дэх хэсг</w:t>
      </w:r>
      <w:r>
        <w:rPr>
          <w:rFonts w:ascii="Arial" w:hAnsi="Arial"/>
          <w:sz w:val="24"/>
          <w:szCs w:val="24"/>
          <w:lang w:val="mn-MN"/>
        </w:rPr>
        <w:t>ийг</w:t>
      </w:r>
      <w:r>
        <w:rPr>
          <w:rFonts w:ascii="Arial" w:hAnsi="Arial"/>
          <w:sz w:val="24"/>
          <w:szCs w:val="24"/>
        </w:rPr>
        <w:t xml:space="preserve"> </w:t>
      </w:r>
      <w:r>
        <w:rPr>
          <w:rFonts w:ascii="Arial" w:hAnsi="Arial"/>
          <w:sz w:val="24"/>
          <w:szCs w:val="24"/>
          <w:lang w:val="mn-MN"/>
        </w:rPr>
        <w:t>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sz w:val="24"/>
          <w:szCs w:val="24"/>
          <w:lang w:val="mn-MN"/>
        </w:rPr>
        <w:tab/>
        <w:t>“</w:t>
      </w:r>
      <w:r>
        <w:rPr>
          <w:rFonts w:ascii="Arial" w:cs="Arial" w:eastAsia="Times New Roman" w:hAnsi="Arial"/>
          <w:sz w:val="24"/>
          <w:szCs w:val="24"/>
          <w:lang w:val="mn-MN"/>
        </w:rPr>
        <w:t>4.1.Төрөөс эрчим хүчний талаар баримтлах бодлогыг  үндсэн 2 үе шаттайгаар хэрэгжүүлнэ</w:t>
      </w:r>
    </w:p>
    <w:p>
      <w:pPr>
        <w:pStyle w:val="style0"/>
        <w:spacing w:after="0" w:before="0" w:line="100" w:lineRule="atLeast"/>
        <w:ind w:firstLine="720" w:left="1418" w:right="0"/>
        <w:contextualSpacing w:val="false"/>
      </w:pPr>
      <w:r>
        <w:rPr/>
      </w:r>
    </w:p>
    <w:p>
      <w:pPr>
        <w:pStyle w:val="style43"/>
        <w:spacing w:after="0" w:before="0" w:line="100" w:lineRule="atLeast"/>
        <w:contextualSpacing w:val="false"/>
        <w:jc w:val="both"/>
      </w:pPr>
      <w:r>
        <w:rPr>
          <w:rFonts w:ascii="Arial" w:cs="Arial" w:hAnsi="Arial"/>
          <w:sz w:val="24"/>
          <w:szCs w:val="24"/>
          <w:lang w:val="mn-MN"/>
        </w:rPr>
        <w:tab/>
        <w:tab/>
        <w:t>4.1.1</w:t>
      </w:r>
      <w:r>
        <w:rPr>
          <w:rFonts w:ascii="Arial" w:cs="Arial" w:hAnsi="Arial"/>
          <w:b w:val="false"/>
          <w:bCs w:val="false"/>
          <w:sz w:val="24"/>
          <w:szCs w:val="24"/>
          <w:lang w:val="mn-MN"/>
        </w:rPr>
        <w:t xml:space="preserve">.нэгдүгээр үе шат /2015-2023 он/: </w:t>
      </w:r>
      <w:r>
        <w:rPr>
          <w:rFonts w:ascii="Arial" w:cs="Arial" w:hAnsi="Arial"/>
          <w:sz w:val="24"/>
          <w:szCs w:val="24"/>
          <w:lang w:val="mn-MN"/>
        </w:rPr>
        <w:t>түлш, эрчим хүчний эх үүсвэрийн чадлын нөөцийг бүрдүүлж, сэргээгдэх эрчим хүчийг хөгжүүлэх суурийг бий болгох, эрчим хүчний нормативын баримт бичгийн тогтолцоог төгөлдөржүүлж, олон улсын стандартыг нутагшуулах, эрх зүйн орчныг сайжруулах үе:</w:t>
      </w:r>
    </w:p>
    <w:p>
      <w:pPr>
        <w:pStyle w:val="style43"/>
        <w:spacing w:after="0" w:before="0" w:line="100" w:lineRule="atLeast"/>
        <w:ind w:hanging="0" w:left="1418" w:right="0"/>
        <w:contextualSpacing w:val="false"/>
        <w:jc w:val="both"/>
      </w:pPr>
      <w:r>
        <w:rPr/>
      </w:r>
    </w:p>
    <w:p>
      <w:pPr>
        <w:pStyle w:val="style43"/>
        <w:spacing w:after="0" w:before="0" w:line="100" w:lineRule="atLeast"/>
        <w:ind w:hanging="0" w:left="1418" w:right="0"/>
        <w:contextualSpacing w:val="false"/>
        <w:jc w:val="both"/>
      </w:pPr>
      <w:r>
        <w:rPr>
          <w:rFonts w:ascii="Arial" w:cs="Arial" w:hAnsi="Arial"/>
          <w:b/>
          <w:sz w:val="24"/>
          <w:szCs w:val="24"/>
          <w:lang w:val="mn-MN"/>
        </w:rPr>
        <w:t>Нэгдүгээр үе шатанд хүрэх үр дүн</w:t>
      </w:r>
    </w:p>
    <w:p>
      <w:pPr>
        <w:pStyle w:val="style43"/>
        <w:spacing w:after="0" w:before="0" w:line="100" w:lineRule="atLeast"/>
        <w:ind w:firstLine="720" w:left="1418" w:right="0"/>
        <w:contextualSpacing w:val="false"/>
        <w:jc w:val="both"/>
      </w:pPr>
      <w:r>
        <w:rPr/>
      </w:r>
    </w:p>
    <w:p>
      <w:pPr>
        <w:pStyle w:val="style43"/>
        <w:spacing w:after="0" w:before="0" w:line="100" w:lineRule="atLeast"/>
        <w:contextualSpacing w:val="false"/>
        <w:jc w:val="both"/>
      </w:pPr>
      <w:r>
        <w:rPr>
          <w:rFonts w:ascii="Arial" w:cs="Arial" w:hAnsi="Arial"/>
          <w:sz w:val="24"/>
          <w:szCs w:val="24"/>
          <w:lang w:val="mn-MN"/>
        </w:rPr>
        <w:tab/>
        <w:tab/>
        <w:t>4.1.2.Монгол Улсын эрчим хүчний эх үүсвэрийн суурилагдсан чадлыг хоёр дахин нэмэгдүүлж, үр ашиг өндөртэй өндөр параметрийн тоноглолыг ашиглаж эхлэх бөгөөд нийт суурилагдсан чадлын 10-аас доошгүй хувийг усны эх үүсвэрээр бүрдүүлж, нөөц чадлыг 10 хувьд хүргэн, сэргээгдэх эрчим хүчийг эрчимтэй хөгжүүлэх нөхцөлийг бүрдүүлнэ. Бодит үнэ тарифын тогтолцоог бий болгож, эрчим хүчний салбарыг эдийн засгийн хувьд бие даан хөгжих нөхцөлийг бүрдүүлнэ. Үүнд:</w:t>
      </w:r>
    </w:p>
    <w:p>
      <w:pPr>
        <w:pStyle w:val="style43"/>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4.1.2.1.Улаанбаатарын 5 дугаар дулааны цахилгаан станц, Тавантолгойн, Багануурын дулааны цахилгаан станцууд баригдсан байх</w:t>
      </w:r>
      <w:r>
        <w:rPr>
          <w:rFonts w:ascii="Arial" w:cs="Arial" w:hAnsi="Arial"/>
          <w:sz w:val="24"/>
          <w:szCs w:val="24"/>
        </w:rPr>
        <w:t>;</w:t>
      </w:r>
    </w:p>
    <w:p>
      <w:pPr>
        <w:pStyle w:val="style0"/>
        <w:tabs>
          <w:tab w:leader="none" w:pos="7091" w:val="left"/>
        </w:tabs>
        <w:spacing w:after="0" w:before="0" w:line="100" w:lineRule="atLeast"/>
        <w:ind w:hanging="0" w:left="1418" w:right="0"/>
        <w:contextualSpacing w:val="false"/>
        <w:jc w:val="both"/>
      </w:pPr>
      <w:r>
        <w:rPr>
          <w:rFonts w:ascii="Arial" w:cs="Arial" w:eastAsia="Arial" w:hAnsi="Arial"/>
          <w:sz w:val="24"/>
          <w:szCs w:val="24"/>
          <w:lang w:val="mn-MN"/>
        </w:rPr>
        <w:t xml:space="preserve"> </w:t>
      </w:r>
    </w:p>
    <w:p>
      <w:pPr>
        <w:pStyle w:val="style0"/>
        <w:tabs>
          <w:tab w:leader="none" w:pos="-4253" w:val="left"/>
        </w:tabs>
        <w:spacing w:after="0" w:before="0" w:line="100" w:lineRule="atLeast"/>
        <w:contextualSpacing w:val="false"/>
        <w:jc w:val="both"/>
      </w:pPr>
      <w:r>
        <w:rPr>
          <w:rFonts w:ascii="Arial" w:cs="Arial" w:hAnsi="Arial"/>
          <w:sz w:val="24"/>
          <w:szCs w:val="24"/>
          <w:lang w:val="mn-MN"/>
        </w:rPr>
        <w:tab/>
        <w:tab/>
        <w:tab/>
        <w:t>4.1.2.2.экспортын зориулалттай том чадлын цахилгаан станц, тогтмол гүйдлийн цахилгаан дамжуулах шугам барих төслийг хэрэгжүүлж эхэлсэн байх</w:t>
      </w:r>
      <w:r>
        <w:rPr>
          <w:rFonts w:ascii="Arial" w:cs="Arial" w:eastAsia="Times New Roman" w:hAnsi="Arial"/>
          <w:sz w:val="24"/>
          <w:szCs w:val="24"/>
        </w:rPr>
        <w:t>;</w:t>
      </w:r>
    </w:p>
    <w:p>
      <w:pPr>
        <w:pStyle w:val="style0"/>
        <w:spacing w:after="0" w:before="0" w:line="100" w:lineRule="atLeast"/>
        <w:ind w:firstLine="1843"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4.1.2.3.системийн горим тохируулах Эгийн голын усан цахилгаан станц баригдсан байх</w:t>
      </w:r>
      <w:r>
        <w:rPr>
          <w:rFonts w:ascii="Arial" w:cs="Arial" w:eastAsia="Times New Roman" w:hAnsi="Arial"/>
          <w:sz w:val="24"/>
          <w:szCs w:val="24"/>
        </w:rPr>
        <w:t>;</w:t>
      </w:r>
    </w:p>
    <w:p>
      <w:pPr>
        <w:pStyle w:val="style0"/>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4.1.2.4.баруун бүсэд дулааны цахилгаан станц, Ховд голд усан цахилгаан станц, зүүн бүсэд Дорнодын дулааны цахилгаан станц баригдсан байх</w:t>
      </w:r>
      <w:r>
        <w:rPr>
          <w:rFonts w:ascii="Arial" w:cs="Arial" w:hAnsi="Arial"/>
          <w:sz w:val="24"/>
          <w:szCs w:val="24"/>
        </w:rPr>
        <w:t>;</w:t>
      </w:r>
    </w:p>
    <w:p>
      <w:pPr>
        <w:pStyle w:val="style0"/>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4.1.2.5.Багануур-Чойр, Улаанбаатар-Мандалговь, Дөргөн-Улиастай-Улаанбаатар, Багануур-Улаанбаатар, Багануур–Өндөрхаан- Чойбалсан, Чойр-Сайншанд, Мандалговь-Арвайхээрийн бүс нутгийг холбосон цахилгаан дамжуулах агаарын шугамууд баригдсан байх</w:t>
      </w:r>
      <w:r>
        <w:rPr>
          <w:rFonts w:ascii="Arial" w:cs="Arial" w:hAnsi="Arial"/>
          <w:sz w:val="24"/>
          <w:szCs w:val="24"/>
        </w:rPr>
        <w:t>;</w:t>
      </w:r>
    </w:p>
    <w:p>
      <w:pPr>
        <w:pStyle w:val="style0"/>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4.1.2.6.эрчим хүчний үнэ тариф индексжин, эрчим х</w:t>
      </w:r>
      <w:r>
        <w:rPr>
          <w:rFonts w:ascii="Arial" w:cs="Arial" w:eastAsia="MS Gothic;ＭＳ ゴシック" w:hAnsi="Arial"/>
          <w:sz w:val="24"/>
          <w:szCs w:val="24"/>
          <w:lang w:val="mn-MN"/>
        </w:rPr>
        <w:t>ү</w:t>
      </w:r>
      <w:r>
        <w:rPr>
          <w:rFonts w:ascii="Arial" w:cs="Arial" w:hAnsi="Arial"/>
          <w:sz w:val="24"/>
          <w:szCs w:val="24"/>
          <w:lang w:val="mn-MN"/>
        </w:rPr>
        <w:t>чний салбар зохицуулалттай, өрсөлдөөнт зах зээлийн зарчмаар ажиллаж, санхүүгийн хувьд бие даасан байх</w:t>
      </w:r>
      <w:r>
        <w:rPr>
          <w:rFonts w:ascii="Arial" w:cs="Arial" w:eastAsia="Times New Roman" w:hAnsi="Arial"/>
          <w:sz w:val="24"/>
          <w:szCs w:val="24"/>
        </w:rPr>
        <w:t>;</w:t>
      </w:r>
    </w:p>
    <w:p>
      <w:pPr>
        <w:pStyle w:val="style0"/>
        <w:tabs>
          <w:tab w:leader="none" w:pos="7375" w:val="left"/>
        </w:tabs>
        <w:spacing w:after="0" w:before="0" w:line="100" w:lineRule="atLeast"/>
        <w:ind w:hanging="0" w:left="1418" w:right="0"/>
        <w:contextualSpacing w:val="false"/>
        <w:jc w:val="both"/>
      </w:pPr>
      <w:r>
        <w:rPr>
          <w:rFonts w:ascii="Arial" w:cs="Arial" w:eastAsia="MS Gothic;ＭＳ ゴシック" w:hAnsi="Arial"/>
          <w:sz w:val="24"/>
          <w:szCs w:val="24"/>
          <w:lang w:val="mn-MN"/>
        </w:rPr>
        <w:tab/>
      </w:r>
    </w:p>
    <w:p>
      <w:pPr>
        <w:pStyle w:val="style0"/>
        <w:tabs>
          <w:tab w:leader="none" w:pos="-3969" w:val="left"/>
        </w:tabs>
        <w:spacing w:after="0" w:before="0" w:line="100" w:lineRule="atLeast"/>
        <w:contextualSpacing w:val="false"/>
        <w:jc w:val="both"/>
      </w:pPr>
      <w:r>
        <w:rPr>
          <w:rFonts w:ascii="Arial" w:cs="Arial" w:eastAsia="MS Gothic;ＭＳ ゴシック" w:hAnsi="Arial"/>
          <w:sz w:val="24"/>
          <w:szCs w:val="24"/>
          <w:lang w:val="mn-MN"/>
        </w:rPr>
        <w:tab/>
        <w:tab/>
        <w:tab/>
      </w:r>
      <w:r>
        <w:rPr>
          <w:rFonts w:ascii="Arial" w:cs="Arial" w:hAnsi="Arial"/>
          <w:sz w:val="24"/>
          <w:szCs w:val="24"/>
          <w:lang w:val="mn-MN"/>
        </w:rPr>
        <w:t>4.1.2.7.дамжуулах сүлжээг төрийн өмчлөлд хадгалан, түгээх, хангах үйл ажиллагаа, төрийн өмчит эрчим хүчний үйлдвэрүүдийг нээлттэй хувьцаат компани болгох замаар үе шаттайгаар хувьчилсан байх</w:t>
      </w:r>
      <w:r>
        <w:rPr>
          <w:rFonts w:ascii="Arial" w:cs="Arial" w:hAnsi="Arial"/>
          <w:sz w:val="24"/>
          <w:szCs w:val="24"/>
        </w:rPr>
        <w:t xml:space="preserve">; </w:t>
      </w:r>
    </w:p>
    <w:p>
      <w:pPr>
        <w:pStyle w:val="style0"/>
        <w:tabs>
          <w:tab w:leader="none" w:pos="7375" w:val="left"/>
        </w:tabs>
        <w:spacing w:after="0" w:before="0" w:line="100" w:lineRule="atLeast"/>
        <w:ind w:hanging="0" w:left="1418" w:right="0"/>
        <w:contextualSpacing w:val="false"/>
        <w:jc w:val="both"/>
      </w:pPr>
      <w:r>
        <w:rPr>
          <w:rFonts w:ascii="Arial" w:cs="Arial" w:eastAsia="MS Gothic;ＭＳ ゴシック" w:hAnsi="Arial"/>
          <w:sz w:val="24"/>
          <w:szCs w:val="24"/>
          <w:lang w:val="mn-MN"/>
        </w:rPr>
        <w:tab/>
      </w:r>
    </w:p>
    <w:p>
      <w:pPr>
        <w:pStyle w:val="style0"/>
        <w:tabs>
          <w:tab w:leader="none" w:pos="-3969" w:val="left"/>
        </w:tabs>
        <w:spacing w:after="0" w:before="0" w:line="100" w:lineRule="atLeast"/>
        <w:contextualSpacing w:val="false"/>
        <w:jc w:val="both"/>
      </w:pPr>
      <w:r>
        <w:rPr>
          <w:rFonts w:ascii="Arial" w:cs="Arial" w:eastAsia="MS Gothic;ＭＳ ゴシック" w:hAnsi="Arial"/>
          <w:sz w:val="24"/>
          <w:szCs w:val="24"/>
          <w:lang w:val="mn-MN"/>
        </w:rPr>
        <w:tab/>
        <w:tab/>
        <w:tab/>
      </w:r>
      <w:r>
        <w:rPr>
          <w:rFonts w:ascii="Arial" w:cs="Arial" w:hAnsi="Arial"/>
          <w:sz w:val="24"/>
          <w:szCs w:val="24"/>
          <w:lang w:val="mn-MN"/>
        </w:rPr>
        <w:t>4.1.2.8.дотоодын эрчим хүчний судалгаа, хөгжлийн хүрээлэнгийн үйл ажиллагаа нь тогтмолжиж, эрчим хүчний мэргэжилтэн бэлтгэх, давтан сургах сургалтын байгууллагуудын сургалтын чанар, стандарт хөгжингүй орнуудын жишигт хүрсэн байх</w:t>
      </w:r>
      <w:r>
        <w:rPr>
          <w:rFonts w:ascii="Arial" w:cs="Arial" w:hAnsi="Arial"/>
          <w:sz w:val="24"/>
          <w:szCs w:val="24"/>
        </w:rPr>
        <w:t>.</w:t>
      </w:r>
    </w:p>
    <w:p>
      <w:pPr>
        <w:pStyle w:val="style0"/>
        <w:tabs>
          <w:tab w:leader="none" w:pos="7375" w:val="left"/>
        </w:tabs>
        <w:spacing w:after="0" w:before="0" w:line="100" w:lineRule="atLeast"/>
        <w:ind w:hanging="0" w:left="1418" w:right="0"/>
        <w:contextualSpacing w:val="false"/>
        <w:jc w:val="both"/>
      </w:pPr>
      <w:r>
        <w:rPr>
          <w:rFonts w:ascii="Arial" w:cs="Arial" w:hAnsi="Arial"/>
          <w:sz w:val="24"/>
          <w:szCs w:val="24"/>
          <w:lang w:val="mn-MN"/>
        </w:rPr>
        <w:tab/>
      </w:r>
    </w:p>
    <w:p>
      <w:pPr>
        <w:pStyle w:val="style0"/>
        <w:tabs>
          <w:tab w:leader="none" w:pos="-3969" w:val="left"/>
        </w:tabs>
        <w:spacing w:after="0" w:before="0" w:line="100" w:lineRule="atLeast"/>
        <w:contextualSpacing w:val="false"/>
        <w:jc w:val="both"/>
      </w:pPr>
      <w:r>
        <w:rPr>
          <w:rFonts w:ascii="Arial" w:cs="Arial" w:hAnsi="Arial"/>
          <w:sz w:val="24"/>
          <w:szCs w:val="24"/>
          <w:lang w:val="mn-MN"/>
        </w:rPr>
        <w:tab/>
        <w:tab/>
        <w:tab/>
        <w:t>4.1.2.9.эрчим хүч үйлдвэрлэх, дамжуулах, түгээх, хангах үйл ажиллагааны үйлдвэрлэлийн автоматжуулалт, мэдээллийн хяналт удирдлагыг цогц системд шилжүүлж эхэлсэн байх</w:t>
      </w:r>
      <w:r>
        <w:rPr>
          <w:rFonts w:ascii="Arial" w:cs="Arial" w:eastAsia="Times New Roman" w:hAnsi="Arial"/>
          <w:sz w:val="24"/>
          <w:szCs w:val="24"/>
        </w:rPr>
        <w:t>;</w:t>
      </w:r>
    </w:p>
    <w:p>
      <w:pPr>
        <w:pStyle w:val="style0"/>
        <w:tabs>
          <w:tab w:leader="none" w:pos="7375" w:val="left"/>
        </w:tabs>
        <w:spacing w:after="0" w:before="0" w:line="100" w:lineRule="atLeast"/>
        <w:ind w:hanging="0" w:left="1418" w:right="0"/>
        <w:contextualSpacing w:val="false"/>
        <w:jc w:val="both"/>
      </w:pPr>
      <w:r>
        <w:rPr>
          <w:rFonts w:ascii="Arial" w:cs="Arial" w:hAnsi="Arial"/>
          <w:sz w:val="24"/>
          <w:szCs w:val="24"/>
          <w:lang w:val="mn-MN"/>
        </w:rPr>
        <w:tab/>
      </w:r>
    </w:p>
    <w:p>
      <w:pPr>
        <w:pStyle w:val="style43"/>
        <w:spacing w:after="0" w:before="0" w:line="100" w:lineRule="atLeast"/>
        <w:contextualSpacing w:val="false"/>
        <w:jc w:val="both"/>
      </w:pPr>
      <w:r>
        <w:rPr>
          <w:rFonts w:ascii="Arial" w:cs="Arial" w:hAnsi="Arial"/>
          <w:sz w:val="24"/>
          <w:szCs w:val="24"/>
          <w:lang w:val="mn-MN"/>
        </w:rPr>
        <w:tab/>
        <w:tab/>
        <w:t>4.1.3</w:t>
      </w:r>
      <w:r>
        <w:rPr>
          <w:rFonts w:ascii="Arial" w:cs="Arial" w:hAnsi="Arial"/>
          <w:b w:val="false"/>
          <w:bCs w:val="false"/>
          <w:sz w:val="24"/>
          <w:szCs w:val="24"/>
          <w:lang w:val="mn-MN"/>
        </w:rPr>
        <w:t xml:space="preserve">.хоёрдугаар үе шат /2024-2030 он/: </w:t>
      </w:r>
      <w:r>
        <w:rPr>
          <w:rFonts w:ascii="Arial" w:cs="Arial" w:hAnsi="Arial"/>
          <w:sz w:val="24"/>
          <w:szCs w:val="24"/>
          <w:lang w:val="mn-MN"/>
        </w:rPr>
        <w:t>Цахилгаан</w:t>
      </w:r>
      <w:r>
        <w:rPr>
          <w:rFonts w:ascii="Arial" w:cs="Arial" w:hAnsi="Arial"/>
          <w:b/>
          <w:sz w:val="24"/>
          <w:szCs w:val="24"/>
          <w:lang w:val="mn-MN"/>
        </w:rPr>
        <w:t xml:space="preserve"> </w:t>
      </w:r>
      <w:r>
        <w:rPr>
          <w:rFonts w:ascii="Arial" w:cs="Arial" w:hAnsi="Arial"/>
          <w:sz w:val="24"/>
          <w:szCs w:val="24"/>
          <w:lang w:val="mn-MN"/>
        </w:rPr>
        <w:t>эрчим хүч экспортлох, сэргээгдэх эрчим хүчийг тогтвортой хөгжүүлэх үе:</w:t>
      </w:r>
    </w:p>
    <w:p>
      <w:pPr>
        <w:pStyle w:val="style43"/>
        <w:spacing w:after="0" w:before="0" w:line="100" w:lineRule="atLeast"/>
        <w:ind w:firstLine="720" w:left="1418" w:right="0"/>
        <w:contextualSpacing w:val="false"/>
        <w:jc w:val="both"/>
      </w:pPr>
      <w:r>
        <w:rPr/>
      </w:r>
    </w:p>
    <w:p>
      <w:pPr>
        <w:pStyle w:val="style43"/>
        <w:spacing w:after="0" w:before="0" w:line="100" w:lineRule="atLeast"/>
        <w:ind w:hanging="0" w:left="1418" w:right="0"/>
        <w:contextualSpacing w:val="false"/>
        <w:jc w:val="both"/>
      </w:pPr>
      <w:r>
        <w:rPr>
          <w:rFonts w:ascii="Arial" w:cs="Arial" w:hAnsi="Arial"/>
          <w:b/>
          <w:sz w:val="24"/>
          <w:szCs w:val="24"/>
          <w:lang w:val="mn-MN"/>
        </w:rPr>
        <w:t>Хоёрдугаар үе шатанд хүрэх үр дүн</w:t>
      </w:r>
    </w:p>
    <w:p>
      <w:pPr>
        <w:pStyle w:val="style43"/>
        <w:spacing w:after="0" w:before="0" w:line="100" w:lineRule="atLeast"/>
        <w:ind w:firstLine="720" w:left="1418" w:right="0"/>
        <w:contextualSpacing w:val="false"/>
        <w:jc w:val="both"/>
      </w:pPr>
      <w:r>
        <w:rPr/>
      </w:r>
    </w:p>
    <w:p>
      <w:pPr>
        <w:pStyle w:val="style43"/>
        <w:spacing w:after="0" w:before="0" w:line="100" w:lineRule="atLeast"/>
        <w:contextualSpacing w:val="false"/>
        <w:jc w:val="both"/>
      </w:pPr>
      <w:r>
        <w:rPr>
          <w:rFonts w:ascii="Arial" w:cs="Arial" w:hAnsi="Arial"/>
          <w:sz w:val="24"/>
          <w:szCs w:val="24"/>
          <w:lang w:val="mn-MN"/>
        </w:rPr>
        <w:tab/>
        <w:tab/>
        <w:t>4.1.4.Монгол Улсын эрчим хүчний эх үүсвэрийн аюулгүйн нөөцийг 20-оос доошгүй хувьд хүргэж, нийт суурилагдсан чадалд сэргээгдэх эрчим хүчний эзлэх хэмжээ 30 хувьд хүрнэ. Бүсүүдийг өндөр хүчин чадалтай цахилгаан дамжуулах шугамаар холбож, мэдээллийн хяналт удирдлагыг цогц систем бүхий эрчим хүчний нэгдсэн ухаалаг системийг бий болгоно. Түгээх, хангах сүлжээг бүрэн хувьчилж, эрчим хүчний салбарыг зохицуулалттай, өрсөлдөөний зарчмаар ажиллуулна. Хөрш орнуудтай их чадлын тогтмол гүйдлийн цахилгаан дамжуулах шугамаар холбогдож цахилгаан эрчим хүч экспортлох үе. Үүнд:</w:t>
      </w:r>
    </w:p>
    <w:p>
      <w:pPr>
        <w:pStyle w:val="style0"/>
        <w:tabs>
          <w:tab w:leader="none" w:pos="7233" w:val="left"/>
        </w:tabs>
        <w:spacing w:after="0" w:before="0" w:line="100" w:lineRule="atLeast"/>
        <w:ind w:hanging="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ab/>
        <w:t>4.1.4.1.Монгол Улсыг бүхэлд нь хамарсан эрчим хүчний нэгдсэн систем байгуулагдсан байх</w:t>
      </w:r>
      <w:r>
        <w:rPr>
          <w:rFonts w:ascii="Arial" w:cs="Arial" w:eastAsia="Times New Roman" w:hAnsi="Arial"/>
          <w:sz w:val="24"/>
          <w:szCs w:val="24"/>
        </w:rPr>
        <w:t>;</w:t>
      </w:r>
    </w:p>
    <w:p>
      <w:pPr>
        <w:pStyle w:val="style0"/>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ab/>
        <w:t>4.1.4</w:t>
      </w:r>
      <w:r>
        <w:rPr>
          <w:rFonts w:ascii="Arial" w:cs="Arial" w:hAnsi="Arial"/>
          <w:sz w:val="24"/>
          <w:szCs w:val="24"/>
        </w:rPr>
        <w:t>.</w:t>
      </w:r>
      <w:r>
        <w:rPr>
          <w:rFonts w:ascii="Arial" w:cs="Arial" w:hAnsi="Arial"/>
          <w:sz w:val="24"/>
          <w:szCs w:val="24"/>
          <w:lang w:val="mn-MN"/>
        </w:rPr>
        <w:t>2.</w:t>
      </w:r>
      <w:r>
        <w:rPr>
          <w:rFonts w:ascii="Arial" w:cs="Arial" w:eastAsia="Times New Roman" w:hAnsi="Arial"/>
          <w:sz w:val="24"/>
          <w:szCs w:val="24"/>
          <w:lang w:val="mn-MN"/>
        </w:rPr>
        <w:t xml:space="preserve">Сэлэнгэ мөрний ай савд том чадлын усан цахилгаан станц, өмнөд бүсэд нийт 300 МВт чадалтай салхин парк, нарны станцууд, экспортын зориулалтын том чадлын  цахилгаан станц, дамжуулах шугам баригдсан байх.  </w:t>
      </w:r>
    </w:p>
    <w:p>
      <w:pPr>
        <w:pStyle w:val="style0"/>
        <w:spacing w:after="0" w:before="0" w:line="100" w:lineRule="atLeast"/>
        <w:ind w:firstLine="1701"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ab/>
        <w:t>4.1.4.3.эрчим хүчний чанар, тасралтгүй найдвартай хангамж хөгжингүй орнуудын жишигт хүрэх</w:t>
      </w:r>
      <w:r>
        <w:rPr>
          <w:rFonts w:ascii="Arial" w:cs="Arial" w:hAnsi="Arial"/>
          <w:sz w:val="24"/>
          <w:szCs w:val="24"/>
        </w:rPr>
        <w:t>;</w:t>
      </w:r>
    </w:p>
    <w:p>
      <w:pPr>
        <w:pStyle w:val="style43"/>
        <w:spacing w:after="0" w:before="0" w:line="100" w:lineRule="atLeast"/>
        <w:ind w:firstLine="720" w:left="1418" w:right="0"/>
        <w:contextualSpacing w:val="false"/>
        <w:jc w:val="both"/>
      </w:pPr>
      <w:r>
        <w:rPr/>
      </w:r>
    </w:p>
    <w:p>
      <w:pPr>
        <w:pStyle w:val="style0"/>
        <w:tabs>
          <w:tab w:leader="none" w:pos="-3969" w:val="left"/>
        </w:tabs>
        <w:spacing w:after="0" w:before="0" w:line="100" w:lineRule="atLeast"/>
        <w:contextualSpacing w:val="false"/>
        <w:jc w:val="both"/>
      </w:pPr>
      <w:r>
        <w:rPr>
          <w:rFonts w:ascii="Arial" w:cs="Arial" w:hAnsi="Arial"/>
          <w:sz w:val="24"/>
          <w:szCs w:val="24"/>
          <w:lang w:val="mn-MN"/>
        </w:rPr>
        <w:tab/>
        <w:tab/>
        <w:tab/>
        <w:tab/>
        <w:t>4.1.4.4.Зүүн хойд Азийн бүс нутгийн эрчим хүчний худалдаанд идэвхтэй оролцогч орнуудын нэг болсон байх</w:t>
      </w:r>
      <w:r>
        <w:rPr>
          <w:rFonts w:ascii="Arial" w:cs="Arial" w:hAnsi="Arial"/>
          <w:sz w:val="24"/>
          <w:szCs w:val="24"/>
        </w:rPr>
        <w:t>;</w:t>
      </w:r>
    </w:p>
    <w:p>
      <w:pPr>
        <w:pStyle w:val="style43"/>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ab/>
        <w:t>4.1.4.5.и</w:t>
      </w:r>
      <w:r>
        <w:rPr>
          <w:rFonts w:ascii="Arial" w:cs="Arial" w:eastAsia="Times New Roman" w:hAnsi="Arial"/>
          <w:sz w:val="24"/>
          <w:szCs w:val="24"/>
          <w:lang w:val="mn-MN"/>
        </w:rPr>
        <w:t>н</w:t>
      </w:r>
      <w:r>
        <w:rPr>
          <w:rFonts w:ascii="Arial" w:cs="Arial" w:hAnsi="Arial"/>
          <w:sz w:val="24"/>
          <w:szCs w:val="24"/>
          <w:lang w:val="mn-MN"/>
        </w:rPr>
        <w:t>новаци, өндөр технологийн чиглэлээр эрчим хүчний үндэсний судалгааны тогтолцоо бий болсон байна</w:t>
      </w:r>
      <w:r>
        <w:rPr>
          <w:rFonts w:ascii="Arial" w:cs="Arial" w:eastAsia="Times New Roman" w:hAnsi="Arial"/>
          <w:sz w:val="24"/>
          <w:szCs w:val="24"/>
        </w:rPr>
        <w:t>;</w:t>
      </w:r>
    </w:p>
    <w:p>
      <w:pPr>
        <w:pStyle w:val="style42"/>
        <w:tabs>
          <w:tab w:leader="none" w:pos="21749" w:val="left"/>
        </w:tabs>
        <w:spacing w:after="0" w:before="0" w:line="100" w:lineRule="atLeast"/>
        <w:ind w:hanging="0" w:left="2501" w:right="0"/>
        <w:contextualSpacing/>
        <w:jc w:val="both"/>
      </w:pPr>
      <w:r>
        <w:rPr/>
      </w:r>
    </w:p>
    <w:p>
      <w:pPr>
        <w:pStyle w:val="style0"/>
        <w:spacing w:after="0" w:before="0" w:line="100" w:lineRule="atLeast"/>
        <w:contextualSpacing w:val="false"/>
        <w:jc w:val="both"/>
      </w:pPr>
      <w:r>
        <w:rPr>
          <w:rFonts w:ascii="Arial" w:cs="Arial" w:hAnsi="Arial"/>
          <w:sz w:val="24"/>
          <w:szCs w:val="24"/>
          <w:lang w:val="mn-MN"/>
        </w:rPr>
        <w:tab/>
        <w:tab/>
        <w:tab/>
        <w:tab/>
        <w:t>4.1.4.6.эрчим хүчний эх үүсвэрийн суурилагдсан чадал, нийт үйлдвэрлэлд хувийн хэвшлийн оролцоо давамгайлсан байх</w:t>
      </w:r>
      <w:r>
        <w:rPr>
          <w:rFonts w:ascii="Arial" w:cs="Arial" w:hAnsi="Arial"/>
          <w:sz w:val="24"/>
          <w:szCs w:val="24"/>
        </w:rPr>
        <w:t>;</w:t>
      </w:r>
    </w:p>
    <w:p>
      <w:pPr>
        <w:pStyle w:val="style43"/>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ab/>
        <w:t>4.1.4.7.эрчим хүч үйлдвэрлэх, дамжуулах, түгээх, хангах үйл ажиллагааны үйлдвэрлэлийн автоматжуулалт, мэдээллийн хяналт удирдлагыг цогц системд бүрэн шилжүүлж, нэгдсэн ухаалаг сүлжээтэй болсон байх</w:t>
      </w:r>
      <w:r>
        <w:rPr>
          <w:rFonts w:ascii="Arial" w:cs="Arial" w:eastAsia="Times New Roman" w:hAnsi="Arial"/>
          <w:sz w:val="24"/>
          <w:szCs w:val="24"/>
        </w:rPr>
        <w:t>.</w:t>
      </w:r>
      <w:r>
        <w:rPr>
          <w:rFonts w:ascii="Arial" w:hAnsi="Arial"/>
          <w:sz w:val="24"/>
          <w:szCs w:val="24"/>
          <w:lang w:val="mn-MN"/>
        </w:rPr>
        <w:t xml:space="preserve">” </w:t>
      </w:r>
      <w:r>
        <w:rPr>
          <w:rFonts w:ascii="Arial" w:cs="Arial" w:eastAsia="Times New Roman" w:hAnsi="Arial"/>
          <w:sz w:val="24"/>
          <w:szCs w:val="24"/>
          <w:lang w:val="mn-MN"/>
        </w:rPr>
        <w:t>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val="false"/>
          <w:bCs w:val="false"/>
          <w:i w:val="false"/>
          <w:iCs w:val="false"/>
          <w:color w:val="000000"/>
          <w:sz w:val="24"/>
          <w:szCs w:val="24"/>
          <w:lang w:bidi="bo-CN" w:val="mn-MN"/>
        </w:rPr>
        <w:t>Зөвшөөрсөн</w:t>
        <w:tab/>
      </w:r>
      <w:r>
        <w:rPr>
          <w:rFonts w:ascii="Arial" w:cs="Arial" w:eastAsia="Times New Roman" w:hAnsi="Arial"/>
          <w:b w:val="false"/>
          <w:bCs w:val="false"/>
          <w:i w:val="false"/>
          <w:iCs w:val="false"/>
          <w:color w:val="000000"/>
          <w:sz w:val="24"/>
          <w:szCs w:val="24"/>
          <w:lang w:val="mn-MN"/>
        </w:rPr>
        <w:tab/>
        <w:t xml:space="preserve">  13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t>81.2 хувийн саналаар дэмжигдлээ.</w:t>
      </w:r>
    </w:p>
    <w:p>
      <w:pPr>
        <w:pStyle w:val="style36"/>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i w:val="false"/>
          <w:iCs w:val="false"/>
          <w:color w:val="000000"/>
          <w:sz w:val="24"/>
          <w:szCs w:val="24"/>
          <w:lang w:val="mn-MN"/>
        </w:rPr>
        <w:tab/>
        <w:t>Дээрх саналтай холбогдуулан Улсын Их Хурлын гишүүн С.Бямбацогтын тавьсан асуултад ажлын хэсгийн ахлагч, Улсын Их Хурлын гишүүн А.Тлейхан хариулж, тайлбар хийв.</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sz w:val="24"/>
          <w:szCs w:val="24"/>
        </w:rPr>
        <w:t>7.Тогтоолын төслийн хавсралтын “</w:t>
      </w:r>
      <w:r>
        <w:rPr>
          <w:rFonts w:ascii="Arial" w:cs="Arial" w:eastAsia="Times New Roman" w:hAnsi="Arial"/>
          <w:b w:val="false"/>
          <w:bCs w:val="false"/>
          <w:sz w:val="24"/>
          <w:szCs w:val="24"/>
          <w:lang w:val="mn-MN"/>
        </w:rPr>
        <w:t>Төрөөс эрчим хүчний салбарт баримтлах бодлогыг хэрэгжүүлэх үе шат, удирдлага зохион байгуулалт, үнэлгээ, шалгуур үзүүлэлт, хүрэх үр дүн</w:t>
      </w:r>
      <w:r>
        <w:rPr>
          <w:rFonts w:ascii="Arial" w:hAnsi="Arial"/>
          <w:b w:val="false"/>
          <w:bCs w:val="false"/>
          <w:sz w:val="24"/>
          <w:szCs w:val="24"/>
        </w:rPr>
        <w:t>”</w:t>
      </w:r>
      <w:r>
        <w:rPr>
          <w:rFonts w:ascii="Arial" w:hAnsi="Arial"/>
          <w:b/>
          <w:bCs/>
          <w:sz w:val="24"/>
          <w:szCs w:val="24"/>
        </w:rPr>
        <w:t xml:space="preserve"> </w:t>
      </w:r>
      <w:r>
        <w:rPr>
          <w:rFonts w:ascii="Arial" w:hAnsi="Arial"/>
          <w:b w:val="false"/>
          <w:bCs w:val="false"/>
          <w:sz w:val="24"/>
          <w:szCs w:val="24"/>
        </w:rPr>
        <w:t xml:space="preserve">гэсэн </w:t>
      </w:r>
      <w:r>
        <w:rPr>
          <w:rFonts w:ascii="Arial" w:hAnsi="Arial"/>
          <w:b w:val="false"/>
          <w:bCs w:val="false"/>
          <w:sz w:val="24"/>
          <w:szCs w:val="24"/>
          <w:lang w:val="mn-MN"/>
        </w:rPr>
        <w:t>4</w:t>
      </w:r>
      <w:r>
        <w:rPr>
          <w:rFonts w:ascii="Arial" w:hAnsi="Arial"/>
          <w:b w:val="false"/>
          <w:bCs w:val="false"/>
          <w:sz w:val="24"/>
          <w:szCs w:val="24"/>
        </w:rPr>
        <w:t xml:space="preserve"> дэх бүлг</w:t>
      </w:r>
      <w:r>
        <w:rPr>
          <w:rFonts w:ascii="Arial" w:hAnsi="Arial"/>
          <w:b w:val="false"/>
          <w:bCs w:val="false"/>
          <w:sz w:val="24"/>
          <w:szCs w:val="24"/>
          <w:lang w:val="mn-MN"/>
        </w:rPr>
        <w:t>ийн</w:t>
      </w:r>
      <w:r>
        <w:rPr>
          <w:rFonts w:ascii="Arial" w:hAnsi="Arial"/>
          <w:sz w:val="24"/>
          <w:szCs w:val="24"/>
        </w:rPr>
        <w:t xml:space="preserve"> </w:t>
      </w:r>
      <w:r>
        <w:rPr>
          <w:rFonts w:ascii="Arial" w:hAnsi="Arial"/>
          <w:sz w:val="24"/>
          <w:szCs w:val="24"/>
          <w:lang w:val="mn-MN"/>
        </w:rPr>
        <w:t>4.4</w:t>
      </w:r>
      <w:r>
        <w:rPr>
          <w:rFonts w:ascii="Arial" w:hAnsi="Arial"/>
          <w:sz w:val="24"/>
          <w:szCs w:val="24"/>
        </w:rPr>
        <w:t xml:space="preserve"> </w:t>
      </w:r>
      <w:r>
        <w:rPr>
          <w:rFonts w:ascii="Arial" w:hAnsi="Arial"/>
          <w:sz w:val="24"/>
          <w:szCs w:val="24"/>
          <w:lang w:val="mn-MN"/>
        </w:rPr>
        <w:t>дэх заалтын хүснэгтэд доор дурдсан 2 мөрийг нэмэх:</w:t>
      </w:r>
    </w:p>
    <w:p>
      <w:pPr>
        <w:pStyle w:val="style0"/>
        <w:spacing w:after="0" w:before="0" w:line="100" w:lineRule="atLeast"/>
        <w:contextualSpacing w:val="false"/>
        <w:jc w:val="both"/>
      </w:pPr>
      <w:r>
        <w:rPr>
          <w:rFonts w:ascii="Arial" w:hAnsi="Arial"/>
          <w:b/>
          <w:bCs/>
          <w:sz w:val="24"/>
          <w:szCs w:val="24"/>
        </w:rPr>
        <w:tab/>
      </w:r>
    </w:p>
    <w:tbl>
      <w:tblPr>
        <w:jc w:val="right"/>
        <w:tblBorders>
          <w:top w:color="000001" w:space="0" w:sz="4" w:val="single"/>
          <w:left w:color="000001" w:space="0" w:sz="4" w:val="single"/>
          <w:bottom w:color="000001" w:space="0" w:sz="4" w:val="single"/>
        </w:tblBorders>
      </w:tblPr>
      <w:tblGrid>
        <w:gridCol w:w="2556"/>
        <w:gridCol w:w="1471"/>
        <w:gridCol w:w="2708"/>
        <w:gridCol w:w="2266"/>
      </w:tblGrid>
      <w:tr>
        <w:trPr>
          <w:trHeight w:hRule="atLeast" w:val="475"/>
          <w:cantSplit w:val="false"/>
        </w:trPr>
        <w:tc>
          <w:tcPr>
            <w:tcW w:type="dxa" w:w="255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both"/>
            </w:pPr>
            <w:r>
              <w:rPr>
                <w:rFonts w:ascii="Arial" w:cs="Arial" w:hAnsi="Arial"/>
                <w:sz w:val="24"/>
                <w:szCs w:val="24"/>
                <w:lang w:val="mn-MN"/>
              </w:rPr>
              <w:t>Барилгын дулааны алдагдлыг бууруулах  хэмжээ;</w:t>
            </w:r>
          </w:p>
        </w:tc>
        <w:tc>
          <w:tcPr>
            <w:tcW w:type="dxa" w:w="1471"/>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0</w:t>
            </w:r>
            <w:r>
              <w:rPr>
                <w:rFonts w:ascii="Arial" w:cs="Arial" w:hAnsi="Arial"/>
                <w:sz w:val="24"/>
                <w:szCs w:val="24"/>
              </w:rPr>
              <w:t>%</w:t>
            </w:r>
          </w:p>
        </w:tc>
        <w:tc>
          <w:tcPr>
            <w:tcW w:type="dxa" w:w="270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20</w:t>
            </w:r>
            <w:r>
              <w:rPr>
                <w:rFonts w:ascii="Arial" w:cs="Arial" w:hAnsi="Arial"/>
                <w:sz w:val="24"/>
                <w:szCs w:val="24"/>
              </w:rPr>
              <w:t>%</w:t>
            </w:r>
          </w:p>
        </w:tc>
        <w:tc>
          <w:tcPr>
            <w:tcW w:type="dxa" w:w="226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40</w:t>
            </w:r>
            <w:r>
              <w:rPr>
                <w:rFonts w:ascii="Arial" w:cs="Arial" w:hAnsi="Arial"/>
                <w:sz w:val="24"/>
                <w:szCs w:val="24"/>
              </w:rPr>
              <w:t>%</w:t>
            </w:r>
          </w:p>
        </w:tc>
      </w:tr>
      <w:tr>
        <w:trPr>
          <w:trHeight w:hRule="atLeast" w:val="475"/>
          <w:cantSplit w:val="false"/>
        </w:trPr>
        <w:tc>
          <w:tcPr>
            <w:tcW w:type="dxa" w:w="255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Эрчим хүчний үйлдвэрлэлд нэвтэрсэн байх технологийн дэвшил</w:t>
            </w:r>
          </w:p>
        </w:tc>
        <w:tc>
          <w:tcPr>
            <w:tcW w:type="dxa" w:w="1471"/>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 xml:space="preserve">Өндөр даралтат технологи </w:t>
            </w:r>
          </w:p>
        </w:tc>
        <w:tc>
          <w:tcPr>
            <w:tcW w:type="dxa" w:w="270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Саб критикал даралтат  технологи,</w:t>
            </w:r>
          </w:p>
          <w:p>
            <w:pPr>
              <w:pStyle w:val="style0"/>
              <w:spacing w:after="0" w:before="0" w:line="100" w:lineRule="atLeast"/>
              <w:contextualSpacing w:val="false"/>
              <w:jc w:val="center"/>
            </w:pPr>
            <w:r>
              <w:rPr>
                <w:rFonts w:ascii="Arial" w:cs="Arial" w:hAnsi="Arial"/>
                <w:sz w:val="24"/>
                <w:szCs w:val="24"/>
                <w:lang w:val="mn-MN"/>
              </w:rPr>
              <w:t>Байгалийн хийг ашиглах,</w:t>
            </w:r>
          </w:p>
          <w:p>
            <w:pPr>
              <w:pStyle w:val="style0"/>
              <w:spacing w:after="0" w:before="0" w:line="100" w:lineRule="atLeast"/>
              <w:contextualSpacing w:val="false"/>
              <w:jc w:val="center"/>
            </w:pPr>
            <w:r>
              <w:rPr>
                <w:rFonts w:ascii="Arial" w:cs="Arial" w:hAnsi="Arial"/>
                <w:sz w:val="24"/>
                <w:szCs w:val="24"/>
                <w:lang w:val="mn-MN"/>
              </w:rPr>
              <w:t xml:space="preserve">Их чадлын цэнэг  хураагуурын систем, ус хуримтлуурын станц </w:t>
            </w:r>
          </w:p>
        </w:tc>
        <w:tc>
          <w:tcPr>
            <w:tcW w:type="dxa" w:w="226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 xml:space="preserve">Супер критикал, хэт супер критикал даралтат технологи, </w:t>
            </w:r>
          </w:p>
          <w:p>
            <w:pPr>
              <w:pStyle w:val="style0"/>
              <w:spacing w:after="0" w:before="0" w:line="100" w:lineRule="atLeast"/>
              <w:contextualSpacing w:val="false"/>
              <w:jc w:val="center"/>
            </w:pPr>
            <w:r>
              <w:rPr>
                <w:rFonts w:ascii="Arial" w:cs="Arial" w:hAnsi="Arial"/>
                <w:sz w:val="24"/>
                <w:szCs w:val="24"/>
                <w:lang w:val="mn-MN"/>
              </w:rPr>
              <w:t>Устөрөгч ашиглах,</w:t>
            </w:r>
          </w:p>
          <w:p>
            <w:pPr>
              <w:pStyle w:val="style0"/>
              <w:spacing w:after="0" w:before="0" w:line="100" w:lineRule="atLeast"/>
              <w:contextualSpacing w:val="false"/>
              <w:jc w:val="center"/>
            </w:pPr>
            <w:r>
              <w:rPr>
                <w:rFonts w:ascii="Arial" w:cs="Arial" w:eastAsia="Arial" w:hAnsi="Arial"/>
                <w:sz w:val="24"/>
                <w:szCs w:val="24"/>
                <w:lang w:val="mn-MN"/>
              </w:rPr>
              <w:t xml:space="preserve"> </w:t>
            </w:r>
            <w:r>
              <w:rPr>
                <w:rFonts w:ascii="Arial" w:cs="Arial" w:hAnsi="Arial"/>
                <w:sz w:val="24"/>
                <w:szCs w:val="24"/>
                <w:lang w:val="mn-MN"/>
              </w:rPr>
              <w:t>Нарны илчийг ашиглах технологи</w:t>
            </w:r>
          </w:p>
        </w:tc>
      </w:tr>
    </w:tbl>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t>81.2 хувийн саналаар дэмжигдлээ.</w:t>
      </w:r>
    </w:p>
    <w:p>
      <w:pPr>
        <w:pStyle w:val="style36"/>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sz w:val="24"/>
          <w:szCs w:val="24"/>
          <w:lang w:val="mn-MN"/>
        </w:rPr>
        <w:t>8</w:t>
      </w:r>
      <w:r>
        <w:rPr>
          <w:rFonts w:ascii="Arial" w:hAnsi="Arial"/>
          <w:b w:val="false"/>
          <w:bCs w:val="false"/>
          <w:sz w:val="24"/>
          <w:szCs w:val="24"/>
        </w:rPr>
        <w:t>.Тогтоолын төслийн хавсралтын “</w:t>
      </w:r>
      <w:r>
        <w:rPr>
          <w:rFonts w:ascii="Arial" w:cs="Arial" w:eastAsia="Times New Roman" w:hAnsi="Arial"/>
          <w:b w:val="false"/>
          <w:bCs w:val="false"/>
          <w:sz w:val="24"/>
          <w:szCs w:val="24"/>
          <w:lang w:val="mn-MN"/>
        </w:rPr>
        <w:t>Төрөөс эрчим хүчний салбарт баримтлах бодлогыг хэрэгжүүлэх үе шат, удирдлага зохион байгуулалт, үнэлгээ, шалгуур үзүүлэлт, хүрэх үр дүн</w:t>
      </w:r>
      <w:r>
        <w:rPr>
          <w:rFonts w:ascii="Arial" w:hAnsi="Arial"/>
          <w:b w:val="false"/>
          <w:bCs w:val="false"/>
          <w:sz w:val="24"/>
          <w:szCs w:val="24"/>
        </w:rPr>
        <w:t>”</w:t>
      </w:r>
      <w:r>
        <w:rPr>
          <w:rFonts w:ascii="Arial" w:hAnsi="Arial"/>
          <w:b/>
          <w:bCs/>
          <w:sz w:val="24"/>
          <w:szCs w:val="24"/>
        </w:rPr>
        <w:t xml:space="preserve"> </w:t>
      </w:r>
      <w:r>
        <w:rPr>
          <w:rFonts w:ascii="Arial" w:hAnsi="Arial"/>
          <w:b w:val="false"/>
          <w:bCs w:val="false"/>
          <w:sz w:val="24"/>
          <w:szCs w:val="24"/>
        </w:rPr>
        <w:t xml:space="preserve">гэсэн </w:t>
      </w:r>
      <w:r>
        <w:rPr>
          <w:rFonts w:ascii="Arial" w:hAnsi="Arial"/>
          <w:b w:val="false"/>
          <w:bCs w:val="false"/>
          <w:sz w:val="24"/>
          <w:szCs w:val="24"/>
          <w:lang w:val="mn-MN"/>
        </w:rPr>
        <w:t>4</w:t>
      </w:r>
      <w:r>
        <w:rPr>
          <w:rFonts w:ascii="Arial" w:hAnsi="Arial"/>
          <w:b w:val="false"/>
          <w:bCs w:val="false"/>
          <w:sz w:val="24"/>
          <w:szCs w:val="24"/>
        </w:rPr>
        <w:t xml:space="preserve"> дэх бүлг</w:t>
      </w:r>
      <w:r>
        <w:rPr>
          <w:rFonts w:ascii="Arial" w:hAnsi="Arial"/>
          <w:b w:val="false"/>
          <w:bCs w:val="false"/>
          <w:sz w:val="24"/>
          <w:szCs w:val="24"/>
          <w:lang w:val="mn-MN"/>
        </w:rPr>
        <w:t xml:space="preserve">ийн </w:t>
      </w:r>
      <w:r>
        <w:rPr>
          <w:rFonts w:ascii="Arial" w:hAnsi="Arial"/>
          <w:sz w:val="24"/>
          <w:szCs w:val="24"/>
          <w:lang w:val="mn-MN"/>
        </w:rPr>
        <w:t>4.2, 4.3, 4.5</w:t>
      </w:r>
      <w:r>
        <w:rPr>
          <w:rFonts w:ascii="Arial" w:hAnsi="Arial"/>
          <w:sz w:val="24"/>
          <w:szCs w:val="24"/>
        </w:rPr>
        <w:t xml:space="preserve"> </w:t>
      </w:r>
      <w:r>
        <w:rPr>
          <w:rFonts w:ascii="Arial" w:hAnsi="Arial"/>
          <w:sz w:val="24"/>
          <w:szCs w:val="24"/>
          <w:lang w:val="mn-MN"/>
        </w:rPr>
        <w:t>дахь хэсгийг дэд заалтуудын хамт бүхэлд нь хасах. Гэсэн саналыг дэмжье гэсэн санал хураалт явуулъя.</w:t>
      </w:r>
    </w:p>
    <w:p>
      <w:pPr>
        <w:pStyle w:val="style0"/>
        <w:spacing w:after="0" w:before="0" w:line="100" w:lineRule="atLeast"/>
        <w:ind w:firstLine="709" w:left="0" w:right="0"/>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en-US"/>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14</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36"/>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87</w:t>
      </w:r>
      <w:r>
        <w:rPr>
          <w:rFonts w:ascii="Arial" w:cs="Arial" w:hAnsi="Arial"/>
          <w:b w:val="false"/>
          <w:bCs w:val="false"/>
          <w:i w:val="false"/>
          <w:iCs w:val="false"/>
          <w:color w:val="000000"/>
          <w:sz w:val="24"/>
          <w:szCs w:val="24"/>
          <w:lang w:val="en-US"/>
        </w:rPr>
        <w:t>.5</w:t>
      </w:r>
      <w:r>
        <w:rPr>
          <w:rFonts w:ascii="Arial" w:cs="Arial" w:hAnsi="Arial"/>
          <w:b w:val="false"/>
          <w:bCs w:val="false"/>
          <w:i w:val="false"/>
          <w:iCs w:val="false"/>
          <w:color w:val="000000"/>
          <w:sz w:val="24"/>
          <w:szCs w:val="24"/>
          <w:lang w:val="mn-MN"/>
        </w:rPr>
        <w:t xml:space="preserve"> хувийн саналаар дэмжигдлээ.</w:t>
      </w:r>
    </w:p>
    <w:p>
      <w:pPr>
        <w:pStyle w:val="style36"/>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Times New Roman" w:hAnsi="Arial"/>
          <w:b w:val="false"/>
          <w:bCs w:val="false"/>
          <w:sz w:val="24"/>
          <w:szCs w:val="24"/>
          <w:lang w:val="mn-MN"/>
        </w:rPr>
        <w:t>Дээрх саналтай холбогдуулан Улсын Их Хурлын гишүүн С.Дэмбэрэлийн тавьсан асуултад ажлын хэсгийн ахлагч, Улсын Их Хурлын гишүүн А.Тлейхан хариулж, тайлбар хийв.</w:t>
      </w:r>
    </w:p>
    <w:p>
      <w:pPr>
        <w:pStyle w:val="style0"/>
        <w:spacing w:after="0" w:before="0" w:line="100" w:lineRule="atLeast"/>
        <w:contextualSpacing w:val="false"/>
        <w:jc w:val="both"/>
      </w:pPr>
      <w:r>
        <w:rPr/>
      </w:r>
    </w:p>
    <w:p>
      <w:pPr>
        <w:pStyle w:val="style36"/>
        <w:spacing w:after="0" w:before="0" w:line="100" w:lineRule="atLeast"/>
        <w:contextualSpacing w:val="false"/>
        <w:jc w:val="both"/>
      </w:pPr>
      <w:r>
        <w:rPr>
          <w:rFonts w:ascii="Arial" w:cs="Arial" w:eastAsia="Arial" w:hAnsi="Arial"/>
          <w:b w:val="false"/>
          <w:bCs w:val="false"/>
          <w:i/>
          <w:iCs/>
          <w:color w:val="000000"/>
          <w:sz w:val="24"/>
          <w:szCs w:val="24"/>
          <w:lang w:val="mn-MN"/>
        </w:rPr>
        <w:tab/>
        <w:t>Найруулгын шинжтэй саналуудыг бүхэлд нь уншиж, нэг санал хураалт явуулав.</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sz w:val="24"/>
          <w:szCs w:val="24"/>
          <w:lang w:val="mn-MN"/>
        </w:rPr>
        <w:t>1.Тогтоолын төслийн хавсралтын “</w:t>
      </w:r>
      <w:r>
        <w:rPr>
          <w:rFonts w:ascii="Arial" w:cs="Arial" w:eastAsia="Times New Roman" w:hAnsi="Arial"/>
          <w:b w:val="false"/>
          <w:bCs w:val="false"/>
          <w:sz w:val="24"/>
          <w:szCs w:val="24"/>
          <w:lang w:val="mn-MN"/>
        </w:rPr>
        <w:t>Төрөөс эрчим хүчний талаар баримтлах бодлогын алсын хараа, тэргүүлэх чиглэл, баримтлах тулгуур зарчим</w:t>
      </w:r>
      <w:r>
        <w:rPr>
          <w:rFonts w:ascii="Arial" w:cs="Arial" w:eastAsia="Arial" w:hAnsi="Arial"/>
          <w:b w:val="false"/>
          <w:bCs w:val="false"/>
          <w:sz w:val="24"/>
          <w:szCs w:val="24"/>
          <w:lang w:val="mn-MN"/>
        </w:rPr>
        <w:t xml:space="preserve">” гэсэн 2 дахь бүлгийн 2.1 дэх заалтыг доор дурдсанаар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sz w:val="24"/>
          <w:szCs w:val="24"/>
          <w:lang w:eastAsia="en-US" w:val="mn-MN"/>
        </w:rPr>
        <w:tab/>
        <w:t>“</w:t>
      </w:r>
      <w:r>
        <w:rPr>
          <w:rFonts w:ascii="Arial" w:cs="Arial" w:eastAsia="Times New Roman" w:hAnsi="Arial"/>
          <w:b w:val="false"/>
          <w:bCs w:val="false"/>
          <w:sz w:val="24"/>
          <w:szCs w:val="24"/>
          <w:lang w:val="mn-MN"/>
        </w:rPr>
        <w:t>2.1.Алсын хараа нь улс орны эдийн засгийн өсөлт, тогтвортой хөгжил, эрчим хүчний аюулгүй байдал, найдвартай ажиллагааг бүрэн хангаж, хувийн хэвшил, зохицуулалттай, өрсөлдөөнт зах зээлд суурилсан үр ашигтай, хэмнэлттэй, байгаль орчинд ээлтэй технологи бүхий, цахилгаан эрчим хүч экспортлогч орон болоход оршино.</w:t>
      </w:r>
      <w:r>
        <w:rPr>
          <w:rFonts w:ascii="Arial" w:cs="Arial" w:eastAsia="SimSun;宋体" w:hAnsi="Arial"/>
          <w:b w:val="false"/>
          <w:bCs w:val="false"/>
          <w:sz w:val="24"/>
          <w:szCs w:val="24"/>
          <w:lang w:val="mn-MN"/>
        </w:rPr>
        <w:t>”</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sz w:val="24"/>
          <w:szCs w:val="24"/>
          <w:lang w:val="mn-MN"/>
        </w:rPr>
        <w:t>2.Тогтоолын төслийн хавсралтын “</w:t>
      </w:r>
      <w:r>
        <w:rPr>
          <w:rFonts w:ascii="Arial" w:cs="Arial" w:eastAsia="Times New Roman" w:hAnsi="Arial"/>
          <w:b w:val="false"/>
          <w:bCs w:val="false"/>
          <w:sz w:val="24"/>
          <w:szCs w:val="24"/>
          <w:lang w:val="mn-MN"/>
        </w:rPr>
        <w:t>Төрөөс эрчим хүчний талаар баримтлах бодлогын алсын хараа, тэргүүлэх чиглэл, баримтлах тулгуур зарчим</w:t>
      </w:r>
      <w:r>
        <w:rPr>
          <w:rFonts w:ascii="Arial" w:cs="Arial" w:eastAsia="Arial" w:hAnsi="Arial"/>
          <w:b w:val="false"/>
          <w:bCs w:val="false"/>
          <w:sz w:val="24"/>
          <w:szCs w:val="24"/>
          <w:lang w:val="mn-MN"/>
        </w:rPr>
        <w:t>” гэсэн 2 дахь бүлгийн 2.2 дахь заалтаас “Тэргүүлэх чиглэл:” гэснийг хасах. Мөн заалтын тайлбар дүрсийг хасах.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sz w:val="24"/>
          <w:szCs w:val="24"/>
          <w:lang w:val="mn-MN"/>
        </w:rPr>
        <w:t>3</w:t>
      </w:r>
      <w:r>
        <w:rPr>
          <w:rFonts w:ascii="Arial" w:hAnsi="Arial"/>
          <w:b w:val="false"/>
          <w:bCs w:val="false"/>
          <w:sz w:val="24"/>
          <w:szCs w:val="24"/>
        </w:rPr>
        <w:t>.</w:t>
      </w:r>
      <w:r>
        <w:rPr>
          <w:rFonts w:ascii="Arial" w:cs="Arial" w:eastAsia="Arial" w:hAnsi="Arial"/>
          <w:b w:val="false"/>
          <w:bCs w:val="false"/>
          <w:sz w:val="24"/>
          <w:szCs w:val="24"/>
          <w:lang w:val="mn-MN"/>
        </w:rPr>
        <w:t>Тогтоолын төслийн хавсралтын “</w:t>
      </w:r>
      <w:r>
        <w:rPr>
          <w:rFonts w:ascii="Arial" w:cs="Arial" w:eastAsia="Times New Roman" w:hAnsi="Arial"/>
          <w:b w:val="false"/>
          <w:bCs w:val="false"/>
          <w:sz w:val="24"/>
          <w:szCs w:val="24"/>
          <w:lang w:val="mn-MN"/>
        </w:rPr>
        <w:t>Төрөөс эрчим хүчний талаар баримтлах бодлогын алсын хараа, тэргүүлэх чиглэл, баримтлах тулгуур зарчим</w:t>
      </w:r>
      <w:r>
        <w:rPr>
          <w:rFonts w:ascii="Arial" w:cs="Arial" w:eastAsia="Arial" w:hAnsi="Arial"/>
          <w:b w:val="false"/>
          <w:bCs w:val="false"/>
          <w:sz w:val="24"/>
          <w:szCs w:val="24"/>
          <w:lang w:val="mn-MN"/>
        </w:rPr>
        <w:t>” гэсэн 2 дахь бүлгийн 2.3 дахь заалтаас “Тулгуур зарчим:” гэснийг хасах.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sz w:val="24"/>
          <w:szCs w:val="24"/>
          <w:lang w:val="mn-MN"/>
        </w:rPr>
        <w:t>4.Тогтоолын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cs="Arial" w:eastAsia="Arial" w:hAnsi="Arial"/>
          <w:b w:val="false"/>
          <w:bCs w:val="false"/>
          <w:sz w:val="24"/>
          <w:szCs w:val="24"/>
          <w:lang w:val="mn-MN"/>
        </w:rPr>
        <w:t>” гэсэн 3 дахь бүлгийн 3.1 дэх заалтыг доор дурдсанаар найруулах:</w:t>
      </w:r>
    </w:p>
    <w:p>
      <w:pPr>
        <w:pStyle w:val="style0"/>
        <w:spacing w:after="0" w:before="0" w:line="100" w:lineRule="atLeast"/>
        <w:contextualSpacing w:val="false"/>
        <w:jc w:val="both"/>
      </w:pPr>
      <w:r>
        <w:rPr>
          <w:rFonts w:ascii="Arial" w:cs="Arial" w:eastAsia="Arial" w:hAnsi="Arial"/>
          <w:b w:val="false"/>
          <w:bCs w:val="false"/>
          <w:sz w:val="24"/>
          <w:szCs w:val="24"/>
          <w:lang w:val="mn-MN"/>
        </w:rPr>
        <w:t xml:space="preserve"> </w:t>
      </w:r>
    </w:p>
    <w:p>
      <w:pPr>
        <w:pStyle w:val="style0"/>
        <w:spacing w:after="0" w:before="0" w:line="100" w:lineRule="atLeast"/>
        <w:contextualSpacing w:val="false"/>
        <w:jc w:val="both"/>
      </w:pPr>
      <w:r>
        <w:rPr>
          <w:rFonts w:ascii="Arial" w:cs="Arial" w:eastAsia="Arial" w:hAnsi="Arial"/>
          <w:b w:val="false"/>
          <w:bCs w:val="false"/>
          <w:sz w:val="24"/>
          <w:szCs w:val="24"/>
          <w:lang w:val="mn-MN"/>
        </w:rPr>
        <w:tab/>
        <w:t>“</w:t>
      </w:r>
      <w:r>
        <w:rPr>
          <w:rFonts w:ascii="Arial" w:cs="Arial" w:eastAsia="Times New Roman" w:hAnsi="Arial"/>
          <w:b w:val="false"/>
          <w:bCs w:val="false"/>
          <w:sz w:val="24"/>
          <w:szCs w:val="24"/>
          <w:lang w:val="mn-MN"/>
        </w:rPr>
        <w:t>3.1.Монгол Улсын эрчим хүчний нөөц боломж, тулгамдаж байгаа асуудалд үндэслэн Төрөөс эрчим хүчний талаар баримтлах бодлогод дараах стратегийн зорилгыг дэвшүүлж байна:”</w:t>
      </w:r>
    </w:p>
    <w:p>
      <w:pPr>
        <w:pStyle w:val="style0"/>
        <w:spacing w:after="0" w:before="0" w:line="100" w:lineRule="atLeast"/>
        <w:contextualSpacing w:val="false"/>
        <w:jc w:val="both"/>
      </w:pPr>
      <w:r>
        <w:rPr>
          <w:rFonts w:ascii="Arial" w:hAnsi="Arial"/>
          <w:b w:val="false"/>
          <w:bCs w:val="false"/>
          <w:sz w:val="24"/>
          <w:szCs w:val="24"/>
          <w:lang w:val="mn-MN"/>
        </w:rPr>
        <w:tab/>
      </w:r>
    </w:p>
    <w:p>
      <w:pPr>
        <w:pStyle w:val="style0"/>
        <w:spacing w:after="0" w:before="0" w:line="100" w:lineRule="atLeast"/>
        <w:ind w:firstLine="709" w:left="0" w:right="0"/>
        <w:contextualSpacing w:val="false"/>
        <w:jc w:val="both"/>
      </w:pPr>
      <w:r>
        <w:rPr>
          <w:rFonts w:ascii="Arial" w:cs="Arial" w:eastAsia="Arial" w:hAnsi="Arial"/>
          <w:b w:val="false"/>
          <w:bCs w:val="false"/>
          <w:sz w:val="24"/>
          <w:szCs w:val="24"/>
          <w:lang w:val="mn-MN"/>
        </w:rPr>
        <w:t>5.Тогтоолын төслийн хавсралтын 4 дэх бүлгийн гарчигийн “</w:t>
      </w:r>
      <w:r>
        <w:rPr>
          <w:rFonts w:ascii="Arial" w:cs="Arial" w:eastAsia="Times New Roman" w:hAnsi="Arial"/>
          <w:b w:val="false"/>
          <w:bCs w:val="false"/>
          <w:sz w:val="24"/>
          <w:szCs w:val="24"/>
          <w:lang w:val="mn-MN"/>
        </w:rPr>
        <w:t>эрчим хүчний салбарт</w:t>
      </w:r>
      <w:r>
        <w:rPr>
          <w:rFonts w:ascii="Arial" w:cs="Arial" w:eastAsia="Arial" w:hAnsi="Arial"/>
          <w:b w:val="false"/>
          <w:bCs w:val="false"/>
          <w:sz w:val="24"/>
          <w:szCs w:val="24"/>
          <w:lang w:val="mn-MN"/>
        </w:rPr>
        <w:t>” гэснийг “эрчим хүчний талаар” гэж өөрчлөх:</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sz w:val="24"/>
          <w:szCs w:val="24"/>
          <w:lang w:val="mn-MN"/>
        </w:rPr>
        <w:t>6.Тогтоолын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cs="Arial" w:eastAsia="Arial" w:hAnsi="Arial"/>
          <w:b w:val="false"/>
          <w:bCs w:val="false"/>
          <w:sz w:val="24"/>
          <w:szCs w:val="24"/>
          <w:lang w:val="mn-MN"/>
        </w:rPr>
        <w:t>” гэсэн 3 дахь бүлгийн 3.1.6, 3.2.6 дахь заалтуудын “</w:t>
      </w:r>
      <w:r>
        <w:rPr>
          <w:rFonts w:ascii="Arial" w:cs="Arial" w:hAnsi="Arial"/>
          <w:b w:val="false"/>
          <w:bCs w:val="false"/>
          <w:sz w:val="24"/>
          <w:szCs w:val="24"/>
          <w:lang w:val="mn-MN"/>
        </w:rPr>
        <w:t>сэргээгдэх эрчим хүчний үйлдвэрлэлийг нэмэгдүүлэх,</w:t>
      </w:r>
      <w:r>
        <w:rPr>
          <w:rFonts w:ascii="Arial" w:cs="Arial" w:eastAsia="Arial" w:hAnsi="Arial"/>
          <w:b w:val="false"/>
          <w:bCs w:val="false"/>
          <w:sz w:val="24"/>
          <w:szCs w:val="24"/>
          <w:lang w:val="mn-MN"/>
        </w:rPr>
        <w:t>” гэсний дараа “</w:t>
      </w:r>
      <w:r>
        <w:rPr>
          <w:rFonts w:ascii="Arial" w:cs="Arial" w:hAnsi="Arial"/>
          <w:b w:val="false"/>
          <w:bCs w:val="false"/>
          <w:sz w:val="24"/>
          <w:szCs w:val="24"/>
          <w:lang w:val="mn-MN"/>
        </w:rPr>
        <w:t>уламжлалт эрчим хүчний</w:t>
      </w:r>
      <w:r>
        <w:rPr>
          <w:rFonts w:ascii="Arial" w:cs="Arial" w:eastAsia="Arial" w:hAnsi="Arial"/>
          <w:b w:val="false"/>
          <w:bCs w:val="false"/>
          <w:sz w:val="24"/>
          <w:szCs w:val="24"/>
          <w:lang w:val="mn-MN"/>
        </w:rPr>
        <w:t>” гэж нэмэх:</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sz w:val="24"/>
          <w:szCs w:val="24"/>
          <w:lang w:val="mn-MN"/>
        </w:rPr>
        <w:t>7.Тогтоолын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cs="Arial" w:eastAsia="Arial" w:hAnsi="Arial"/>
          <w:b w:val="false"/>
          <w:bCs w:val="false"/>
          <w:sz w:val="24"/>
          <w:szCs w:val="24"/>
          <w:lang w:val="mn-MN"/>
        </w:rPr>
        <w:t xml:space="preserve">” гэсэн 3 дахь бүлгийн 3.2.4.2 дахь дэд заалтыг доор дурдсанаар найруулах: </w:t>
      </w:r>
    </w:p>
    <w:p>
      <w:pPr>
        <w:pStyle w:val="style0"/>
        <w:spacing w:after="0" w:before="0" w:line="100" w:lineRule="atLeast"/>
        <w:contextualSpacing w:val="false"/>
        <w:jc w:val="both"/>
      </w:pPr>
      <w:r>
        <w:rPr/>
      </w:r>
    </w:p>
    <w:p>
      <w:pPr>
        <w:pStyle w:val="style0"/>
        <w:spacing w:after="0" w:before="0" w:line="100" w:lineRule="atLeast"/>
        <w:ind w:hanging="0" w:left="0" w:right="113"/>
        <w:contextualSpacing w:val="false"/>
        <w:jc w:val="both"/>
      </w:pPr>
      <w:r>
        <w:rPr>
          <w:rFonts w:ascii="Arial" w:cs="Arial" w:eastAsia="Arial" w:hAnsi="Arial"/>
          <w:b w:val="false"/>
          <w:bCs w:val="false"/>
          <w:sz w:val="24"/>
          <w:szCs w:val="24"/>
          <w:lang w:eastAsia="en-US" w:val="mn-MN"/>
        </w:rPr>
        <w:tab/>
        <w:tab/>
        <w:tab/>
        <w:tab/>
        <w:t>“</w:t>
      </w:r>
      <w:r>
        <w:rPr>
          <w:rFonts w:ascii="Arial" w:cs="Arial" w:eastAsia="Times New Roman" w:hAnsi="Arial"/>
          <w:b w:val="false"/>
          <w:bCs w:val="false"/>
          <w:sz w:val="24"/>
          <w:szCs w:val="24"/>
          <w:lang w:val="mn-MN"/>
        </w:rPr>
        <w:t>3.2.4.2.</w:t>
      </w:r>
      <w:r>
        <w:rPr>
          <w:rFonts w:ascii="Arial" w:cs="Arial" w:hAnsi="Arial"/>
          <w:b w:val="false"/>
          <w:bCs w:val="false"/>
          <w:sz w:val="24"/>
          <w:szCs w:val="24"/>
          <w:lang w:val="mn-MN"/>
        </w:rPr>
        <w:t>эрчим хүчний салбарыг зохицуулалттай, өрсөлдөөнт зах зээлийн зарчмаар хөгжүүлэх, эрх зүйн орчныг бүрдүүлэх.</w:t>
      </w:r>
      <w:r>
        <w:rPr>
          <w:rFonts w:ascii="Arial" w:cs="Arial" w:eastAsia="SimSun;宋体" w:hAnsi="Arial"/>
          <w:b w:val="false"/>
          <w:bCs w:val="false"/>
          <w:sz w:val="24"/>
          <w:szCs w:val="24"/>
          <w:lang w:val="mn-MN"/>
        </w:rPr>
        <w:t>”</w:t>
      </w:r>
    </w:p>
    <w:p>
      <w:pPr>
        <w:pStyle w:val="style0"/>
        <w:spacing w:after="0" w:before="0" w:line="100" w:lineRule="atLeast"/>
        <w:contextualSpacing w:val="false"/>
        <w:jc w:val="center"/>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t>8.</w:t>
      </w:r>
      <w:r>
        <w:rPr>
          <w:rFonts w:ascii="Arial" w:cs="Arial" w:eastAsia="Arial" w:hAnsi="Arial"/>
          <w:b w:val="false"/>
          <w:bCs w:val="false"/>
          <w:i w:val="false"/>
          <w:iCs w:val="false"/>
          <w:color w:val="000000"/>
          <w:sz w:val="24"/>
          <w:szCs w:val="24"/>
          <w:lang w:val="mn-MN"/>
        </w:rPr>
        <w:t xml:space="preserve">Тогтоолын төслийн хавсралтын заалтууд нэмэгдсэн, хасагдсантай холбогдуулан заалтуудын дугаарлалтыг дэс дараалалд оруулах </w:t>
      </w:r>
      <w:r>
        <w:rPr>
          <w:rFonts w:ascii="Arial" w:cs="Arial" w:eastAsia="Arial" w:hAnsi="Arial"/>
          <w:b w:val="false"/>
          <w:bCs w:val="false"/>
          <w:i w:val="false"/>
          <w:iCs w:val="false"/>
          <w:color w:val="000000"/>
          <w:sz w:val="24"/>
          <w:szCs w:val="24"/>
          <w:shd w:fill="FFFFFF" w:val="clear"/>
          <w:lang w:bidi="he-IL" w:val="mn-MN"/>
        </w:rPr>
        <w:t>гэсэн саналыг дэмжье гэсэн санал хураалт явуулъя.</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11</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5</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en-US"/>
        </w:rPr>
        <w:tab/>
        <w:t>6</w:t>
      </w:r>
      <w:r>
        <w:rPr>
          <w:rFonts w:ascii="Arial" w:cs="Arial" w:hAnsi="Arial"/>
          <w:b w:val="false"/>
          <w:bCs w:val="false"/>
          <w:i w:val="false"/>
          <w:iCs w:val="false"/>
          <w:color w:val="000000"/>
          <w:sz w:val="24"/>
          <w:szCs w:val="24"/>
          <w:lang w:val="mn-MN"/>
        </w:rPr>
        <w:t>8.8 хувийн саналаар дэмжигдлээ.</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Байнгын хорооноос гарах санал, дүгнэлтийг Улсын Их Хурлын гишүүн А.Тлейхан Улсын Их Хурлын чуулганы нэгдсэн хуралдаанд танилцуулахаар тогтов.</w:t>
      </w:r>
    </w:p>
    <w:p>
      <w:pPr>
        <w:pStyle w:val="style0"/>
        <w:tabs>
          <w:tab w:leader="none" w:pos="1146" w:val="left"/>
        </w:tabs>
        <w:spacing w:after="0" w:before="0" w:line="100" w:lineRule="atLeast"/>
        <w:ind w:hanging="0" w:left="0" w:right="-161"/>
        <w:contextualSpacing w:val="false"/>
        <w:jc w:val="both"/>
      </w:pPr>
      <w:r>
        <w:rPr/>
      </w:r>
    </w:p>
    <w:p>
      <w:pPr>
        <w:pStyle w:val="style36"/>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b w:val="false"/>
          <w:bCs w:val="false"/>
          <w:i/>
          <w:iCs/>
          <w:color w:val="000000"/>
          <w:sz w:val="24"/>
          <w:szCs w:val="24"/>
          <w:lang w:val="mn-MN"/>
        </w:rPr>
        <w:t>Уг асуудлыг 11 цаг 25 минутад хэлэлцэж дуусав.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iCs/>
          <w:color w:val="000000"/>
          <w:sz w:val="24"/>
          <w:szCs w:val="24"/>
          <w:lang w:val="mn-MN"/>
        </w:rPr>
        <w:t>Гурав</w:t>
      </w:r>
      <w:r>
        <w:rPr>
          <w:rFonts w:ascii="Arial" w:cs="Arial" w:hAnsi="Arial"/>
          <w:b w:val="false"/>
          <w:bCs w:val="false"/>
          <w:i/>
          <w:iCs/>
          <w:color w:val="000000"/>
          <w:sz w:val="24"/>
          <w:szCs w:val="24"/>
          <w:lang w:val="mn-MN"/>
        </w:rPr>
        <w:t>.</w:t>
      </w:r>
      <w:r>
        <w:rPr>
          <w:rStyle w:val="style19"/>
          <w:rFonts w:ascii="Arial" w:cs="Arial" w:hAnsi="Arial"/>
          <w:i/>
          <w:iCs/>
          <w:color w:val="000000"/>
          <w:sz w:val="24"/>
          <w:szCs w:val="24"/>
          <w:lang w:val="mn-MN"/>
        </w:rPr>
        <w:t xml:space="preserve">Эрчим хүчний тухай тухай хуульд нэмэлт, өөрчлөлт оруулах тухай хуулийн төсөл </w:t>
      </w:r>
      <w:r>
        <w:rPr>
          <w:rFonts w:ascii="Arial" w:cs="Arial" w:hAnsi="Arial"/>
          <w:b w:val="false"/>
          <w:bCs w:val="false"/>
          <w:i/>
          <w:iCs/>
          <w:color w:val="000000"/>
          <w:sz w:val="24"/>
          <w:szCs w:val="24"/>
          <w:lang w:val="mn-MN"/>
        </w:rPr>
        <w:t>/Улсын Их Хурлын гишүүн А.Тлейхан нарын 6 гишүүн 2015.05.21-ний өдөр өргөн мэдүүлсэн, анхны хэлэлцүүлэг/</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val="mn-MN"/>
        </w:rPr>
        <w:t xml:space="preserve">Хэлэлцэж буй асуудалтай холбогдуулан </w:t>
      </w:r>
      <w:r>
        <w:rPr>
          <w:rStyle w:val="style19"/>
          <w:rFonts w:ascii="Arial" w:cs="Arial" w:hAnsi="Arial"/>
          <w:b w:val="false"/>
          <w:bCs w:val="false"/>
          <w:i w:val="false"/>
          <w:iCs w:val="false"/>
          <w:color w:val="000000"/>
          <w:sz w:val="24"/>
          <w:szCs w:val="24"/>
          <w:shd w:fill="FFFFFF" w:val="clear"/>
          <w:lang w:val="mn-MN"/>
        </w:rPr>
        <w:t xml:space="preserve">Эрчим хүчний сайд Д.Зоригт, Эрчим хүчний яамны төрийн нарийн бичгийн дарга Д.Дэлгэрцогт, мөн яамны Стратеги бодлого, төлөвлөлтийн газрын дарга П.Товуудорж,  мөн газрын ахлах мэргэжилтэн Б.Ерөн-Өлзий, мэргэжилтэн Ц.Атаржаргал, Эрчим хүчний зохицуулах хорооны дарга С.Отгонбаяр, Эрчим хүчний зохицуулах хорооны зохицуулагч Б.Бассайхан, Эрчим хүчний инженерүүдийн холбооны Ерөнхий нарийн бичгийн дарга, зөвлөх инженер Р.Ганжуур, Эрчим хүчний ассоциацийн нарийн бичгийн дарга Г.Пүрэвдорж </w:t>
      </w:r>
      <w:r>
        <w:rPr>
          <w:rFonts w:ascii="Arial" w:cs="Arial" w:hAnsi="Arial"/>
          <w:b w:val="false"/>
          <w:bCs w:val="false"/>
          <w:i w:val="false"/>
          <w:iCs w:val="false"/>
          <w:color w:val="000000"/>
          <w:sz w:val="24"/>
          <w:szCs w:val="24"/>
          <w:lang w:val="mn-MN"/>
        </w:rPr>
        <w:t>нар оролцов.</w:t>
      </w:r>
    </w:p>
    <w:p>
      <w:pPr>
        <w:pStyle w:val="style36"/>
        <w:spacing w:after="0" w:before="0" w:line="100" w:lineRule="atLeast"/>
        <w:contextualSpacing w:val="false"/>
        <w:jc w:val="both"/>
      </w:pPr>
      <w:r>
        <w:rPr/>
      </w:r>
    </w:p>
    <w:p>
      <w:pPr>
        <w:pStyle w:val="style35"/>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Ш.Ариунжаргал, референт Н.Эрдэнэцэцэг нар байлцав.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Хуулийн төслийг анхны хэлэлцүүлэгт бэлтгэсэн талаар ажлын хэсгийн санал, дүгнэлтийг ажлын хэсгийн ахлагч, Улсын Их Хурлын гишүүн Л.Энх-Амгалан танилцуулав.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b w:val="false"/>
          <w:bCs w:val="false"/>
          <w:i w:val="false"/>
          <w:iCs w:val="false"/>
          <w:color w:val="000000"/>
          <w:sz w:val="24"/>
          <w:szCs w:val="24"/>
          <w:lang w:val="mn-MN"/>
        </w:rPr>
        <w:tab/>
        <w:t>Ажлын хэсгийн танилцуулгатай холбогдуулан Улсын Их Хурлын гишүүдээс асуулт гараагүй болно.</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bCs/>
          <w:i w:val="false"/>
          <w:iCs w:val="false"/>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А</w:t>
      </w:r>
      <w:r>
        <w:rPr>
          <w:rFonts w:ascii="Arial" w:cs="Arial" w:hAnsi="Arial"/>
          <w:b w:val="false"/>
          <w:bCs w:val="false"/>
          <w:i/>
          <w:iCs/>
          <w:color w:val="000000"/>
          <w:sz w:val="24"/>
          <w:szCs w:val="24"/>
          <w:shd w:fill="FFFFFF" w:val="clear"/>
          <w:lang w:bidi="he-IL" w:val="mn-MN"/>
        </w:rPr>
        <w:t>жлын хэсгээс гаргасан зарчмын зөрүүтэй саналуудаар</w:t>
      </w:r>
      <w:r>
        <w:rPr>
          <w:rFonts w:ascii="Arial" w:cs="Arial" w:hAnsi="Arial"/>
          <w:b w:val="false"/>
          <w:bCs w:val="false"/>
          <w:i/>
          <w:iCs/>
          <w:color w:val="DC2300"/>
          <w:sz w:val="24"/>
          <w:szCs w:val="24"/>
          <w:shd w:fill="FFFFFF" w:val="clear"/>
          <w:lang w:bidi="he-IL" w:val="mn-MN"/>
        </w:rPr>
        <w:t xml:space="preserve"> </w:t>
      </w:r>
      <w:r>
        <w:rPr>
          <w:rFonts w:ascii="Arial" w:cs="Arial" w:hAnsi="Arial"/>
          <w:b w:val="false"/>
          <w:bCs w:val="false"/>
          <w:i/>
          <w:iCs/>
          <w:color w:val="000000"/>
          <w:sz w:val="24"/>
          <w:szCs w:val="24"/>
          <w:shd w:fill="FFFFFF" w:val="clear"/>
          <w:lang w:bidi="he-IL" w:val="mn-MN"/>
        </w:rPr>
        <w:t>санал хураалт явуулав.</w:t>
      </w:r>
    </w:p>
    <w:p>
      <w:pPr>
        <w:pStyle w:val="style38"/>
        <w:jc w:val="both"/>
      </w:pPr>
      <w:r>
        <w:rPr/>
      </w:r>
    </w:p>
    <w:p>
      <w:pPr>
        <w:pStyle w:val="style38"/>
        <w:jc w:val="both"/>
      </w:pPr>
      <w:r>
        <w:rPr>
          <w:rFonts w:cs="Arial"/>
          <w:b w:val="false"/>
          <w:bCs w:val="false"/>
          <w:i w:val="false"/>
          <w:iCs w:val="false"/>
          <w:color w:val="000000"/>
          <w:sz w:val="24"/>
          <w:szCs w:val="24"/>
          <w:shd w:fill="FFFFFF" w:val="clear"/>
          <w:lang w:bidi="he-IL" w:val="mn-MN"/>
        </w:rPr>
        <w:tab/>
      </w:r>
      <w:r>
        <w:rPr>
          <w:rFonts w:cs="Arial"/>
          <w:b w:val="false"/>
          <w:bCs w:val="false"/>
          <w:sz w:val="24"/>
          <w:szCs w:val="24"/>
        </w:rPr>
        <w:t>1</w:t>
      </w:r>
      <w:r>
        <w:rPr>
          <w:rFonts w:cs="Arial"/>
          <w:b w:val="false"/>
          <w:bCs w:val="false"/>
          <w:sz w:val="24"/>
          <w:szCs w:val="24"/>
          <w:lang w:val="mn-MN"/>
        </w:rPr>
        <w:t>.</w:t>
      </w:r>
      <w:r>
        <w:rPr>
          <w:rFonts w:cs="Arial"/>
          <w:sz w:val="24"/>
          <w:szCs w:val="24"/>
          <w:lang w:val="mn-MN"/>
        </w:rPr>
        <w:t>Төслийн</w:t>
      </w:r>
      <w:r>
        <w:rPr>
          <w:rFonts w:cs="Arial"/>
          <w:b/>
          <w:sz w:val="24"/>
          <w:szCs w:val="24"/>
          <w:lang w:val="mn-MN"/>
        </w:rPr>
        <w:t xml:space="preserve"> </w:t>
      </w:r>
      <w:r>
        <w:rPr>
          <w:rFonts w:cs="Arial"/>
          <w:sz w:val="24"/>
          <w:szCs w:val="24"/>
          <w:lang w:val="mn-MN"/>
        </w:rPr>
        <w:t>2 дугаар зүйлийн “сэргээгдэх эрчим хүчний ногоон тариф” гэснийг “дэмжих тариф” гэж өөрчлөх гэсэн саналыг дэмжье гэсэн санал хураалт явуулъя.</w:t>
      </w:r>
    </w:p>
    <w:p>
      <w:pPr>
        <w:pStyle w:val="style0"/>
        <w:spacing w:after="0" w:before="0" w:line="100" w:lineRule="atLeast"/>
        <w:ind w:firstLine="709" w:left="0" w:right="0"/>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en-US"/>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38"/>
        <w:jc w:val="both"/>
      </w:pPr>
      <w:r>
        <w:rPr>
          <w:rFonts w:cs="Arial"/>
          <w:b w:val="false"/>
          <w:bCs w:val="false"/>
          <w:i w:val="false"/>
          <w:iCs w:val="false"/>
          <w:color w:val="000000"/>
          <w:sz w:val="24"/>
          <w:szCs w:val="24"/>
          <w:lang w:val="mn-MN"/>
        </w:rPr>
        <w:tab/>
        <w:t>81.2 хувийн саналаар дэмжигдлээ.</w:t>
      </w:r>
    </w:p>
    <w:p>
      <w:pPr>
        <w:pStyle w:val="style38"/>
        <w:jc w:val="both"/>
      </w:pPr>
      <w:r>
        <w:rPr/>
      </w:r>
    </w:p>
    <w:p>
      <w:pPr>
        <w:pStyle w:val="style38"/>
        <w:ind w:firstLine="720" w:left="0" w:right="0"/>
        <w:jc w:val="both"/>
      </w:pPr>
      <w:r>
        <w:rPr>
          <w:rFonts w:cs="Arial"/>
          <w:b w:val="false"/>
          <w:bCs w:val="false"/>
          <w:sz w:val="24"/>
          <w:szCs w:val="24"/>
          <w:lang w:val="mn-MN"/>
        </w:rPr>
        <w:t>2.</w:t>
      </w:r>
      <w:r>
        <w:rPr>
          <w:rFonts w:cs="Arial"/>
          <w:sz w:val="24"/>
          <w:szCs w:val="24"/>
          <w:lang w:val="mn-MN"/>
        </w:rPr>
        <w:t>Төслийн 2 дугаар зүйлийн “3.1.9 дэх заалтын “түгээх” гэсний дараа , хангах гэж,” гэснийг хасах гэсэн саналыг дэмжье гэсэн санал хураалт явуулъя.</w:t>
      </w:r>
    </w:p>
    <w:p>
      <w:pPr>
        <w:pStyle w:val="style0"/>
        <w:spacing w:after="0" w:before="0" w:line="100" w:lineRule="atLeast"/>
        <w:ind w:firstLine="709" w:left="0" w:right="0"/>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en-US"/>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38"/>
        <w:ind w:firstLine="720" w:left="0" w:right="0"/>
        <w:jc w:val="both"/>
      </w:pPr>
      <w:r>
        <w:rPr>
          <w:rFonts w:cs="Arial"/>
          <w:b w:val="false"/>
          <w:bCs w:val="false"/>
          <w:i w:val="false"/>
          <w:iCs w:val="false"/>
          <w:color w:val="000000"/>
          <w:sz w:val="24"/>
          <w:szCs w:val="24"/>
          <w:lang w:val="mn-MN"/>
        </w:rPr>
        <w:t>81.2 хувийн саналаар дэмжигдлээ.</w:t>
      </w:r>
    </w:p>
    <w:p>
      <w:pPr>
        <w:pStyle w:val="style38"/>
        <w:ind w:firstLine="720" w:left="0" w:right="0"/>
        <w:jc w:val="both"/>
      </w:pPr>
      <w:r>
        <w:rPr/>
      </w:r>
    </w:p>
    <w:p>
      <w:pPr>
        <w:pStyle w:val="style38"/>
        <w:ind w:firstLine="720" w:left="0" w:right="0"/>
        <w:jc w:val="both"/>
      </w:pPr>
      <w:r>
        <w:rPr>
          <w:rFonts w:cs="Arial"/>
          <w:b w:val="false"/>
          <w:bCs w:val="false"/>
          <w:sz w:val="24"/>
          <w:szCs w:val="24"/>
          <w:lang w:val="mn-MN"/>
        </w:rPr>
        <w:t>3.</w:t>
      </w:r>
      <w:r>
        <w:rPr>
          <w:rFonts w:cs="Arial"/>
          <w:sz w:val="24"/>
          <w:szCs w:val="24"/>
          <w:lang w:val="mn-MN"/>
        </w:rPr>
        <w:t>Төслийн 2 дугаар зүйлийн “21 дүгээр зүйлийн 21.1 дэх хэсгийн “</w:t>
      </w:r>
      <w:r>
        <w:rPr>
          <w:rFonts w:cs="Arial"/>
          <w:sz w:val="24"/>
          <w:szCs w:val="24"/>
        </w:rPr>
        <w:t>хуулийн</w:t>
      </w:r>
      <w:r>
        <w:rPr>
          <w:rFonts w:cs="Arial"/>
          <w:sz w:val="24"/>
          <w:szCs w:val="24"/>
          <w:lang w:val="mn-MN"/>
        </w:rPr>
        <w:t xml:space="preserve"> этгээд” гэсний дараа “энэ хуулийн 12.1.11-д заасны дагуу тусгай зөвшөөрөл авах тухай өргөдлөө төрийн захиргааны төв байгууллагад, энэ хуулийн 12.1.1-12.1.10, 12.1.12-т заасны дагуу гэж,”  гэснийг хасах гэсэн саналыг дэмжье гэсэн санал хураалт явуулъя.</w:t>
      </w:r>
    </w:p>
    <w:p>
      <w:pPr>
        <w:pStyle w:val="style0"/>
        <w:spacing w:after="0" w:before="0" w:line="100" w:lineRule="atLeast"/>
        <w:ind w:firstLine="709" w:left="0" w:right="0"/>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en-US"/>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38"/>
        <w:ind w:firstLine="720" w:left="0" w:right="0"/>
        <w:jc w:val="both"/>
      </w:pPr>
      <w:r>
        <w:rPr>
          <w:rFonts w:cs="Arial"/>
          <w:b w:val="false"/>
          <w:bCs w:val="false"/>
          <w:i w:val="false"/>
          <w:iCs w:val="false"/>
          <w:color w:val="000000"/>
          <w:sz w:val="24"/>
          <w:szCs w:val="24"/>
          <w:lang w:val="mn-MN"/>
        </w:rPr>
        <w:t>81.2 хувийн саналаар дэмжигдлээ.</w:t>
      </w:r>
    </w:p>
    <w:p>
      <w:pPr>
        <w:pStyle w:val="style38"/>
        <w:ind w:firstLine="720" w:left="0" w:right="0"/>
        <w:jc w:val="both"/>
      </w:pPr>
      <w:r>
        <w:rPr/>
      </w:r>
    </w:p>
    <w:p>
      <w:pPr>
        <w:pStyle w:val="style38"/>
        <w:ind w:firstLine="720" w:left="0" w:right="0"/>
        <w:jc w:val="both"/>
      </w:pPr>
      <w:r>
        <w:rPr>
          <w:rFonts w:cs="Arial"/>
          <w:b w:val="false"/>
          <w:bCs w:val="false"/>
          <w:sz w:val="24"/>
          <w:szCs w:val="24"/>
          <w:lang w:val="mn-MN"/>
        </w:rPr>
        <w:t>4.</w:t>
      </w:r>
      <w:r>
        <w:rPr>
          <w:rFonts w:cs="Arial"/>
          <w:sz w:val="24"/>
          <w:szCs w:val="24"/>
          <w:lang w:val="mn-MN"/>
        </w:rPr>
        <w:t>Төслийн 3 дугаар зүйл буюу 5 дахь заалтын 12.2 дахь хэсгийг хасах гэсэн саналыг дэмжье гэсэн санал хураалт явуулъя.</w:t>
      </w:r>
    </w:p>
    <w:p>
      <w:pPr>
        <w:pStyle w:val="style0"/>
        <w:spacing w:after="0" w:before="0" w:line="100" w:lineRule="atLeast"/>
        <w:ind w:firstLine="709" w:left="0" w:right="0"/>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en-US"/>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38"/>
        <w:ind w:firstLine="720" w:left="0" w:right="0"/>
        <w:jc w:val="both"/>
      </w:pPr>
      <w:r>
        <w:rPr>
          <w:rFonts w:cs="Arial"/>
          <w:b w:val="false"/>
          <w:bCs w:val="false"/>
          <w:i w:val="false"/>
          <w:iCs w:val="false"/>
          <w:color w:val="000000"/>
          <w:sz w:val="24"/>
          <w:szCs w:val="24"/>
          <w:lang w:val="mn-MN"/>
        </w:rPr>
        <w:t>81.2 хувийн саналаар дэмжигдлээ.</w:t>
      </w:r>
    </w:p>
    <w:p>
      <w:pPr>
        <w:pStyle w:val="style38"/>
        <w:ind w:firstLine="720" w:left="0" w:right="0"/>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5.</w:t>
      </w:r>
      <w:r>
        <w:rPr>
          <w:rFonts w:ascii="Arial" w:cs="Arial" w:hAnsi="Arial"/>
          <w:sz w:val="24"/>
          <w:szCs w:val="24"/>
          <w:lang w:val="mn-MN"/>
        </w:rPr>
        <w:t>Төслийн 3 дугаар зүйлийн 12 дахь заалтын 37.1.2 дахь заалтын “нэгээс тавь дахин” гэснийг “нэгээс тав дахин” гэж өөрчлөх гэсэн саналыг дэмжье гэсэн санал хураалт явуулъя.</w:t>
      </w:r>
    </w:p>
    <w:p>
      <w:pPr>
        <w:pStyle w:val="style0"/>
        <w:spacing w:after="0" w:before="0" w:line="100" w:lineRule="atLeast"/>
        <w:ind w:firstLine="709" w:left="0" w:right="0"/>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en-US"/>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81.2 хувийн саналаар дэмжигдлээ.</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Байнгын хорооноос гарах санал, дүгнэлтийг Улсын Их Хурлын гишүүн Л.Энх</w:t>
      </w:r>
      <w:r>
        <w:rPr>
          <w:rFonts w:ascii="Arial" w:cs="Arial" w:hAnsi="Arial"/>
          <w:b w:val="false"/>
          <w:bCs w:val="false"/>
          <w:i w:val="false"/>
          <w:iCs w:val="false"/>
          <w:color w:val="000000"/>
          <w:sz w:val="24"/>
          <w:szCs w:val="24"/>
          <w:shd w:fill="FFFFFF" w:val="clear"/>
          <w:lang w:val="en-US"/>
        </w:rPr>
        <w:t>-</w:t>
      </w:r>
      <w:r>
        <w:rPr>
          <w:rFonts w:ascii="Arial" w:cs="Arial" w:hAnsi="Arial"/>
          <w:b w:val="false"/>
          <w:bCs w:val="false"/>
          <w:i w:val="false"/>
          <w:iCs w:val="false"/>
          <w:color w:val="000000"/>
          <w:sz w:val="24"/>
          <w:szCs w:val="24"/>
          <w:shd w:fill="FFFFFF" w:val="clear"/>
          <w:lang w:val="mn-MN"/>
        </w:rPr>
        <w:t xml:space="preserve">Амгалан Улсын Их Хурлын чуулганы нэгдсэн хуралдаанд танилцуулахаар тогтов.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val="mn-MN"/>
        </w:rPr>
        <w:tab/>
      </w:r>
      <w:bookmarkStart w:id="0" w:name="__DdeLink__1928_230175046"/>
      <w:bookmarkEnd w:id="0"/>
      <w:r>
        <w:rPr>
          <w:rFonts w:ascii="Arial" w:cs="Arial" w:hAnsi="Arial"/>
          <w:b w:val="false"/>
          <w:bCs w:val="false"/>
          <w:i/>
          <w:iCs/>
          <w:color w:val="000000"/>
          <w:sz w:val="24"/>
          <w:szCs w:val="24"/>
          <w:shd w:fill="FFFFFF" w:val="clear"/>
          <w:lang w:val="mn-MN"/>
        </w:rPr>
        <w:t>Уг асуудлыг 11 цаг 35 минутад хэлэлцэж дуусав.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iCs/>
          <w:color w:val="000000"/>
          <w:sz w:val="24"/>
          <w:szCs w:val="24"/>
          <w:shd w:fill="FFFFFF" w:val="clear"/>
          <w:lang w:val="mn-MN"/>
        </w:rPr>
        <w:t>Дөрөв.</w:t>
      </w:r>
      <w:r>
        <w:rPr>
          <w:rFonts w:ascii="Arial" w:cs="Arial" w:hAnsi="Arial"/>
          <w:b w:val="false"/>
          <w:bCs w:val="false"/>
          <w:i/>
          <w:iCs/>
          <w:color w:val="000000"/>
          <w:sz w:val="24"/>
          <w:szCs w:val="24"/>
          <w:shd w:fill="FFFFFF" w:val="clear"/>
          <w:lang w:val="mn-MN"/>
        </w:rPr>
        <w:t xml:space="preserve"> </w:t>
      </w:r>
      <w:r>
        <w:rPr>
          <w:rStyle w:val="style19"/>
          <w:rFonts w:ascii="Arial" w:cs="Arial" w:hAnsi="Arial"/>
          <w:i/>
          <w:iCs/>
          <w:color w:val="000000"/>
          <w:sz w:val="24"/>
          <w:szCs w:val="24"/>
          <w:shd w:fill="FFFFFF" w:val="clear"/>
          <w:lang w:val="mn-MN"/>
        </w:rPr>
        <w:t>Сэргээгдэх эрчим хүчний тухай хуульд нэмэлт, өөрчлөлт оруулах тухай болон холбогдох бусад хуулийн төслүүд </w:t>
      </w:r>
      <w:bookmarkStart w:id="1" w:name="__DdeLink__12128_1578356406"/>
      <w:bookmarkEnd w:id="1"/>
      <w:r>
        <w:rPr>
          <w:rFonts w:ascii="Arial" w:cs="Arial" w:hAnsi="Arial"/>
          <w:b w:val="false"/>
          <w:bCs w:val="false"/>
          <w:i/>
          <w:iCs/>
          <w:color w:val="000000"/>
          <w:sz w:val="24"/>
          <w:szCs w:val="24"/>
          <w:shd w:fill="FFFFFF" w:val="clear"/>
          <w:lang w:val="mn-MN"/>
        </w:rPr>
        <w:t>/Улсын Их Хурлын гишүүн А.Тлейхан нарын 6 гишүүн 2015.05.21-ний өдөр өргөн мэдүүлсэн, анхны хэлэлцүүлэг/.</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iCs/>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 xml:space="preserve">Хэлэлцэж буй асуудалтай холбогдуулан </w:t>
      </w:r>
      <w:r>
        <w:rPr>
          <w:rStyle w:val="style19"/>
          <w:rFonts w:ascii="Arial" w:cs="Arial" w:hAnsi="Arial"/>
          <w:b w:val="false"/>
          <w:bCs w:val="false"/>
          <w:i w:val="false"/>
          <w:iCs w:val="false"/>
          <w:color w:val="000000"/>
          <w:sz w:val="24"/>
          <w:szCs w:val="24"/>
          <w:shd w:fill="FFFFFF" w:val="clear"/>
          <w:lang w:val="mn-MN"/>
        </w:rPr>
        <w:t xml:space="preserve">Эрчим хүчний сайд Д.Зоригт, Эрчим хүчний яамны төрийн нарийн бичгийн дарга Д.Дэлгэрцогт, мөн яамны Стратеги бодлого, төлөвлөлтийн газрын дарга П.Товуудорж,  мөн газрын ахлах мэргэжилтэн Б.Ерөн-Өлзий, мэргэжилтэн Ц.Атаржаргал, Эрчим хүчний зохицуулах хорооны дарга С.Отгонбаяр, Эрчим хүчний зохицуулах хорооны зохицуулагч Д.Бассайхан, Эрчим хүчний инженерүүдийн холбооны Ерөнхий нарийн бичгийн дарга, зөвлөх инженер Р.Ганжуур, Эрчим хүчний ассоциацийн нарийн бичгийн дарга Г.Пүрэвдорж </w:t>
      </w:r>
      <w:r>
        <w:rPr>
          <w:rFonts w:ascii="Arial" w:cs="Arial" w:hAnsi="Arial"/>
          <w:b w:val="false"/>
          <w:bCs w:val="false"/>
          <w:i w:val="false"/>
          <w:iCs w:val="false"/>
          <w:color w:val="000000"/>
          <w:sz w:val="24"/>
          <w:szCs w:val="24"/>
          <w:shd w:fill="FFFFFF" w:val="clear"/>
          <w:lang w:val="mn-MN"/>
        </w:rPr>
        <w:t>нар оролцов.</w:t>
      </w:r>
    </w:p>
    <w:p>
      <w:pPr>
        <w:pStyle w:val="style36"/>
        <w:spacing w:after="0" w:before="0" w:line="100" w:lineRule="atLeast"/>
        <w:contextualSpacing w:val="false"/>
        <w:jc w:val="both"/>
      </w:pPr>
      <w:r>
        <w:rPr/>
      </w:r>
    </w:p>
    <w:p>
      <w:pPr>
        <w:pStyle w:val="style35"/>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Ш.Ариунжаргал, референт Н.Эрдэнэцэцэг нар байлцав.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Хуулийн төслийг анхны хэлэлцүүлэгт бэлтгэсэн талаар ажлын хэсгийн санал, дүгнэлтийг ажлын хэсгийн ахлагч, Улсын Их Хурлын гишүүн Л.Энх-Амгалан танилцуулав.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b w:val="false"/>
          <w:bCs w:val="false"/>
          <w:i w:val="false"/>
          <w:iCs w:val="false"/>
          <w:color w:val="000000"/>
          <w:sz w:val="24"/>
          <w:szCs w:val="24"/>
          <w:lang w:val="mn-MN"/>
        </w:rPr>
        <w:tab/>
        <w:t>Ажлын хэсгийн танилцуулгатай холбогдуулан Улсын Их Хурлын гишүүдээс асуулт гараагүй болно.</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bCs/>
          <w:i w:val="false"/>
          <w:iCs w:val="false"/>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А</w:t>
      </w:r>
      <w:r>
        <w:rPr>
          <w:rFonts w:ascii="Arial" w:cs="Arial" w:hAnsi="Arial"/>
          <w:b w:val="false"/>
          <w:bCs w:val="false"/>
          <w:i/>
          <w:iCs/>
          <w:color w:val="000000"/>
          <w:sz w:val="24"/>
          <w:szCs w:val="24"/>
          <w:shd w:fill="FFFFFF" w:val="clear"/>
          <w:lang w:bidi="he-IL" w:val="mn-MN"/>
        </w:rPr>
        <w:t>жлын хэсгээс гаргасан зарчмын зөрүүтэй саналуудаар</w:t>
      </w:r>
      <w:r>
        <w:rPr>
          <w:rFonts w:ascii="Arial" w:cs="Arial" w:hAnsi="Arial"/>
          <w:b w:val="false"/>
          <w:bCs w:val="false"/>
          <w:i/>
          <w:iCs/>
          <w:color w:val="DC2300"/>
          <w:sz w:val="24"/>
          <w:szCs w:val="24"/>
          <w:shd w:fill="FFFFFF" w:val="clear"/>
          <w:lang w:bidi="he-IL" w:val="mn-MN"/>
        </w:rPr>
        <w:t xml:space="preserve"> </w:t>
      </w:r>
      <w:r>
        <w:rPr>
          <w:rFonts w:ascii="Arial" w:cs="Arial" w:hAnsi="Arial"/>
          <w:b w:val="false"/>
          <w:bCs w:val="false"/>
          <w:i/>
          <w:iCs/>
          <w:color w:val="000000"/>
          <w:sz w:val="24"/>
          <w:szCs w:val="24"/>
          <w:shd w:fill="FFFFFF" w:val="clear"/>
          <w:lang w:bidi="he-IL" w:val="mn-MN"/>
        </w:rPr>
        <w:t>санал хураалт явуулав.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1.Төслийн “ногоон тариф” гэснийг “дэмжих тариф” гэж тохиолдол бүрт өөрчлөх гэсэн саналыг дэмжье гэсэн санал хураалт явуулъя.</w:t>
      </w:r>
    </w:p>
    <w:p>
      <w:pPr>
        <w:pStyle w:val="style0"/>
        <w:spacing w:after="0" w:before="0" w:line="100" w:lineRule="atLeast"/>
        <w:ind w:firstLine="709" w:left="0" w:right="0"/>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en-US"/>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81.2 хувийн саналаар дэмжигдлээ.</w:t>
      </w:r>
    </w:p>
    <w:p>
      <w:pPr>
        <w:pStyle w:val="style38"/>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2.Төслийн 3 дугаар зүйлийн “11 дүгээр зүйлийн 11.1.1 дэх заалтын “</w:t>
      </w:r>
      <w:r>
        <w:rPr>
          <w:rFonts w:ascii="Arial" w:cs="Arial" w:hAnsi="Arial"/>
          <w:b w:val="false"/>
          <w:bCs w:val="false"/>
          <w:i w:val="false"/>
          <w:iCs w:val="false"/>
          <w:color w:val="000000"/>
          <w:sz w:val="24"/>
          <w:szCs w:val="24"/>
          <w:shd w:fill="FFFFFF" w:val="clear"/>
          <w:lang w:bidi="he-IL" w:val="ru-RU"/>
        </w:rPr>
        <w:t xml:space="preserve">0.08-0.095 ам. </w:t>
      </w:r>
      <w:r>
        <w:rPr>
          <w:rFonts w:ascii="Arial" w:cs="Arial" w:hAnsi="Arial"/>
          <w:b w:val="false"/>
          <w:bCs w:val="false"/>
          <w:i w:val="false"/>
          <w:iCs w:val="false"/>
          <w:color w:val="000000"/>
          <w:sz w:val="24"/>
          <w:szCs w:val="24"/>
          <w:shd w:fill="FFFFFF" w:val="clear"/>
          <w:lang w:bidi="he-IL" w:val="mn-MN"/>
        </w:rPr>
        <w:t>д</w:t>
      </w:r>
      <w:r>
        <w:rPr>
          <w:rFonts w:ascii="Arial" w:cs="Arial" w:hAnsi="Arial"/>
          <w:b w:val="false"/>
          <w:bCs w:val="false"/>
          <w:i w:val="false"/>
          <w:iCs w:val="false"/>
          <w:color w:val="000000"/>
          <w:sz w:val="24"/>
          <w:szCs w:val="24"/>
          <w:shd w:fill="FFFFFF" w:val="clear"/>
          <w:lang w:bidi="he-IL" w:val="ru-RU"/>
        </w:rPr>
        <w:t>оллар</w:t>
      </w:r>
      <w:r>
        <w:rPr>
          <w:rFonts w:ascii="Arial" w:cs="Arial" w:hAnsi="Arial"/>
          <w:b w:val="false"/>
          <w:bCs w:val="false"/>
          <w:i w:val="false"/>
          <w:iCs w:val="false"/>
          <w:color w:val="000000"/>
          <w:sz w:val="24"/>
          <w:szCs w:val="24"/>
          <w:shd w:fill="FFFFFF" w:val="clear"/>
          <w:lang w:bidi="he-IL" w:val="mn-MN"/>
        </w:rPr>
        <w:t xml:space="preserve">” гэснийг “0.095 америк доллар хүртэл” гэж, </w:t>
      </w:r>
      <w:r>
        <w:rPr>
          <w:rFonts w:ascii="Arial" w:cs="Arial" w:hAnsi="Arial"/>
          <w:b w:val="false"/>
          <w:bCs w:val="false"/>
          <w:i w:val="false"/>
          <w:iCs w:val="false"/>
          <w:color w:val="000000"/>
          <w:sz w:val="24"/>
          <w:szCs w:val="24"/>
          <w:shd w:fill="FFFFFF" w:val="clear"/>
          <w:lang w:bidi="he-IL" w:val="ru-RU"/>
        </w:rPr>
        <w:t>11.1.2</w:t>
      </w:r>
      <w:r>
        <w:rPr>
          <w:rFonts w:ascii="Arial" w:cs="Arial" w:hAnsi="Arial"/>
          <w:b w:val="false"/>
          <w:bCs w:val="false"/>
          <w:i w:val="false"/>
          <w:iCs w:val="false"/>
          <w:color w:val="000000"/>
          <w:sz w:val="24"/>
          <w:szCs w:val="24"/>
          <w:shd w:fill="FFFFFF" w:val="clear"/>
          <w:lang w:bidi="he-IL" w:val="mn-MN"/>
        </w:rPr>
        <w:t xml:space="preserve"> дахь заалтын “</w:t>
      </w:r>
      <w:r>
        <w:rPr>
          <w:rFonts w:ascii="Arial" w:cs="Arial" w:hAnsi="Arial"/>
          <w:b w:val="false"/>
          <w:bCs w:val="false"/>
          <w:i w:val="false"/>
          <w:iCs w:val="false"/>
          <w:color w:val="000000"/>
          <w:sz w:val="24"/>
          <w:szCs w:val="24"/>
          <w:shd w:fill="FFFFFF" w:val="clear"/>
          <w:lang w:bidi="he-IL" w:val="ru-RU"/>
        </w:rPr>
        <w:t xml:space="preserve">0.045-0.06 ам. </w:t>
      </w:r>
      <w:r>
        <w:rPr>
          <w:rFonts w:ascii="Arial" w:cs="Arial" w:hAnsi="Arial"/>
          <w:b w:val="false"/>
          <w:bCs w:val="false"/>
          <w:i w:val="false"/>
          <w:iCs w:val="false"/>
          <w:color w:val="000000"/>
          <w:sz w:val="24"/>
          <w:szCs w:val="24"/>
          <w:shd w:fill="FFFFFF" w:val="clear"/>
          <w:lang w:bidi="he-IL" w:val="mn-MN"/>
        </w:rPr>
        <w:t>д</w:t>
      </w:r>
      <w:r>
        <w:rPr>
          <w:rFonts w:ascii="Arial" w:cs="Arial" w:hAnsi="Arial"/>
          <w:b w:val="false"/>
          <w:bCs w:val="false"/>
          <w:i w:val="false"/>
          <w:iCs w:val="false"/>
          <w:color w:val="000000"/>
          <w:sz w:val="24"/>
          <w:szCs w:val="24"/>
          <w:shd w:fill="FFFFFF" w:val="clear"/>
          <w:lang w:bidi="he-IL" w:val="ru-RU"/>
        </w:rPr>
        <w:t>оллар</w:t>
      </w:r>
      <w:r>
        <w:rPr>
          <w:rFonts w:ascii="Arial" w:cs="Arial" w:hAnsi="Arial"/>
          <w:b w:val="false"/>
          <w:bCs w:val="false"/>
          <w:i w:val="false"/>
          <w:iCs w:val="false"/>
          <w:color w:val="000000"/>
          <w:sz w:val="24"/>
          <w:szCs w:val="24"/>
          <w:shd w:fill="FFFFFF" w:val="clear"/>
          <w:lang w:bidi="he-IL" w:val="mn-MN"/>
        </w:rPr>
        <w:t xml:space="preserve">” гэснийг “0.06 америк доллар хүртэл” гэж, </w:t>
      </w:r>
      <w:r>
        <w:rPr>
          <w:rFonts w:ascii="Arial" w:cs="Arial" w:hAnsi="Arial"/>
          <w:b w:val="false"/>
          <w:bCs w:val="false"/>
          <w:i w:val="false"/>
          <w:iCs w:val="false"/>
          <w:color w:val="000000"/>
          <w:sz w:val="24"/>
          <w:szCs w:val="24"/>
          <w:shd w:fill="FFFFFF" w:val="clear"/>
          <w:lang w:bidi="he-IL" w:val="ru-RU"/>
        </w:rPr>
        <w:t>11.1.3</w:t>
      </w:r>
      <w:r>
        <w:rPr>
          <w:rFonts w:ascii="Arial" w:cs="Arial" w:hAnsi="Arial"/>
          <w:b w:val="false"/>
          <w:bCs w:val="false"/>
          <w:i w:val="false"/>
          <w:iCs w:val="false"/>
          <w:color w:val="000000"/>
          <w:sz w:val="24"/>
          <w:szCs w:val="24"/>
          <w:shd w:fill="FFFFFF" w:val="clear"/>
          <w:lang w:bidi="he-IL" w:val="mn-MN"/>
        </w:rPr>
        <w:t xml:space="preserve"> дахь заалтын “</w:t>
      </w:r>
      <w:r>
        <w:rPr>
          <w:rFonts w:ascii="Arial" w:cs="Arial" w:hAnsi="Arial"/>
          <w:b w:val="false"/>
          <w:bCs w:val="false"/>
          <w:i w:val="false"/>
          <w:iCs w:val="false"/>
          <w:color w:val="000000"/>
          <w:sz w:val="24"/>
          <w:szCs w:val="24"/>
          <w:shd w:fill="FFFFFF" w:val="clear"/>
          <w:lang w:bidi="he-IL" w:val="ru-RU"/>
        </w:rPr>
        <w:t xml:space="preserve">0.15-0.18 ам. </w:t>
      </w:r>
      <w:r>
        <w:rPr>
          <w:rFonts w:ascii="Arial" w:cs="Arial" w:hAnsi="Arial"/>
          <w:b w:val="false"/>
          <w:bCs w:val="false"/>
          <w:i w:val="false"/>
          <w:iCs w:val="false"/>
          <w:color w:val="000000"/>
          <w:sz w:val="24"/>
          <w:szCs w:val="24"/>
          <w:shd w:fill="FFFFFF" w:val="clear"/>
          <w:lang w:bidi="he-IL" w:val="mn-MN"/>
        </w:rPr>
        <w:t>д</w:t>
      </w:r>
      <w:r>
        <w:rPr>
          <w:rFonts w:ascii="Arial" w:cs="Arial" w:hAnsi="Arial"/>
          <w:b w:val="false"/>
          <w:bCs w:val="false"/>
          <w:i w:val="false"/>
          <w:iCs w:val="false"/>
          <w:color w:val="000000"/>
          <w:sz w:val="24"/>
          <w:szCs w:val="24"/>
          <w:shd w:fill="FFFFFF" w:val="clear"/>
          <w:lang w:bidi="he-IL" w:val="ru-RU"/>
        </w:rPr>
        <w:t>оллар</w:t>
      </w:r>
      <w:r>
        <w:rPr>
          <w:rFonts w:ascii="Arial" w:cs="Arial" w:hAnsi="Arial"/>
          <w:b w:val="false"/>
          <w:bCs w:val="false"/>
          <w:i w:val="false"/>
          <w:iCs w:val="false"/>
          <w:color w:val="000000"/>
          <w:sz w:val="24"/>
          <w:szCs w:val="24"/>
          <w:shd w:fill="FFFFFF" w:val="clear"/>
          <w:lang w:bidi="he-IL" w:val="mn-MN"/>
        </w:rPr>
        <w:t>” гэснийг “0.18 америк доллар хүртэл гэж,” гэсэн саналыг дэмжье гэсэн санал хураалт явуулъя.</w:t>
      </w:r>
    </w:p>
    <w:p>
      <w:pPr>
        <w:pStyle w:val="style0"/>
        <w:spacing w:after="0" w:before="0" w:line="100" w:lineRule="atLeast"/>
        <w:ind w:firstLine="709" w:left="0" w:right="0"/>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en-US"/>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6"/>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en-US"/>
        </w:rPr>
        <w:t>6</w:t>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81.2 хувийн саналаар дэмжигдлээ.</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Байнгын хорооноос гарах танилцуулгыг Улсын Их Хурлын гишүүн Л.Энх</w:t>
      </w:r>
      <w:r>
        <w:rPr>
          <w:rFonts w:ascii="Arial" w:cs="Arial" w:hAnsi="Arial"/>
          <w:b w:val="false"/>
          <w:bCs w:val="false"/>
          <w:i w:val="false"/>
          <w:iCs w:val="false"/>
          <w:color w:val="000000"/>
          <w:sz w:val="24"/>
          <w:szCs w:val="24"/>
          <w:shd w:fill="FFFFFF" w:val="clear"/>
          <w:lang w:val="en-US"/>
        </w:rPr>
        <w:t>-</w:t>
      </w:r>
      <w:r>
        <w:rPr>
          <w:rFonts w:ascii="Arial" w:cs="Arial" w:hAnsi="Arial"/>
          <w:b w:val="false"/>
          <w:bCs w:val="false"/>
          <w:i w:val="false"/>
          <w:iCs w:val="false"/>
          <w:color w:val="000000"/>
          <w:sz w:val="24"/>
          <w:szCs w:val="24"/>
          <w:shd w:fill="FFFFFF" w:val="clear"/>
          <w:lang w:val="mn-MN"/>
        </w:rPr>
        <w:t xml:space="preserve">Амгалан Улсын Их Хурлын чуулганы нэгдсэн хуралдаанд танилцуулахаар тогтов. </w:t>
      </w:r>
    </w:p>
    <w:p>
      <w:pPr>
        <w:pStyle w:val="style36"/>
        <w:spacing w:after="0" w:before="0" w:line="100" w:lineRule="atLeast"/>
        <w:contextualSpacing w:val="false"/>
        <w:jc w:val="both"/>
      </w:pPr>
      <w:r>
        <w:rPr/>
      </w:r>
    </w:p>
    <w:p>
      <w:pPr>
        <w:pStyle w:val="style36"/>
        <w:spacing w:after="0" w:before="0" w:line="100" w:lineRule="atLeast"/>
        <w:contextualSpacing w:val="false"/>
        <w:jc w:val="center"/>
      </w:pPr>
      <w:r>
        <w:rPr>
          <w:rFonts w:ascii="Arial" w:hAnsi="Arial"/>
          <w:b w:val="false"/>
          <w:bCs w:val="false"/>
          <w:i/>
          <w:color w:val="000000"/>
          <w:sz w:val="24"/>
          <w:szCs w:val="24"/>
          <w:lang w:val="mn-MN"/>
        </w:rPr>
        <w:t>Хуралдаан 2 цаг 02 минут үргэлжилж 11 цаг 40 минутад өндөрлөв.</w:t>
      </w:r>
    </w:p>
    <w:p>
      <w:pPr>
        <w:pStyle w:val="style36"/>
        <w:spacing w:after="0" w:before="0" w:line="100" w:lineRule="atLeast"/>
        <w:contextualSpacing w:val="false"/>
        <w:jc w:val="both"/>
      </w:pPr>
      <w:r>
        <w:rPr/>
      </w:r>
    </w:p>
    <w:p>
      <w:pPr>
        <w:pStyle w:val="style36"/>
        <w:spacing w:after="0" w:before="0" w:line="100" w:lineRule="atLeast"/>
        <w:contextualSpacing w:val="false"/>
        <w:jc w:val="left"/>
      </w:pPr>
      <w:r>
        <w:rPr>
          <w:rFonts w:ascii="Arial" w:hAnsi="Arial"/>
          <w:b/>
          <w:i/>
          <w:color w:val="000000"/>
          <w:sz w:val="24"/>
          <w:szCs w:val="24"/>
          <w:lang w:val="mn-MN"/>
        </w:rPr>
        <w:tab/>
        <w:t>Тэмдэглэлтэй танилцсан:</w:t>
      </w:r>
    </w:p>
    <w:p>
      <w:pPr>
        <w:pStyle w:val="style41"/>
        <w:spacing w:after="0" w:before="0" w:line="200" w:lineRule="atLeast"/>
        <w:contextualSpacing w:val="false"/>
        <w:jc w:val="both"/>
      </w:pPr>
      <w:r>
        <w:rPr>
          <w:rFonts w:ascii="Arial" w:hAnsi="Arial"/>
          <w:color w:val="000000"/>
          <w:sz w:val="24"/>
          <w:szCs w:val="24"/>
          <w:lang w:val="mn-MN"/>
        </w:rPr>
        <w:tab/>
        <w:t>ЭДИЙН ЗАСГИЙН  БАЙНГЫН</w:t>
      </w:r>
    </w:p>
    <w:p>
      <w:pPr>
        <w:pStyle w:val="style41"/>
        <w:spacing w:after="0" w:before="0" w:line="200" w:lineRule="atLeast"/>
        <w:contextualSpacing w:val="false"/>
        <w:jc w:val="both"/>
      </w:pPr>
      <w:r>
        <w:rPr>
          <w:rFonts w:ascii="Arial" w:hAnsi="Arial"/>
          <w:color w:val="000000"/>
          <w:sz w:val="24"/>
          <w:szCs w:val="24"/>
          <w:lang w:val="mn-MN"/>
        </w:rPr>
        <w:t xml:space="preserve"> </w:t>
      </w:r>
      <w:r>
        <w:rPr>
          <w:rFonts w:ascii="Arial" w:hAnsi="Arial"/>
          <w:color w:val="000000"/>
          <w:sz w:val="24"/>
          <w:szCs w:val="24"/>
          <w:lang w:val="mn-MN"/>
        </w:rPr>
        <w:tab/>
        <w:t>ХОРООНЫ ДАРГА                                                       Ж.БАТСУУРЬ</w:t>
      </w:r>
    </w:p>
    <w:p>
      <w:pPr>
        <w:pStyle w:val="style41"/>
        <w:spacing w:line="200" w:lineRule="atLeast"/>
        <w:jc w:val="both"/>
      </w:pPr>
      <w:r>
        <w:rPr/>
      </w:r>
    </w:p>
    <w:p>
      <w:pPr>
        <w:pStyle w:val="style41"/>
        <w:spacing w:after="0" w:before="0" w:line="200" w:lineRule="atLeast"/>
        <w:contextualSpacing w:val="false"/>
        <w:jc w:val="both"/>
      </w:pPr>
      <w:r>
        <w:rPr>
          <w:rFonts w:ascii="Arial" w:hAnsi="Arial"/>
          <w:b/>
          <w:color w:val="000000"/>
          <w:sz w:val="24"/>
          <w:szCs w:val="24"/>
          <w:lang w:val="mn-MN"/>
        </w:rPr>
        <w:tab/>
        <w:t>Тэмдэглэл хөтөлсөн:</w:t>
      </w:r>
    </w:p>
    <w:p>
      <w:pPr>
        <w:pStyle w:val="style41"/>
        <w:spacing w:after="0" w:before="0" w:line="200" w:lineRule="atLeast"/>
        <w:contextualSpacing w:val="false"/>
        <w:jc w:val="both"/>
      </w:pPr>
      <w:r>
        <w:rPr>
          <w:rFonts w:ascii="Arial" w:hAnsi="Arial"/>
          <w:color w:val="000000"/>
          <w:sz w:val="24"/>
          <w:szCs w:val="24"/>
          <w:lang w:val="mn-MN"/>
        </w:rPr>
        <w:tab/>
        <w:t>ПРОТОКОЛЫН АЛБАНЫ</w:t>
      </w:r>
    </w:p>
    <w:p>
      <w:pPr>
        <w:sectPr>
          <w:footerReference r:id="rId2" w:type="default"/>
          <w:type w:val="nextPage"/>
          <w:pgSz w:h="16838" w:w="11906"/>
          <w:pgMar w:bottom="1709" w:footer="1157" w:gutter="0" w:header="0" w:left="1996" w:right="867" w:top="1117"/>
          <w:pgNumType w:fmt="decimal"/>
          <w:formProt w:val="false"/>
          <w:textDirection w:val="lrTb"/>
          <w:docGrid w:charSpace="118784" w:linePitch="820" w:type="default"/>
        </w:sectPr>
        <w:pStyle w:val="style41"/>
        <w:spacing w:after="0" w:before="0" w:line="2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ШИНЖЭЭЧ                                                                  </w:t>
      </w:r>
      <w:r>
        <w:rPr>
          <w:rFonts w:ascii="Arial" w:cs="Arial" w:hAnsi="Arial"/>
          <w:b w:val="false"/>
          <w:bCs w:val="false"/>
          <w:i w:val="false"/>
          <w:iCs w:val="false"/>
          <w:color w:val="000000"/>
          <w:sz w:val="24"/>
          <w:szCs w:val="24"/>
          <w:effect w:val="blinkBackground"/>
          <w:shd w:fill="FFFFFF" w:val="clear"/>
          <w:lang w:bidi="he-IL" w:val="mn-MN"/>
        </w:rPr>
        <w:t>П</w:t>
      </w:r>
      <w:r>
        <w:rPr>
          <w:rFonts w:ascii="Arial" w:cs="Arial" w:hAnsi="Arial"/>
          <w:b w:val="false"/>
          <w:bCs w:val="false"/>
          <w:i w:val="false"/>
          <w:iCs w:val="false"/>
          <w:color w:val="000000"/>
          <w:sz w:val="24"/>
          <w:szCs w:val="24"/>
          <w:shd w:fill="FFFFFF" w:val="clear"/>
          <w:lang w:bidi="he-IL" w:val="mn-MN"/>
        </w:rPr>
        <w:t>.МЯДАГМАА</w:t>
      </w:r>
    </w:p>
    <w:p>
      <w:pPr>
        <w:pStyle w:val="style35"/>
        <w:jc w:val="right"/>
      </w:pPr>
      <w:r>
        <w:rPr/>
      </w:r>
    </w:p>
    <w:p>
      <w:pPr>
        <w:pStyle w:val="style35"/>
        <w:spacing w:after="0" w:before="0" w:line="100" w:lineRule="atLeast"/>
        <w:contextualSpacing w:val="false"/>
        <w:jc w:val="center"/>
      </w:pPr>
      <w:bookmarkStart w:id="2" w:name="__DdeLink__1388_313588205"/>
      <w:bookmarkEnd w:id="2"/>
      <w:r>
        <w:rPr>
          <w:rFonts w:ascii="Arial" w:hAnsi="Arial"/>
          <w:b/>
          <w:bCs/>
          <w:i w:val="false"/>
          <w:iCs w:val="false"/>
          <w:sz w:val="24"/>
          <w:szCs w:val="24"/>
          <w:lang w:val="mn-MN"/>
        </w:rPr>
        <w:t>УЛСЫН ИХ ХУРЛЫН</w:t>
      </w:r>
      <w:r>
        <w:rPr>
          <w:rFonts w:ascii="Arial" w:hAnsi="Arial"/>
          <w:b/>
          <w:bCs/>
          <w:i w:val="false"/>
          <w:iCs w:val="false"/>
          <w:sz w:val="24"/>
          <w:szCs w:val="24"/>
        </w:rPr>
        <w:t xml:space="preserve"> 201</w:t>
      </w:r>
      <w:r>
        <w:rPr>
          <w:rFonts w:ascii="Arial" w:hAnsi="Arial"/>
          <w:b/>
          <w:bCs/>
          <w:i w:val="false"/>
          <w:iCs w:val="false"/>
          <w:sz w:val="24"/>
          <w:szCs w:val="24"/>
          <w:lang w:val="mn-MN"/>
        </w:rPr>
        <w:t>5</w:t>
      </w:r>
      <w:r>
        <w:rPr>
          <w:rFonts w:ascii="Arial" w:hAnsi="Arial"/>
          <w:b/>
          <w:bCs/>
          <w:i w:val="false"/>
          <w:iCs w:val="false"/>
          <w:sz w:val="24"/>
          <w:szCs w:val="24"/>
        </w:rPr>
        <w:t xml:space="preserve"> </w:t>
      </w:r>
      <w:r>
        <w:rPr>
          <w:rFonts w:ascii="Arial" w:hAnsi="Arial"/>
          <w:b/>
          <w:bCs/>
          <w:i w:val="false"/>
          <w:iCs w:val="false"/>
          <w:sz w:val="24"/>
          <w:szCs w:val="24"/>
          <w:lang w:val="mn-MN"/>
        </w:rPr>
        <w:t xml:space="preserve">ОНЫ ХАВРЫН ЭЭЛЖИТ ЧУУЛГАНЫ </w:t>
      </w:r>
    </w:p>
    <w:p>
      <w:pPr>
        <w:pStyle w:val="style35"/>
        <w:spacing w:after="0" w:before="0" w:line="100" w:lineRule="atLeast"/>
        <w:contextualSpacing w:val="false"/>
        <w:jc w:val="center"/>
      </w:pPr>
      <w:r>
        <w:rPr>
          <w:rFonts w:ascii="Arial" w:hAnsi="Arial"/>
          <w:b/>
          <w:bCs/>
          <w:i w:val="false"/>
          <w:iCs w:val="false"/>
          <w:sz w:val="24"/>
          <w:szCs w:val="24"/>
          <w:lang w:val="mn-MN"/>
        </w:rPr>
        <w:t xml:space="preserve">ЭДИЙН ЗАСГИЙН БАЙНГЫН ХОРООНЫ 6 ДУГААР </w:t>
      </w:r>
    </w:p>
    <w:p>
      <w:pPr>
        <w:pStyle w:val="style35"/>
        <w:spacing w:after="0" w:before="0" w:line="100" w:lineRule="atLeast"/>
        <w:contextualSpacing w:val="false"/>
        <w:jc w:val="center"/>
      </w:pPr>
      <w:r>
        <w:rPr>
          <w:rFonts w:ascii="Arial" w:hAnsi="Arial"/>
          <w:b/>
          <w:bCs/>
          <w:i w:val="false"/>
          <w:iCs w:val="false"/>
          <w:sz w:val="24"/>
          <w:szCs w:val="24"/>
          <w:lang w:val="mn-MN"/>
        </w:rPr>
        <w:t>САРЫН 09-НИЙ ӨДРИЙН ХУРАЛДААНЫ</w:t>
      </w:r>
    </w:p>
    <w:p>
      <w:pPr>
        <w:pStyle w:val="style35"/>
        <w:spacing w:after="0" w:before="0" w:line="100" w:lineRule="atLeast"/>
        <w:contextualSpacing w:val="false"/>
        <w:jc w:val="center"/>
      </w:pP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ДЭЛГЭРЭНГҮЙ ТЭМДЭГЛЭЛ</w:t>
      </w:r>
    </w:p>
    <w:p>
      <w:pPr>
        <w:pStyle w:val="style35"/>
        <w:spacing w:after="0" w:before="0" w:line="100" w:lineRule="atLeast"/>
        <w:contextualSpacing w:val="false"/>
        <w:jc w:val="center"/>
      </w:pPr>
      <w:r>
        <w:rPr/>
      </w:r>
    </w:p>
    <w:p>
      <w:pPr>
        <w:pStyle w:val="style35"/>
        <w:spacing w:after="0" w:before="0" w:line="100" w:lineRule="atLeast"/>
        <w:contextualSpacing w:val="false"/>
        <w:jc w:val="both"/>
      </w:pPr>
      <w:r>
        <w:rPr>
          <w:rFonts w:ascii="Arial" w:cs="Arial" w:hAnsi="Arial"/>
          <w:b/>
          <w:bCs/>
          <w:i w:val="false"/>
          <w:iCs w:val="false"/>
          <w:sz w:val="24"/>
          <w:szCs w:val="24"/>
          <w:lang w:val="mn-MN"/>
        </w:rPr>
        <w:tab/>
        <w:t>Ж.Батсуурь:</w:t>
      </w:r>
      <w:r>
        <w:rPr>
          <w:rFonts w:ascii="Arial" w:cs="Arial" w:hAnsi="Arial"/>
          <w:b w:val="false"/>
          <w:bCs w:val="false"/>
          <w:i w:val="false"/>
          <w:iCs w:val="false"/>
          <w:sz w:val="24"/>
          <w:szCs w:val="24"/>
          <w:lang w:val="mn-MN"/>
        </w:rPr>
        <w:t xml:space="preserve"> -Гишүүдийн амар амгаланг айлтгая. Ингээд Эдийн засгийн байнгын хорооны хуралдаан ирвэл зохих 19 гишүүнээс 10 гишүүн ирж 52.6 хувийн ирцтэй байгаа тул хуралдаан нээснийг мэдэгдье. Ингээд та бүгдэд хэлэлцэх асуудлыг танилцуулъя.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cs="Arial" w:hAnsi="Arial"/>
          <w:b w:val="false"/>
          <w:bCs w:val="false"/>
          <w:i w:val="false"/>
          <w:iCs w:val="false"/>
          <w:sz w:val="24"/>
          <w:szCs w:val="24"/>
          <w:lang w:val="mn-MN"/>
        </w:rPr>
        <w:tab/>
        <w:t>1.</w:t>
      </w:r>
      <w:r>
        <w:rPr>
          <w:rStyle w:val="style19"/>
          <w:rFonts w:ascii="Arial" w:cs="Arial" w:hAnsi="Arial"/>
          <w:b w:val="false"/>
          <w:bCs w:val="false"/>
          <w:i w:val="false"/>
          <w:iCs w:val="false"/>
          <w:sz w:val="24"/>
          <w:szCs w:val="24"/>
          <w:lang w:val="mn-MN"/>
        </w:rPr>
        <w:t xml:space="preserve">“Гацууртын ордын эзэмшлийн хувь хэмжээг тогтоох тухай” Улсын Их Хурлын тогтоолын төсөл </w:t>
      </w:r>
      <w:r>
        <w:rPr>
          <w:rFonts w:ascii="Arial" w:cs="Arial" w:hAnsi="Arial"/>
          <w:b w:val="false"/>
          <w:bCs w:val="false"/>
          <w:i w:val="false"/>
          <w:iCs w:val="false"/>
          <w:sz w:val="24"/>
          <w:szCs w:val="24"/>
          <w:lang w:val="mn-MN"/>
        </w:rPr>
        <w:t>/Засгийн газар 2015.06.05-ны өдөр өргөн мэдүүлсэн, нэн яаралтай хэлэлцэх дэгээр, хэлэлцэх эсэх/.</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19"/>
          <w:rFonts w:ascii="Arial" w:cs="Arial" w:hAnsi="Arial"/>
          <w:b w:val="false"/>
          <w:bCs w:val="false"/>
          <w:i w:val="false"/>
          <w:iCs w:val="false"/>
          <w:sz w:val="24"/>
          <w:szCs w:val="24"/>
          <w:lang w:val="mn-MN"/>
        </w:rPr>
        <w:tab/>
        <w:t>2.</w:t>
      </w:r>
      <w:r>
        <w:rPr>
          <w:rStyle w:val="style19"/>
          <w:rFonts w:ascii="Arial" w:hAnsi="Arial"/>
          <w:b w:val="false"/>
          <w:bCs w:val="false"/>
          <w:sz w:val="24"/>
          <w:szCs w:val="24"/>
        </w:rPr>
        <w:t xml:space="preserve">“Монгол Улсын эдийн засаг, нийгмийг 2016 онд хөгжүүлэх үндсэн чиглэл батлах тухай” Улсын Их Хурлын тогтоолын төсөл </w:t>
      </w:r>
      <w:r>
        <w:rPr>
          <w:rFonts w:ascii="Arial" w:hAnsi="Arial"/>
          <w:b w:val="false"/>
          <w:bCs w:val="false"/>
          <w:sz w:val="24"/>
          <w:szCs w:val="24"/>
        </w:rPr>
        <w:t>/Засгийн газар 2015.04.30-ны өдөр өргөн мэдүүлсэн, эцсийн хэлэлцүүлэг/.</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19"/>
          <w:rFonts w:ascii="Arial" w:hAnsi="Arial"/>
          <w:b w:val="false"/>
          <w:bCs w:val="false"/>
          <w:sz w:val="24"/>
          <w:szCs w:val="24"/>
          <w:lang w:val="mn-MN"/>
        </w:rPr>
        <w:tab/>
        <w:t>3.</w:t>
      </w:r>
      <w:r>
        <w:rPr>
          <w:rStyle w:val="style19"/>
          <w:rFonts w:ascii="Arial" w:hAnsi="Arial"/>
          <w:b w:val="false"/>
          <w:bCs w:val="false"/>
          <w:sz w:val="24"/>
          <w:szCs w:val="24"/>
        </w:rPr>
        <w:t xml:space="preserve">“Төрөөс эрчим хүчний талаар баримтлах бодлого батлах тухай” Улсын Их Хурлын тогтоолын төсөл </w:t>
      </w:r>
      <w:r>
        <w:rPr>
          <w:rFonts w:ascii="Arial" w:hAnsi="Arial"/>
          <w:b w:val="false"/>
          <w:bCs w:val="false"/>
          <w:sz w:val="24"/>
          <w:szCs w:val="24"/>
        </w:rPr>
        <w:t>/Засгийн газар 2015.05.11-ний өдөр өргөн мэдүүлсэн, анхны хэлэлцүүлэг/.</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19"/>
          <w:rFonts w:ascii="Arial" w:hAnsi="Arial"/>
          <w:b w:val="false"/>
          <w:bCs w:val="false"/>
          <w:sz w:val="24"/>
          <w:szCs w:val="24"/>
        </w:rPr>
        <w:tab/>
      </w:r>
      <w:r>
        <w:rPr>
          <w:rStyle w:val="style19"/>
          <w:rFonts w:ascii="Arial" w:hAnsi="Arial"/>
          <w:b w:val="false"/>
          <w:bCs w:val="false"/>
          <w:sz w:val="24"/>
          <w:szCs w:val="24"/>
          <w:lang w:val="mn-MN"/>
        </w:rPr>
        <w:t>4.</w:t>
      </w:r>
      <w:r>
        <w:rPr>
          <w:rStyle w:val="style19"/>
          <w:rFonts w:ascii="Arial" w:hAnsi="Arial"/>
          <w:b w:val="false"/>
          <w:bCs w:val="false"/>
          <w:sz w:val="24"/>
          <w:szCs w:val="24"/>
        </w:rPr>
        <w:t xml:space="preserve">Эрчим хүчний тухай тухай хуульд нэмэлт, өөрчлөлт оруулах тухай хуулийн төсөл </w:t>
      </w:r>
      <w:r>
        <w:rPr>
          <w:rFonts w:ascii="Arial" w:hAnsi="Arial"/>
          <w:b w:val="false"/>
          <w:bCs w:val="false"/>
          <w:sz w:val="24"/>
          <w:szCs w:val="24"/>
        </w:rPr>
        <w:t>/Улсын Их Хурлын гишүүн А.Тлейхан нарын 6 гишүүн 2015.05.21-ний өдөр өргөн мэдүүлсэн, анхны хэлэлцүүлэг/.</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19"/>
          <w:rFonts w:ascii="Arial" w:hAnsi="Arial"/>
          <w:b w:val="false"/>
          <w:bCs w:val="false"/>
          <w:sz w:val="24"/>
          <w:szCs w:val="24"/>
        </w:rPr>
        <w:tab/>
      </w:r>
      <w:r>
        <w:rPr>
          <w:rStyle w:val="style19"/>
          <w:rFonts w:ascii="Arial" w:hAnsi="Arial"/>
          <w:b w:val="false"/>
          <w:bCs w:val="false"/>
          <w:sz w:val="24"/>
          <w:szCs w:val="24"/>
          <w:lang w:val="mn-MN"/>
        </w:rPr>
        <w:t>5.</w:t>
      </w:r>
      <w:r>
        <w:rPr>
          <w:rStyle w:val="style19"/>
          <w:rFonts w:ascii="Arial" w:hAnsi="Arial"/>
          <w:b w:val="false"/>
          <w:bCs w:val="false"/>
          <w:sz w:val="24"/>
          <w:szCs w:val="24"/>
        </w:rPr>
        <w:t xml:space="preserve">Сэргээгдэх эрчим хүчний тухай хуульд нэмэлт, өөрчлөлт оруулах тухай болон холбогдох бусад хуулийн төслүүд </w:t>
      </w:r>
      <w:r>
        <w:rPr>
          <w:rFonts w:ascii="Arial" w:hAnsi="Arial"/>
          <w:b w:val="false"/>
          <w:bCs w:val="false"/>
          <w:sz w:val="24"/>
          <w:szCs w:val="24"/>
        </w:rPr>
        <w:t xml:space="preserve">/Улсын Их Хурлын гишүүн А.Тлейхан нарын 6 гишүүн 2015.05.21-ний өдөр өргөн мэдүүлсэн, анхны хэлэлцүүлэг/ </w:t>
      </w:r>
      <w:r>
        <w:rPr>
          <w:rFonts w:ascii="Arial" w:hAnsi="Arial"/>
          <w:b w:val="false"/>
          <w:bCs w:val="false"/>
          <w:sz w:val="24"/>
          <w:szCs w:val="24"/>
          <w:lang w:val="mn-MN"/>
        </w:rPr>
        <w:t xml:space="preserve">байгаа. Хэлэлцэх асуудалтай холбоотой саналтай гишүүн байна уу. Бямбацогт гишүүн.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С.Бямбацогт:</w:t>
      </w:r>
      <w:r>
        <w:rPr>
          <w:rFonts w:ascii="Arial" w:hAnsi="Arial"/>
          <w:b w:val="false"/>
          <w:bCs w:val="false"/>
          <w:sz w:val="24"/>
          <w:szCs w:val="24"/>
          <w:lang w:val="mn-MN"/>
        </w:rPr>
        <w:t xml:space="preserve"> -Гишүүдийн өглөөний амгаланг айлтгая. Хэлэлцэх асуудлын эхэнд байгаа энэ Гацууртын ордын төрийн эзэмшлийн хувь тогтоох тухай асуудлыг өнгөрсөн 5 дахь өдөр Засгийн газар хуралдаж Улсын Их Хуралд өргөн мэдүүлсэн байгаа. Өчигдөр Монгол ардын намын бүлэг энэ асуудлыг хэлэлцээд нухацтай судлах шаардлагатай байна гэж үзсэн. Яагаад гэвэл Ноён уул гэж эртний түүхийн ховор үнэ цэнтэй олдворууд байдаг. Энэ нь яаж ажлын хэсэг гарсан гэсэн энэ юу болсон юм бол Ноён уулыг хөндөнө гэж яригдаж байсан энэ асуудал нь хөндөхөөр байгаа юу үгүй юу. Урд нь бас төрийн эзэмшлийн хувь тогтоох тэр 20 хувиар тогтооё гэдгийг бас ярьж байгаад хувьд эзэмших шаардлагагүй гэж үзсэн. Одоо 34 хувь эзэмшье гэж орж ирж байгаа. Гэх мэтийн зүйлүүдийг бас нэлээд нухацтай судалъя гэсэн байгаа. Ажлын хэсэг байгуулагдсан Нямдорж гишүүнээр ахлуулсан ажлын хэсэг. Энэ дээр бас судалж байгаад ирэх долоо хоногийн хурлаар асуудлыг хэлэлцье тийм учраас хойшлуулж өгөөч ээ гэсэн саналтай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-Гарамгайбаатар гишүүн.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Б.Гарамгайбаатар:</w:t>
      </w:r>
      <w:r>
        <w:rPr>
          <w:rFonts w:ascii="Arial" w:hAnsi="Arial"/>
          <w:b w:val="false"/>
          <w:bCs w:val="false"/>
          <w:sz w:val="24"/>
          <w:szCs w:val="24"/>
          <w:lang w:val="mn-MN"/>
        </w:rPr>
        <w:t xml:space="preserve"> -Бид нар одоо бас ажлаа урагш нь явуулах зайлшгүй шаардлагатай байна л даа. Гацууртын тухай асуудлыг бол даргын зөвлөл дээр бол бид нэлээд сайн ярилцаад намын бүлгийн дарга нар, дэд дарга нар Байнгын хороодын дарга нартай ч гэсэн бид нар ярьсан шүү дээ. Ер нь бол одоо энийг саатуулаад байх ямар ч шаардлага байхгүй шүү дээ. Бид нар Гацууртын ордыг ашиглах тухай шийдвэрийг л Их Хуралд гаргачихсан. Одоо зөвхөн хувь хэмжээ тогтоох асуудал л байгаа шүү дээ. Төрийн эзэмшлийн хувь хэмжээг бид нар 34 хувиар тогтоосон гэдгээ Засгийн газар албан ёсоор баталгаажуулаад 34 хувиа шилжүүлж нөөц ашигласны тусгай төлбөрөөр өөрчилье гэсэн санал оруулж ирж байгаа. Энэ дээр бол нэг их асуудал болоод байх юм бол байхгүй шүү дээ. Ноён уултай холбоотой асуудлаар бол угаасаа Улсын Их Хурлын гишүүд бас хуулийн төсөл өргөн барьчихсан байгаа. Ноён уулыг тусгай хамгаалалтад авах асуудал бий. Энэ асуудал бол тусгай хамгаалалттай ноён уултай тэр хаадын булштай бол ямар ч хамааралгүй гэдэг нь бол тогтоогдсон гэдгийг албан ёсоор холбогдох яамнууд илэрхийлчихсэн шүү дээ. Тийм учраас энийгээ хэлэлцээд явах нь зөв гэсэн ийм саналтай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-Ингээд горимын саналаар санал хураалгая. Ингээд … тэгвэл санал хураахгүйгээр ирэх долоо хоногт шийдье. Тэгээд тэр болтол бол энэ намын бүлгүүд бас асуудлаа цэгцэлж асуудлаа оруулж ирнэ гэж ойлгож байгаа шүү. Ингээд Гацууртын асуудлыг энэ долоо хоногт хэлэлцэлгүйгээр ирэх долоо хоногт гэж шийдвэрлэлээ. Ингээд хэлэлцэх асуудлаа баталъя.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b w:val="false"/>
          <w:bCs w:val="false"/>
        </w:rPr>
        <w:tab/>
      </w:r>
      <w:r>
        <w:rPr>
          <w:rStyle w:val="style19"/>
          <w:rFonts w:ascii="Arial" w:hAnsi="Arial"/>
          <w:b/>
          <w:bCs/>
          <w:i/>
          <w:iCs/>
          <w:sz w:val="24"/>
          <w:szCs w:val="24"/>
        </w:rPr>
        <w:t xml:space="preserve">“Монгол Улсын эдийн засаг, нийгмийг 2016 онд хөгжүүлэх үндсэн чиглэл батлах тухай” Улсын Их Хурлын тогтоолын төсөл </w:t>
      </w:r>
      <w:r>
        <w:rPr>
          <w:rFonts w:ascii="Arial" w:hAnsi="Arial"/>
          <w:b/>
          <w:bCs/>
          <w:i/>
          <w:iCs/>
          <w:sz w:val="24"/>
          <w:szCs w:val="24"/>
        </w:rPr>
        <w:t>эцсийн хэлэлцүүлэг.</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bCs/>
          <w:i/>
          <w:iCs/>
          <w:sz w:val="24"/>
          <w:szCs w:val="24"/>
        </w:rPr>
        <w:tab/>
      </w:r>
      <w:r>
        <w:rPr>
          <w:rFonts w:ascii="Arial" w:hAnsi="Arial"/>
          <w:b/>
          <w:bCs/>
          <w:i w:val="false"/>
          <w:iCs w:val="false"/>
          <w:sz w:val="24"/>
          <w:szCs w:val="24"/>
          <w:lang w:val="mn-MN"/>
        </w:rPr>
        <w:t xml:space="preserve">Ж.Батсуурь: </w:t>
      </w:r>
      <w:r>
        <w:rPr>
          <w:rFonts w:ascii="Arial" w:hAnsi="Arial"/>
          <w:b w:val="false"/>
          <w:bCs w:val="false"/>
          <w:i w:val="false"/>
          <w:iCs w:val="false"/>
          <w:sz w:val="24"/>
          <w:szCs w:val="24"/>
          <w:lang w:val="mn-MN"/>
        </w:rPr>
        <w:t xml:space="preserve">-Тлейхан гишүүн, ажлын хэсгийн ахлагч эцсийн хэлэлцүүлэгтэй холбоотой танилцуулга хийнэ.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А.Тлейхан: </w:t>
      </w:r>
      <w:r>
        <w:rPr>
          <w:rFonts w:ascii="Arial" w:hAnsi="Arial"/>
          <w:b w:val="false"/>
          <w:bCs w:val="false"/>
          <w:i w:val="false"/>
          <w:iCs w:val="false"/>
          <w:sz w:val="24"/>
          <w:szCs w:val="24"/>
          <w:lang w:val="mn-MN"/>
        </w:rPr>
        <w:t xml:space="preserve">-Эрхэм гишүүдийн энэ өглөөний амар амгаланг айлтгая. Монгол Улсын эдийн засаг нийгмийг 2016 онд хөгжүүлэх үндсэн чиглэл батлах тухай Улсын Их Хурлын тогтоолын төслийн эцсийн хэлэлцүүлгийг бид ажлын хэсэг бэлдлээ. Анхны хэлэлцүүлгийн үед өгсөн чиглэлийн дагуу бүх засварууд нэмэлт одоо хүснэгтүүдийг хийж оруулсан. Тэрнээс гадна хурлын даргаас өгсөн чиглэлийн дагуу 4 төрлийн зарчмын зөрүүтэй санал хураах ёстой юм байна гэж томьёолол бэлдэж та бүгдэд тараасан болно. Та бүгдээс эдгээр саналуудыг хэлэлцэн шийдвэрлэж өгөхийг хүсье.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Ж.Батсуурь:</w:t>
      </w:r>
      <w:r>
        <w:rPr>
          <w:rFonts w:ascii="Arial" w:hAnsi="Arial"/>
          <w:b w:val="false"/>
          <w:bCs w:val="false"/>
          <w:i w:val="false"/>
          <w:iCs w:val="false"/>
          <w:sz w:val="24"/>
          <w:szCs w:val="24"/>
          <w:lang w:val="mn-MN"/>
        </w:rPr>
        <w:t xml:space="preserve"> -Ингээд энэ хэлэлцэж байгаа асуудалтай холбоотой ажлын хэсгийг танилцуулъя. Монгол Улсын Засгийн газрын гишүүн, Уул уурхайн сайд Жигжид, мөн Г.Батхүрэл Сангийн яамны Эдийн засгийн бодлогын газрын дарга, Ч.Тавинжил Сангийн яамны Эдийн засгийн бодлогын газрын хөгжлийн бодлого, төлөвлөлтийн хэлтсийн дарга, Ч.Отгонбаяр Сангийн яамны Эдийн засгийн бодлогын газрын макро эдийн засгийн бодлогын хэлтсийн дарга, Ш.Мөнхбат Сангийн яамны Эдийн засгийн бодлогын газрын Макро эдийн засгийн бодлогын хэлтсийн мэргэжилтэн, Ж.Ганбаяр Сангийн яамны Эдийн засгийн бодлогын газрын Макро эдийн засгийн бодлогын хэлтсийн мэргэжилтэн, Санжжав Сангийн яамны Эдийн засгийн бодлогын газрын Макро эдийн засгийн бодлогын хэлтсийн мэргэжилтэн, Жавхланболд Уул уурхайн яамны Хяналт-шинжилгээ, үнэлгээ, дотоод аудитын газрын дарга. Ингээд ийм бүрэлдэхүүнтэй ажлын хэсэг ажиллаж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sz w:val="24"/>
          <w:szCs w:val="24"/>
          <w:lang w:val="mn-MN"/>
        </w:rPr>
        <w:tab/>
        <w:t xml:space="preserve">Ажлын хэсгийн танилцуулгатай холбоотой асуулттай гишүүд байна уу. Дарчих кнопоо. Зоригт гишүүнээр асуулттай гишүүдийг тасаллаа. Зоригт гишүүн.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Д.Зоригт:</w:t>
      </w:r>
      <w:r>
        <w:rPr>
          <w:rFonts w:ascii="Arial" w:hAnsi="Arial"/>
          <w:b w:val="false"/>
          <w:bCs w:val="false"/>
          <w:i w:val="false"/>
          <w:iCs w:val="false"/>
          <w:sz w:val="24"/>
          <w:szCs w:val="24"/>
          <w:lang w:val="mn-MN"/>
        </w:rPr>
        <w:t xml:space="preserve"> -Та бүгдэд энэ өдрийн амрыг ирье. 7.8 дугаар заалт дээр аймгийн төвүүдэд дулаан хангамжийн шинэ эх үүсвэр холбогдох дэд бүтцийн хамт барих ажил өнгөрсөн жилийн улсын төсөвт тусаад төр хувийн хэвшлийн түншлэлийн зарчмаар хэрэгжүүлэх байсан боловч харамсалтай нь энэ ажил хөрөнгө мөнгөний бололцоогүйгээс болоод төсвийн тодотголоор хасагдсан байгаа. Энэ ажлыг одоо 2016 онд багтааж бас хэрэгжүүлж дуусгая гэж зорьж байгаа. Тэгээд ажлын хэсэг дээр энэ аймгийн төвүүдийн нэрийг нь яаж байгаа юм байна тийм үү. Бүгд зааж өгч байгаа юм. Хуучин бол аймгийн төвүүдэд гээд арай тодорхой улс байсан. Тэгээд Архангай, Баянхонгор, Говь-Алтай, Дундговь, Завхан, Өвөрхангай, Хэнтий, Төв аймгийн төвүүдэд дулаан хангамжийн шинэ эх үүсвэр барина гээд ингээд орж байгаа юм байна. Үүнтэй бол санал нэг байгаа. Энэ эцсийн хэлэлцүүлгийн томьёололд ороогүй нэг заалт дээр бас тодруулж яримаар байгаа юм. Тогтоолын төслийн хавсралтын 5 дахь зорилтод Шивээ-Овоогийн нүүрсний уурхайд цахилгаан станц байгуулж эрчим хүч экспортлох гэж нэмэх ийм санал явж байна. Энэ бол томьёоллын хувьд бол арай бодит утгаар орсон байна. Энэ бэлтгэл ажлыг нь хангах ялангуяа экспортын зориулалттай шүү дээ.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color w:val="000000"/>
          <w:sz w:val="24"/>
          <w:szCs w:val="24"/>
          <w:lang w:val="mn-MN"/>
        </w:rPr>
        <w:t>Ж.Батсуурь:</w:t>
      </w:r>
      <w:r>
        <w:rPr>
          <w:rFonts w:ascii="Arial" w:hAnsi="Arial"/>
          <w:b w:val="false"/>
          <w:bCs w:val="false"/>
          <w:i w:val="false"/>
          <w:iCs w:val="false"/>
          <w:color w:val="000000"/>
          <w:sz w:val="24"/>
          <w:szCs w:val="24"/>
          <w:lang w:val="mn-MN"/>
        </w:rPr>
        <w:t xml:space="preserve"> -Ганцхан жилд амжихгүй гэж үзэж байгаа юм уу.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Д.Зоригт:</w:t>
      </w:r>
      <w:r>
        <w:rPr>
          <w:rFonts w:ascii="Arial" w:hAnsi="Arial"/>
          <w:b w:val="false"/>
          <w:bCs w:val="false"/>
          <w:i w:val="false"/>
          <w:iCs w:val="false"/>
          <w:color w:val="000000"/>
          <w:sz w:val="24"/>
          <w:szCs w:val="24"/>
          <w:lang w:val="mn-MN"/>
        </w:rPr>
        <w:t xml:space="preserve"> -Үндсэндээ амжихгүй. Тэгэхээр энэний томьёолол дээр бас ярилцаад өөрчлөх боломж байна уу, Тлейхан гишүүн.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Ж.Батсуурь:</w:t>
      </w:r>
      <w:r>
        <w:rPr>
          <w:rFonts w:ascii="Arial" w:hAnsi="Arial"/>
          <w:b w:val="false"/>
          <w:bCs w:val="false"/>
          <w:i w:val="false"/>
          <w:iCs w:val="false"/>
          <w:color w:val="000000"/>
          <w:sz w:val="24"/>
          <w:szCs w:val="24"/>
          <w:lang w:val="mn-MN"/>
        </w:rPr>
        <w:t xml:space="preserve"> -Ажлын хэсгийн ахлагч Тлейхан гишүүн асуултад хариулъя.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А.Тлейхан:</w:t>
      </w:r>
      <w:r>
        <w:rPr>
          <w:rFonts w:ascii="Arial" w:hAnsi="Arial"/>
          <w:b w:val="false"/>
          <w:bCs w:val="false"/>
          <w:i w:val="false"/>
          <w:iCs w:val="false"/>
          <w:color w:val="000000"/>
          <w:sz w:val="24"/>
          <w:szCs w:val="24"/>
          <w:lang w:val="mn-MN"/>
        </w:rPr>
        <w:t xml:space="preserve"> -Зоригт гишүүний асуултад хариулъя. Ажлын хэсгээс оруулж байгаа зарчмын зөрүүтэй саналын томьёоллын хоёрдугаарт нь тэр яг үргэлжлүүлэх гэсэн ийм заалттай байсан. Аймгийн төвүүдэд дулааны хангамжийн үүсгэвэр гэж. Чуулганы хэлэлцэх явцдаа Их Хурлын гишүүн Лүндээжанцан гишүүн санал гаргаж энийг тодруулж оруулж болохгүй юм уу гэдэг ийм юм гаргасан учраас энийгээ тодруулах нь зүйтэй юм болов уу гэж бид оруулж ирсэн. Заавал энүүгээр орох уу, орохгүй ч байж болох боломжтой юм. Тэгээд хамгийн гол нь таны байр суурь их чухал болно. Хуучнаар үлдээд энүүгээр ингэж зарах нь зөв үү, үгүй юу. Энүүгээр нь орох ёстой юу, үгүй юу. Заавал энүүгээр орно гэсэн юм байхгүй. Таны байр сууриар энэ асуудлыг шийднэ гэж. Нөгөө шивээ овоотой холбоотой асуудлыг бол ойрын үед зөвхөн эхлэх тухай болохоос биш тэр дуусах гэдэг юм тийм ойлголт байхгүй. Тэрийг бол таны томьёоллоор оруулж хүлээж авах боломжтой гэж үзэж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Ж.Батсуурь:</w:t>
      </w:r>
      <w:r>
        <w:rPr>
          <w:rFonts w:ascii="Arial" w:hAnsi="Arial"/>
          <w:b w:val="false"/>
          <w:bCs w:val="false"/>
          <w:i w:val="false"/>
          <w:iCs w:val="false"/>
          <w:color w:val="000000"/>
          <w:sz w:val="24"/>
          <w:szCs w:val="24"/>
          <w:lang w:val="mn-MN"/>
        </w:rPr>
        <w:t xml:space="preserve"> -Дэмбэрэл гишүүн асуултаа асууя.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С.Дэмбэрэл:</w:t>
      </w:r>
      <w:r>
        <w:rPr>
          <w:rFonts w:ascii="Arial" w:hAnsi="Arial"/>
          <w:b w:val="false"/>
          <w:bCs w:val="false"/>
          <w:i w:val="false"/>
          <w:iCs w:val="false"/>
          <w:color w:val="000000"/>
          <w:sz w:val="24"/>
          <w:szCs w:val="24"/>
          <w:lang w:val="mn-MN"/>
        </w:rPr>
        <w:t xml:space="preserve"> -Инфляцыг онилсон мөнгөний бодлого хэрэгжүүлэх гээд инфляцын зорилтот төвшин оны эцэст нэг оронтой тоонд байлгах гэж жил бүр л энийг хийдэг шүү дээ. Энийг энд хийх шаардлага байна уу. Засгийн газрын мөрийн хөтөлбөрт хийх юм нь Монголбанкны цэвэр өөрийнх нь чиг үүргийг ингэж тавих шаардлага байгаа юм уу гэсэн ийм нэг асуулт байна. Үүний дараа тэр нэг юу байгаа шүү дээ. Өнөө нэг миний оруулсан үйлдвэрлэлийн орц болох эрчим хүч, материал, усыг үр ашигтай хэмнэлт буулгах төлөвлөгөө боловсруулж энийгээ зүгээр үндэсний хэмжээнд гэсэн үг. Тэрнээс биш үйлдвэрлэл гэдэг маань бид нарын ойлгодгоор нэг компани үйлдвэр эрхэлдэг аж ахуйн нэгж гэж ойлгогдох гээд байна шүү дээ. Тийм учраас энэ маань уг нь бол үндэсний хэмжээнд ДНБ-ий гээд. Буруу ойлгодог хүмүүс нь энийг ойлгохгүй тэгээд хасуулчихсан л даа. Уг нь бол ДНБ-ий үйлдвэрлэлд гэж байх ёстой байсан юм. Одоо энийг зүгээр үндэсний хэмжээнд гээд найруулчихвал болдоггүй юм уу гэсэн иймэрхүү юмнууд зүгээр үгийн юу байхгүй юу. Зарчмын зөрүүтэй санал биш. Үгийн найруулгын асуудал.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color w:val="000000"/>
          <w:sz w:val="24"/>
          <w:szCs w:val="24"/>
          <w:lang w:val="mn-MN"/>
        </w:rPr>
        <w:tab/>
        <w:t xml:space="preserve">Тэгээд тэр нэг арьс ширний үйлдвэрүүдийг гүн боловсруулах энэ тэр гээд байна шүү дээ. Гүн боловсруулж гээд бэлэн бүтээгдэхүүн, үүгээр энэ тэр гээд сул үгнүүд байж байна. Дээр нь арьс ширний үйлдвэрлэлийг бид нарын Монгол Улсын гол хөгжүүлэх гол зорилго нь тогтвортой арьс ширний үйлдвэрлэлийг дэлхий даяар ингэж мөрдөж байгаа. Юнидагийн зарчимд нь байгаа. Энэ тогтвортой аж үйлдвэрлэлийг арьс ширний тогтвортой аж үйлдвэрлэл гэсэн томьёолол зайлшгүй орох ёстой байхгүй юу. Өөрөөр хэлбэл одоо жишээлбэл арьс шир. 60 тэрбум төгрөг олгоно гэсэн байна шүү дээ. Гүн боловсруулаад ингэсэн түүнийхээ яг ард нь ийм тогтвортой арьс ширний үйлдвэрлэлийг хөгжүүлсэн аж ахуйн нэгжүүдэд хөнгөлөлттэй зээл олго гэсэн тийм байдлаар найруулсан дээр байх. Тэгэхгүй бол ер нь бол зүгээр Туул гол уруу ямар юм болж байгаа билээ. Энийг чинь хэдэн жил нүүлгэх гээд юу болж байгаа билээ. Ямар шийдвэрүүд гарсан билээ. Энэ нь яаж хэрэгжиж байгаа билээ гэдгийг та бүгд мэдэж байгаа шүү дээ.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color w:val="000000"/>
          <w:sz w:val="24"/>
          <w:szCs w:val="24"/>
          <w:lang w:val="mn-MN"/>
        </w:rPr>
        <w:tab/>
        <w:t xml:space="preserve">Тийм учраас энэ бүр яг тогтвортой аж үйлдвэрлэлийг хөгжүүлсэн аж ахуйн нэгжүүд нь энэ зээлэнд хамрагдана уу гэхээс биш учир зүггүй гүн боловсруулна гээд голоо бохирдуулаад ингээд тогтвортой биш аж үйлдвэрлэлийг арьс ширний тийм үйлдвэрлэлийг хөгжвөл бүгдэд нь ялгахгүйгээр яачхаж болохгүй шүү дээ. Тийм учраас томьёоллоо энийгээ их сайн бодож ийм утгаар найруулгын чанартай оруулсан дээр байхаа гэж бодож байна. За баярлалаа.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Ж.Батсуурь:</w:t>
      </w:r>
      <w:r>
        <w:rPr>
          <w:rFonts w:ascii="Arial" w:hAnsi="Arial"/>
          <w:b w:val="false"/>
          <w:bCs w:val="false"/>
          <w:i w:val="false"/>
          <w:iCs w:val="false"/>
          <w:color w:val="000000"/>
          <w:sz w:val="24"/>
          <w:szCs w:val="24"/>
          <w:lang w:val="mn-MN"/>
        </w:rPr>
        <w:t xml:space="preserve"> - Ажлын хэсэг энэ найруулгын санал хэлснийг авч үзэх боломжтой эсэх талаар анхаарна биз. Гэхдээ энэ эцсийн хэлэлцүүлэг учраас энэ нээлттэй үлдээсэн 4 саналын хувьд л эцсийн хэлэлцүүлэг дээр нээлттэй үлдээсэн. Өөр ямар нэг өөрчлөлт оруулах боломжгүй ингээд нээлттэй үлдээсэн дөрвөн саналын томьёолол дээр тухайн үед нь тухайн санал яригдаж байх үед нь бол саналаа хэлэх боломжтой шүү. Ингээд зарчмын зөрүүтэй саналын томьёолол дээр санал хураалт явуулъя.</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tab/>
      </w:r>
      <w:r>
        <w:rPr>
          <w:rFonts w:ascii="Arial" w:cs="Arial" w:hAnsi="Arial"/>
          <w:b w:val="false"/>
          <w:bCs w:val="false"/>
          <w:i w:val="false"/>
          <w:iCs w:val="false"/>
          <w:color w:val="000000"/>
          <w:sz w:val="24"/>
          <w:szCs w:val="24"/>
          <w:lang w:val="mn-MN"/>
        </w:rPr>
        <w:t xml:space="preserve">1.Тогтоолын төслийн хавсралтын 5.9 дэх заалтын “экспортыг” гэснийг “салбарыг” гэж өөрчлөх. Санал хураалт. Санал хураалтад 10 гишүүн оролцож 9 гишүүн дэмжиж, 90 хувийн саналаар дэмжигдлээ. </w:t>
      </w:r>
    </w:p>
    <w:p>
      <w:pPr>
        <w:pStyle w:val="style35"/>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t>2.Тогтоолын төслийн хавсралтын 7.8 дахь заалтын “Аймгийн төвүүдэд дулаан хангамжийн шинэ эх үүсвэр  барих ажлыг үргэлжлүүлэх” гэснийг “Архангай, Баянхонгор, Говь</w:t>
      </w:r>
      <w:r>
        <w:rPr>
          <w:rStyle w:val="style19"/>
          <w:rFonts w:ascii="Arial" w:cs="Arial" w:hAnsi="Arial"/>
          <w:b w:val="false"/>
          <w:bCs w:val="false"/>
          <w:i w:val="false"/>
          <w:iCs w:val="false"/>
          <w:color w:val="000000"/>
          <w:sz w:val="24"/>
          <w:szCs w:val="24"/>
          <w:lang w:val="en-US"/>
        </w:rPr>
        <w:t>-</w:t>
      </w:r>
      <w:r>
        <w:rPr>
          <w:rStyle w:val="style19"/>
          <w:rFonts w:ascii="Arial" w:cs="Arial" w:hAnsi="Arial"/>
          <w:b w:val="false"/>
          <w:bCs w:val="false"/>
          <w:i w:val="false"/>
          <w:iCs w:val="false"/>
          <w:color w:val="000000"/>
          <w:sz w:val="24"/>
          <w:szCs w:val="24"/>
          <w:lang w:val="mn-MN"/>
        </w:rPr>
        <w:t>Алтай, Дундговь, Завхан Өвөрхангай, Хэнтий, Төв, аймгийн төвүүдэд дулаан хангамжийн шинэ эх үүсвэр барих ажлыг эрчимжүүлэх” гэж өөрчлөх. Энэ дээр Баярсайхан гишүүн, Батхүү гишүүн санал хэлэх юм байна. Батхүү гишүүн.</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bCs/>
          <w:i w:val="false"/>
          <w:iCs w:val="false"/>
          <w:color w:val="000000"/>
          <w:sz w:val="24"/>
          <w:szCs w:val="24"/>
          <w:lang w:val="mn-MN"/>
        </w:rPr>
        <w:t>Г.Батхүү:</w:t>
      </w:r>
      <w:r>
        <w:rPr>
          <w:rStyle w:val="style19"/>
          <w:rFonts w:ascii="Arial" w:cs="Arial" w:hAnsi="Arial"/>
          <w:b w:val="false"/>
          <w:bCs w:val="false"/>
          <w:i w:val="false"/>
          <w:iCs w:val="false"/>
          <w:color w:val="000000"/>
          <w:sz w:val="24"/>
          <w:szCs w:val="24"/>
          <w:lang w:val="mn-MN"/>
        </w:rPr>
        <w:t xml:space="preserve"> -7.8 дахь заалт аймгийн төвүүдэд дулаан хангамжийн шинэ эх үүсвэрийн барих ажлыг үргэлжлүүлэх гээд байж байгаа. Энийг эрчимжүүлэх болгоно гээд байгаа. Одоо энэ чинь 15 онд энэ асуудлыг ярьсан. Тэгээд хэдхэн аймгийн төвийн асуудал. Одоо 16 онд дахиад энийг эрчимжүүлэх гээд ямар ч хэрэггүй ийм заалт байна шүү дээ. Эсвэл хасах хэрэгтэй. Эсвэл бүр барих гэж оруулмаар. Эрчимжүүлэх гэдгийг барих гэж тодорхой болгож өгмөөр. Одоо нэг аймгийн төвийг дулаанаар хангах асуудлыг гурван юм уу, дөрвөн юугаар дамжуулж ярьж болохгүй шүү дээ. Тэгээд барьж эхлүүлэх дараа нь эрчимжүүлэх дараа юу гэх юм байгаа юм. Тэгэхээр энэ бол би эрчимжүүлэх гэдгийг барих гэсэн томьёололтой болгож өгөөч.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bCs/>
          <w:i w:val="false"/>
          <w:iCs w:val="false"/>
          <w:color w:val="000000"/>
          <w:sz w:val="24"/>
          <w:szCs w:val="24"/>
          <w:lang w:val="mn-MN"/>
        </w:rPr>
        <w:t>Ж.Батсуурь:</w:t>
      </w:r>
      <w:r>
        <w:rPr>
          <w:rStyle w:val="style19"/>
          <w:rFonts w:ascii="Arial" w:cs="Arial" w:hAnsi="Arial"/>
          <w:b w:val="false"/>
          <w:bCs w:val="false"/>
          <w:i w:val="false"/>
          <w:iCs w:val="false"/>
          <w:color w:val="000000"/>
          <w:sz w:val="24"/>
          <w:szCs w:val="24"/>
          <w:lang w:val="mn-MN"/>
        </w:rPr>
        <w:t xml:space="preserve"> -Зоригт сайд хариулъя.</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bCs/>
          <w:i w:val="false"/>
          <w:iCs w:val="false"/>
          <w:color w:val="000000"/>
          <w:sz w:val="24"/>
          <w:szCs w:val="24"/>
          <w:lang w:val="mn-MN"/>
        </w:rPr>
        <w:t>Д.Зоригт:</w:t>
      </w:r>
      <w:r>
        <w:rPr>
          <w:rStyle w:val="style19"/>
          <w:rFonts w:ascii="Arial" w:cs="Arial" w:hAnsi="Arial"/>
          <w:b w:val="false"/>
          <w:bCs w:val="false"/>
          <w:i w:val="false"/>
          <w:iCs w:val="false"/>
          <w:color w:val="000000"/>
          <w:sz w:val="24"/>
          <w:szCs w:val="24"/>
          <w:lang w:val="mn-MN"/>
        </w:rPr>
        <w:t xml:space="preserve"> - Батхүү гишүүнтэй санал нэг байна. Дурдсан аймгийн төвүүдэд дулаан хангамжийн шинэ эх үүсвэр барих гээд томьёолчихвол яасан юм бэ.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bCs/>
          <w:i w:val="false"/>
          <w:iCs w:val="false"/>
          <w:color w:val="000000"/>
          <w:sz w:val="24"/>
          <w:szCs w:val="24"/>
          <w:lang w:val="mn-MN"/>
        </w:rPr>
        <w:t xml:space="preserve">Ж.Батсуурь: </w:t>
      </w:r>
      <w:r>
        <w:rPr>
          <w:rStyle w:val="style19"/>
          <w:rFonts w:ascii="Arial" w:cs="Arial" w:hAnsi="Arial"/>
          <w:b w:val="false"/>
          <w:bCs w:val="false"/>
          <w:i w:val="false"/>
          <w:iCs w:val="false"/>
          <w:color w:val="000000"/>
          <w:sz w:val="24"/>
          <w:szCs w:val="24"/>
          <w:lang w:val="mn-MN"/>
        </w:rPr>
        <w:t xml:space="preserve">-Тэгье барих ажлыг эрчимжүүлэх гэдгийг яагаад шинэ эх үүсвэр барих гэдгээр заалтыг маш тодорхой болгоё. Баярсайхан гишүүн санал хэлье.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bCs/>
          <w:i w:val="false"/>
          <w:iCs w:val="false"/>
          <w:color w:val="000000"/>
          <w:sz w:val="24"/>
          <w:szCs w:val="24"/>
          <w:lang w:val="mn-MN"/>
        </w:rPr>
        <w:t>Ц.Баярсайхан:</w:t>
      </w:r>
      <w:r>
        <w:rPr>
          <w:rStyle w:val="style19"/>
          <w:rFonts w:ascii="Arial" w:cs="Arial" w:hAnsi="Arial"/>
          <w:b w:val="false"/>
          <w:bCs w:val="false"/>
          <w:i w:val="false"/>
          <w:iCs w:val="false"/>
          <w:color w:val="000000"/>
          <w:sz w:val="24"/>
          <w:szCs w:val="24"/>
          <w:lang w:val="mn-MN"/>
        </w:rPr>
        <w:t xml:space="preserve"> -7.8 дахь заалтан дээрээ аймгуудыг нэрлэхээ болиод ер нь эх үүсвэрийг барих л гэвэл яам Засгийн газар бодлогоороо л явна шүү дээ. Тэгэхээр энэ дээр бол би зарчмын зөрүүтэй санал яах гэж шаардлагагүй шүү дээ. </w:t>
      </w:r>
      <w:r>
        <w:rPr>
          <w:rStyle w:val="style19"/>
          <w:rFonts w:ascii="Arial" w:cs="Arial" w:hAnsi="Arial"/>
          <w:b w:val="false"/>
          <w:bCs w:val="false"/>
          <w:i w:val="false"/>
          <w:iCs w:val="false"/>
          <w:color w:val="000000"/>
          <w:sz w:val="24"/>
          <w:szCs w:val="24"/>
          <w:u w:val="none"/>
          <w:lang w:val="mn-MN"/>
        </w:rPr>
        <w:t xml:space="preserve">Одоо энэ дээр чинь орохоор дахиад тэр тэр аймаг оруулъя гэнэ. Нэгдүгээрт хэзээ ч амжихгүй.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u w:val="none"/>
          <w:lang w:val="mn-MN"/>
        </w:rPr>
        <w:tab/>
        <w:t xml:space="preserve">Хоёрдугаарт эх үүсвэр байгаа ч үү, үгүй ч үү.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u w:val="none"/>
          <w:lang w:val="mn-MN"/>
        </w:rPr>
        <w:tab/>
        <w:t xml:space="preserve">Гуравдугаарт бол ер нь тэгээд цаашдаа бол төвлөрсөн дулаан хангамж гэдгийг нь бас бодох ёстой шүү дээ. Одоо энэ Улаанбаатар хотыг хар л даа та нар. Өнгөрсөн жил гудамж төслөөр асар үнэтэй хийсэн уулзварыг л одоо сэт татаад дахиад л дулааны шугам бариад л засвар хийгээд төвлөрсөн хангамжаасаа хэсэгчилсэн хангамжид шилжих цаг болсон шүү дээ. Тэгээд газар хөдлөлийн өндөр идэвхжилтэй бүс ч байж байдаг. Дээр нь хэдэн зуун км хос шугам тавиад тэгээд тооцоо нь бол салбарын яамтайгаа ярьдаг юм уу. Үгүй юу. Хот бол өөрөө ингээд хийгээд л. Явж байгаа шүү дээ. Энэ ажлын уялдаа холбоотой асуудал хөндөж тавилаа.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u w:val="none"/>
          <w:lang w:val="mn-MN"/>
        </w:rPr>
        <w:tab/>
      </w:r>
      <w:r>
        <w:rPr>
          <w:rStyle w:val="style19"/>
          <w:rFonts w:ascii="Arial" w:cs="Arial" w:hAnsi="Arial"/>
          <w:b/>
          <w:bCs/>
          <w:i w:val="false"/>
          <w:iCs w:val="false"/>
          <w:color w:val="000000"/>
          <w:sz w:val="24"/>
          <w:szCs w:val="24"/>
          <w:u w:val="none"/>
          <w:lang w:val="mn-MN"/>
        </w:rPr>
        <w:t xml:space="preserve">Ж.Батсуурь: </w:t>
      </w:r>
      <w:r>
        <w:rPr>
          <w:rStyle w:val="style19"/>
          <w:rFonts w:ascii="Arial" w:cs="Arial" w:hAnsi="Arial"/>
          <w:b w:val="false"/>
          <w:bCs w:val="false"/>
          <w:i w:val="false"/>
          <w:iCs w:val="false"/>
          <w:color w:val="000000"/>
          <w:sz w:val="24"/>
          <w:szCs w:val="24"/>
          <w:u w:val="none"/>
          <w:lang w:val="mn-MN"/>
        </w:rPr>
        <w:t xml:space="preserve">-Зоригт гишүүн хариулъя.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u w:val="none"/>
          <w:lang w:val="mn-MN"/>
        </w:rPr>
        <w:tab/>
        <w:t xml:space="preserve">Энэ нэр нь бол тавьсан л дээр байх. Ер нь бол нэг 11 аймаг үлдсэн байсан. Тэгээд Увс аймаг, Булган аймаг, Хөвсгөл аймаг тэрээд дулааны станцууд нь байгуулагдаад ашиглалтад орсон. Яг энэ 8 аймаг дээр бол зураг төсөл нь хийгдээд зуух нь сонгогдоод. Энийг гүйцэтгэгч компаниуд нь бас хувийн хэвшлийн түншлэлийн гэрээг холбогдох байгууллагуудтай яам орон нутагтайгаа байгуулчхаад явж байгаа юм. Гагцхүү хөрөнгө мөнгөний асуудлаас болоод хойшлоод байгаа. Тийм учраас энэ аймгууд дээр байсан нь зүгээр байх.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u w:val="none"/>
          <w:lang w:val="mn-MN"/>
        </w:rPr>
        <w:tab/>
      </w:r>
      <w:r>
        <w:rPr>
          <w:rStyle w:val="style19"/>
          <w:rFonts w:ascii="Arial" w:cs="Arial" w:hAnsi="Arial"/>
          <w:b/>
          <w:bCs/>
          <w:i w:val="false"/>
          <w:iCs w:val="false"/>
          <w:color w:val="000000"/>
          <w:sz w:val="24"/>
          <w:szCs w:val="24"/>
          <w:u w:val="none"/>
          <w:lang w:val="mn-MN"/>
        </w:rPr>
        <w:t>Ж.Батсуурь:</w:t>
      </w:r>
      <w:r>
        <w:rPr>
          <w:rStyle w:val="style19"/>
          <w:rFonts w:ascii="Arial" w:cs="Arial" w:hAnsi="Arial"/>
          <w:b w:val="false"/>
          <w:bCs w:val="false"/>
          <w:i w:val="false"/>
          <w:iCs w:val="false"/>
          <w:color w:val="000000"/>
          <w:sz w:val="24"/>
          <w:szCs w:val="24"/>
          <w:u w:val="none"/>
          <w:lang w:val="mn-MN"/>
        </w:rPr>
        <w:t xml:space="preserve"> За санал хураалт явуулъя. Гишүүд анхаараарай. Даваасүрэн гишүүн картаа хийчих энд бол амжихгүй ээ.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u w:val="none"/>
          <w:lang w:val="mn-MN"/>
        </w:rPr>
        <w:tab/>
        <w:t>Санал  хураалт. Санал хураалтад 11 гишүүн оролцож , 10 гишүүн дэмжиж, 90.9 хувийн саналаар дэмжигдлээ. Барих гэдгээр дэмжигдсэн шүү. Ажлыг эрчимжүүлэх гэдэг үг хасагдсан байгаа гэдгийг анхааруулъя</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t>3. Тогтоолын төслийн хавсралтын 7.10 дахь заалтын “цахилгаан станцыг”, гэсний дараа “түүний дэд бүтцийг” гэж нэмэх санал хураалт явуулъя. Даваасүрэн гишүүн саяын заалттай холбоотой.</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bCs/>
          <w:i w:val="false"/>
          <w:iCs w:val="false"/>
          <w:color w:val="000000"/>
          <w:sz w:val="24"/>
          <w:szCs w:val="24"/>
          <w:lang w:val="mn-MN"/>
        </w:rPr>
        <w:t>Ц.Даваасүрэн:</w:t>
      </w:r>
      <w:r>
        <w:rPr>
          <w:rStyle w:val="style19"/>
          <w:rFonts w:ascii="Arial" w:cs="Arial" w:hAnsi="Arial"/>
          <w:b w:val="false"/>
          <w:bCs w:val="false"/>
          <w:i w:val="false"/>
          <w:iCs w:val="false"/>
          <w:color w:val="000000"/>
          <w:sz w:val="24"/>
          <w:szCs w:val="24"/>
          <w:lang w:val="mn-MN"/>
        </w:rPr>
        <w:t xml:space="preserve"> -Нөгөө дулааны станцуудынхаа дэд бүтцийг гэсэн үг үү. Би нэг юм асууя. Энэ сая 7, 8 аймагт юм уу, дулааны шинэ эх үүсвэр гээд байна шүү дээ. Гэтэл өмнө нь барьсан одоо Хөвсгөл дээр барьсныг чинь зарим юмнууд нь дутуу байгаа шүү дээ. Тэр яндангууд нь арван хэдэн м дутуу. Тэр янз бүрийн одоо автомат хяналтын системүүд нь дутуу. Ийм юмнуудаа яах юм бэ. Өмнөх баригдсан чинь дутуу байгаа шүү дээ. Тэрний дэд бүтцийн юмнуудыг нь яах юм бэ. Гадна талын хийгдэх ажлуудыг нь.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bCs/>
          <w:i w:val="false"/>
          <w:iCs w:val="false"/>
          <w:color w:val="000000"/>
          <w:sz w:val="24"/>
          <w:szCs w:val="24"/>
          <w:lang w:val="mn-MN"/>
        </w:rPr>
        <w:t>Ж.Батсуурь:</w:t>
      </w:r>
      <w:r>
        <w:rPr>
          <w:rStyle w:val="style19"/>
          <w:rFonts w:ascii="Arial" w:cs="Arial" w:hAnsi="Arial"/>
          <w:b w:val="false"/>
          <w:bCs w:val="false"/>
          <w:i w:val="false"/>
          <w:iCs w:val="false"/>
          <w:color w:val="000000"/>
          <w:sz w:val="24"/>
          <w:szCs w:val="24"/>
          <w:lang w:val="mn-MN"/>
        </w:rPr>
        <w:t xml:space="preserve"> -Асуултад хэн хариулах вэ. Ажлын хэсэг Тлейхан гишүүн хариулъя.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bCs/>
          <w:i w:val="false"/>
          <w:iCs w:val="false"/>
          <w:color w:val="000000"/>
          <w:sz w:val="24"/>
          <w:szCs w:val="24"/>
          <w:lang w:val="mn-MN"/>
        </w:rPr>
        <w:t xml:space="preserve">А.Тлейхан: </w:t>
      </w:r>
      <w:r>
        <w:rPr>
          <w:rStyle w:val="style19"/>
          <w:rFonts w:ascii="Arial" w:cs="Arial" w:hAnsi="Arial"/>
          <w:b w:val="false"/>
          <w:bCs w:val="false"/>
          <w:i w:val="false"/>
          <w:iCs w:val="false"/>
          <w:color w:val="000000"/>
          <w:sz w:val="24"/>
          <w:szCs w:val="24"/>
          <w:lang w:val="mn-MN"/>
        </w:rPr>
        <w:t xml:space="preserve">-Энэ 7.10 дахь заалтын цахилгаан станц гэсний дараа түүний дэд бүтцийг гэдэг бол дулааны станц биш л дээ. Эгийн голын станцын тухай юм байгаа юм. Ганцхан Эгийн голын станц барих ажлыг эхлүүлэх гэснийг нь дэд бүтцийн хамт эхлүүлэх гэж оруулъя гэж хэлж байгаа хэрэг л дээ. Дулааны станцтай холбогдолтой асуудлыг бол Зоригт сайд хариулах нь зөв байх л даа. Тэр тухай ажлын хэсэг дээр яригдаагүй.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bCs/>
          <w:i w:val="false"/>
          <w:iCs w:val="false"/>
          <w:color w:val="000000"/>
          <w:sz w:val="24"/>
          <w:szCs w:val="24"/>
          <w:lang w:val="mn-MN"/>
        </w:rPr>
        <w:t>Ж.Батсуурь:</w:t>
      </w:r>
      <w:r>
        <w:rPr>
          <w:rStyle w:val="style19"/>
          <w:rFonts w:ascii="Arial" w:cs="Arial" w:hAnsi="Arial"/>
          <w:b w:val="false"/>
          <w:bCs w:val="false"/>
          <w:i w:val="false"/>
          <w:iCs w:val="false"/>
          <w:color w:val="000000"/>
          <w:sz w:val="24"/>
          <w:szCs w:val="24"/>
          <w:lang w:val="mn-MN"/>
        </w:rPr>
        <w:t xml:space="preserve"> -Цахилгаан станцыг гэсний дараа энийг дэд бүтцийг гэснийг сая ажлын хэсгийн ахлагч тайлбарлачихлаа. Зоригт сайдын микрофоныг өгье.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bCs/>
          <w:i w:val="false"/>
          <w:iCs w:val="false"/>
          <w:color w:val="000000"/>
          <w:sz w:val="24"/>
          <w:szCs w:val="24"/>
          <w:lang w:val="mn-MN"/>
        </w:rPr>
        <w:t>Д.Зоригт:</w:t>
      </w:r>
      <w:r>
        <w:rPr>
          <w:rStyle w:val="style19"/>
          <w:rFonts w:ascii="Arial" w:cs="Arial" w:hAnsi="Arial"/>
          <w:b w:val="false"/>
          <w:bCs w:val="false"/>
          <w:i w:val="false"/>
          <w:iCs w:val="false"/>
          <w:color w:val="000000"/>
          <w:sz w:val="24"/>
          <w:szCs w:val="24"/>
          <w:lang w:val="mn-MN"/>
        </w:rPr>
        <w:t xml:space="preserve"> -Хөвсгөлийн дулааны цахилгаан станц баригдаад техникийн комисс, Улсын комисс ажиллаад ашиглалтад хүлээж авсан тэгээд энэ өвөл 2014, 2015 оны халаалтын улиралд бол ажилласан байгаа. Энэ комиссууд ажиллаад зарим нэгэн одоо нэмж хийх ёстой ажлууд мөн засах ёстой ажлууд байдаг гэж ингэж протокол энэ тэрд нь тэмдэглэгдсэн. Гүйцэтгэгч байгууллагад хугацаатай үүрэг чиг өгсөн байдаг. Энэ хүрээндээ ажиллаж энэ дутуу хийгдсэн ажлууд засах ёстой юмнууд дээр бол анхаарал тавьж ажиллаж байгаа байх.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bCs/>
          <w:i w:val="false"/>
          <w:iCs w:val="false"/>
          <w:color w:val="000000"/>
          <w:sz w:val="24"/>
          <w:szCs w:val="24"/>
          <w:lang w:val="mn-MN"/>
        </w:rPr>
        <w:t>Ж.Батсуурь:</w:t>
      </w:r>
      <w:r>
        <w:rPr>
          <w:rStyle w:val="style19"/>
          <w:rFonts w:ascii="Arial" w:cs="Arial" w:hAnsi="Arial"/>
          <w:b w:val="false"/>
          <w:bCs w:val="false"/>
          <w:i w:val="false"/>
          <w:iCs w:val="false"/>
          <w:color w:val="000000"/>
          <w:sz w:val="24"/>
          <w:szCs w:val="24"/>
          <w:lang w:val="mn-MN"/>
        </w:rPr>
        <w:t xml:space="preserve"> -Ингээд санал хураалт явуулъя. Санал хураалтын томьёоллыг уншсан. Санал хураалт. Санал хураалтад 12 гишүүн оролцож 11 гишүүн дэмжиж 90.7 хувийн саналаар санал хураалт дэмжигдлээ. </w:t>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Fonts w:ascii="Arial" w:hAnsi="Arial"/>
          <w:sz w:val="24"/>
          <w:szCs w:val="24"/>
          <w:lang w:val="mn-MN"/>
        </w:rPr>
        <w:t>4.Тогтоолын төслийн хавсралтын 9.5 дахь заалтыг “Уул уурхайн үйл ажиллагаанаас болж эвдрэл орсон талбайд нөхөн сэргээлт хийлгүүлэх” гэж өөрчлөх</w:t>
      </w:r>
      <w:r>
        <w:rPr>
          <w:rFonts w:ascii="Arial" w:cs="Arial" w:hAnsi="Arial"/>
          <w:b w:val="false"/>
          <w:bCs w:val="false"/>
          <w:i w:val="false"/>
          <w:iCs w:val="false"/>
          <w:color w:val="000000"/>
          <w:sz w:val="24"/>
          <w:szCs w:val="24"/>
          <w:lang w:val="mn-MN"/>
        </w:rPr>
        <w:t xml:space="preserve">. Батхүү гишүүн энэ заалттай холбоотой саналаа хэлье.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Г.Батхүү:</w:t>
      </w:r>
      <w:r>
        <w:rPr>
          <w:rFonts w:ascii="Arial" w:cs="Arial" w:hAnsi="Arial"/>
          <w:b w:val="false"/>
          <w:bCs w:val="false"/>
          <w:i w:val="false"/>
          <w:iCs w:val="false"/>
          <w:color w:val="000000"/>
          <w:sz w:val="24"/>
          <w:szCs w:val="24"/>
          <w:lang w:val="mn-MN"/>
        </w:rPr>
        <w:t xml:space="preserve"> -Энэ уул уурхайн үйл ажиллагаа болон эвдрэлд орсон талбайд нөхөн сэргээлт хийлгүүлэх гээд байгаа юм. Тэгээд энэ дээр тодорхойгүй эзэн нь тодорхойгүй нэг ийм юм биччихсэн байгаа юм. Жишээ нь эзэн хариуцагч нь тодорхой бол тэр хүнээр нь хийлгүүлнэ. Зарим нь бол эзэн хариуцагч нь олдохгүй тийм олон жилийн өмнө ухаад хаясан ийм газрууд байгаа шүү дээ. Энийг жишээ нь хэн хийх юм бэ. Нинжа нарын ухаад хаясан газрыг хэн хийх юм бэ. Тэгэхээр энийг эзэн хариуцагчийг тодруулж шийдвэрлүүлэх гэж юм уу, ийм маягаар томьёолбол эзэнтэйг нь одоо эзнээр нь хуулийн дагуу шийдвэрлүүлэх. Эзэн хариуцагч нь тодорхойгүйг нь бол Улсын төсвөөс хөрөнгө мөнгө гаргаж, өөр хаанаас байдаг юм бэ шийдвэрлүүлэхээр нэлээд тодорхой ингэж заалтууд бичихгүй бол сэргээлт хийлгүүлэх гээд хаячхаар зэрэг эзэн нь байхгүй шүү дээ. Хийлгүүлэх гээд байгаа байхгүй юу. Хэнээр хийлгүүлэх гээд байгаа юм бэ.  Засан өөрөө хийх гээд байгаа юм уу. Эсвэл тэр одоо хариуцах ёстой хүнээр нь хийлгүүлчихээр нь эзэнгүй байгаа талбайнуудыг нь хэн хийх юм гэдэг нь дунд хаягдчих гээд байгаа байхгүй юу. Тэрийг нь жоохон тодорхой болгож өгмөөр байна. Сайд юу гэж бодож байгаа юм бэ. Ажлын хэсгийн ахлагч.</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-Тлейхан гишүүн. Саналтай холбоотой тодруулга хариулт өгье. Батхүү гишүүний асуултад хариулъя.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А.Тлейхан:</w:t>
      </w:r>
      <w:r>
        <w:rPr>
          <w:rFonts w:ascii="Arial" w:cs="Arial" w:hAnsi="Arial"/>
          <w:b w:val="false"/>
          <w:bCs w:val="false"/>
          <w:i w:val="false"/>
          <w:iCs w:val="false"/>
          <w:color w:val="000000"/>
          <w:sz w:val="24"/>
          <w:szCs w:val="24"/>
          <w:lang w:val="mn-MN"/>
        </w:rPr>
        <w:t xml:space="preserve"> -Анхны хэлэлцүүлгээр Байгаль орчин хөдөөгийн байнгын хорооноос орж ирсэн санал. Оюун гишүүний санал байсан юм. Уул уурхайн үйл ажиллагаанаас болж эвдрэлд орсон бөгөөд эзэнгүй орхисон талбайд нөхөн сэргээлт хийх гэж орж ирсэн юм. Тэгээд 80 га гэсэн тоонууд байсан юм л даа. Тэгээд нэгдсэн чуулган дээр нэлээд яриа болж тал талаас нь ярьж ярьж байгаад ер нь иймэрхүү байдлаар томьёолъё гэж. Энийг бол уул уурхайн үйл ажиллагаанаас болж эвдрэл гарсан талбайд нөхөн сэргээлт хийлгүүлэх гэж оруулъя гэж. Таны хэлдэг гарц адилхан л даа. Засгийн газар эзнийг нь тогтоож тэд нараар хийлгэ гэсэн санаа юм л даа энэ бол. Хийлгүүлэх гэдэг нь таны хэлж байгаа санааг чинь агуулж байна гэж ойлгож болно. Эзэнгүй орхисон талбайг нөхөн сэргээлт хийх гэсэн байсан байхгүй юу. Эзэнгүй болсон юмыг төр хиймээр аятай юм байснаа ийм байж болохгүй эзнийг нь тогтоож, Засгийн газар тогтоож хийлгүүл гэдэг байдлаар нь оруулж байгаа хэрэг.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-Санал хураалт явуулъя. Санал хураалт илүү боловсронгуй болж байгаа. Санал хураалтад 13 гишүүн оролцож 12 гишүүн дэмжиж 92.3 хувийн саналаар санал хураалт дэмжигдлээ. Ингээд санал хураалтыг эхэлье.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t>5. Хавсралтын 5.8 дахь заалтыг Шивээ -Овоогийн нүүрсний уурхайд цахилгаан станц байгуулж, эрчим хүч экспортлох чиглэлээр холбогдох талтай хэлэлцээ хийх гэж өөрчлөн найруулах. Энэ Зоригт гишүүний санал нээлттэй яригдаж байсан. Тийм учраас энэ асуудлыг ингэж найруулъя гэсэн санал орж ирсэн байна. Үүнтэй холбоотой найруулгын санал, санал хураалт явуулъя.</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Санал хураалт шүү гишүүд ээ. Ингээд 13 гишүүн санал хураалтад оролцож, 12 гишүүн дэмжиж 92.3 хувийн саналаар санал хураалт дэмжигдлээ. </w:t>
      </w:r>
    </w:p>
    <w:p>
      <w:pPr>
        <w:pStyle w:val="style36"/>
        <w:spacing w:after="0" w:before="0" w:line="100" w:lineRule="atLeast"/>
        <w:contextualSpacing w:val="false"/>
        <w:jc w:val="both"/>
      </w:pPr>
      <w:r>
        <w:rPr/>
        <w:tab/>
      </w:r>
      <w:r>
        <w:rPr>
          <w:rFonts w:ascii="Arial" w:hAnsi="Arial"/>
          <w:sz w:val="24"/>
          <w:szCs w:val="24"/>
          <w:lang w:val="mn-MN"/>
        </w:rPr>
        <w:t xml:space="preserve">Баярсайхан гишүүн. Засгийн газар цаашдаа анхаарах байх гэж бодож байна. Яг хариуцсан хүн байгаа юм уу. Тэр төрөөс энэ Үндсэн чиглэлийн 8.8 дээр төрөөс иргэний нисэхийн салбарт 2020 хүртэл баримтлах бодлого гээд бичиг баримтыг баталсан юм. Тэр заалтан дээр бол Даланзадгад Ховд, Дорнод байхаа яваандаа бол аялал жуулчлалыг хөгжүүлэх чиглэлээр бол олон улсын нисэх онгоцны буудал болгох ийм зорилт бол байгаа. Одоо яг бодитой ажил хийгдээд явж байгаа нь бол Даланзадгадын нисэх онгоцны буудлыг олон улсын нисэх онгоцны буудал болгох ТЭЗҮ -г боловсруулж өгнө шүү дээ. Энэ ажил бол одоо бараг 2 жилийн өмнө эхэлсэн гэж би ойлгож байгаа. Сингапур Темасекийн хөрөнгөөр бол энэ ажил нь хийгдэж байгаа байх. Тэгэхээр сая нэг санал гараад Ховд гээд жишээлбэл орчхоор зэрэг одоо барилгын явц 10 хувь гээд зорилт тавигдчихна гэдэг чинь энэ бол арай л ийм л хийсвэр санал болчхож байгаа юм л даа. Тэгэхээр энэ дээр одоо эдийн засгийн яам байхгүй болчихсон.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sz w:val="24"/>
          <w:szCs w:val="24"/>
          <w:lang w:val="mn-MN"/>
        </w:rPr>
        <w:tab/>
        <w:t xml:space="preserve">Сангийн яаман дээр хариуцаж байгаа улсууд бол энэ ямар явцтай явж байгаа юм бэ. Зам тээврийн яам ч гэсэн хэлэх ёстой шүү дээ. Даланзадгадын нисэх онгоцны буудал бол ТЭЗҮ нь боловсрогдоод концессоор бараг ингээд хийгдээд явна. Бусад нь эхлээгүй байна. Тэгвэл энийг чинь ялгавартай авч үзэх ёстой шүү дээ. Ямар ч байсан энэ тооцоо судалгаа юм нь хийгдээгүй юмыг шууд барилгын ажил 10 хувь гээд ингээд оруулчхаад тэгээд энэ дээрээ эцсийн хэлэлцүүлэг дээрээ хөндөхгүй оруулж ир гэдэг бол яамдууд одоо энэ ажилд хариуцлагагүй хандаж байна шүү дээ. Эсвэл мэдэхгүй байна. Ийм юм бол цаашдаа бол гаргаж болохгүй ээ.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-Ингээд Баярсайхан гишүүн санал хэллээ. Санал хураалт дууслаа. Эцсийн хэлэлцүүлэгт бэлтгэсэн талаарх байнгын хорооны талаарх танилцуулгыг Байнгын хорооны төслийн хамт тараая.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hAnsi="Arial"/>
          <w:b w:val="false"/>
          <w:bCs w:val="false"/>
          <w:sz w:val="24"/>
          <w:szCs w:val="24"/>
          <w:lang w:val="mn-MN"/>
        </w:rPr>
        <w:tab/>
        <w:t xml:space="preserve">Ингээд </w:t>
      </w:r>
      <w:r>
        <w:rPr>
          <w:rFonts w:ascii="Arial" w:cs="Arial" w:hAnsi="Arial"/>
          <w:b w:val="false"/>
          <w:bCs w:val="false"/>
          <w:i w:val="false"/>
          <w:iCs w:val="false"/>
          <w:color w:val="000000"/>
          <w:sz w:val="24"/>
          <w:szCs w:val="24"/>
          <w:shd w:fill="FFFFFF" w:val="clear"/>
          <w:lang w:val="mn-MN"/>
        </w:rPr>
        <w:t xml:space="preserve">Байнгын хорооноос гарах танилцуулгыг А.Тлейхан гишүүн танилцуулна.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val="mn-MN"/>
        </w:rPr>
        <w:tab/>
        <w:t xml:space="preserve">Ажлын хэсгийн гишүүдэд баярлалаа.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 xml:space="preserve">Ингээд дараагийн асуудалд оръё.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bCs/>
          <w:i/>
          <w:iCs/>
          <w:color w:val="000000"/>
          <w:sz w:val="24"/>
          <w:szCs w:val="24"/>
          <w:shd w:fill="FFFFFF" w:val="clear"/>
          <w:lang w:val="mn-MN"/>
        </w:rPr>
        <w:tab/>
      </w:r>
      <w:r>
        <w:rPr>
          <w:rStyle w:val="style19"/>
          <w:rFonts w:ascii="Arial" w:cs="Arial" w:hAnsi="Arial"/>
          <w:i/>
          <w:iCs/>
          <w:color w:val="000000"/>
          <w:sz w:val="24"/>
          <w:szCs w:val="24"/>
          <w:shd w:fill="FFFFFF" w:val="clear"/>
          <w:lang w:val="mn-MN"/>
        </w:rPr>
        <w:t>“Төрөөс эрчим хүчний талаар баримтлах бодлого батлах тухай” Улсын Их Хурлын тогтоолын төсөл</w:t>
      </w:r>
      <w:r>
        <w:rPr>
          <w:rFonts w:ascii="Arial" w:cs="Arial" w:hAnsi="Arial"/>
          <w:b/>
          <w:bCs/>
          <w:i/>
          <w:iCs/>
          <w:color w:val="000000"/>
          <w:sz w:val="24"/>
          <w:szCs w:val="24"/>
          <w:shd w:fill="FFFFFF" w:val="clear"/>
          <w:lang w:val="mn-MN"/>
        </w:rPr>
        <w:t> анхны хэлэлцүүлэг/</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val="mn-MN"/>
        </w:rPr>
        <w:tab/>
      </w:r>
      <w:r>
        <w:rPr>
          <w:rStyle w:val="style19"/>
          <w:rFonts w:ascii="Arial" w:cs="Arial" w:hAnsi="Arial"/>
          <w:b w:val="false"/>
          <w:bCs w:val="false"/>
          <w:i w:val="false"/>
          <w:iCs w:val="false"/>
          <w:color w:val="000000"/>
          <w:sz w:val="24"/>
          <w:szCs w:val="24"/>
          <w:shd w:fill="FFFFFF" w:val="clear"/>
          <w:lang w:val="mn-MN"/>
        </w:rPr>
        <w:t xml:space="preserve">“Төрөөс эрчим хүчний талаар баримтлах бодлого батлах тухай” Улсын Их Хурлын тогтоолын төслийг анхны хэлэлцүүлэгт бэлтгэсэн талаар ажлын хэсгийн ахлагч, Улсын Их Хурлын гишүүн Тлейхан танилцуулна.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А.Тлейхан:</w:t>
      </w:r>
      <w:r>
        <w:rPr>
          <w:rStyle w:val="style19"/>
          <w:rFonts w:ascii="Arial" w:cs="Arial" w:hAnsi="Arial"/>
          <w:b w:val="false"/>
          <w:bCs w:val="false"/>
          <w:i w:val="false"/>
          <w:iCs w:val="false"/>
          <w:color w:val="000000"/>
          <w:sz w:val="24"/>
          <w:szCs w:val="24"/>
          <w:shd w:fill="FFFFFF" w:val="clear"/>
          <w:lang w:val="mn-MN"/>
        </w:rPr>
        <w:t xml:space="preserve"> -Эрхэм гишүүд ээ,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Монгол Улсын Засгийн газраас 2015 оны 5 дугаар сарын 11-ний өдөр Улсын Их Хуралд өргөн мэдүүлсэн төрөөс эрчим хүчний талаар баримтлах бодлого батлах тухай Улсын Их Хурлын тогтоолын төслийг хэлэлцүүлэгт бэлтгэх үүрэг бүхий ажлын хэсгийг Эдийн засгийг байнгын хорооны тогтоолоор миний бие ахалж Улсын Их Хурлын гишүүн Г.Батхүү, Ц.Баярсайхан, С.Бямбацогт, Г.Уянга, Л.Энх-Амгалан нарын бүрэлдэхүүнтэйгээр байгуулж ажиллалаа. Ажлын хэсэг 2015 оны 6 дугаар сарын 8-ны өдрийн хуралдаанаараа тогтоолын төслийг хэлэлцээд төслийн хавсралтаас бодлогын баримт бичигт тусгах шаардлагагүй хэд хэдэн заалтыг хасаж бодлогын зорилт, зорилго шалгуур үзүүлэлтийг илүү тодорхой цэгцтэй томьёолсон саналын томьёолол боловсруулж Байнгын хорооны хуралдаанаараа хэлэлцүүлэхээр шийдвэрлэлээ.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Мөн Улсын Их Хурлын  гишүүд холбогдох байгууллагуудаас эрчим хүчний талаар баримтлах бодлоготой холбоотой асуудлаар тогтоолын төсөлд ирүүлсэн саналууд хэлэлцээд төсөлд тусгах боломжтой саналын томьёолол болгон боловсрууллаа. Улсын Их Хурлын чуулганы хуралдааны дэгийн тухай хуулийн 21 дүгээр зүйлийн 21.1-д заасныг үндэслэн Зарчмын зөрүүтэй саналуудын томьёоллуудыг Байнгын хорооны хуралдаанаар хэлэлцүүлэх нь зүйтэй гэж үзэж ажлын хэсэг үзсэн тул төрөөс эрчим хүчний талаар баримтлах бодлого батлах тухай Улсын Их Хурлын тогтоолын төслийн талаарх зарчмын зөрүүтэй саналуудын томьёоллыг бэлдсэн болно. Ажлын хэсгээс гаргасан танилцуулгыг хэлэлцэн шийдвэрлэж өгөхийг та бүгдээс хүсье.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Анхаарал тавьсанд баярлалаа.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-Ингээд төрөөс эрчим хүчний талаар баримтлах бодлоно батлах тухай Улсын Их Хурлын тогтоолын төсөл, мөн Эрчим хүчний тухай хуульд нэмэлт, өөрчлөлт оруулах тухай, Сэргээгдэх эрчим хүчний тухай хуульд нэмэлт, өөрчлөлт оруулах тухай хуулийн төсөл холбогдох бусад хуулийн төслүүдийн ажлын хэсэг танилцуулъя.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Дэлгэрцогт-Эрчим хүчний яамны Төрийн нарийн бичгийн дарга, мөн Эрчим хүчний сайд Зоригт оролцож байгаа гэдгийг хэлье. Товуудорж Эрчим хүчний яамны Стратеги бодлого, төлөвлөлтийн газрын дарга. Ерөн-Өлзий- Эрчим хүчний яамны Стратегийн бодлого, төлөвлөлтийн газрын ахлах мэргэжилтэн, Бассайхан-Эрчим хүчний зохицуулах хорооны зохицуулагч, Р.Ганжуур-Эрчим хүчний инженерүүдийн холбооны Ерөнхий нарийн бичгийн дарга зөвлөх инженер. Пүрэвдорж-Эрчим хүчний ассоциацийн нарийн бичгийн дарга, Атаржаргал-Эрчим хүчний яамны Стратегийн бодлого, төлөвлөлтийн газрын мэргэжилтэн, мөн Эрчим хүчний зохицуулах хорооны дарга Отгонбаяр дарга байгааг хэлье.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Ингээд асуух асуулттай гишүүд байна уу. Ганхуяг гишүүнээр тасалъя. Даваасүрэн гишүүн асуултаа асууя.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Ц.Даваасүрэн:</w:t>
      </w:r>
      <w:r>
        <w:rPr>
          <w:rStyle w:val="style19"/>
          <w:rFonts w:ascii="Arial" w:cs="Arial" w:hAnsi="Arial"/>
          <w:b w:val="false"/>
          <w:bCs w:val="false"/>
          <w:i w:val="false"/>
          <w:iCs w:val="false"/>
          <w:color w:val="000000"/>
          <w:sz w:val="24"/>
          <w:szCs w:val="24"/>
          <w:shd w:fill="FFFFFF" w:val="clear"/>
          <w:lang w:val="mn-MN"/>
        </w:rPr>
        <w:t xml:space="preserve"> -Би хоёр гурван зүйл асууя. Тэр бие даасан эрчим хүчний системийн тухай яриад байгаа юм. Тэгээд бие даасан эрчим хүчний системтэй болно гэдэг дулааны цахилгаан станц нэмж барьснаар хийдэг асуудал биш. Ялангуяа усан цахилгаан станцын асуудлыг 100 мега ваттаас дээш хоёр болоктой байж байж бид нар өнөөдөр энэ асуудлыг шийдэх бололцоотой. Саяхан та бүгд санаж байгаа байх. Зүгээр нэг дэд станц дээр л асуудал үүсэхэд бид нар пад харанхуй болж байна шүү дээ. Тэгэхээр ийм аюул өнөөдрийг болтол байгаа. Олон удаа бид нар эрчим хүчний чиглэлээр ийм бодлого гаргаж байсан. Гэхдээ тэдний шийдэж чадахгүй яваад байгаа асуудал өнөөдөр ОХУ шинэ озерын 220 кил вольтын шугамаар холбогдоод тэрүүгээр эрчим хүчний тогтворжилтыг хангадаг. 1990-ээд оны эхээр Оросын цэрэг гарсны дараа бол юу болсныг бид нар сайн санаж байна. Өнөөдөр тэр аюул хэвээрээ л байгаа. Тэр шугам салхинд унахад бас л нөгөө тогтворгүй байдал үүсэх хязгаарлалт хийх энэ бүгд байгаа юм. Тэгээд энэ дээр би зүгээр усан цахилгаан станцуудын асуудлаар ингээд харахаар тэр шинээр барих тэр Багануур-Тавантолгой гэсэн юм байгаа юм. Багануурын станц бол 90-ээд оны эхэн үе, 80-аад оны сүүлд яригдаж байсан эд. Тэгэхээр энэ Эгийн голын усан цахилгаан станцын асуудал ер нь ямар түвшинд энэ дандаа л баригдана гэж ордог, тэгээд баригддаггүй. Энийг юу гэж бодож байна вэ.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Хоёрдугаарт манай голуудын эх үүсвэрүүд дээр гадагшаа гарч байгаа Шишигтийн гол гээд одоо яг усан цахилгаан станцад тохиромжтой голууд байна шүү дээ. Тэгэхээр энэ дээр нь ер нь нэг одоо жишээлбэл Норвеги ч юм уу, Норвеги бол усан цахилгаан станц маш сайн. Тэдний тодорхой одоо техникийн туслалцааг аваад ТЭЗҮ-г нь хийх бүрэн бололцоо байгаа юм. Ямар гол дээр ямар усан цахилгаан станц, ямар хүчин чадалтай барих бололцоо байна вэ гэдэг энийг шийдэх бололцоо бий. Тэгэхээр энэ ажлыг хийх талаар төлөвлөгдөж байгаа зүйл байна уу. Тэр өртгийг нь бодит өртөг ашгийн түвшинг хангасан үнэ тарифын тогтолцоог бий болгоно гээд байгаа юм. Яг өнөөдөр эрчим хүчний системд байгаа өр авлага яг энэ үнэ тарифаас болоод хэд байна вэ. Хэдий хэмжээгээр өсөж байж энэ бодит өртгөөрөө очих вэ гэж та бүгд тооцож байна.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Сэргээгдэх эрчим хүчийг үнэ тарифыг нь тусад нь цаашдаа ер нь яаж байна гэж ингэж тогтоохоор орж ирж байгаа вэ. Салхи гээд жишээлбэл сая хувийн хэвшил дээр байгуулагдчихсан байгаа юм билээ. Тэр чинь бас нэг 60-аад мега ватт болж болж л байгаа  юм л даа. Адаглаад тэрийг 100-200 мега ватт болоод. 200 мега ваттын усан цахилгаан станцтай болсон байхад ямар ч гэлээ гэсэн өвөлдөө хөлдөхгүй ингээд амьдраад байх бололцоо бол бүрдэх байх. Тэгээд энэ Эрчим хүчний бие даасан систем бий болгоно гэдэг дээр яг ямар ямар станцууд хүчин чадалтай хаана хаана ашиглалтад орохоор ингэж төлөвлөж байгаа вэ. Энэ чинь 24 он хүрэх хугацаанд бол бид нар бие даасан системтэй болно гэсэн ийм зорилт тавьсан гэж би ойлгож байгаа юм.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Тэгээд энэ саяын миний хоёр зүйл дээр тайлбар авъя. Үнэ тарифын асуудал нэг нь энэ бие даасан системийг яаж бий болгох гэж байна тэрэн дотор Эгийн голын усан цахилгаан станц баригдах одоо бодит дүр төрхийг яаж харж байна вэ.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-Даваасүрэн гишүүний асуултад хэн хариулах вэ. Тлейхан гишүүн.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А.Тлейхан:</w:t>
      </w:r>
      <w:r>
        <w:rPr>
          <w:rStyle w:val="style19"/>
          <w:rFonts w:ascii="Arial" w:cs="Arial" w:hAnsi="Arial"/>
          <w:b w:val="false"/>
          <w:bCs w:val="false"/>
          <w:i w:val="false"/>
          <w:iCs w:val="false"/>
          <w:color w:val="000000"/>
          <w:sz w:val="24"/>
          <w:szCs w:val="24"/>
          <w:shd w:fill="FFFFFF" w:val="clear"/>
          <w:lang w:val="mn-MN"/>
        </w:rPr>
        <w:t xml:space="preserve"> -Даваасүрэн гишүүний асуултад хариулъя. Даваасүрэн гишүүн маш оновчтой асуудлыг хөндөж тавьж байна л даа. Өнөөдөр Монгол Улсын эрчим хүчний салбар хараат байдалд байгаа шүү дээ. Өөрөөр хэлэх юм бол нийт хэрэглээнийхээ Монголын жилийн 6.8 тэрбум кило ватт цагийн 20 хувийг нь гаднаас авч байгаа. 80 хувийг нь өөрсдөө хангаж байгаа. Тийм учраас цаашдаа бид нар бие дааж тогтвортой ажиллагсдыг бүрдүүлэх ёстой гэж энэ бодлогодоо тодорхойлж байгаа.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4.1.2 дотор бол 1 дүгээр шатанд хийх ажлыг тодорхойлсон байгаа. Үндсэндээ энэ бодлого маань хоёр шаттай байх юм. 15-23, 23-30 он хүртэл. Энэ бол төвийн бүс дээр 5 дугаар цахилгаан станц нүүрсний, Таван толгой Багануурын станц гэж гурван том эх үүсвэрийг барина гэж тодорхойлж байгаа юм 23 он хүртэл. Хоёр дахь нь том чадлын экспортын зориулалттай станц барьж эхэлнэ гэж.</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Гурав дахь санаа маань таны саяны асуудаг системийн горимд тохируулах чадвартай  хараат байдлаас гаргах Эгийн голын усан цахилгаан станцыг барьж дууссан байна гэж тодорхойлж байгаа юм.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Баруун бүсэд Ховд гол дээр мөн одоо дулааны нэг цахилгаан станцыг Улаангомд барих, Дорнод бүсэд нэг дулааны цахилгаан станц барина гэж иймэрхүү байдлаар хийгээд хооронд нь өндөр хүчдэлийн шугамаар холбоно. Дээд тал нь 600 кило ваттын хүртэлх дамжуулах шугамууд барьж нэгдсэн системийн эхлэлийг тавина гэсэн ийм том зорилтыг дэвшүүлж байгаа, нэгдүгээр шатан дээр.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Хоёрдугаар шат нь бол дараагийн том зүйлийг хийгээд экспортлох зориулалттай болно гэж хоёрдугаар шатандаа экспортлох орон болно гэдэг зорилтыг дэвшүүлж байгаа юм.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Үнэ тарифын хувьд бол ойлгомжтой. Өнөөдөр эрчим хүчний салбар алдагдалтай ажиллаж байгаа. Өнөөдөр 1 кило ватт цаг эрчим хүчийг дунджаар ярьж байгаа юм. Би дунджаар янз бүрийн эрчим хүчний үйлдвэрүүд дээр. Ингээд багцлаад дундажлахад 144 төгрөгийн кило ватт цагийг үйлдвэрлээд 122 төгрөгөөр борлуулж байгаа. Кило ватт тутмаас 22 төгрөгийн алдагдлыг хүлээж байгаа. Ингээд жил тутам өнгөрсөн оны дүнгээр нийт дүнгээрээ 68 тэрбум төгрөгийн алдагдалтай ажиллаж байгаа салбар. Цаашид үнэ тарифыг бол бодит өртөг тэр ашгийн одоо дундаж түвшинтэй уялдуулж тогтооно. Энэ үед бол чадлын тариф хэрэглэнэ. Нөгөө талдаа одоогийн үнийн өсөлт бол 10-15 хувьд очих болов уу гэсэн прогноз байгаа юм. Энэ байдалд одоо орох ёстой гэж үзэж байгаа.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Сэргээгдэх эрчим хүчний хувьд бол цаашдаа сэргээгдэх эрчим хүч биеэ дааж хөгжих ёстой дэлхийн чиг хандлагын дагуу. Өнөөдөр татаастай явдаг. Тэр татаасын үнийн зөрүүг ногоон тариф буюу бие даасан зарчмаар шийднэ гэж томьёолж хуулиуд бодлого дээр тусгаж байгаа гэдгийг хэлье. Мэргэжлийн чанартай зүйлүүдийг бол дэд ажлын хэсгээс хариулах нь зүйтэй байх. Товуудорж дарга хариулах уу, хэн хариулах уу. Тэр усны Шишигтийн голын станц энэ тэрийн талаар баахан юм асуулаа  шүү дээ.</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-Дэлгэрцогт төрийн нарийн бичгийн дарга хариулъя.Товчхон хариулаарай.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Д.Дэлгэрцогт:</w:t>
      </w:r>
      <w:r>
        <w:rPr>
          <w:rStyle w:val="style19"/>
          <w:rFonts w:ascii="Arial" w:cs="Arial" w:hAnsi="Arial"/>
          <w:b w:val="false"/>
          <w:bCs w:val="false"/>
          <w:i w:val="false"/>
          <w:iCs w:val="false"/>
          <w:color w:val="000000"/>
          <w:sz w:val="24"/>
          <w:szCs w:val="24"/>
          <w:shd w:fill="FFFFFF" w:val="clear"/>
          <w:lang w:val="mn-MN"/>
        </w:rPr>
        <w:t xml:space="preserve"> -Даваасүрэн гишүүний асуултад, нэгдүгээр асуултад хариулъя. Тохируулгын асуудал дээр энэ бол эрчим хүчний талаар төрөөс баримтлах бодлогын баримт бичиг бол 2 үе шаттайгаар 23 он 30 хүртэл. Эгийн голын усан цахилгаан станцын асуудал бол яг одоо боловсруулалт нь явагдаж байгаа учраас яг энэ бодлогын баримт бичиг дээр бол тодорхой тусаагүй байгаа.  Яг одоо Засгийн газар энэ шийдвэрүүд нь гараад БНХАУ-ын зээлийн шугамын юманд ороод төслийн нэгж нь байгуулагдаад Чингис бондын хөрөнгөөр санхүүжилтийн эх үүсвэрүүд нь шийдэгдээд ТЭЗҮ бүх юмнууд нь бол шийдэгдээд ингээд явж байгаа. Энэ дээр бол хамгийн системийн бие даасан ажиллагаа гэдэг талаасаа бол хамгийн чухал, стратегийн бодлогын цөмд байгаа асуудал. Тийм учраас энэ дээр бол энэнээс бүх юм хамааралтай. Тэгээд энэ системийн нэгдсэн байдлыг хангахад хамгийн чухал асуудал учраас энэ дээр бол бодлогын төвд байгаа. Тэгээд үйл ажиллагаа нь яг одоо явагдаж байгаа учраас бодлогын баримт бичиг дээр дэлгэрэнгүй ороогүй. Энийг бол манай салбарынхан мэргэжлийн хүмүүс ойлгож ажиллаж байгаа гэж.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Хоёр дахь үнэ тарифын асуудал дээр нэмж хариулбал Отгонбаяр дарга нэмж хариулах байх.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-Отгонбаяр дарга аа, тийшээ очоод суучих. Үнэ тариф ойлгосон гэнэ. Даваасүрэн гишүүн тодруулъя.</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Ц.Даваасүрэн:</w:t>
      </w:r>
      <w:r>
        <w:rPr>
          <w:rStyle w:val="style19"/>
          <w:rFonts w:ascii="Arial" w:cs="Arial" w:hAnsi="Arial"/>
          <w:b w:val="false"/>
          <w:bCs w:val="false"/>
          <w:i w:val="false"/>
          <w:iCs w:val="false"/>
          <w:color w:val="000000"/>
          <w:sz w:val="24"/>
          <w:szCs w:val="24"/>
          <w:shd w:fill="FFFFFF" w:val="clear"/>
          <w:lang w:val="mn-MN"/>
        </w:rPr>
        <w:t xml:space="preserve"> -Би тэр эхний үе шатны нөгөө горимын тохиргоо яриад байна л даа. Хэрвээ Эгийн голын усан цахилгаан станц баригдахгүй бол системд үүсэх тэр аваарын асуудлыг бол бид шийдэж чадахгүй дахиад л тасардаг, унтардаг хэвээрээ болно. Тэгэхээр миний асуугаад байгаа юм чинь тэр шүү дээ. Эгийн голын усан цахилгаан станц баригдах юм уу, баригдахгүй бол яаж энийг шийдэх юм бэ гээд байна шүү дээ. Тэгэхээр яг энэ дунд оврын усан цахилгаан станц барихаар бол хамгийн сайн Норвеги та нар мэдэж байгаа. Тийм учраас тэр Норвегийн талаас тэр гаргаж байгаа саналыг нь бид нар хүлээж аваад тэр Улаанбаатарт байгаа дэд станцын өргөтгөлийн зээлийг нь шийдэж өгөөд тэгээд энэ бусад голууд дээрээ ямар хэмжээний усан цахилгаан станц барих бололцоотой юм бэ гэдгийг тэр судалгааг хийлгэх талаар та нар энэ баримт бичиг дээрээ тусгасан юм уу гэж асуугаад байна л даа би. Яагаад гэвэл тэд нар хамгийн найдвартай хүйтэйн нөхцөлийн усан цахилгаан станцыг Канад энэ хоёр л хийж байгаа шүү дээ.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-Газрын дарга Товуудорж хариулъя.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Товуудорж:</w:t>
      </w:r>
      <w:r>
        <w:rPr>
          <w:rStyle w:val="style19"/>
          <w:rFonts w:ascii="Arial" w:cs="Arial" w:hAnsi="Arial"/>
          <w:b w:val="false"/>
          <w:bCs w:val="false"/>
          <w:i w:val="false"/>
          <w:iCs w:val="false"/>
          <w:color w:val="000000"/>
          <w:sz w:val="24"/>
          <w:szCs w:val="24"/>
          <w:shd w:fill="FFFFFF" w:val="clear"/>
          <w:lang w:val="mn-MN"/>
        </w:rPr>
        <w:t xml:space="preserve"> -Тэгэхээр усан цахилгаан станцууд бол ялангуяа хойд хэсгээр бол нийтдээ Монгол орон 6.5 гега ваттын усан цахилгаан станц барих усны нөөц бололцоо байна гэсэн тийм судалгаа бол байгаа. Энэ бодлогын бичиг баримт дээр хэрэгжүүлэх дунд хугацааны хөтөлбөрийг Засгийн газар батлах юм. Тэгэхээр тэр дунд хугацаан хөтөлбөр дээрээ тодорхой тодорхой усан цахилгаан станцууд ямар үе шатанд баригдах вэ гэдэг нь дунд хугацааны хөтөлбөр дээр орогдохоор заасан байгаа. Яг энэ бодлогын бичиг баримт дээр бол ерөнхийдөө бид нар хүрэн үр дүнгээ сэргээгдэх эрчих хүч бол 20 онд 20 хувь, 30 онд 30 хувь байна. Сэргээгдэх эрчим хүчний дийлэнх нь бол усан цахилгаан станц эзэлнэ гээд бодлогын бичиг баримтдаа тодорхой бол зааж өгсөн байж байгаа. Тэгэхээр таны хэлж байгаа Шишигт дээр, Чаргайт дээр гээд ингээд жижиг усан цахилгаан станцууд бол тэр дунд хугацааны хөтөлбөр дотроо аль үе шатандаа орох юм гэдгээ хийгдээд явах юм.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Нямдорж гишүүн асуултаа асууя.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Ц.Нямдорж:</w:t>
      </w:r>
      <w:r>
        <w:rPr>
          <w:rStyle w:val="style19"/>
          <w:rFonts w:ascii="Arial" w:cs="Arial" w:hAnsi="Arial"/>
          <w:b w:val="false"/>
          <w:bCs w:val="false"/>
          <w:i w:val="false"/>
          <w:iCs w:val="false"/>
          <w:color w:val="000000"/>
          <w:sz w:val="24"/>
          <w:szCs w:val="24"/>
          <w:shd w:fill="FFFFFF" w:val="clear"/>
          <w:lang w:val="mn-MN"/>
        </w:rPr>
        <w:t xml:space="preserve"> -Би хэдэн тодорхой юм асууя. Нэгдүгээрт энэ  5 дугаар цахилгаан станц барина гээд Энхсайхан үймүүлээд байсан. Энэ ажил одоо ямар байна. Би Зоригт сайдаас асууж байна. 5 дугаар станц барина гээд Энхсайхан үймүүлээд байсан одоо ер нь юу болж байна. Газар нь болно, болохгүй бүтэхгүй гээд. 2, 3 жил явсан. Энийгээ нэг хэлж өгөөч.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Хоёрдугаарт энэ салхи станц баригдаад ашиглалтад орчхоод байна л даа. Энийг ямар эс үүсвэрээр барьчихсан юм. Тэр гаднаас зээл авч барьсан гэж сонссон. Хэдий хэмжээний зээл аваад тэр мөнгөө яагаад төлөхгүй байгаа юм бэ. Өчигдөр би мөнгө нь төлөгдөхгүй байгаа учраас дараагийн төсөл ярьсан чинь болохгүй байна гэж ажил хэрэгч хүнээс сонсдог юм.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Хоёрдугаар асуулт байна. Гуравдугаар станц Амгалангийн станц энэ ажил  ашиглалтад орох уу. Би саяхан тэр хавьд очиж нэг баригдаж байгаа барилгын ажил байдлыг үзсэн чинь Амгалангийн станцын асуудал их тодорхойгүй болчихлоо. Төмөр замын эрээсийг солих ёстой тэр мөнгө байхгүй болчихлоо гэсэн яриа яригдаад энийг та бүгдэд хэлсэн. Энийг анхаараач ээ гэж. Анх наад станцыг чинь барьж байхад 13 оны 11 сард ашиглалтад өгнө гэж Их Хурлын индэр дээрээс хариуцсан сайд нь  мэдэгдэж байсан шүү дээ. 13 оны, одоо 15 оны 11 сар болох гэж байгаа биз. Би энийг оныг нь андуурч байж магадгүй. Лав л 11 сар гэдэг хугацаа байхгүй болоод жил дамжлаа.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4 дүгээрт энэ Эгийн голын усан цахилгаан станц барина гээд явцгаагаад байх юм. Ямар эх үүсвэрээр барихаар Засгийн газар дээр ярьж байгаа юм бэ? 2007 онд наадахыг чинь барина гээд Энхбаяр Хятадад айлчлаад 300 саяын зээл авахаар Засгийн газрын хуралдаан болоод дэмжээд ингээд явсан чинь замаас нь нурсан наадах чинь. Одоо энийг ямар эх үүсвэрээр барих гэж байгаа юм бэ? Яаж энийгээ хөөцөлдөж байгаа юм бэ? Энэ Амгалангийн дулааны станцын зээлээр барьсан станц байх. Авсан зээлээ яаж  төлөх гэж байгаа юм бэ?</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-Зоригт сайд. Зоригт гишүүн асуултад хариулъя.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 xml:space="preserve">Д.Зоригт: </w:t>
      </w:r>
      <w:r>
        <w:rPr>
          <w:rStyle w:val="style19"/>
          <w:rFonts w:ascii="Arial" w:cs="Arial" w:hAnsi="Arial"/>
          <w:b w:val="false"/>
          <w:bCs w:val="false"/>
          <w:i w:val="false"/>
          <w:iCs w:val="false"/>
          <w:color w:val="000000"/>
          <w:sz w:val="24"/>
          <w:szCs w:val="24"/>
          <w:shd w:fill="FFFFFF" w:val="clear"/>
          <w:lang w:val="mn-MN"/>
        </w:rPr>
        <w:t xml:space="preserve">-Нямдорж гишүүний асуултад хариулъя. 5 дугаар станцыг барьж байгуулах байршил бол эцэслэгдсэн. Энэ нөгөө Хөлийн хөндий гээд энэ Хонхорын наад талд Баянзүрхийн товчоо, Налайх хоёрын дунд байршилтай. Энэ станцыг барих концессын ерөнхий гэрээг өнгөрсөн оны 6 дугаар сард байгуулсан байгаа. Үүнээс хойш энэ концессын гэрээний бүрэлдэхүүн хэсэг болох эрчим хүч худалдан авах гэрээ, нүүрсний гэрээ, усны гэрээ, төмөр замын гэрээ гээд ийм 10 гаруй дайвар дагасан гэрээнүүд дээр ажиллаж байна. Өнгөрсөн одоо энэ хоёр сараас хойш эрчим хүчний гэрээ нүүрсний гэрээнүүд дээр нэлээд эрчимтэй уулзалтууд хийж байгаа.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Үндсэндээ гэрээнийхээ гол 90 гаруй хувийг бол нөхцөлийг тохирсон. Одоо нэг 4, 5 заалтан дээр тохиролцоонд арай хүрээгүй. Хэлэлцээ бол үргэлжилж байгаа. Ингээд энэ гэрээнүүд хэрвээ байгуулагдаад энэ гэрээнүүдийн үндсэн дээр хөрөнгө оруулагч компаниуд банк, санхүүгийн байгууллагуудаас хөрөнгө мөнгө босгож амжилттай босгож чадвал энэ станцын ажлыг 16 онд хийгдэх боломжтой гэж үзэж байгаа. Энэ манай улсад анхны 50 мега ваттын станц төв аймгийн Сэргэлэн суманд салхит нэртэй энэ станц ашиглалтад ороод 2 жил орчим болж байгаа. Хэвийн ажиллаж байна. 50 мега ваттын хүчин чадалтай. Энэ бол цэвэр хувийн станц. Компани хөрөнгөө босгоод банкнаас зээл аваад энэ станцыг барьж байгуулаад эрчим хүчний нэгдсэн сүлжээнд нийлүүлж байгаа. Тэгээд нийлүүлсэн эрчим хүчнийхээ үнийг авч байгаа.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Энэ эх үүсвэрээрээ банкныхаа зээлийг тохирсон графикийн дагуу төлөх учиртай. Тэгээд төлбөр нь хийгээд явж байгаа. Энэ дээр бас бэрхшээл бол байгаа. Яагаад вэ гэвэл сэргээгдэх эрчим хүчний үнэ бол салхин эрчим хүч бол 9.5 цент буюу өнөөгийн ханшаар бараг 190 төгрөгөөр сүлжээнд нийлүүлж байгаа. Тэгтэл бид нар манай станцуудын үйлдвэрлэж байгаа дундаж эрчим хүч 144 төгрөг байгаа. Ингээд 50 орчим төгрөгийн илүү үнэтэй нийлүүлж байгаа энэ бэрхшээл байгаа. Энэ зөрүүг бид нар ямар эх үүсвэрээс хэрхэн хаах талаар бас сэргээгдэх эрчим хүчний тухай хууль, эрчим хүчний тухай хуулийнхаа нэмэлт, өөрчлөлтөөр одоо бас тодорхой шийдлийг оруулж ирж байгаа гэдгийг хэлье.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Амгалангийн дулааны станц энэ нэг 120, 130 орчим сая долларын зээлээр боссон гэж ингэж танилцуулж байсан. Амгалангийн станц 2013 оны 8 сарын 21-нд баригдаж эхэлсэн юм билээ. Тэгээд одоо энэ оны 8 сарын 21-нд хоёр жил болно. Яг энэ 8 сарын 20-оос 9 сарын 20-ны хооронд туршилт, зүгшрүүлэг, тохируулгын ажлыг хий гэж байгаа юм. Тэгээд 9 сарын 15, 20-оос байнгын халаалтынхаа үйл ажиллагааг эхэлнэ гэж төлөвлөж байгаа. Өчигдөр Засгийн газрын хуралдаанаар 3.9 тэрбум төгрөгийн эх үүсвэрийг шийдсэн байгаа. Хөгжлийн банкнаас санхүүжүүлээд дараа нь бас Улсын төсвийн тодотгол энэ тэрээр ярья гээд Засгийн газрын тогтоол гарч байгаа. Энэ 3.9 тэрбум төгрөгөөр таны ярьж байгаа тэр төмөр замын ажил байгаа. Одоо энэ туршилт, тохируулгын хугацаанд ажиллах хүмүүсийн цалин мөнгө түлш, шатахуун, цахилгаан усны мөнгө гээд 8, 9 …/минут дуусав/.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 xml:space="preserve">Ж.Батсуурь: </w:t>
      </w:r>
      <w:r>
        <w:rPr>
          <w:rStyle w:val="style19"/>
          <w:rFonts w:ascii="Arial" w:cs="Arial" w:hAnsi="Arial"/>
          <w:b w:val="false"/>
          <w:bCs w:val="false"/>
          <w:i w:val="false"/>
          <w:iCs w:val="false"/>
          <w:color w:val="000000"/>
          <w:sz w:val="24"/>
          <w:szCs w:val="24"/>
          <w:shd w:fill="FFFFFF" w:val="clear"/>
          <w:lang w:val="mn-MN"/>
        </w:rPr>
        <w:t xml:space="preserve">-Тэр амгалангийн станцын тухай хэн хариулах вэ. Зоригт гишүүний микрофоныг дахиад өгье.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 xml:space="preserve">Д.Зоригт: </w:t>
      </w:r>
      <w:r>
        <w:rPr>
          <w:rStyle w:val="style19"/>
          <w:rFonts w:ascii="Arial" w:cs="Arial" w:hAnsi="Arial"/>
          <w:b w:val="false"/>
          <w:bCs w:val="false"/>
          <w:i w:val="false"/>
          <w:iCs w:val="false"/>
          <w:color w:val="000000"/>
          <w:sz w:val="24"/>
          <w:szCs w:val="24"/>
          <w:shd w:fill="FFFFFF" w:val="clear"/>
          <w:lang w:val="mn-MN"/>
        </w:rPr>
        <w:t xml:space="preserve">-Энэ станцыг барихад Монголын талаас гаргах  ёстой энэ хөрөнгө шийдэгдсэнээр энэ станц энэ их халаалтын улиралд манай Улаанбаатар хотын зүүн чиглэлийг дулаан халуун усаар хангах боломжтой болно гэж үзэж байгаа. Хамгийн сүүлд нь энэ Эгийн голын санхүүжүүлэх эх үүсвэрийг бол олон улсын гадаадын зээлийн эх үүсвэрээр барьж татъя гэж Засгийн газрын шийдвэр гараад БНХАУ-ын хөнгөлөлттэй зээлэнд хамруулахаар албан ёсоор манай Сангийн яам хүсэлтээ хүргүүлсэн байгаа. Тэгээд яриа хэлэлцээ бол явж байна. Энэ станцын техник эдийн засгийн үндэслэлээр дэд бүтэц ороод нийт 826 орчим сая доллараар энэ техник эдийн засгийн үндэслэл хийгдсэн байгаа.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 xml:space="preserve">Ж.Батсуурь: </w:t>
      </w:r>
      <w:r>
        <w:rPr>
          <w:rStyle w:val="style19"/>
          <w:rFonts w:ascii="Arial" w:cs="Arial" w:hAnsi="Arial"/>
          <w:b w:val="false"/>
          <w:bCs w:val="false"/>
          <w:i w:val="false"/>
          <w:iCs w:val="false"/>
          <w:color w:val="000000"/>
          <w:sz w:val="24"/>
          <w:szCs w:val="24"/>
          <w:shd w:fill="FFFFFF" w:val="clear"/>
          <w:lang w:val="mn-MN"/>
        </w:rPr>
        <w:t xml:space="preserve">-Дэмбэрэл гишүүн асуултаа асууя.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 xml:space="preserve">С.Дэмбэрэл: </w:t>
      </w:r>
      <w:r>
        <w:rPr>
          <w:rStyle w:val="style19"/>
          <w:rFonts w:ascii="Arial" w:cs="Arial" w:hAnsi="Arial"/>
          <w:b w:val="false"/>
          <w:bCs w:val="false"/>
          <w:i w:val="false"/>
          <w:iCs w:val="false"/>
          <w:color w:val="000000"/>
          <w:sz w:val="24"/>
          <w:szCs w:val="24"/>
          <w:shd w:fill="FFFFFF" w:val="clear"/>
          <w:lang w:val="mn-MN"/>
        </w:rPr>
        <w:t xml:space="preserve">-Ажлын хэсгээс л асуух байх даа. Энэ бодлогын баримт бичгийн тэр төрөөс эрчим хүчний талаар баримтлах алсын хараа гэдэгт бол их тодорхой тавьсан байгаа юм л даа. Аюулгүй үр ашиг байгаль орчны энэ гурвалжинд Монгол Улсын эрчим хүчний алсын хараа байна гэж. Ингэж алын хараагаа бичсэний дараа зорилго нь болохоор улс орны өсөн нэмж байгаа эрчим хүчний хэрэгцээ тасралтгүй найдвартай, цаашид эрчим хүч экспортлогч орон болоход оршино гээд. Нөгөө гурвалжинд заасан гурвыгаа системтэйгээр хэрэгжүүлэх түүний дотор эх үүсвэрийн дутагдал хөрөнгө оруулалтын орчин тоног төхөөрөмжийн насжилт, үр ашиг гэсэн тулгамдаж байгаа зорилтуудаа богино хугацаанд хэрэгжүүлээд цаашдаа энэ дунд хугацааныхаа зорилтыг хэрэгжүүлэхээр байтал гэнэт экспортлогч болно гээд нэг ийм юм ороод ирсэн юм. Баримт бичгийн чинь үзэл санаанд энэ байхгүй байна. Өөрөөр хэлбэл бид илүүдэд эрчим хүч үйлдвэрлэлээ цаашаа энэ тэр гэсэн. Бид бол өнөөдөр эрчим хүчнийхээ аюулгүй байдлыг хангах тогтвортой хөгжлийн зорилтод хангах тогтвортой эрчим хүчний бодлого тэгээд үр ашгаа дээшлүүлэх гэсэн ийм л гурван суурь зорилтоо тэр гурвалжинд оруулаад хангасан. Тэгээд энэнийхээ дагуу бүх бодлого чинь бүх зарчмын зөрүүтэй санал, томьёоллууд чинь явах ёстой. Тэр уруугаа зөрсөн юмнууд их орж ирж байна л даа.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Нэгдүгээрт түрүүний миний хэлдэг жишээ.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Хоёрдугаарт нь эрчим хүчний салбарыг эдийн засгийн суурь салбар гэдгийг хэн хэзээ яаж ямар баримт бичгээр тодорхойлсон юм бэ. Суурь салбар гэж юу юм бэ? Түрүүлж хөгжүүлнэ гэж яадаг юм бэ? Гэсэн ийм асуулт байна. Ажлын хэсгээс.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Гуравдугаарт нь Отгонбаяр даргаас асууя. Өнөөгийн эрчим хүчний үнэ тариф доогуур эрх зүйн орчин бүрэн бүрдээгүй гэсэн ийм өгүүлбэр байгаа. Бүрэн бүрдээгүй гэдэг нь юу байгаа юм бэ. Өнөөдөр Эрчим хүчний зохицуулах хороо, хууль эрх зүйн орчин нь яг бүрэн бүрдээгүй гэдгийн цаад утга нь Эрчим хүчний өнөөгийн байгаа орчин нь танай байгууллагыг эрх зүйн хувьд хуулиндаа байгаа бие даасан хараат бус байдлаар ажиллах ийм зүйлийг хангаж чадахгүй байна гэсэн утгаар юм уу, яг ямар утгаар юм бэ. Үнэ тарифын хувьд бол дээр нь ажлын хэсгээс зохицуулалттай гээд өрсөлдөөнт болон зохицуулалттай гэсэн байна. Угаасаа л зохицуулалттай явж байгаа шүү дээ. Энийг онцолж байн байн оруулж байх ямар шаардлага байна. Энэ чинь төрөөс эрчим хүчний салбарыг байнга зохицуулж ирсэн. Тэр байтугай заримдаа хэт их зохицуулж ирсэн. Одоо бид хэт их зохицуулалтаас нь салгаж тийм ч учраас Улсын Их Хурал 72 дугаар тогтоол энээ тэрээ гаргаад ийм зохицуулалтын арга хэмжээ хэрэглээд байгаа шүү дээ. Тэгэхэд чинь нэг огт зохицуулалтгүй салбар байсан юм шиг зохицуулалтай гээд ингээд яваад байх шаардлагагүй шүү дээ уг нь. Энэ талаасаа нэг тодруулга өгөөч гэсэн ийм хэдэн асуулт байна баярлалаа.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-Ажлын хэсэг Тлейхан гишүүн хариулъя.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А.Тлейхан:</w:t>
      </w:r>
      <w:r>
        <w:rPr>
          <w:rStyle w:val="style19"/>
          <w:rFonts w:ascii="Arial" w:cs="Arial" w:hAnsi="Arial"/>
          <w:b w:val="false"/>
          <w:bCs w:val="false"/>
          <w:i w:val="false"/>
          <w:iCs w:val="false"/>
          <w:color w:val="000000"/>
          <w:sz w:val="24"/>
          <w:szCs w:val="24"/>
          <w:shd w:fill="FFFFFF" w:val="clear"/>
          <w:lang w:val="mn-MN"/>
        </w:rPr>
        <w:t xml:space="preserve"> -Дэмбэрэл гишүүний асуултад хариулъя. Бид нар 1.1 дээр эрчим хүч нь улс орны аюулгүй байдал, нийгэм эдийн засгийн тогтвортой хөгжлийг хангах түрүүлж хөгжүүлэх шаардлагатай эдийн засгийн сүүл салбар гэж тодорхойлсон байгаа. Энийг л та хэлж байх шиг байна л даа. Тэгэхээр тэр эрчим хүчний талаар баримтлах бодлогын гурван тулгуур зарчим байгаа шүү дээ.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1. Эрчим хүчний найдвартай хангамжийн аюулгүй байдал.</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2. Үр ашгийн хэмнэлт.</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3. Байгаль орчинд ээлтэй байна гэж. Энэ зарчмуудыг л хэрэгжүүлэх гэж томьёолсон хэрэг л дээ. Тэгэхээр мэдээж түрүүлж хөгжүүлэх тухай та асуулаа. Эрчим хүчний салбар одоо сүүл салбар мэдээж. Аливаа юмны эхлэл эрчим хүч байж байж бусад эдийн засгийн салбарууд дээр нөлөөлнө гэдэг утгаар нь эхний эрчим хүчнийхээ эс үүсвэрийг бий болгоё. Шугам татаж байж цаашаа уул уурхай, аж үйлдвэр бусад юмнуудыг хөгжүүлнэ гэсэн ийм санааг хэлж байгаа хэрэг.</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Өнөөдрийн байдлаар суурь салбар гэж хэн нэгэн хүн тодорхойлоод биччихсэнийг би хараагүй. Социализмын үед бол дандаа тэгж хэлдэг байсан. Бид харин энэ бодлого дээрээ түрүүлж хөгжүүлэх ёстой гэсэн санааг л тусгаж өгч байгаа юм гэдгийг хэлэх байна. Зохицуулалттай гэдэг талаар ярихад эрчим хүчний салбар бол 2010 онд батлагдсан. Эрчим хүчний тухай хуулиар. Төрийн зохицуулалтай байна гэж томьёолчихсон байгаа. Энэ юуг хэлж байна вэ гэхээр эрчим хүчний салбар өөрөө гурван хэсгээс бүрдэж байгаа юм. Үйлдвэрлэгч, цахилгаан станцууд дамжуулагч гэдэг маань өндөр хүчдэлээ дамжуулж байгаа шугам сүлжээ. Нөгөө тал нь төвийг хангах гэж хэлэлцээ харьцах гэж. Үүний одоо дамжуулах хэсэг бол сүлжээ нь төрийн өмчид байна. Үйлдвэрлэгч, түгээгч бол хувийн байж болно, төрийн ч байж болно.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Тийм учраас энэ бүгдийг нь цаашдаа төрийн бол ямар нэг аж ахуйн ажилд оролцохгүй, төр бол зөвхөн зохицуулах үүрэг гүйцэтгэнэ гэж. Зохицуулагчийн үүрэг гүйцэтгэнэ гэдэг утгаар нь зохицуулах хороог би болгуулж байсан хэрэг. Тийм учраас энийгээ одоо хуулин дээр явж байсан  зүйлийг нэгэнт бодлого авч байгаа учраас цаашдаа Монгол Улсын энэ эрчим хүчний салбар нь төрийн зохицуулалттай салбар байна. Бүх юмыг төр хийхгүй юм. Энийг бол зохицуулдаг үүргийг төр үндсэн үүргээ хүлээнэ гэсэн утгаар нь зохицуулалттай гэж томьёолж оруулж байгаа юм. Хамгийн цаашдын зорилтдоо хувийн хэвшилд тулгуурласан салбар болно гэж тодорхойлсон байгаа хоёрдугаар үе шат дээр. Тийм учраас цаашдаа төр бол зохицуулах үүрэгтэй үлдэнэ. Гол ачааллыг хувийн хэвшил уруугаа шилжүүлнэ гэсэн баримтлах бодлогоор хийсэн хэрэг.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Таны хэлж байгаатай дараа нэг зүйлийг хэлэхэд үе шатгүй тодорхойлсон байгаа, хүрэн үе шатаа. Эхний шатанд нь эхний шат бол нөөц чадлыг бий болгоно. Сэргээгдэх эрчим хүчийг хөгжүүлнэ. Ингэснээрээ биеэ даах хөгжих нөхцөлийг бүрдэнэ гэж.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Хоёр дахь үе шатанд нь мэдээж илүүдэл гарч ирнэ. Энийгээ экспортлох мөн илүү тогтвортой ажиллах ийм нөхцөлүүдийг бүрдүүлнэ гэсэн үе шат бүр дээр нь гол томьёоллыг нь эхний өгүүлбэр дээр нь тодорхой 4.1.1, 4.1.4 дээр томьёолж бичсэн байгаа. Баярлалаа.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-Отгонбаяр дарга хариулъя.</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С.Отгонбаяр:</w:t>
      </w:r>
      <w:r>
        <w:rPr>
          <w:rStyle w:val="style19"/>
          <w:rFonts w:ascii="Arial" w:cs="Arial" w:hAnsi="Arial"/>
          <w:b w:val="false"/>
          <w:bCs w:val="false"/>
          <w:i w:val="false"/>
          <w:iCs w:val="false"/>
          <w:color w:val="000000"/>
          <w:sz w:val="24"/>
          <w:szCs w:val="24"/>
          <w:shd w:fill="FFFFFF" w:val="clear"/>
          <w:lang w:val="mn-MN"/>
        </w:rPr>
        <w:t xml:space="preserve"> -Яах вэ зүгээр бодлогын бичиг баримтын 1.5.3 бол хөрөнгө оруулалт эрчим хүчний үнэ тарифыг доогуур байгаа. Эрх зүйн орчин бол бүрэн бүрэлдээгүй гэсэн ийм бодлогын чанартай зүйл заалтыг бол оруулсан. Энэ юуг хэлж байна вэ гэхээр зэрэг томоохон хүчин чадалтай эх үүсвэрүүдийг барьж байгуулахад өнөөгийн мөрдөж байгаа үнэ тариф бол учир дутагдалтай явж ирсэн гэдэг нь бол ойлгомжтой. 5.5 цент орчим мөрдөгдөж байгаа тариф өөрөө гаднын хөрөнгө оруулалтыг татан хөхүүлэн татаж дэмжихэд бол хангалттай үнэ тариф биш гэдэг нь ойлгомжтой байсан. Эрх зүйн хүрээнд нь бол бид бас тодорхой арга хэмжээ шийдлийг авч уламжлалт эх үүсвэрээр баригдах том чадлын станцуудыг барихад гаднын хөрөнгө оруулалтыг дэмжих үүднээс татах үүднээс бол энэ тарифын зохицуулалтыг 0.07 цент байхаар гарааны тарифыг нь зохицуулж өгсөн ийм зүйл байгаа. Энэ бол ер нь бол олон улсын жишгийн хэмжээнд бол ер нь ойролцоо очиж байгаа. Гаднын хөрөнгө оруулалт дутагдсанаар бол 1 кило ватт цагийг 0.07 центээр худалдах ийм бүрэн бололцоотой орчинг бол бүрдүүлж өгөөд явж байгаа гэж хэлж болно.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Зарим нэг тохиолдол бол нүүрсний эх үүсвэрээр барих том оврын чадлын станцуудын цахилгаан эрчим хүч худалдах, худалдан авах гэрээ хийгддэггүй байсныг энэ хууль зүйн орчинд нь бол зохицуулалт хийж цахилгаан эрчим хүч худалдах, худалдан авах гэрээг бол хийхээр сайдын одоо зөвлөл дээр яригдсан Эрчим хүчний сайдын хүрээнд бас яригдаад ингээд энэ уламжлалт эх үүсвэрийг бол цахилгаан эрчим хүч худалдах, худалдан авах ийм гэрээгээр байгуулж байх ийм шийдлийг бол гаргаад ингээд эрчим хүчний зохицуулах хороо хуульд тодорхой хэмжээгээр бас нэмэлт, өөрчлөлт оруулах хэлбэрээр бол ангилж шийдэж явах нь бол эрх зүйн орчныг бол бүрдүүлэхэд бололцоо дэмжлэг туслалцаа үзүүлэх юм гэсэн ийм байдлаар бол шийдээд явж байгаа.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-Ганхуяг гишүүн асуултаа асууя. Дэмбэрэл гишүүн эхлээд тодруулъя.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С.Дэмбэрэл:</w:t>
      </w:r>
      <w:r>
        <w:rPr>
          <w:rStyle w:val="style19"/>
          <w:rFonts w:ascii="Arial" w:cs="Arial" w:hAnsi="Arial"/>
          <w:b w:val="false"/>
          <w:bCs w:val="false"/>
          <w:i w:val="false"/>
          <w:iCs w:val="false"/>
          <w:color w:val="000000"/>
          <w:sz w:val="24"/>
          <w:szCs w:val="24"/>
          <w:shd w:fill="FFFFFF" w:val="clear"/>
          <w:lang w:val="mn-MN"/>
        </w:rPr>
        <w:t xml:space="preserve"> -Уг нь энэ нэг анх орж ирсэн юм чинь их ойлгомжтой л юм байна л даа. Тэгээд одоо жишээлбэл эрчим хүчний бодлого алсын хараагаа хэлэлцэнэ, бодлогоо яасан. Тэгээд нэг экспортлогч орон гэж 30 онд тийм юм болно энээ тэрээ гэж манайх нэг их мөрөөдөлгүйгээр эхлээд тэр аюулгүй байдлаа, тулгамдсан асуудлуудаараа шийдээд үр ашгийнхаа асуудлуудыг шийдээд байгаль орчинг. Ингээд л явчих зорилт шүү дээ. Гэтэл энэ дээр чинь бас үнэ тарифын асуудал саад болоод байгаа юм. Үр ашигтай ажиллахын тулд үнэ тариф нь зохистой байх ёстой. Дээр нь одоо бид нар байгаль орчин гэхээр сэргээгдэх эрчим хүч л яриад байна л даа. Биш шүү дээ энэ чинь. Зөвхөн энэ биш. Эрчим хүчний хэмнэлтийг бүх шатанд хийж байвал энэ чинь байгаль орчинд хамгийн тийм учраас өмнөх 16 оны чинь үндсэн чиглэлд орлоо шүү дээ. Үйлдвэрлэлийн … эрчим хүч, ус энэ бүхнийг бол одоо ДНБ-ийг үйлдвэрлэх энэ талаар төлөвлөгөө боловсруулна гэдэг чинь ийм утгатайгаар орж байгаа шүү дээ.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-Дэмбэрэл гишүүний тодруулсан асуултад хэн хариулах вэ. Санал уу. Санал гэж ойлгоё. Ганхуяг гишүүн асууя.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Д.Ганхуяг:</w:t>
      </w:r>
      <w:r>
        <w:rPr>
          <w:rStyle w:val="style19"/>
          <w:rFonts w:ascii="Arial" w:cs="Arial" w:hAnsi="Arial"/>
          <w:b w:val="false"/>
          <w:bCs w:val="false"/>
          <w:i w:val="false"/>
          <w:iCs w:val="false"/>
          <w:color w:val="000000"/>
          <w:sz w:val="24"/>
          <w:szCs w:val="24"/>
          <w:shd w:fill="FFFFFF" w:val="clear"/>
          <w:lang w:val="mn-MN"/>
        </w:rPr>
        <w:t xml:space="preserve"> -Баярлалаа. Ер нь бол чухал салбар. Тэгээд энэ бодлоготой болох нь зөв байх. Бодлогоо шинэчилж байна гэж ингэж ойлгож байна. Тэгээд зүгээр нэг дөрвөн асуулт асууя. Энэ манайд эдийн засгийн боломж нь тааруу л байх л даа. Цахилгаан станцад яг нүүрсийг тэр чигээр нь ашиглаж байгаа энэ байдал үргэлжлээд яваад байх уу. Одоо урд хөршөөс өгсүүлээд байгаль орчин талаасаа түүхий нүүрс биш нүүрсийг хийжүүлж ашиглаж байна л даа. Энэ уруу шилжих зорилт энэ тэр байгаа юу. Одоо энэ чинь 2030 он хүртэл баримтлах бодлого байна шүү дээ. Нэгдүгээр асуудал нь.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Хоёрдугаарт нь бол ер нь манай эрчим хүчний салбарын технологийн төвшин олон улсын түвшинд эсвэл бүс нутгийн түвшинд ер нь аль хир түвшинд байгаа юм бэ. Өнөөдрийн байгаа түвшнээ мэдэхгүй цаашаа явна гэдэг бол нэлээд хүндрэлтэй байдаг л даа. Эрчим хүчний салбарын технологийн түвшнийг бас олон улсад ангилдаг л юм билээ. Одоо бол дэлхий даяараа юу болж байна вэ гэхээр энэ эрчим хүчний хэмнэлтийн технологи бие даасан эрчим хүчний үүсвэр үйлдвэр энэ бол маш их тийм эрчимтэй явагдаж байна л даа. Тэгээд байгаль орчинд ээлтэй гээд. Энэ хоёр шаттай зорилтод чинь өөрөөр хэлбэл Монгол Улсын эрчим хүчний үйлдвэрлэлд энэ эрчим хүчний хэмнэлтийн технологи эрчим хүчний бие даасан үүсвэрээр эрчим хүч үйлдвэрлэлд нийлүүлэх энэ талаар тодорхой зорилт яаж орсон юм бэ гэж ингэж асуумаар байна.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Хамгийн санаа зовоож явдаг юм бол энэ төвлөрөл явагдаж байгаа Улаанбаатарын эрчим хүчний хэрэглээний урт хугацааны дунд хугацааны таамаг төсөөлөл их бодитой байх нь их чухал байгаа юм. Ер нь 5 дугаар цахилгаан станц хэрвээ ашиглалтад орохгүй бол Улаанбаатарын эрчим хүчний хэрэглээ бол хүндрэх юм гэсэн ийм зүйл яригддаг. Энэ хир бодитой вэ. Би энийг Улсын Их Хурал дээр хэлэлцэх эсэхийг асуух үед ч гэсэн асууж байсан л даа.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Дараагийн асуудал түгээх хангах одоо процесст энэ эрчим хүчний үйлдвэрлэлийн сүлжээнд хувьчлал явуулна гэж ингэж заасан байна. Энэ зөв зүйтэй гэж ингэж ойлгож байгаа юм. Хувьчлал нь яг өнөөдрийнхөөрөө одоо жишээлбэл ингээд энд тэндгүй юу гэдэг юм бэ жаахан бүдүүлэг хэлээр хэлэх юм бол замбараагүй ингэж явах юм уу. Эсвэл энэ дээр хийсэн судалгаанд үндэслээд босоо хэвтээ чиглэлтэй явах юм уу, баруун төвийн бүсийн гээд ингээд явах юм уу. Энэ компани нь нээлттэй компани байх юм уу. Одоо өөрөөр хэлбэл энэ хувьчлалд оролцсон компаниуд нь эсвэл өмнө нь нээлттэй компани болгож байж хувьчлах юм уу энэ талаар яг тийм тодорхой заасан зүйл алга л даа. Яах вэ мэдээж бодлого баталсны дараа хөтөлбөр төсөл гээд ингээд нарийвчлагдаад явах байх. Ер нь энэ дээр бол ингэж хувьчлалыг явуулсан нь  зохистой юм гэдэг ийм судалгаанд үндэслэсэн шийдвэрийн төсөл байдаг уу гэж.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Энэ усан цахилгаан станц бол ер нь баригдаад тэгээд тухайн голынх нь ч юм уу, усны нөөц багасдаг ийм ойлголт бол сайн технологиор сонгож чадах юм бол байхгүй болсон гэж ойлгож байгаа. Усан цахилгаан станц баригдлаа гээд өөрөөр хэлбэл тухайн голын урсац багасна төвшин багасна гэсэн ийм ойлгоц бол байхгүй. Харин ч хуримтлал нэмэгддэг. Ус багатай оронд бол ингэж ойлгож байгаа. Ер нь бол энэ ойлголт зөв үү. Үүнээс байн сайн сурталчилж ойлгуулах шаардлагатай байна гэж ингэж үзээд байгаа юм. Дараагийн нэг асуудал нь цөмийн энергийн талаар баримтлах бодлого. Цөмийн энергийн тухай хуультай одоо ингээд 2030 он болтол ер нь бол цөмийн энергийн сэргээгдэх эрчим хүчинд бол хоёр бодитой эх үүсвэр уламжлалт үүсвэр байгаад байгаа юм. Ус цөмийн энерги өөрөөр хэлбэл цөмийн энергийг энхтайвны зориулалтаар ашиглах, ураныг энхтайвны зориулалтаар цөмийн энергийн түлж болгож ашиглах гээд эрх зүйн орчин бол бүрдчихсэн. Тэгээд бусад орнууд бол хийгээд байдаг.../минут дуусав/.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-Ганхуяг гишүүний микрофоныг нэмчихье.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 xml:space="preserve">Д.Гануяг: </w:t>
      </w:r>
      <w:r>
        <w:rPr>
          <w:rStyle w:val="style19"/>
          <w:rFonts w:ascii="Arial" w:cs="Arial" w:hAnsi="Arial"/>
          <w:b w:val="false"/>
          <w:bCs w:val="false"/>
          <w:i w:val="false"/>
          <w:iCs w:val="false"/>
          <w:color w:val="000000"/>
          <w:sz w:val="24"/>
          <w:szCs w:val="24"/>
          <w:shd w:fill="FFFFFF" w:val="clear"/>
          <w:lang w:val="mn-MN"/>
        </w:rPr>
        <w:t xml:space="preserve">-Энэ нөгөө атомын цахилгаан станц барина гэсэн төлөвлөлт энд орсон уу. Бусад орнууд болдог Монгол Улс болдоггүй. Бид нар өөрөөр хэлбэл эрчим хүчний болон энхтайвны зориулалтаар ашиглаж байгаа ийм асуудал шүү дээ. Ийм зорилт байхгүй юу. Энэ чинь хууль эрх зүйн орчин нь бол нээлттэй байгаа шүү дээ.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А.Тлейхан:</w:t>
      </w:r>
      <w:r>
        <w:rPr>
          <w:rStyle w:val="style19"/>
          <w:rFonts w:ascii="Arial" w:cs="Arial" w:hAnsi="Arial"/>
          <w:b w:val="false"/>
          <w:bCs w:val="false"/>
          <w:i w:val="false"/>
          <w:iCs w:val="false"/>
          <w:color w:val="000000"/>
          <w:sz w:val="24"/>
          <w:szCs w:val="24"/>
          <w:shd w:fill="FFFFFF" w:val="clear"/>
          <w:lang w:val="mn-MN"/>
        </w:rPr>
        <w:t xml:space="preserve"> -Ганхуяг гишүүний асуултад хариулъя. Цаашдаа бид дандаа  нүүрс ашиглаад байгаад байх уу. Хий ашиглаж болохгүй юу гэж. Цаашдаа бол ганцхан нүүрс ашиглахыг багасгаад байгаль орчинд ээлтэй технологиор ашиглая гэж бодлогын гол үзэл баримтлал явж байгаа. Өнөөдөр нийт үйлдвэрлэлийн 95 орчим хувь бол нүүрс байна. Энийгээ цаашид нэмэгдүүлээд 30 хүртэл хувийн бусад эх үүсвэр сэргээгдэх эрчим хүчээр хангая гэсэн ийм зорилтыг юугаар тавьж байгаа юм. Тийм учраас Эрчим хүчнийхээ хуулинд нэмэлт, өөрчлөлт оруулах хуулин дотор нэг нэмэлт хууль байгаа юм. Газрын тухай хуулинд хий гэдэг бүтээгдэхүүнийг эрчим хүчний салбарт харьяалуулъя гэж. Цаашдаа хийг бүрэн ашиглах тухай бид нар хуулиндаа тодорхой заалт оруулж байгаа гэж ойлгож болно. Салбарын техник, технологийн төвшин бол ямар байгаа юм бэ гэж энэ бол дандаа 60-аас 80-н онд баригдсан цахилгаан станцууд Монголд өнөөдөр ажиллаж байгаа. 30-аас дээш насны бүгдээрээ одоо Оросын технологиор баригдсан. Зарим нь одоо сүүлийн жилүүдэд технологийн шинэчлэл хийгдээд 40 орчим 50 орчим хувийг шинэчилсэн. Цаашдаа бол өөр шинэчлэлийн ажил явагдах байх тийм учраас одоогийн ажиллаж байгаа технологийн төвшин бол тааруухан байгаа. Бид нар өнөөдөр дэлхийн төвшнөөс хоцорсон байгаа гэж хэлж болно.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Хэмнэлтийн тухай ярьж байна. Маш зүйтэй асуудал. Өнөөдөр цахилгаан станцуудын эрчим хүчний салбарын хэмнэлтийн талаар энэ бичиг баримтад тодорхой дурдсан байгаа. Өнөөдөр эрчим хүчний цахилгаан станцуудын дотоод хэрэгцээний цахилгаан эрчим хүчний хэрэгцээ 14.4 хувь байгаа. Дамжуулах түгээх сүлжээний алдагдал 13.7 хувь байгаа. Энэ бол дэлхийн өндөр хөгжилтэй орнуудаас 1.3-1.7 дахин өндөр байгаа юм. Энийгээ одоо дэлхийн түвшинд хүргэх, технологийн шинэчлэл хийх зайлшгүй шаардлага байгаа юм. Цаашдаа хэмнэлтийн бодлогын баримт бичгийн гол нэг зорилт нь гурван тулгуурын нэг нь эрчим хүч хэмнэх үр ашгийн тухай байгаа юм. Удахгүй Засгийн газраас Их Хуралд эрчим хүчний хэмнэлтийн тухай хууль өргөн баригдана. Хэлэлцээд энэ онд багтааж батлах байх гэж байна. Энэ бол мэдээж эрчим хүчний одоо хэмнэлтийн бодлого бол маш хүчтэй явагдсанаар эрх зүйн орчин бүрдэнэ гэж хэлж болно. Энэ хуулийн бодлогыг нэг ...гэж. Хувьчлалын талаар бол энэ бодлогын бичиг баримтын ажлын хэсгээс оруулж байгаа томьёоллын 4.1.2.7-д маш тодорхой томьёолчихсон байгаа.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Эрчим хүчний салбарын дамжуулах сүлжээ төрийн өмчлөлд байна. Энийг бид нар хуулиндаа бас тусгаж байгаа.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Үйлдвэрлэх түгээх хангах хэсэг бол хувийн хэвшилд шилжинэ гэж ингэж томьёолж байгаа юм. Мөн энийг хийхдээ зүгээр л урсгалд нь хаячих биш цэгтэй явуулъя. Одоо эрчим хүчний үйлдвэрүүдийг цахилгаан станцуудыг нээлтэй хувьцаат компанийн хэлбэрт шилжүүлье. Хөрөнгийн биржээр хувьцааг нь худалдъя. Харин түгээх хангах хэсгийг бол одоо хувьд шилжүүлье. Ингээд төрийн зохицуулалттай хувийн хэвшилд 30 он гэхэд энэ салбарт бүрэн шилжсэн байна. Өрсөлдөөнт зах зээлд шилжсэн байна гэж томьёолж хувьчлалын бодлогыг гаргаж байгаа юм. Усан цахилгаан станц барих асуудал дээр таны ойлголт бол зөв байна. Усан цахилгаан станц барснаар гол горхи гэдэг юм уу тэр ус бол багасахгүй юм. Харин нэмэгдэн сайхан агаар орчин бий болно гэж ойлгох ёстой.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Тайширын усан цахилгаан станц барихад бөөн хэл ам болсон. Завхан гол тухайн жилд бол гантай байсан учраас  ус нь нэлээд багассан байсан. Хоёр жил усны төвшин нэмэгдсэнээр одоо яваад гурав, дөрвөн жил болж байна хэвийн горимд явж байгаа. Цаашдаа усан цахилгаан станцыг барих нь усны төвшин буурна гэсэн ойлголт байхгүй гэдгийг хэлэх нь зөв. Таны ойлголт зөв байна гэж хэлэх байна. Энэ цөмийн эрчим хүч хөгжүүлэх талаар тодорхой заалт оруулаагүй байгаа. Яагаад гэхээр өнөөдөртөө бол Монгол Улс цөмийн эрчим хүчээр бол ашиглах төвшин бидэнд байхгүй юм. Судалгааны чиглэлээр гол нь явагдах байх. Сэргээгдэх эрчим хүчийг юуны өмнө хөгжүүлье. 30 оноос цааш тэр атомын эрчим хүчийг ашиглах, сэргээгдэх эрчим хүч ашиглах бодлогоо хэрэгжүүлэх боломж бүрдэх байх гэж харж байгаа юм.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За баярлалаа.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-Ганхуяг гишүүн тодруулъя.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Д.Ганхуяг:</w:t>
      </w:r>
      <w:r>
        <w:rPr>
          <w:rStyle w:val="style19"/>
          <w:rFonts w:ascii="Arial" w:cs="Arial" w:hAnsi="Arial"/>
          <w:b w:val="false"/>
          <w:bCs w:val="false"/>
          <w:i w:val="false"/>
          <w:iCs w:val="false"/>
          <w:color w:val="000000"/>
          <w:sz w:val="24"/>
          <w:szCs w:val="24"/>
          <w:shd w:fill="FFFFFF" w:val="clear"/>
          <w:lang w:val="mn-MN"/>
        </w:rPr>
        <w:t xml:space="preserve"> -Би тэр нэг Улаанбаатарын хэрэглээний асуудлаар 5 дугаар цахилгаан станц баригдахгүй бол гэж нэг тодруулсан асуусан нэг зүйл байгаа юм.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Хоёрдугаарт нь байна шүү дээ. Одоо жишээлбэл урд хөрш бол нүүрсээ цахилгаан станцдаа нүүрсийг шууд биш, нүүрсийг хийжүүлээд хийг нь ашиглаад эхэлчхэж байгаа байхгүй юу. Шинээр баригдах цахилгаан станцдаа тэгж явахгүй юм уу гэж тэр талаас нь асуусан юм. Мэдээж бас эдийн засаг хөрөнгө оруулалт гээд янз янзын юм байгаа л байх.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-Тэр тавдугаар цахилгаан станц ашиглалтад орохгүй бол Улаанбаатар хотын хангамж ямар байдалд орох вэ гэсэн асуултад хэн хариулах вэ гэсэн ийм асуудал байгаа юм. 4 номер дээр Товуудорж дарга хариулъя.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Товуудорж:</w:t>
      </w:r>
      <w:r>
        <w:rPr>
          <w:rStyle w:val="style19"/>
          <w:rFonts w:ascii="Arial" w:cs="Arial" w:hAnsi="Arial"/>
          <w:b w:val="false"/>
          <w:bCs w:val="false"/>
          <w:i w:val="false"/>
          <w:iCs w:val="false"/>
          <w:color w:val="000000"/>
          <w:sz w:val="24"/>
          <w:szCs w:val="24"/>
          <w:shd w:fill="FFFFFF" w:val="clear"/>
          <w:lang w:val="mn-MN"/>
        </w:rPr>
        <w:t xml:space="preserve"> -Тавдугаар станц Улаанбаатар хотын ялангуяа дулаан хангамжид бол онцгой чухал үүрэгтэй. Гэхдээ 5 дугаар цахилгаан станц орсон дээр бол Улаанбаатар хотыг бүхэлд нь одоо өнөөдөр станцуудыг хангаж байна гэсэн үг биш. Ялангуяа гэр хорооллын дахин төлөвлөлтийн зарим хэсгүүд дээр бол бие даасан эх үүсвэрүүд зайлшгүй төлүүлэх шаардлагатай байгаа.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5 дугаар цахилгаан станц орсон ч гэсэн хотын ерөнхий хөгжлийн төлөвлөлтийн дагуу бол манай суурилагдсан хүчин чадал дулаанаар 507 гекалын л ачаалал энэ дээр нэмэгдэнэ. 5 дугаар станц орсноор ялангуяа Улаанбаатар хотын зүүн хэсэг Амгалан-2 станц орсноор горимын хувьд онцгой чухал ач холбогдолтой цаашдаа бид нар нийслэлийн гэр хорооллын дахин төлөвлөлтийн 22 бүсийн 10 бүс дээр нь л төвлөрсөн халаалтаас бусад 12 бүс дээр нь бол бие даасан халаалт тэр бусад хий, байгалийн хий, бусад өөр ямар боломжит эх үүсвэрүүд байх болох юм. Тэрүүгээр нь шийдэхээр бол юу яаж байгаа.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-Орохгүй удааширвал яах вэ гэж бусад тодруулга авсан шүү дээ.</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Товуудорж:</w:t>
      </w:r>
      <w:r>
        <w:rPr>
          <w:rStyle w:val="style19"/>
          <w:rFonts w:ascii="Arial" w:cs="Arial" w:hAnsi="Arial"/>
          <w:b w:val="false"/>
          <w:bCs w:val="false"/>
          <w:i w:val="false"/>
          <w:iCs w:val="false"/>
          <w:color w:val="000000"/>
          <w:sz w:val="24"/>
          <w:szCs w:val="24"/>
          <w:shd w:fill="FFFFFF" w:val="clear"/>
          <w:lang w:val="mn-MN"/>
        </w:rPr>
        <w:t xml:space="preserve"> - Орохгүй бол яах зүгээр ерөнхийдөө өнөөдөр баригдаж байгаа барилгууд эд нарын төлөвлөлтөн дээр бол 5 дугаар станцаас илүү Амгалан дээр илүү түлхүү ачаалал өгөхөөр ерөнхийдөө төлөвлөлтөн дээр байж байгаа. Цаашид дахиж нүүрсний уурхай дээр баригдаж байгаа цахилгаан станцууд бусад станцууд бас давхар төлөвлөлтүүд явж байгаа. Ганцхан 5 дугаар станцаас биш, 2, 3 таван толгой Багануурын станцууд бол давхар бас төлөвлөлтөн дээр явж байгаа. Тэгэхээр энэ станцууд орсноор тодорхой бид нараас Эрчим хүчний суурилагдсан хүчин чадлынхаа нөөцийг 20 хувьд хүргэе. Тэгээд 20 хувьд хүрснээр бол бусад станцуудаа бас нөхөх байдлыг үүсгэнэ л гэж тооцож байгаа.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r>
      <w:r>
        <w:rPr>
          <w:rStyle w:val="style19"/>
          <w:rFonts w:ascii="Arial" w:cs="Arial" w:hAnsi="Arial"/>
          <w:b/>
          <w:bCs/>
          <w:i w:val="false"/>
          <w:iCs w:val="false"/>
          <w:color w:val="000000"/>
          <w:sz w:val="24"/>
          <w:szCs w:val="24"/>
          <w:shd w:fill="FFFFFF" w:val="clear"/>
          <w:lang w:val="mn-MN"/>
        </w:rPr>
        <w:t>Ж.Батсуурь:</w:t>
      </w:r>
      <w:r>
        <w:rPr>
          <w:rStyle w:val="style19"/>
          <w:rFonts w:ascii="Arial" w:cs="Arial" w:hAnsi="Arial"/>
          <w:b w:val="false"/>
          <w:bCs w:val="false"/>
          <w:i w:val="false"/>
          <w:iCs w:val="false"/>
          <w:color w:val="000000"/>
          <w:sz w:val="24"/>
          <w:szCs w:val="24"/>
          <w:shd w:fill="FFFFFF" w:val="clear"/>
          <w:lang w:val="mn-MN"/>
        </w:rPr>
        <w:t xml:space="preserve"> -За ингээд гишүүд асуулт асууж дууслаа.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Style w:val="style19"/>
          <w:rFonts w:ascii="Arial" w:cs="Arial" w:hAnsi="Arial"/>
          <w:b w:val="false"/>
          <w:bCs w:val="false"/>
          <w:i w:val="false"/>
          <w:iCs w:val="false"/>
          <w:color w:val="000000"/>
          <w:sz w:val="24"/>
          <w:szCs w:val="24"/>
          <w:shd w:fill="FFFFFF" w:val="clear"/>
          <w:lang w:val="mn-MN"/>
        </w:rPr>
        <w:tab/>
        <w:t xml:space="preserve">Зарчмын зөрүүтэй саналын томьёоллууд байгаа. Санал хураалтаа эхэлье. </w:t>
      </w:r>
    </w:p>
    <w:p>
      <w:pPr>
        <w:pStyle w:val="style36"/>
        <w:spacing w:after="0" w:before="0" w:line="100" w:lineRule="atLeast"/>
        <w:contextualSpacing w:val="false"/>
        <w:jc w:val="both"/>
      </w:pPr>
      <w:r>
        <w:rPr/>
      </w:r>
    </w:p>
    <w:p>
      <w:pPr>
        <w:pStyle w:val="style0"/>
        <w:spacing w:after="0" w:before="0" w:line="100" w:lineRule="atLeast"/>
        <w:contextualSpacing w:val="false"/>
        <w:jc w:val="center"/>
      </w:pPr>
      <w:r>
        <w:rPr>
          <w:rFonts w:ascii="Arial" w:hAnsi="Arial"/>
          <w:b/>
          <w:bCs/>
          <w:sz w:val="24"/>
          <w:szCs w:val="24"/>
        </w:rPr>
        <w:t xml:space="preserve">Нэг.Зарчмын зөрүүтэй саналын томьёолол </w:t>
      </w:r>
    </w:p>
    <w:p>
      <w:pPr>
        <w:pStyle w:val="style0"/>
        <w:spacing w:after="0" w:before="0" w:line="100" w:lineRule="atLeast"/>
        <w:contextualSpacing w:val="false"/>
      </w:pPr>
      <w:r>
        <w:rPr/>
      </w:r>
    </w:p>
    <w:p>
      <w:pPr>
        <w:pStyle w:val="style0"/>
        <w:spacing w:after="0" w:before="0" w:line="100" w:lineRule="atLeast"/>
        <w:ind w:firstLine="709" w:left="0" w:right="0"/>
        <w:contextualSpacing w:val="false"/>
        <w:jc w:val="both"/>
      </w:pPr>
      <w:r>
        <w:rPr>
          <w:rFonts w:ascii="Arial" w:hAnsi="Arial"/>
          <w:b w:val="false"/>
          <w:bCs w:val="false"/>
          <w:sz w:val="24"/>
          <w:szCs w:val="24"/>
        </w:rPr>
        <w:t>1.Тогтоолын төслийн хавсралтын “Нийтлэг үндэслэл” гэсэн</w:t>
      </w:r>
      <w:r>
        <w:rPr>
          <w:rFonts w:ascii="Arial" w:hAnsi="Arial"/>
          <w:sz w:val="24"/>
          <w:szCs w:val="24"/>
        </w:rPr>
        <w:t xml:space="preserve"> </w:t>
      </w:r>
      <w:r>
        <w:rPr>
          <w:rFonts w:ascii="Arial" w:hAnsi="Arial"/>
          <w:sz w:val="24"/>
          <w:szCs w:val="24"/>
          <w:lang w:val="mn-MN"/>
        </w:rPr>
        <w:t xml:space="preserve">1 дэх бүлгийг  </w:t>
      </w:r>
      <w:r>
        <w:rPr>
          <w:rFonts w:ascii="Arial" w:hAnsi="Arial"/>
          <w:sz w:val="24"/>
          <w:szCs w:val="24"/>
        </w:rPr>
        <w:t xml:space="preserve">доор дурдсанаар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sz w:val="24"/>
          <w:szCs w:val="24"/>
        </w:rPr>
        <w:tab/>
        <w:t>“</w:t>
      </w:r>
      <w:r>
        <w:rPr>
          <w:rFonts w:ascii="Arial" w:cs="Arial" w:eastAsia="Calibri" w:hAnsi="Arial"/>
          <w:sz w:val="24"/>
          <w:szCs w:val="24"/>
          <w:lang w:val="mn-MN"/>
        </w:rPr>
        <w:t>1.1.Эрчим хүчний салбар нь улс орны аюулгүй байдал, нийгэм, эдийн засгийн тогтвортой хөгжлийг ханга</w:t>
      </w:r>
      <w:r>
        <w:rPr>
          <w:rFonts w:ascii="Arial" w:cs="Arial" w:hAnsi="Arial"/>
          <w:sz w:val="24"/>
          <w:szCs w:val="24"/>
          <w:lang w:val="mn-MN"/>
        </w:rPr>
        <w:t>х</w:t>
      </w:r>
      <w:r>
        <w:rPr>
          <w:rFonts w:ascii="Arial" w:cs="Arial" w:eastAsia="Calibri" w:hAnsi="Arial"/>
          <w:sz w:val="24"/>
          <w:szCs w:val="24"/>
          <w:lang w:val="mn-MN"/>
        </w:rPr>
        <w:t>, түрүүлж хөгжүүлэх шаардлагатай эдийн засгийн</w:t>
      </w:r>
      <w:r>
        <w:rPr>
          <w:rFonts w:ascii="Arial" w:cs="Arial" w:eastAsia="Times New Roman" w:hAnsi="Arial"/>
          <w:sz w:val="24"/>
          <w:szCs w:val="24"/>
          <w:lang w:val="mn-MN"/>
        </w:rPr>
        <w:t xml:space="preserve"> суурь салбар мөн.</w:t>
      </w:r>
    </w:p>
    <w:p>
      <w:pPr>
        <w:pStyle w:val="style0"/>
        <w:spacing w:after="0" w:before="0" w:line="100" w:lineRule="atLeast"/>
        <w:ind w:firstLine="720" w:left="709" w:right="0"/>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t xml:space="preserve">1.2.Төрөөс эрчим хүчний талаар баримтлах бодлогын зорилго нь улс орны өсөн нэмэгдэж байгаа эрчим хүчний хэрэгцээг тасралтгүй, найдвартай хангах, цаашид эрчим хүч экспортлогч орон болоход оршино. </w:t>
      </w:r>
    </w:p>
    <w:p>
      <w:pPr>
        <w:pStyle w:val="style0"/>
        <w:spacing w:after="0" w:before="0" w:line="100" w:lineRule="atLeast"/>
        <w:ind w:firstLine="360" w:left="709" w:right="0"/>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t>1.3.Эрчим хүчний салбарын эрх зүйн орчин, удирдлага, зохион байгуулалт, бүтцийг боловсронгуй болгох, анхдагч эрчим хүчний олборлолт, түлшний нөөц бүрдүүлэлт, цахилгаан, дулааны үйлдвэрлэл, хангалтын үйл ажиллагаа, эрчим хүчний салбарт төр, хувийн хэвшлийн хамтын ажиллагааг хөгжүүлэх, эрчим хүчний салбарыг зохицуулалттай, өрсөлдөөнт зах зээлийн тогтолцоонд шилжүүлэх, боловсон хүчний чадавхыг бэхжүүлэх зэрэг арга хэмжээг хэрэгжүүлэхэд энэхүү бодлогын баримт бичгийг үндэслэл болгоно.</w:t>
      </w:r>
    </w:p>
    <w:p>
      <w:pPr>
        <w:pStyle w:val="style0"/>
        <w:spacing w:after="0" w:before="0" w:line="100" w:lineRule="atLeast"/>
        <w:ind w:firstLine="357" w:left="709" w:right="0"/>
        <w:contextualSpacing w:val="false"/>
        <w:jc w:val="both"/>
      </w:pPr>
      <w:r>
        <w:rPr/>
      </w:r>
    </w:p>
    <w:p>
      <w:pPr>
        <w:pStyle w:val="style42"/>
        <w:spacing w:after="0" w:before="0" w:line="100" w:lineRule="atLeast"/>
        <w:ind w:hanging="0" w:left="0" w:right="0"/>
        <w:contextualSpacing/>
      </w:pPr>
      <w:r>
        <w:rPr>
          <w:rFonts w:ascii="Arial" w:cs="Arial" w:eastAsia="Times New Roman" w:hAnsi="Arial"/>
          <w:sz w:val="24"/>
          <w:szCs w:val="24"/>
          <w:lang w:val="mn-MN"/>
        </w:rPr>
        <w:tab/>
        <w:t>1.4. Эрчим хүчний салбарын өнөөгийн байдал, тулгамдсан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tab/>
        <w:t>1.4.1.Монгол Улс нь анхдагч эрчим хүчний хувьд баялаг нөөцтэй бөгөөд нүүрс, газрын тос</w:t>
      </w:r>
      <w:r>
        <w:rPr>
          <w:rFonts w:ascii="Arial" w:cs="Arial" w:eastAsia="Times New Roman" w:hAnsi="Arial"/>
          <w:sz w:val="24"/>
          <w:szCs w:val="24"/>
        </w:rPr>
        <w:t xml:space="preserve">, </w:t>
      </w:r>
      <w:r>
        <w:rPr>
          <w:rFonts w:ascii="Arial" w:cs="Arial" w:eastAsia="Times New Roman" w:hAnsi="Arial"/>
          <w:sz w:val="24"/>
          <w:szCs w:val="24"/>
          <w:lang w:val="mn-MN"/>
        </w:rPr>
        <w:t xml:space="preserve">уран, сэргээгдэх эрчим хүчний тогтоогдсон нөөц болон шатдаг занар, байгалийн хийн баялаг ихтэй.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1.4.2.Монгол Улсын эрчим хүчний салбар нь газар нутгийн алслагдмал байдал, дэд бүтцийн хөгжлөөс хамааран Баруун, Төв, Зүүн бүс болон Алтай-Улиастайн эрчим хүчний сүлжээ гэсэн дөрвөн хэсгээс бүрдэж байна.</w:t>
      </w:r>
    </w:p>
    <w:p>
      <w:pPr>
        <w:pStyle w:val="style0"/>
        <w:spacing w:after="0" w:before="0" w:line="100" w:lineRule="atLeast"/>
        <w:ind w:firstLine="714" w:left="715"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 xml:space="preserve">1.4.3.Улсын хэмжээнд цахилгаан үйлдвэрлэлийн нийт суурилагдсан хүчин чадлын 85 хувийг нь нүүрсээр ажилладаг дулаан, цахилгааныг хослон үйлдвэрлэх станц, 5 хувийг салхин парк, 7 хувийг дизель станц, 2 хувийг  усан цахилгаан станц, 0.62 хувийг бага оврын сэргээгдэх эрчим хүчний эх үүсвэр бүрдүүлж, цахилгаан хангамжийн 80 хувийг дотоодод үйлдвэрлэж, импортоор  20 хувийг авч ашиглаж байна. </w:t>
      </w:r>
    </w:p>
    <w:p>
      <w:pPr>
        <w:pStyle w:val="style0"/>
        <w:spacing w:after="0" w:before="0" w:line="100" w:lineRule="atLeast"/>
        <w:ind w:firstLine="714" w:left="715"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1.4.4.Сүүлийн жилүүдэд эрчим хүчний салбарт төлөвлөгдсөн том чадлын эх үүсвэрийн төслүүд цаг хугацаандаа хэрэгжээгүйгээс системийн хэмжээнд суурилагдсан хүчин чадлын нөөц зохих түвшнээс багасаж, оргил ачааллын горимд ажиллах, системийн тогтворжилтыг хангах дотоодын эх үүсвэргүй байдал хэвээр байна. Импортын цахилгаан эрчим хүчний хэмжээ нийт хэрэглээний 20 хувьд хүрээд байна.</w:t>
      </w:r>
    </w:p>
    <w:p>
      <w:pPr>
        <w:pStyle w:val="style0"/>
        <w:spacing w:after="0" w:before="0" w:line="100" w:lineRule="atLeast"/>
        <w:ind w:firstLine="714" w:left="715"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 xml:space="preserve">1.4.5.Цахилгаан, дулааны эрчим хүчний борлуулалтын үнэ бодит зардлаас доогуур тогтоогдож ирсэн нь эрчим хүчний салбарын үйлдвэрүүд санхүүгийн хувьд бие даан хөрөнгө оруулалт, их засвар, техник, технологийн шинэчлэлтээ зохих түвшинд хийж чадахгүй байна. Эрчим хүчний салбар </w:t>
      </w:r>
      <w:r>
        <w:rPr>
          <w:rFonts w:ascii="Arial" w:cs="Arial" w:hAnsi="Arial"/>
          <w:sz w:val="24"/>
          <w:szCs w:val="24"/>
        </w:rPr>
        <w:t xml:space="preserve">2014 </w:t>
      </w:r>
      <w:r>
        <w:rPr>
          <w:rFonts w:ascii="Arial" w:cs="Arial" w:hAnsi="Arial"/>
          <w:sz w:val="24"/>
          <w:szCs w:val="24"/>
          <w:lang w:val="mn-MN"/>
        </w:rPr>
        <w:t>онд 68 тэрбум төгрөгийн үйл ажиллагааны алдагдалтай ажилласан байна.</w:t>
      </w:r>
    </w:p>
    <w:p>
      <w:pPr>
        <w:pStyle w:val="style0"/>
        <w:spacing w:after="0" w:before="0" w:line="100" w:lineRule="atLeast"/>
        <w:ind w:firstLine="720" w:left="709"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1.4.6.Эрчим хүчний үнэ тариф доогуур, эрх зүйн орчин бүрэн бүрдээгүй нь шинээр эхлэх том чадлын төслийн санхүүжилтийг босгох, хувийн хэвшлийн хөрөнгө оруулалтыг татахад сөргөөр  нөлөөлж байна.</w:t>
      </w:r>
    </w:p>
    <w:p>
      <w:pPr>
        <w:pStyle w:val="style0"/>
        <w:spacing w:after="0" w:before="0" w:line="100" w:lineRule="atLeast"/>
        <w:ind w:hanging="0" w:left="709"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 xml:space="preserve">1.4.7.Ашиглалтад байгаа Улаанбаатар, Дархан, Эрдэнэт, Дорнодын дулааны цахилгаан станцууд, дамжуулах, түгээх сүлжээний дийлэнх хувь нь 1960-1980 онд баригдсан бөгөөд салбарын хүрээнд насжилт өндөр тоног төхөөрөмжийн эзлэх хувь өндөр байна. </w:t>
      </w:r>
    </w:p>
    <w:p>
      <w:pPr>
        <w:pStyle w:val="style0"/>
        <w:spacing w:after="0" w:before="0" w:line="100" w:lineRule="atLeast"/>
        <w:ind w:hanging="0" w:left="709"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1.4.8.Улсын хэмжээнд цахилгаан станцуудын дотоод хэрэгцээ 14.4 хувь, цахилгаан дамжуулах, түгээх сүлжээний алдагдал 13.</w:t>
      </w:r>
      <w:r>
        <w:rPr>
          <w:rFonts w:ascii="Arial" w:cs="Arial" w:hAnsi="Arial"/>
          <w:sz w:val="24"/>
          <w:szCs w:val="24"/>
        </w:rPr>
        <w:t>7</w:t>
      </w:r>
      <w:r>
        <w:rPr>
          <w:rFonts w:ascii="Arial" w:cs="Arial" w:hAnsi="Arial"/>
          <w:sz w:val="24"/>
          <w:szCs w:val="24"/>
          <w:lang w:val="mn-MN"/>
        </w:rPr>
        <w:t xml:space="preserve"> хувь байгаа нь хөгжингүй орнуудын жишгээс 1.3-1.7 дахин өндөр байна. Эрчим хүчний салбарын хөдөлмөрийн бүтээмжийг сайжруулах, дулааны цахилгаан станцуудын дотоод хэрэгцээг бууруулах, үр ашгийг нэмэгдүүлэх, хэрэглэгчийн түвшинд хэмнэлтийн бодлогыг хэрэгжүүлэх шаардлагатай байна.</w:t>
      </w:r>
      <w:r>
        <w:rPr>
          <w:rFonts w:ascii="Arial" w:cs="Arial" w:eastAsia="Times New Roman" w:hAnsi="Arial"/>
          <w:sz w:val="24"/>
          <w:szCs w:val="24"/>
          <w:lang w:val="mn-MN"/>
        </w:rPr>
        <w:t>” Санал хураалт явуулъя. Дэмжье гэдгээр санал хураалт явуулж байна. Санал хураалтад 15 гишүүн оролцож, 10 гишүүн дэмжиж, 62.5 хувиар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rPr>
        <w:tab/>
      </w:r>
      <w:r>
        <w:rPr>
          <w:rFonts w:ascii="Arial" w:hAnsi="Arial"/>
          <w:b w:val="false"/>
          <w:bCs w:val="false"/>
          <w:sz w:val="24"/>
          <w:szCs w:val="24"/>
        </w:rPr>
        <w:t>2.Тогтоолын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hAnsi="Arial"/>
          <w:b w:val="false"/>
          <w:bCs w:val="false"/>
          <w:sz w:val="24"/>
          <w:szCs w:val="24"/>
        </w:rPr>
        <w:t>”</w:t>
      </w:r>
      <w:r>
        <w:rPr>
          <w:rFonts w:ascii="Arial" w:hAnsi="Arial"/>
          <w:b/>
          <w:bCs/>
          <w:sz w:val="24"/>
          <w:szCs w:val="24"/>
        </w:rPr>
        <w:t xml:space="preserve"> </w:t>
      </w:r>
      <w:r>
        <w:rPr>
          <w:rFonts w:ascii="Arial" w:hAnsi="Arial"/>
          <w:b w:val="false"/>
          <w:bCs w:val="false"/>
          <w:sz w:val="24"/>
          <w:szCs w:val="24"/>
        </w:rPr>
        <w:t xml:space="preserve">гэсэн </w:t>
      </w:r>
      <w:r>
        <w:rPr>
          <w:rFonts w:ascii="Arial" w:hAnsi="Arial"/>
          <w:b w:val="false"/>
          <w:bCs w:val="false"/>
          <w:sz w:val="24"/>
          <w:szCs w:val="24"/>
          <w:lang w:val="mn-MN"/>
        </w:rPr>
        <w:t>3</w:t>
      </w:r>
      <w:r>
        <w:rPr>
          <w:rFonts w:ascii="Arial" w:hAnsi="Arial"/>
          <w:b w:val="false"/>
          <w:bCs w:val="false"/>
          <w:sz w:val="24"/>
          <w:szCs w:val="24"/>
        </w:rPr>
        <w:t xml:space="preserve"> дахь бүлг</w:t>
      </w:r>
      <w:r>
        <w:rPr>
          <w:rFonts w:ascii="Arial" w:hAnsi="Arial"/>
          <w:b w:val="false"/>
          <w:bCs w:val="false"/>
          <w:sz w:val="24"/>
          <w:szCs w:val="24"/>
          <w:lang w:val="mn-MN"/>
        </w:rPr>
        <w:t>ийн</w:t>
      </w:r>
      <w:r>
        <w:rPr>
          <w:rFonts w:ascii="Arial" w:hAnsi="Arial"/>
          <w:b/>
          <w:bCs/>
          <w:sz w:val="24"/>
          <w:szCs w:val="24"/>
          <w:lang w:val="mn-MN"/>
        </w:rPr>
        <w:t xml:space="preserve"> </w:t>
      </w:r>
      <w:r>
        <w:rPr>
          <w:rFonts w:ascii="Arial" w:cs="Arial" w:eastAsia="Arial" w:hAnsi="Arial"/>
          <w:b w:val="false"/>
          <w:bCs w:val="false"/>
          <w:sz w:val="24"/>
          <w:szCs w:val="24"/>
          <w:lang w:val="mn-MN"/>
        </w:rPr>
        <w:t xml:space="preserve">3.1.4,  3.2.4 дэх заалтуудын “хувийн хэвшилд суурилсан” гэсний дараа “зохицуулалттай,” гэж нэмэх </w:t>
      </w:r>
      <w:r>
        <w:rPr>
          <w:rFonts w:ascii="Arial" w:cs="Arial" w:eastAsia="Times New Roman" w:hAnsi="Arial"/>
          <w:b w:val="false"/>
          <w:bCs w:val="false"/>
          <w:sz w:val="24"/>
          <w:szCs w:val="24"/>
          <w:lang w:val="mn-MN"/>
        </w:rPr>
        <w:t>Санал хураалт явуулъя. Дэмжье гэдгээр санал хураалт явуулж байна. Санал хураалтад 16 гишүүн оролцож, 13 гишүүн дэмжиж, 81.2 хувиар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rPr>
        <w:tab/>
      </w:r>
      <w:r>
        <w:rPr>
          <w:rFonts w:ascii="Arial" w:hAnsi="Arial"/>
          <w:b w:val="false"/>
          <w:bCs w:val="false"/>
          <w:sz w:val="24"/>
          <w:szCs w:val="24"/>
        </w:rPr>
        <w:t>3.Тогтоолын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hAnsi="Arial"/>
          <w:b w:val="false"/>
          <w:bCs w:val="false"/>
          <w:sz w:val="24"/>
          <w:szCs w:val="24"/>
        </w:rPr>
        <w:t>”</w:t>
      </w:r>
      <w:r>
        <w:rPr>
          <w:rFonts w:ascii="Arial" w:hAnsi="Arial"/>
          <w:b/>
          <w:bCs/>
          <w:sz w:val="24"/>
          <w:szCs w:val="24"/>
        </w:rPr>
        <w:t xml:space="preserve"> </w:t>
      </w:r>
      <w:r>
        <w:rPr>
          <w:rFonts w:ascii="Arial" w:hAnsi="Arial"/>
          <w:b w:val="false"/>
          <w:bCs w:val="false"/>
          <w:sz w:val="24"/>
          <w:szCs w:val="24"/>
        </w:rPr>
        <w:t xml:space="preserve">гэсэн </w:t>
      </w:r>
      <w:r>
        <w:rPr>
          <w:rFonts w:ascii="Arial" w:hAnsi="Arial"/>
          <w:b w:val="false"/>
          <w:bCs w:val="false"/>
          <w:sz w:val="24"/>
          <w:szCs w:val="24"/>
          <w:lang w:val="mn-MN"/>
        </w:rPr>
        <w:t>3</w:t>
      </w:r>
      <w:r>
        <w:rPr>
          <w:rFonts w:ascii="Arial" w:hAnsi="Arial"/>
          <w:b w:val="false"/>
          <w:bCs w:val="false"/>
          <w:sz w:val="24"/>
          <w:szCs w:val="24"/>
        </w:rPr>
        <w:t xml:space="preserve"> дахь бүлг</w:t>
      </w:r>
      <w:r>
        <w:rPr>
          <w:rFonts w:ascii="Arial" w:hAnsi="Arial"/>
          <w:b w:val="false"/>
          <w:bCs w:val="false"/>
          <w:sz w:val="24"/>
          <w:szCs w:val="24"/>
          <w:lang w:val="mn-MN"/>
        </w:rPr>
        <w:t>ийн 3.2.3.3 дахь дэд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sz w:val="24"/>
          <w:szCs w:val="24"/>
          <w:lang w:val="mn-MN"/>
        </w:rPr>
        <w:tab/>
        <w:tab/>
        <w:tab/>
        <w:t>“3.2.3.3.эрчим хүчний салбарын хүний нөөцийн балансыг зохистой түвшинд хадгалан, удирдлагын бүх түвшинд мэргэжлийн боловсон хүчний шаталсан байршуулалтын тогтолцоог мөрдөх</w:t>
      </w:r>
      <w:r>
        <w:rPr>
          <w:rFonts w:ascii="Arial" w:cs="Arial" w:eastAsia="Times New Roman" w:hAnsi="Arial"/>
          <w:sz w:val="24"/>
          <w:szCs w:val="24"/>
        </w:rPr>
        <w:t>;</w:t>
      </w:r>
      <w:r>
        <w:rPr>
          <w:rFonts w:ascii="Arial" w:cs="Arial" w:eastAsia="Times New Roman" w:hAnsi="Arial"/>
          <w:sz w:val="24"/>
          <w:szCs w:val="24"/>
          <w:lang w:val="mn-MN"/>
        </w:rPr>
        <w:t>” Санал хураалт явуулъя. Дэмжье гэдгээр санал хураалт явуулж байна. Санал хураалтад 13 гишүүн оролцож, 12 гишүүн дэмжиж, 75.0 хувиар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rPr>
        <w:tab/>
      </w:r>
      <w:r>
        <w:rPr>
          <w:rFonts w:ascii="Arial" w:hAnsi="Arial"/>
          <w:b w:val="false"/>
          <w:bCs w:val="false"/>
          <w:sz w:val="24"/>
          <w:szCs w:val="24"/>
        </w:rPr>
        <w:t>4.Тогтоолын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hAnsi="Arial"/>
          <w:b w:val="false"/>
          <w:bCs w:val="false"/>
          <w:sz w:val="24"/>
          <w:szCs w:val="24"/>
        </w:rPr>
        <w:t>”</w:t>
      </w:r>
      <w:r>
        <w:rPr>
          <w:rFonts w:ascii="Arial" w:hAnsi="Arial"/>
          <w:sz w:val="24"/>
          <w:szCs w:val="24"/>
        </w:rPr>
        <w:t xml:space="preserve"> гэсэн </w:t>
      </w:r>
      <w:r>
        <w:rPr>
          <w:rFonts w:ascii="Arial" w:hAnsi="Arial"/>
          <w:sz w:val="24"/>
          <w:szCs w:val="24"/>
          <w:lang w:val="mn-MN"/>
        </w:rPr>
        <w:t>3</w:t>
      </w:r>
      <w:r>
        <w:rPr>
          <w:rFonts w:ascii="Arial" w:hAnsi="Arial"/>
          <w:sz w:val="24"/>
          <w:szCs w:val="24"/>
        </w:rPr>
        <w:t xml:space="preserve"> дахь бүлг</w:t>
      </w:r>
      <w:r>
        <w:rPr>
          <w:rFonts w:ascii="Arial" w:hAnsi="Arial"/>
          <w:sz w:val="24"/>
          <w:szCs w:val="24"/>
          <w:lang w:val="mn-MN"/>
        </w:rPr>
        <w:t xml:space="preserve">ийн 3.2.4 дэх заалтад доор дурдсан дэд заалт </w:t>
      </w:r>
      <w:r>
        <w:rPr>
          <w:rFonts w:ascii="Arial" w:hAnsi="Arial"/>
          <w:sz w:val="24"/>
          <w:szCs w:val="24"/>
        </w:rPr>
        <w:t>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sz w:val="24"/>
          <w:szCs w:val="24"/>
          <w:lang w:val="mn-MN"/>
        </w:rPr>
        <w:tab/>
        <w:tab/>
        <w:tab/>
        <w:t>“3.2.4.1.</w:t>
      </w:r>
      <w:r>
        <w:rPr>
          <w:rFonts w:ascii="Arial" w:cs="Arial" w:eastAsia="Times New Roman" w:hAnsi="Arial"/>
          <w:sz w:val="24"/>
          <w:szCs w:val="24"/>
          <w:lang w:val="mn-MN"/>
        </w:rPr>
        <w:t>бодит өртөг, ашгийн зохих түвшинг хангасан үнэ, тарифын тогтолцоог бий болгож, салбарын санхүүгийн тогтвортой байдлыг хангах</w:t>
      </w:r>
      <w:r>
        <w:rPr>
          <w:rFonts w:ascii="Arial" w:cs="Arial" w:eastAsia="Times New Roman" w:hAnsi="Arial"/>
          <w:sz w:val="24"/>
          <w:szCs w:val="24"/>
        </w:rPr>
        <w:t>;</w:t>
      </w:r>
      <w:r>
        <w:rPr>
          <w:rFonts w:ascii="Arial" w:cs="Arial" w:eastAsia="Times New Roman" w:hAnsi="Arial"/>
          <w:sz w:val="24"/>
          <w:szCs w:val="24"/>
          <w:lang w:val="mn-MN"/>
        </w:rPr>
        <w:t>” Санал хураалт явуулъя. Дэмжье гэдгээр санал хураалт явуулж байна. Санал хураалтад 16 гишүүн оролцож, 13 гишүүн дэмжиж, 81.2 хувиар дэмжигдлээ.</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sz w:val="24"/>
          <w:szCs w:val="24"/>
        </w:rPr>
        <w:t>5.Тогтоолын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hAnsi="Arial"/>
          <w:b w:val="false"/>
          <w:bCs w:val="false"/>
          <w:sz w:val="24"/>
          <w:szCs w:val="24"/>
        </w:rPr>
        <w:t>”</w:t>
      </w:r>
      <w:r>
        <w:rPr>
          <w:rFonts w:ascii="Arial" w:hAnsi="Arial"/>
          <w:sz w:val="24"/>
          <w:szCs w:val="24"/>
        </w:rPr>
        <w:t xml:space="preserve"> гэсэн </w:t>
      </w:r>
      <w:r>
        <w:rPr>
          <w:rFonts w:ascii="Arial" w:hAnsi="Arial"/>
          <w:sz w:val="24"/>
          <w:szCs w:val="24"/>
          <w:lang w:val="mn-MN"/>
        </w:rPr>
        <w:t>3</w:t>
      </w:r>
      <w:r>
        <w:rPr>
          <w:rFonts w:ascii="Arial" w:hAnsi="Arial"/>
          <w:sz w:val="24"/>
          <w:szCs w:val="24"/>
        </w:rPr>
        <w:t xml:space="preserve"> дахь бүлг</w:t>
      </w:r>
      <w:r>
        <w:rPr>
          <w:rFonts w:ascii="Arial" w:hAnsi="Arial"/>
          <w:sz w:val="24"/>
          <w:szCs w:val="24"/>
          <w:lang w:val="mn-MN"/>
        </w:rPr>
        <w:t>ийн 3.2.</w:t>
      </w:r>
      <w:r>
        <w:rPr>
          <w:rFonts w:ascii="Arial" w:hAnsi="Arial"/>
          <w:sz w:val="24"/>
          <w:szCs w:val="24"/>
        </w:rPr>
        <w:t>6.</w:t>
      </w:r>
      <w:r>
        <w:rPr>
          <w:rFonts w:ascii="Arial" w:hAnsi="Arial"/>
          <w:sz w:val="24"/>
          <w:szCs w:val="24"/>
          <w:lang w:val="mn-MN"/>
        </w:rPr>
        <w:t>4 дэх дэд заалтыг доор дурдсанаар өөрчлөн найруулах:</w:t>
      </w:r>
    </w:p>
    <w:p>
      <w:pPr>
        <w:pStyle w:val="style0"/>
        <w:spacing w:after="0" w:before="0" w:line="100" w:lineRule="atLeast"/>
        <w:ind w:hanging="0" w:left="709" w:right="0"/>
        <w:contextualSpacing w:val="false"/>
        <w:jc w:val="both"/>
      </w:pPr>
      <w:r>
        <w:rPr/>
      </w:r>
    </w:p>
    <w:p>
      <w:pPr>
        <w:pStyle w:val="style0"/>
        <w:spacing w:after="0" w:before="0" w:line="100" w:lineRule="atLeast"/>
        <w:contextualSpacing w:val="false"/>
        <w:jc w:val="both"/>
      </w:pPr>
      <w:r>
        <w:rPr>
          <w:rFonts w:ascii="Arial" w:cs="Arial" w:eastAsia="Arial" w:hAnsi="Arial"/>
          <w:sz w:val="24"/>
          <w:szCs w:val="24"/>
          <w:lang w:val="mn-MN"/>
        </w:rPr>
        <w:tab/>
        <w:tab/>
        <w:tab/>
        <w:t>“3.2.6.4.</w:t>
      </w:r>
      <w:r>
        <w:rPr>
          <w:rFonts w:ascii="Arial" w:cs="Arial" w:hAnsi="Arial"/>
          <w:sz w:val="24"/>
          <w:szCs w:val="24"/>
          <w:lang w:val="mn-MN"/>
        </w:rPr>
        <w:t>алслагдсан суурин, баг, бие даасан хэрэглэгчийн эрчим хүчний хангамжид нар, салхи, биомасс, шингэн болон хийн түлш, газрын гүний дулаан, түлшний элемент, бусад шинэ эх үүсвэрийг ашиглах, сүлжээнд нийлүүлэхийг дэмжих;</w:t>
      </w:r>
      <w:r>
        <w:rPr>
          <w:rFonts w:ascii="Arial" w:hAnsi="Arial"/>
          <w:sz w:val="24"/>
          <w:szCs w:val="24"/>
          <w:lang w:val="mn-MN"/>
        </w:rPr>
        <w:t xml:space="preserve">” </w:t>
      </w:r>
      <w:r>
        <w:rPr>
          <w:rFonts w:ascii="Arial" w:cs="Arial" w:eastAsia="Times New Roman" w:hAnsi="Arial"/>
          <w:sz w:val="24"/>
          <w:szCs w:val="24"/>
          <w:lang w:val="mn-MN"/>
        </w:rPr>
        <w:t>Санал хураалт явуулъя. Дэмжье гэдгээр санал хураалт явуулж байна. Санал хураалтад 16 гишүүн оролцож, 12 гишүүн дэмжиж, 75.0 хувиар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rPr>
        <w:tab/>
      </w:r>
      <w:r>
        <w:rPr>
          <w:rFonts w:ascii="Arial" w:hAnsi="Arial"/>
          <w:b w:val="false"/>
          <w:bCs w:val="false"/>
          <w:sz w:val="24"/>
          <w:szCs w:val="24"/>
        </w:rPr>
        <w:t>6.Тогтоолын төслийн хавсралтын “</w:t>
      </w:r>
      <w:r>
        <w:rPr>
          <w:rFonts w:ascii="Arial" w:cs="Arial" w:eastAsia="Times New Roman" w:hAnsi="Arial"/>
          <w:b w:val="false"/>
          <w:bCs w:val="false"/>
          <w:sz w:val="24"/>
          <w:szCs w:val="24"/>
          <w:lang w:val="mn-MN"/>
        </w:rPr>
        <w:t>Төрөөс эрчим хүчний салбарт баримтлах бодлогыг хэрэгжүүлэх үе шат, удирдлага зохион байгуулалт, үнэлгээ, шалгуур үзүүлэлт, хүрэх үр дүн</w:t>
      </w:r>
      <w:r>
        <w:rPr>
          <w:rFonts w:ascii="Arial" w:hAnsi="Arial"/>
          <w:b w:val="false"/>
          <w:bCs w:val="false"/>
          <w:sz w:val="24"/>
          <w:szCs w:val="24"/>
        </w:rPr>
        <w:t>”</w:t>
      </w:r>
      <w:r>
        <w:rPr>
          <w:rFonts w:ascii="Arial" w:hAnsi="Arial"/>
          <w:b/>
          <w:bCs/>
          <w:sz w:val="24"/>
          <w:szCs w:val="24"/>
        </w:rPr>
        <w:t xml:space="preserve"> </w:t>
      </w:r>
      <w:r>
        <w:rPr>
          <w:rFonts w:ascii="Arial" w:hAnsi="Arial"/>
          <w:b w:val="false"/>
          <w:bCs w:val="false"/>
          <w:sz w:val="24"/>
          <w:szCs w:val="24"/>
        </w:rPr>
        <w:t xml:space="preserve">гэсэн </w:t>
      </w:r>
      <w:r>
        <w:rPr>
          <w:rFonts w:ascii="Arial" w:hAnsi="Arial"/>
          <w:b w:val="false"/>
          <w:bCs w:val="false"/>
          <w:sz w:val="24"/>
          <w:szCs w:val="24"/>
          <w:lang w:val="mn-MN"/>
        </w:rPr>
        <w:t>4</w:t>
      </w:r>
      <w:r>
        <w:rPr>
          <w:rFonts w:ascii="Arial" w:hAnsi="Arial"/>
          <w:b w:val="false"/>
          <w:bCs w:val="false"/>
          <w:sz w:val="24"/>
          <w:szCs w:val="24"/>
        </w:rPr>
        <w:t xml:space="preserve"> дэх бүлг</w:t>
      </w:r>
      <w:r>
        <w:rPr>
          <w:rFonts w:ascii="Arial" w:hAnsi="Arial"/>
          <w:b w:val="false"/>
          <w:bCs w:val="false"/>
          <w:sz w:val="24"/>
          <w:szCs w:val="24"/>
          <w:lang w:val="mn-MN"/>
        </w:rPr>
        <w:t>ийн</w:t>
      </w:r>
      <w:r>
        <w:rPr>
          <w:rFonts w:ascii="Arial" w:hAnsi="Arial"/>
          <w:b/>
          <w:bCs/>
          <w:sz w:val="24"/>
          <w:szCs w:val="24"/>
          <w:lang w:val="mn-MN"/>
        </w:rPr>
        <w:t xml:space="preserve"> </w:t>
      </w:r>
      <w:r>
        <w:rPr>
          <w:rFonts w:ascii="Arial" w:hAnsi="Arial"/>
          <w:sz w:val="24"/>
          <w:szCs w:val="24"/>
          <w:lang w:val="mn-MN"/>
        </w:rPr>
        <w:t>1</w:t>
      </w:r>
      <w:r>
        <w:rPr>
          <w:rFonts w:ascii="Arial" w:hAnsi="Arial"/>
          <w:sz w:val="24"/>
          <w:szCs w:val="24"/>
        </w:rPr>
        <w:t xml:space="preserve"> дэх хэсг</w:t>
      </w:r>
      <w:r>
        <w:rPr>
          <w:rFonts w:ascii="Arial" w:hAnsi="Arial"/>
          <w:sz w:val="24"/>
          <w:szCs w:val="24"/>
          <w:lang w:val="mn-MN"/>
        </w:rPr>
        <w:t>ийг</w:t>
      </w:r>
      <w:r>
        <w:rPr>
          <w:rFonts w:ascii="Arial" w:hAnsi="Arial"/>
          <w:sz w:val="24"/>
          <w:szCs w:val="24"/>
        </w:rPr>
        <w:t xml:space="preserve"> </w:t>
      </w:r>
      <w:r>
        <w:rPr>
          <w:rFonts w:ascii="Arial" w:hAnsi="Arial"/>
          <w:sz w:val="24"/>
          <w:szCs w:val="24"/>
          <w:lang w:val="mn-MN"/>
        </w:rPr>
        <w:t>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sz w:val="24"/>
          <w:szCs w:val="24"/>
          <w:lang w:val="mn-MN"/>
        </w:rPr>
        <w:tab/>
        <w:t>“</w:t>
      </w:r>
      <w:r>
        <w:rPr>
          <w:rFonts w:ascii="Arial" w:cs="Arial" w:eastAsia="Times New Roman" w:hAnsi="Arial"/>
          <w:sz w:val="24"/>
          <w:szCs w:val="24"/>
          <w:lang w:val="mn-MN"/>
        </w:rPr>
        <w:t>4.1.Төрөөс эрчим хүчний талаар баримтлах бодлогыг  үндсэн 2 үе шаттайгаар хэрэгжүүлнэ</w:t>
      </w:r>
    </w:p>
    <w:p>
      <w:pPr>
        <w:pStyle w:val="style0"/>
        <w:spacing w:after="0" w:before="0" w:line="100" w:lineRule="atLeast"/>
        <w:ind w:firstLine="720" w:left="1418" w:right="0"/>
        <w:contextualSpacing w:val="false"/>
      </w:pPr>
      <w:r>
        <w:rPr/>
      </w:r>
    </w:p>
    <w:p>
      <w:pPr>
        <w:pStyle w:val="style43"/>
        <w:spacing w:after="0" w:before="0" w:line="100" w:lineRule="atLeast"/>
        <w:contextualSpacing w:val="false"/>
        <w:jc w:val="both"/>
      </w:pPr>
      <w:r>
        <w:rPr>
          <w:rFonts w:ascii="Arial" w:cs="Arial" w:hAnsi="Arial"/>
          <w:sz w:val="24"/>
          <w:szCs w:val="24"/>
          <w:lang w:val="mn-MN"/>
        </w:rPr>
        <w:tab/>
        <w:tab/>
        <w:t>4.1.1</w:t>
      </w:r>
      <w:r>
        <w:rPr>
          <w:rFonts w:ascii="Arial" w:cs="Arial" w:hAnsi="Arial"/>
          <w:b w:val="false"/>
          <w:bCs w:val="false"/>
          <w:sz w:val="24"/>
          <w:szCs w:val="24"/>
          <w:lang w:val="mn-MN"/>
        </w:rPr>
        <w:t xml:space="preserve">.нэгдүгээр үе шат /2015-2023 он/: </w:t>
      </w:r>
      <w:r>
        <w:rPr>
          <w:rFonts w:ascii="Arial" w:cs="Arial" w:hAnsi="Arial"/>
          <w:sz w:val="24"/>
          <w:szCs w:val="24"/>
          <w:lang w:val="mn-MN"/>
        </w:rPr>
        <w:t>түлш, эрчим хүчний эх үүсвэрийн чадлын нөөцийг бүрдүүлж, сэргээгдэх эрчим хүчийг хөгжүүлэх суурийг бий болгох, эрчим хүчний нормативын баримт бичгийн тогтолцоог төгөлдөржүүлж, олон улсын стандартыг нутагшуулах, эрх зүйн орчныг сайжруулах үе:</w:t>
      </w:r>
    </w:p>
    <w:p>
      <w:pPr>
        <w:pStyle w:val="style43"/>
        <w:spacing w:after="0" w:before="0" w:line="100" w:lineRule="atLeast"/>
        <w:ind w:hanging="0" w:left="1418" w:right="0"/>
        <w:contextualSpacing w:val="false"/>
        <w:jc w:val="both"/>
      </w:pPr>
      <w:r>
        <w:rPr/>
      </w:r>
    </w:p>
    <w:p>
      <w:pPr>
        <w:pStyle w:val="style43"/>
        <w:spacing w:after="0" w:before="0" w:line="100" w:lineRule="atLeast"/>
        <w:ind w:hanging="0" w:left="1418" w:right="0"/>
        <w:contextualSpacing w:val="false"/>
        <w:jc w:val="both"/>
      </w:pPr>
      <w:r>
        <w:rPr>
          <w:rFonts w:ascii="Arial" w:cs="Arial" w:hAnsi="Arial"/>
          <w:b/>
          <w:sz w:val="24"/>
          <w:szCs w:val="24"/>
          <w:lang w:val="mn-MN"/>
        </w:rPr>
        <w:t>Нэгдүгээр үе шатанд хүрэх үр дүн</w:t>
      </w:r>
    </w:p>
    <w:p>
      <w:pPr>
        <w:pStyle w:val="style43"/>
        <w:spacing w:after="0" w:before="0" w:line="100" w:lineRule="atLeast"/>
        <w:ind w:firstLine="720" w:left="1418" w:right="0"/>
        <w:contextualSpacing w:val="false"/>
        <w:jc w:val="both"/>
      </w:pPr>
      <w:r>
        <w:rPr/>
      </w:r>
    </w:p>
    <w:p>
      <w:pPr>
        <w:pStyle w:val="style43"/>
        <w:spacing w:after="0" w:before="0" w:line="100" w:lineRule="atLeast"/>
        <w:contextualSpacing w:val="false"/>
        <w:jc w:val="both"/>
      </w:pPr>
      <w:r>
        <w:rPr>
          <w:rFonts w:ascii="Arial" w:cs="Arial" w:hAnsi="Arial"/>
          <w:sz w:val="24"/>
          <w:szCs w:val="24"/>
          <w:lang w:val="mn-MN"/>
        </w:rPr>
        <w:tab/>
        <w:tab/>
        <w:t>4.1.2.Монгол Улсын эрчим хүчний эх үүсвэрийн суурилагдсан чадлыг хоёр дахин нэмэгдүүлж, үр ашиг өндөртэй өндөр параметрийн тоноглолыг ашиглаж эхлэх бөгөөд нийт суурилагдсан чадлын 10-аас доошгүй хувийг усны эх үүсвэрээр бүрдүүлж, нөөц чадлыг 10 хувьд хүргэн, сэргээгдэх эрчим хүчийг эрчимтэй хөгжүүлэх нөхцөлийг бүрдүүлнэ. Бодит үнэ тарифын тогтолцоог бий болгож, эрчим хүчний салбарыг эдийн засгийн хувьд бие даан хөгжих нөхцөлийг бүрдүүлнэ. Үүнд:</w:t>
      </w:r>
    </w:p>
    <w:p>
      <w:pPr>
        <w:pStyle w:val="style43"/>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4.1.2.1.Улаанбаатарын 5 дугаар дулааны цахилгаан станц, Тавантолгойн, Багануурын дулааны цахилгаан станцууд баригдсан байх</w:t>
      </w:r>
      <w:r>
        <w:rPr>
          <w:rFonts w:ascii="Arial" w:cs="Arial" w:hAnsi="Arial"/>
          <w:sz w:val="24"/>
          <w:szCs w:val="24"/>
        </w:rPr>
        <w:t>;</w:t>
      </w:r>
    </w:p>
    <w:p>
      <w:pPr>
        <w:pStyle w:val="style0"/>
        <w:tabs>
          <w:tab w:leader="none" w:pos="7091" w:val="left"/>
        </w:tabs>
        <w:spacing w:after="0" w:before="0" w:line="100" w:lineRule="atLeast"/>
        <w:ind w:hanging="0" w:left="1418" w:right="0"/>
        <w:contextualSpacing w:val="false"/>
        <w:jc w:val="both"/>
      </w:pPr>
      <w:r>
        <w:rPr>
          <w:rFonts w:ascii="Arial" w:cs="Arial" w:eastAsia="Arial" w:hAnsi="Arial"/>
          <w:sz w:val="24"/>
          <w:szCs w:val="24"/>
          <w:lang w:val="mn-MN"/>
        </w:rPr>
        <w:t xml:space="preserve"> </w:t>
      </w:r>
    </w:p>
    <w:p>
      <w:pPr>
        <w:pStyle w:val="style0"/>
        <w:tabs>
          <w:tab w:leader="none" w:pos="-4253" w:val="left"/>
        </w:tabs>
        <w:spacing w:after="0" w:before="0" w:line="100" w:lineRule="atLeast"/>
        <w:contextualSpacing w:val="false"/>
        <w:jc w:val="both"/>
      </w:pPr>
      <w:r>
        <w:rPr>
          <w:rFonts w:ascii="Arial" w:cs="Arial" w:hAnsi="Arial"/>
          <w:sz w:val="24"/>
          <w:szCs w:val="24"/>
          <w:lang w:val="mn-MN"/>
        </w:rPr>
        <w:tab/>
        <w:tab/>
        <w:tab/>
        <w:t>4.1.2.2.экспортын зориулалттай том чадлын цахилгаан станц, тогтмол гүйдлийн цахилгаан дамжуулах шугам барих төслийг хэрэгжүүлж эхэлсэн байх</w:t>
      </w:r>
      <w:r>
        <w:rPr>
          <w:rFonts w:ascii="Arial" w:cs="Arial" w:eastAsia="Times New Roman" w:hAnsi="Arial"/>
          <w:sz w:val="24"/>
          <w:szCs w:val="24"/>
        </w:rPr>
        <w:t>;</w:t>
      </w:r>
    </w:p>
    <w:p>
      <w:pPr>
        <w:pStyle w:val="style0"/>
        <w:spacing w:after="0" w:before="0" w:line="100" w:lineRule="atLeast"/>
        <w:ind w:firstLine="1843"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4.1.2.3.системийн горим тохируулах Эгийн голын усан цахилгаан станц баригдсан байх</w:t>
      </w:r>
      <w:r>
        <w:rPr>
          <w:rFonts w:ascii="Arial" w:cs="Arial" w:eastAsia="Times New Roman" w:hAnsi="Arial"/>
          <w:sz w:val="24"/>
          <w:szCs w:val="24"/>
        </w:rPr>
        <w:t>;</w:t>
      </w:r>
    </w:p>
    <w:p>
      <w:pPr>
        <w:pStyle w:val="style0"/>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4.1.2.4.баруун бүсэд дулааны цахилгаан станц, Ховд голд усан цахилгаан станц, зүүн бүсэд Дорнодын дулааны цахилгаан станц баригдсан байх</w:t>
      </w:r>
      <w:r>
        <w:rPr>
          <w:rFonts w:ascii="Arial" w:cs="Arial" w:hAnsi="Arial"/>
          <w:sz w:val="24"/>
          <w:szCs w:val="24"/>
        </w:rPr>
        <w:t>;</w:t>
      </w:r>
    </w:p>
    <w:p>
      <w:pPr>
        <w:pStyle w:val="style0"/>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4.1.2.5.Багануур-Чойр, Улаанбаатар-Мандалговь, Дөргөн-Улиастай-Улаанбаатар, Багануур-Улаанбаатар, Багануур–Өндөрхаан- Чойбалсан, Чойр-Сайншанд, Мандалговь-Арвайхээрийн бүс нутгийг холбосон цахилгаан дамжуулах агаарын шугамууд баригдсан байх</w:t>
      </w:r>
      <w:r>
        <w:rPr>
          <w:rFonts w:ascii="Arial" w:cs="Arial" w:hAnsi="Arial"/>
          <w:sz w:val="24"/>
          <w:szCs w:val="24"/>
        </w:rPr>
        <w:t>;</w:t>
      </w:r>
    </w:p>
    <w:p>
      <w:pPr>
        <w:pStyle w:val="style0"/>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4.1.2.6.эрчим хүчний үнэ тариф индексжин, эрчим х</w:t>
      </w:r>
      <w:r>
        <w:rPr>
          <w:rFonts w:ascii="Arial" w:cs="Arial" w:eastAsia="MS Gothic;ＭＳ ゴシック" w:hAnsi="Arial"/>
          <w:sz w:val="24"/>
          <w:szCs w:val="24"/>
          <w:lang w:val="mn-MN"/>
        </w:rPr>
        <w:t>ү</w:t>
      </w:r>
      <w:r>
        <w:rPr>
          <w:rFonts w:ascii="Arial" w:cs="Arial" w:hAnsi="Arial"/>
          <w:sz w:val="24"/>
          <w:szCs w:val="24"/>
          <w:lang w:val="mn-MN"/>
        </w:rPr>
        <w:t>чний салбар зохицуулалттай, өрсөлдөөнт зах зээлийн зарчмаар ажиллаж, санхүүгийн хувьд бие даасан байх</w:t>
      </w:r>
      <w:r>
        <w:rPr>
          <w:rFonts w:ascii="Arial" w:cs="Arial" w:eastAsia="Times New Roman" w:hAnsi="Arial"/>
          <w:sz w:val="24"/>
          <w:szCs w:val="24"/>
        </w:rPr>
        <w:t>;</w:t>
      </w:r>
    </w:p>
    <w:p>
      <w:pPr>
        <w:pStyle w:val="style0"/>
        <w:tabs>
          <w:tab w:leader="none" w:pos="7375" w:val="left"/>
        </w:tabs>
        <w:spacing w:after="0" w:before="0" w:line="100" w:lineRule="atLeast"/>
        <w:ind w:hanging="0" w:left="1418" w:right="0"/>
        <w:contextualSpacing w:val="false"/>
        <w:jc w:val="both"/>
      </w:pPr>
      <w:r>
        <w:rPr>
          <w:rFonts w:ascii="Arial" w:cs="Arial" w:eastAsia="MS Gothic;ＭＳ ゴシック" w:hAnsi="Arial"/>
          <w:sz w:val="24"/>
          <w:szCs w:val="24"/>
          <w:lang w:val="mn-MN"/>
        </w:rPr>
        <w:tab/>
      </w:r>
    </w:p>
    <w:p>
      <w:pPr>
        <w:pStyle w:val="style0"/>
        <w:tabs>
          <w:tab w:leader="none" w:pos="-3969" w:val="left"/>
        </w:tabs>
        <w:spacing w:after="0" w:before="0" w:line="100" w:lineRule="atLeast"/>
        <w:contextualSpacing w:val="false"/>
        <w:jc w:val="both"/>
      </w:pPr>
      <w:r>
        <w:rPr>
          <w:rFonts w:ascii="Arial" w:cs="Arial" w:eastAsia="MS Gothic;ＭＳ ゴシック" w:hAnsi="Arial"/>
          <w:sz w:val="24"/>
          <w:szCs w:val="24"/>
          <w:lang w:val="mn-MN"/>
        </w:rPr>
        <w:tab/>
        <w:tab/>
        <w:tab/>
      </w:r>
      <w:r>
        <w:rPr>
          <w:rFonts w:ascii="Arial" w:cs="Arial" w:hAnsi="Arial"/>
          <w:sz w:val="24"/>
          <w:szCs w:val="24"/>
          <w:lang w:val="mn-MN"/>
        </w:rPr>
        <w:t>4.1.2.7.дамжуулах сүлжээг төрийн өмчлөлд хадгалан, түгээх, хангах үйл ажиллагаа, төрийн өмчит эрчим хүчний үйлдвэрүүдийг нээлттэй хувьцаат компани болгох замаар үе шаттайгаар хувьчилсан байх</w:t>
      </w:r>
      <w:r>
        <w:rPr>
          <w:rFonts w:ascii="Arial" w:cs="Arial" w:hAnsi="Arial"/>
          <w:sz w:val="24"/>
          <w:szCs w:val="24"/>
        </w:rPr>
        <w:t xml:space="preserve">; </w:t>
      </w:r>
    </w:p>
    <w:p>
      <w:pPr>
        <w:pStyle w:val="style0"/>
        <w:tabs>
          <w:tab w:leader="none" w:pos="7375" w:val="left"/>
        </w:tabs>
        <w:spacing w:after="0" w:before="0" w:line="100" w:lineRule="atLeast"/>
        <w:ind w:hanging="0" w:left="1418" w:right="0"/>
        <w:contextualSpacing w:val="false"/>
        <w:jc w:val="both"/>
      </w:pPr>
      <w:r>
        <w:rPr>
          <w:rFonts w:ascii="Arial" w:cs="Arial" w:eastAsia="MS Gothic;ＭＳ ゴシック" w:hAnsi="Arial"/>
          <w:sz w:val="24"/>
          <w:szCs w:val="24"/>
          <w:lang w:val="mn-MN"/>
        </w:rPr>
        <w:tab/>
      </w:r>
    </w:p>
    <w:p>
      <w:pPr>
        <w:pStyle w:val="style0"/>
        <w:tabs>
          <w:tab w:leader="none" w:pos="-3969" w:val="left"/>
        </w:tabs>
        <w:spacing w:after="0" w:before="0" w:line="100" w:lineRule="atLeast"/>
        <w:contextualSpacing w:val="false"/>
        <w:jc w:val="both"/>
      </w:pPr>
      <w:r>
        <w:rPr>
          <w:rFonts w:ascii="Arial" w:cs="Arial" w:eastAsia="MS Gothic;ＭＳ ゴシック" w:hAnsi="Arial"/>
          <w:sz w:val="24"/>
          <w:szCs w:val="24"/>
          <w:lang w:val="mn-MN"/>
        </w:rPr>
        <w:tab/>
        <w:tab/>
        <w:tab/>
      </w:r>
      <w:r>
        <w:rPr>
          <w:rFonts w:ascii="Arial" w:cs="Arial" w:hAnsi="Arial"/>
          <w:sz w:val="24"/>
          <w:szCs w:val="24"/>
          <w:lang w:val="mn-MN"/>
        </w:rPr>
        <w:t>4.1.2.8.дотоодын эрчим хүчний судалгаа, хөгжлийн хүрээлэнгийн үйл ажиллагаа нь тогтмолжиж, эрчим хүчний мэргэжилтэн бэлтгэх, давтан сургах сургалтын байгууллагуудын сургалтын чанар, стандарт хөгжингүй орнуудын жишигт хүрсэн байх</w:t>
      </w:r>
      <w:r>
        <w:rPr>
          <w:rFonts w:ascii="Arial" w:cs="Arial" w:hAnsi="Arial"/>
          <w:sz w:val="24"/>
          <w:szCs w:val="24"/>
        </w:rPr>
        <w:t>.</w:t>
      </w:r>
    </w:p>
    <w:p>
      <w:pPr>
        <w:pStyle w:val="style0"/>
        <w:tabs>
          <w:tab w:leader="none" w:pos="7375" w:val="left"/>
        </w:tabs>
        <w:spacing w:after="0" w:before="0" w:line="100" w:lineRule="atLeast"/>
        <w:ind w:hanging="0" w:left="1418" w:right="0"/>
        <w:contextualSpacing w:val="false"/>
        <w:jc w:val="both"/>
      </w:pPr>
      <w:r>
        <w:rPr>
          <w:rFonts w:ascii="Arial" w:cs="Arial" w:hAnsi="Arial"/>
          <w:sz w:val="24"/>
          <w:szCs w:val="24"/>
          <w:lang w:val="mn-MN"/>
        </w:rPr>
        <w:tab/>
      </w:r>
    </w:p>
    <w:p>
      <w:pPr>
        <w:pStyle w:val="style0"/>
        <w:tabs>
          <w:tab w:leader="none" w:pos="-3969" w:val="left"/>
        </w:tabs>
        <w:spacing w:after="0" w:before="0" w:line="100" w:lineRule="atLeast"/>
        <w:contextualSpacing w:val="false"/>
        <w:jc w:val="both"/>
      </w:pPr>
      <w:r>
        <w:rPr>
          <w:rFonts w:ascii="Arial" w:cs="Arial" w:hAnsi="Arial"/>
          <w:sz w:val="24"/>
          <w:szCs w:val="24"/>
          <w:lang w:val="mn-MN"/>
        </w:rPr>
        <w:tab/>
        <w:tab/>
        <w:tab/>
        <w:t>4.1.2.9.эрчим хүч үйлдвэрлэх, дамжуулах, түгээх, хангах үйл ажиллагааны үйлдвэрлэлийн автоматжуулалт, мэдээллийн хяналт удирдлагыг цогц системд шилжүүлж эхэлсэн байх</w:t>
      </w:r>
      <w:r>
        <w:rPr>
          <w:rFonts w:ascii="Arial" w:cs="Arial" w:eastAsia="Times New Roman" w:hAnsi="Arial"/>
          <w:sz w:val="24"/>
          <w:szCs w:val="24"/>
        </w:rPr>
        <w:t>;</w:t>
      </w:r>
    </w:p>
    <w:p>
      <w:pPr>
        <w:pStyle w:val="style0"/>
        <w:tabs>
          <w:tab w:leader="none" w:pos="7375" w:val="left"/>
        </w:tabs>
        <w:spacing w:after="0" w:before="0" w:line="100" w:lineRule="atLeast"/>
        <w:ind w:hanging="0" w:left="1418" w:right="0"/>
        <w:contextualSpacing w:val="false"/>
        <w:jc w:val="both"/>
      </w:pPr>
      <w:r>
        <w:rPr>
          <w:rFonts w:ascii="Arial" w:cs="Arial" w:hAnsi="Arial"/>
          <w:sz w:val="24"/>
          <w:szCs w:val="24"/>
          <w:lang w:val="mn-MN"/>
        </w:rPr>
        <w:tab/>
      </w:r>
    </w:p>
    <w:p>
      <w:pPr>
        <w:pStyle w:val="style43"/>
        <w:spacing w:after="0" w:before="0" w:line="100" w:lineRule="atLeast"/>
        <w:contextualSpacing w:val="false"/>
        <w:jc w:val="both"/>
      </w:pPr>
      <w:r>
        <w:rPr>
          <w:rFonts w:ascii="Arial" w:cs="Arial" w:hAnsi="Arial"/>
          <w:sz w:val="24"/>
          <w:szCs w:val="24"/>
          <w:lang w:val="mn-MN"/>
        </w:rPr>
        <w:tab/>
        <w:tab/>
        <w:t>4.1.3</w:t>
      </w:r>
      <w:r>
        <w:rPr>
          <w:rFonts w:ascii="Arial" w:cs="Arial" w:hAnsi="Arial"/>
          <w:b w:val="false"/>
          <w:bCs w:val="false"/>
          <w:sz w:val="24"/>
          <w:szCs w:val="24"/>
          <w:lang w:val="mn-MN"/>
        </w:rPr>
        <w:t xml:space="preserve">.хоёрдугаар үе шат /2024-2030 он/: </w:t>
      </w:r>
      <w:r>
        <w:rPr>
          <w:rFonts w:ascii="Arial" w:cs="Arial" w:hAnsi="Arial"/>
          <w:sz w:val="24"/>
          <w:szCs w:val="24"/>
          <w:lang w:val="mn-MN"/>
        </w:rPr>
        <w:t>Цахилгаан</w:t>
      </w:r>
      <w:r>
        <w:rPr>
          <w:rFonts w:ascii="Arial" w:cs="Arial" w:hAnsi="Arial"/>
          <w:b/>
          <w:sz w:val="24"/>
          <w:szCs w:val="24"/>
          <w:lang w:val="mn-MN"/>
        </w:rPr>
        <w:t xml:space="preserve"> </w:t>
      </w:r>
      <w:r>
        <w:rPr>
          <w:rFonts w:ascii="Arial" w:cs="Arial" w:hAnsi="Arial"/>
          <w:sz w:val="24"/>
          <w:szCs w:val="24"/>
          <w:lang w:val="mn-MN"/>
        </w:rPr>
        <w:t>эрчим хүч экспортлох, сэргээгдэх эрчим хүчийг тогтвортой хөгжүүлэх үе:</w:t>
      </w:r>
    </w:p>
    <w:p>
      <w:pPr>
        <w:pStyle w:val="style43"/>
        <w:spacing w:after="0" w:before="0" w:line="100" w:lineRule="atLeast"/>
        <w:ind w:firstLine="720" w:left="1418" w:right="0"/>
        <w:contextualSpacing w:val="false"/>
        <w:jc w:val="both"/>
      </w:pPr>
      <w:r>
        <w:rPr/>
      </w:r>
    </w:p>
    <w:p>
      <w:pPr>
        <w:pStyle w:val="style43"/>
        <w:spacing w:after="0" w:before="0" w:line="100" w:lineRule="atLeast"/>
        <w:ind w:hanging="0" w:left="1418" w:right="0"/>
        <w:contextualSpacing w:val="false"/>
        <w:jc w:val="both"/>
      </w:pPr>
      <w:r>
        <w:rPr>
          <w:rFonts w:ascii="Arial" w:cs="Arial" w:hAnsi="Arial"/>
          <w:b/>
          <w:sz w:val="24"/>
          <w:szCs w:val="24"/>
          <w:lang w:val="mn-MN"/>
        </w:rPr>
        <w:t>Хоёрдугаар үе шатанд хүрэх үр дүн</w:t>
      </w:r>
    </w:p>
    <w:p>
      <w:pPr>
        <w:pStyle w:val="style43"/>
        <w:spacing w:after="0" w:before="0" w:line="100" w:lineRule="atLeast"/>
        <w:ind w:firstLine="720" w:left="1418" w:right="0"/>
        <w:contextualSpacing w:val="false"/>
        <w:jc w:val="both"/>
      </w:pPr>
      <w:r>
        <w:rPr/>
      </w:r>
    </w:p>
    <w:p>
      <w:pPr>
        <w:pStyle w:val="style43"/>
        <w:spacing w:after="0" w:before="0" w:line="100" w:lineRule="atLeast"/>
        <w:contextualSpacing w:val="false"/>
        <w:jc w:val="both"/>
      </w:pPr>
      <w:r>
        <w:rPr>
          <w:rFonts w:ascii="Arial" w:cs="Arial" w:hAnsi="Arial"/>
          <w:sz w:val="24"/>
          <w:szCs w:val="24"/>
          <w:lang w:val="mn-MN"/>
        </w:rPr>
        <w:tab/>
        <w:tab/>
        <w:t>4.1.4.Монгол Улсын эрчим хүчний эх үүсвэрийн аюулгүйн нөөцийг 20-оос доошгүй хувьд хүргэж, нийт суурилагдсан чадалд сэргээгдэх эрчим хүчний эзлэх хэмжээ 30 хувьд хүрнэ. Бүсүүдийг өндөр хүчин чадалтай цахилгаан дамжуулах шугамаар холбож, мэдээллийн хяналт удирдлагыг цогц систем бүхий эрчим хүчний нэгдсэн ухаалаг системийг бий болгоно. Түгээх, хангах сүлжээг бүрэн хувьчилж, эрчим хүчний салбарыг зохицуулалттай, өрсөлдөөний зарчмаар ажиллуулна. Хөрш орнуудтай их чадлын тогтмол гүйдлийн цахилгаан дамжуулах шугамаар холбогдож цахилгаан эрчим хүч экспортлох үе. Үүнд:</w:t>
      </w:r>
    </w:p>
    <w:p>
      <w:pPr>
        <w:pStyle w:val="style0"/>
        <w:tabs>
          <w:tab w:leader="none" w:pos="7233" w:val="left"/>
        </w:tabs>
        <w:spacing w:after="0" w:before="0" w:line="100" w:lineRule="atLeast"/>
        <w:ind w:hanging="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ab/>
        <w:t>4.1.4.1.Монгол Улсыг бүхэлд нь хамарсан эрчим хүчний нэгдсэн систем байгуулагдсан байх</w:t>
      </w:r>
      <w:r>
        <w:rPr>
          <w:rFonts w:ascii="Arial" w:cs="Arial" w:eastAsia="Times New Roman" w:hAnsi="Arial"/>
          <w:sz w:val="24"/>
          <w:szCs w:val="24"/>
        </w:rPr>
        <w:t>;</w:t>
      </w:r>
    </w:p>
    <w:p>
      <w:pPr>
        <w:pStyle w:val="style0"/>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ab/>
        <w:t>4.1.4</w:t>
      </w:r>
      <w:r>
        <w:rPr>
          <w:rFonts w:ascii="Arial" w:cs="Arial" w:hAnsi="Arial"/>
          <w:sz w:val="24"/>
          <w:szCs w:val="24"/>
        </w:rPr>
        <w:t>.</w:t>
      </w:r>
      <w:r>
        <w:rPr>
          <w:rFonts w:ascii="Arial" w:cs="Arial" w:hAnsi="Arial"/>
          <w:sz w:val="24"/>
          <w:szCs w:val="24"/>
          <w:lang w:val="mn-MN"/>
        </w:rPr>
        <w:t>2.</w:t>
      </w:r>
      <w:r>
        <w:rPr>
          <w:rFonts w:ascii="Arial" w:cs="Arial" w:eastAsia="Times New Roman" w:hAnsi="Arial"/>
          <w:sz w:val="24"/>
          <w:szCs w:val="24"/>
          <w:lang w:val="mn-MN"/>
        </w:rPr>
        <w:t xml:space="preserve">Сэлэнгэ мөрний ай савд том чадлын усан цахилгаан станц, өмнөд бүсэд нийт 300 МВт чадалтай салхин парк, нарны станцууд, экспортын зориулалтын том чадлын  цахилгаан станц, дамжуулах шугам баригдсан байх.  </w:t>
      </w:r>
    </w:p>
    <w:p>
      <w:pPr>
        <w:pStyle w:val="style0"/>
        <w:spacing w:after="0" w:before="0" w:line="100" w:lineRule="atLeast"/>
        <w:ind w:firstLine="1701"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ab/>
        <w:t>4.1.4.3.эрчим хүчний чанар, тасралтгүй найдвартай хангамж хөгжингүй орнуудын жишигт хүрэх</w:t>
      </w:r>
      <w:r>
        <w:rPr>
          <w:rFonts w:ascii="Arial" w:cs="Arial" w:hAnsi="Arial"/>
          <w:sz w:val="24"/>
          <w:szCs w:val="24"/>
        </w:rPr>
        <w:t>;</w:t>
      </w:r>
    </w:p>
    <w:p>
      <w:pPr>
        <w:pStyle w:val="style43"/>
        <w:spacing w:after="0" w:before="0" w:line="100" w:lineRule="atLeast"/>
        <w:ind w:firstLine="720" w:left="1418" w:right="0"/>
        <w:contextualSpacing w:val="false"/>
        <w:jc w:val="both"/>
      </w:pPr>
      <w:r>
        <w:rPr/>
      </w:r>
    </w:p>
    <w:p>
      <w:pPr>
        <w:pStyle w:val="style0"/>
        <w:tabs>
          <w:tab w:leader="none" w:pos="-3969" w:val="left"/>
        </w:tabs>
        <w:spacing w:after="0" w:before="0" w:line="100" w:lineRule="atLeast"/>
        <w:contextualSpacing w:val="false"/>
        <w:jc w:val="both"/>
      </w:pPr>
      <w:r>
        <w:rPr>
          <w:rFonts w:ascii="Arial" w:cs="Arial" w:hAnsi="Arial"/>
          <w:sz w:val="24"/>
          <w:szCs w:val="24"/>
          <w:lang w:val="mn-MN"/>
        </w:rPr>
        <w:tab/>
        <w:tab/>
        <w:tab/>
        <w:tab/>
        <w:t>4.1.4.4.Зүүн хойд Азийн бүс нутгийн эрчим хүчний худалдаанд идэвхтэй оролцогч орнуудын нэг болсон байх</w:t>
      </w:r>
      <w:r>
        <w:rPr>
          <w:rFonts w:ascii="Arial" w:cs="Arial" w:hAnsi="Arial"/>
          <w:sz w:val="24"/>
          <w:szCs w:val="24"/>
        </w:rPr>
        <w:t>;</w:t>
      </w:r>
    </w:p>
    <w:p>
      <w:pPr>
        <w:pStyle w:val="style43"/>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ab/>
        <w:t>4.1.4.5.и</w:t>
      </w:r>
      <w:r>
        <w:rPr>
          <w:rFonts w:ascii="Arial" w:cs="Arial" w:eastAsia="Times New Roman" w:hAnsi="Arial"/>
          <w:sz w:val="24"/>
          <w:szCs w:val="24"/>
          <w:lang w:val="mn-MN"/>
        </w:rPr>
        <w:t>н</w:t>
      </w:r>
      <w:r>
        <w:rPr>
          <w:rFonts w:ascii="Arial" w:cs="Arial" w:hAnsi="Arial"/>
          <w:sz w:val="24"/>
          <w:szCs w:val="24"/>
          <w:lang w:val="mn-MN"/>
        </w:rPr>
        <w:t>новаци, өндөр технологийн чиглэлээр эрчим хүчний үндэсний судалгааны тогтолцоо бий болсон байна</w:t>
      </w:r>
      <w:r>
        <w:rPr>
          <w:rFonts w:ascii="Arial" w:cs="Arial" w:eastAsia="Times New Roman" w:hAnsi="Arial"/>
          <w:sz w:val="24"/>
          <w:szCs w:val="24"/>
        </w:rPr>
        <w:t>;</w:t>
      </w:r>
    </w:p>
    <w:p>
      <w:pPr>
        <w:pStyle w:val="style42"/>
        <w:tabs>
          <w:tab w:leader="none" w:pos="21749" w:val="left"/>
        </w:tabs>
        <w:spacing w:after="0" w:before="0" w:line="100" w:lineRule="atLeast"/>
        <w:ind w:hanging="0" w:left="2501" w:right="0"/>
        <w:contextualSpacing/>
        <w:jc w:val="both"/>
      </w:pPr>
      <w:r>
        <w:rPr/>
      </w:r>
    </w:p>
    <w:p>
      <w:pPr>
        <w:pStyle w:val="style0"/>
        <w:spacing w:after="0" w:before="0" w:line="100" w:lineRule="atLeast"/>
        <w:contextualSpacing w:val="false"/>
        <w:jc w:val="both"/>
      </w:pPr>
      <w:r>
        <w:rPr>
          <w:rFonts w:ascii="Arial" w:cs="Arial" w:hAnsi="Arial"/>
          <w:sz w:val="24"/>
          <w:szCs w:val="24"/>
          <w:lang w:val="mn-MN"/>
        </w:rPr>
        <w:tab/>
        <w:tab/>
        <w:tab/>
        <w:tab/>
        <w:t>4.1.4.6.эрчим хүчний эх үүсвэрийн суурилагдсан чадал, нийт үйлдвэрлэлд хувийн хэвшлийн оролцоо давамгайлсан байх</w:t>
      </w:r>
      <w:r>
        <w:rPr>
          <w:rFonts w:ascii="Arial" w:cs="Arial" w:hAnsi="Arial"/>
          <w:sz w:val="24"/>
          <w:szCs w:val="24"/>
        </w:rPr>
        <w:t>;</w:t>
      </w:r>
    </w:p>
    <w:p>
      <w:pPr>
        <w:pStyle w:val="style43"/>
        <w:spacing w:after="0" w:before="0" w:line="100" w:lineRule="atLeast"/>
        <w:ind w:firstLine="720" w:left="1418"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ab/>
        <w:tab/>
        <w:t>4.1.4.7.эрчим хүч үйлдвэрлэх, дамжуулах, түгээх, хангах үйл ажиллагааны үйлдвэрлэлийн автоматжуулалт, мэдээллийн хяналт удирдлагыг цогц системд бүрэн шилжүүлж, нэгдсэн ухаалаг сүлжээтэй болсон байх</w:t>
      </w:r>
      <w:r>
        <w:rPr>
          <w:rFonts w:ascii="Arial" w:cs="Arial" w:eastAsia="Times New Roman" w:hAnsi="Arial"/>
          <w:sz w:val="24"/>
          <w:szCs w:val="24"/>
        </w:rPr>
        <w:t>.</w:t>
      </w:r>
      <w:r>
        <w:rPr>
          <w:rFonts w:ascii="Arial" w:hAnsi="Arial"/>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Асуулт, Бямбацогт гишүүн микрофон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С.Бямбацогт:</w:t>
      </w:r>
      <w:r>
        <w:rPr>
          <w:rFonts w:ascii="Arial" w:hAnsi="Arial"/>
          <w:b w:val="false"/>
          <w:bCs w:val="false"/>
          <w:sz w:val="24"/>
          <w:szCs w:val="24"/>
          <w:lang w:val="mn-MN"/>
        </w:rPr>
        <w:t xml:space="preserve"> -Эрчим хүчний салбарт бас ингээд хоёр үе шаттайгаар зорилт дэвшүүлье гэж байна л даа. Тэгээд эхний үе шатанд 2023 он хүртэл хэрэгжүүлэх зорилт маань жижигхэн юм биш үү. Өөрөөр хэлэх юм бол хир зэрэг том зорилго тавина, хир зэрэг том зорилт дэвшүүлнэ түүнд хүрэхийн тулд нэлээд идэвх чармайлт гаргаж ажиллана. 15 оноос 2023 он хүртэл 8 жилийн хугацаанд бид юу хийх ёстой вэ гэж. 8 жилд ч бас их юм хийж болно л доо. Тэгээд энэ дээр олон жил яригдаж байгаа нөгөө Шивээ-Овоогийн цахилгаан станцууд барьж эрчим хүч экспортлох энэ зорилтуудаа бас их тодорхой тусгаж өгмөөр байна. Баруун бүсэд, зүүн бүсэд, төвийн бүсэд энэ хүрэн нүүрс ашиглаад бусад нүүрсүүдийг ашиглаад томоохон бидэнд байгаа баялаг нөөц байж байгаа. Дээрээс нь сэргээгдэх эрчим хүчний чиглэлээр нарны цахилгаан станц том чадлын байгуулах гэдэг юм уу. Ийм байдлаар одоо экспортлох боломжийг бий болгомоор байна. Энэ талаар бас оруулж өгөх бололцоо  боломж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Хоёрдугаарт нь Монгол Улсыг бүхэлд нь нэгдсэн систем байгуулагдсан байх гэдгээ 2030 он хүртэл хугацаанд хийе гэж байна л даа. Энийг бид нар олон жил ярьж байгаа юм. Төрөөс эрчим хүчний салбарт баримтлах бодлогыг 2006-2007 онд баталж байлуу даа, тэгэх гэж байхад л бас л ингээд ерөөсөө л эрчим хүчний нэгдсэн системтэй болгоно гэж ярьж байсан. Түүнээс хойш 8 жил өнгөрч байна. Энэ хугацаанд хийгдээгүй байж байна. Одоо ирэх 8 жилд энийг хийчхэж болохгүй юу. Монгол Улс маань бүхэлдээ эрчим хүчний нэгдсэн систем болъё. Ингэж байж эрчим хүчнийхээ зохицуулалтуудыг дутагдлаа илүүдлээ зохицуулдаг зохицуулалттай болъё. Энэ асуудал аль болох хурдан шийдэгдэх тусмаа Монгол Улсад маань хэрэгтэй. Тийм болохоор энийг одоо оруулчхаж болохгүй ээ. Яагаад энэ хойш нь тавьчихваа. Энийг эхний үе шатандаа ирэх 8 жилийн хугацаандаа хийж болохгүй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Өөрөөр хэлбэл баруун бүсийн эрчим хүчний системийг төвийн бүстэйгээ холбочихъё. Баруун бүс дээр чинь бас томоохон станцууд барина гэж ярьж байгаа. Энийг экспортлох юм уу, төвийн бүс дээр илүү тогоо нааш нь холбох юм уу, эсвэл одоо баруун бүс өнөөдөр эрчим хүч гаднаас импортоор авч байгаа энийгээ одоо төвийн бүсээс би болсон тогноос илүүдлээсээ тийш нь хангах юм уу гэдэг юм уу, шаардлагууд бас байгаад байна шүү дээ. Зайлшгүй хурдан шийдэх. Тэгээд энэ дээр ямар заалтууд зорилтууд бид нар оруулж болох вэ. Энийг нааш нь татаад өгчхөөч ээ. Үндсэндээ хоёрдугаар үе шатныхаа зорилтыг нааш нь нэгдүгээр үе шат уруугаа оруулаад өгөөч гэсэн хоёр санал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Нэгдэх нь бол том чадлын дулааны болон сэргээгдэх эрчим хүчний чиглэлийн станцууд байгуулж эрчим хүч экспортлох зорилтыг бас оруулж өгье. Хоёрдугаарт нь энэ бүхэлд нь хамарсан эрчим хүчний нэгдсэн систем байгуулах асуудлыг оруулж өгөөч ээ гэж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cs="Arial" w:eastAsia="Times New Roman" w:hAnsi="Arial"/>
          <w:b/>
          <w:bCs/>
          <w:sz w:val="24"/>
          <w:szCs w:val="24"/>
          <w:lang w:val="mn-MN"/>
        </w:rPr>
        <w:t>Ж.Батсуурь:</w:t>
      </w:r>
      <w:r>
        <w:rPr>
          <w:rFonts w:ascii="Arial" w:cs="Arial" w:eastAsia="Times New Roman" w:hAnsi="Arial"/>
          <w:b w:val="false"/>
          <w:bCs w:val="false"/>
          <w:sz w:val="24"/>
          <w:szCs w:val="24"/>
          <w:lang w:val="mn-MN"/>
        </w:rPr>
        <w:t xml:space="preserve"> -Тлейхан гишүүн асуултад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r>
      <w:r>
        <w:rPr>
          <w:rFonts w:ascii="Arial" w:cs="Arial" w:eastAsia="Times New Roman" w:hAnsi="Arial"/>
          <w:b/>
          <w:bCs/>
          <w:sz w:val="24"/>
          <w:szCs w:val="24"/>
          <w:lang w:val="mn-MN"/>
        </w:rPr>
        <w:t>А.Тлейхан:</w:t>
      </w:r>
      <w:r>
        <w:rPr>
          <w:rFonts w:ascii="Arial" w:cs="Arial" w:eastAsia="Times New Roman" w:hAnsi="Arial"/>
          <w:b w:val="false"/>
          <w:bCs w:val="false"/>
          <w:sz w:val="24"/>
          <w:szCs w:val="24"/>
          <w:lang w:val="mn-MN"/>
        </w:rPr>
        <w:t xml:space="preserve"> -Бямбацогт гишүүний асуултад хариулъя. Тэр том чадлын буюу экспортын зориулалтай станц барих асуудлыг эхний үе шатанд оруулж байгаа. 4.1.2.2 гэдэг заалтан дээр экспортын зориулалттай том чадлын цахилгаан станц, тогтмол гүйдлийн цахилгаан дамжуулах шугам барих төслийг хэрэгжүүлж эхэлсэн байх гэж эхлээд хоёрдугаар шатанд бүрэн хэрэгжүүлнэ гэсэн томьёоллоор явж байгаа юм. Сая бид нар үндсэн чиглэл батлахдаа энэ жил багтааж тэр гэрээ хэлэлцээрүүдийг эхэлье гэдэг аль болох наашлуулах бодлого энд явж байгаа гэж хэлж болно. Нар салхи бүх юм бол энд ороод явна гэж хэлж болно. Нэгдсэн системийг бүрдүүлэхэд хоёрдугаар шат буюу 30 оны түвшинд аваачсан байгаа. Тэр 4.1.4.1 гэж Монгол Улсыг бүхэлд нь хамарсан эрчим хүчний системтэй байгуулагдсан байна гэж тэрийг зарим одоо болж өгвөл бүтэн татах, болохгүй бол ядаж баруун бүсийн системийг төвийн бүсэд олгох асуудлыг энд оруулж болохгүй юу гэж асууж байна л да.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 xml:space="preserve">Бүхэлд нь гэхээр юу гэдэг юм амжихгүй байж болох юм. Тийм хамгийн гол нь мөнгө шаардсан ажил, түүнээс биш бүтээн байгуулах боломжтой юм уу, зарим нь 600 кило ваттын шугамууд баригдах боломжтой, шаардлагатай байгаа юм. Харин таны хэлж байгаа саналыг 4.1.2.5-д тэр шугам барих асуудал явж байгаа учраас тэр баруун бүсийг холбодог Дөргөн-Улиастай-Улаанбаатар ч гэдэг юм уу тийм томьёоллоор одоо 4.1.2.5 оруулах боломжтой. Тийм томьёоллоор оруулж санал хураалгах нь зүйтэй байх гэж ажлын хэсгийн ахлагчийн хувьд би бол бодож байна. Сайд ямар байр суурьтай байдаг юм. Би бол тэгэх нь зөв болов уу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r>
      <w:r>
        <w:rPr>
          <w:rFonts w:ascii="Arial" w:cs="Arial" w:eastAsia="Times New Roman" w:hAnsi="Arial"/>
          <w:b/>
          <w:bCs/>
          <w:sz w:val="24"/>
          <w:szCs w:val="24"/>
          <w:lang w:val="mn-MN"/>
        </w:rPr>
        <w:t>Ж.Батсуурь:</w:t>
      </w:r>
      <w:r>
        <w:rPr>
          <w:rFonts w:ascii="Arial" w:cs="Arial" w:eastAsia="Times New Roman" w:hAnsi="Arial"/>
          <w:b w:val="false"/>
          <w:bCs w:val="false"/>
          <w:sz w:val="24"/>
          <w:szCs w:val="24"/>
          <w:lang w:val="mn-MN"/>
        </w:rPr>
        <w:t xml:space="preserve"> -Саяын уншсан дээр томьёоллоор нэмэгдэж байна. Ингээд санал хураалт. Санал хураалт явуулъя. Дэмжье гэдгээр санал хураалт явуулж байна. Санал хураалтад 16 гишүүн оролцож, 13 гишүүн дэмжиж, 681.2 хувиар дэмжигдлээ. </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sz w:val="24"/>
          <w:szCs w:val="24"/>
        </w:rPr>
        <w:t>7.Тогтоолын төслийн хавсралтын “</w:t>
      </w:r>
      <w:r>
        <w:rPr>
          <w:rFonts w:ascii="Arial" w:cs="Arial" w:eastAsia="Times New Roman" w:hAnsi="Arial"/>
          <w:b w:val="false"/>
          <w:bCs w:val="false"/>
          <w:sz w:val="24"/>
          <w:szCs w:val="24"/>
          <w:lang w:val="mn-MN"/>
        </w:rPr>
        <w:t>Төрөөс эрчим хүчний салбарт баримтлах бодлогыг хэрэгжүүлэх үе шат, удирдлага зохион байгуулалт, үнэлгээ, шалгуур үзүүлэлт, хүрэх үр дүн</w:t>
      </w:r>
      <w:r>
        <w:rPr>
          <w:rFonts w:ascii="Arial" w:hAnsi="Arial"/>
          <w:b w:val="false"/>
          <w:bCs w:val="false"/>
          <w:sz w:val="24"/>
          <w:szCs w:val="24"/>
        </w:rPr>
        <w:t>”</w:t>
      </w:r>
      <w:r>
        <w:rPr>
          <w:rFonts w:ascii="Arial" w:hAnsi="Arial"/>
          <w:b/>
          <w:bCs/>
          <w:sz w:val="24"/>
          <w:szCs w:val="24"/>
        </w:rPr>
        <w:t xml:space="preserve"> </w:t>
      </w:r>
      <w:r>
        <w:rPr>
          <w:rFonts w:ascii="Arial" w:hAnsi="Arial"/>
          <w:b w:val="false"/>
          <w:bCs w:val="false"/>
          <w:sz w:val="24"/>
          <w:szCs w:val="24"/>
        </w:rPr>
        <w:t xml:space="preserve">гэсэн </w:t>
      </w:r>
      <w:r>
        <w:rPr>
          <w:rFonts w:ascii="Arial" w:hAnsi="Arial"/>
          <w:b w:val="false"/>
          <w:bCs w:val="false"/>
          <w:sz w:val="24"/>
          <w:szCs w:val="24"/>
          <w:lang w:val="mn-MN"/>
        </w:rPr>
        <w:t>4</w:t>
      </w:r>
      <w:r>
        <w:rPr>
          <w:rFonts w:ascii="Arial" w:hAnsi="Arial"/>
          <w:b w:val="false"/>
          <w:bCs w:val="false"/>
          <w:sz w:val="24"/>
          <w:szCs w:val="24"/>
        </w:rPr>
        <w:t xml:space="preserve"> дэх бүлг</w:t>
      </w:r>
      <w:r>
        <w:rPr>
          <w:rFonts w:ascii="Arial" w:hAnsi="Arial"/>
          <w:b w:val="false"/>
          <w:bCs w:val="false"/>
          <w:sz w:val="24"/>
          <w:szCs w:val="24"/>
          <w:lang w:val="mn-MN"/>
        </w:rPr>
        <w:t>ийн</w:t>
      </w:r>
      <w:r>
        <w:rPr>
          <w:rFonts w:ascii="Arial" w:hAnsi="Arial"/>
          <w:sz w:val="24"/>
          <w:szCs w:val="24"/>
        </w:rPr>
        <w:t xml:space="preserve"> </w:t>
      </w:r>
      <w:r>
        <w:rPr>
          <w:rFonts w:ascii="Arial" w:hAnsi="Arial"/>
          <w:sz w:val="24"/>
          <w:szCs w:val="24"/>
          <w:lang w:val="mn-MN"/>
        </w:rPr>
        <w:t>4.4</w:t>
      </w:r>
      <w:r>
        <w:rPr>
          <w:rFonts w:ascii="Arial" w:hAnsi="Arial"/>
          <w:sz w:val="24"/>
          <w:szCs w:val="24"/>
        </w:rPr>
        <w:t xml:space="preserve"> </w:t>
      </w:r>
      <w:r>
        <w:rPr>
          <w:rFonts w:ascii="Arial" w:hAnsi="Arial"/>
          <w:sz w:val="24"/>
          <w:szCs w:val="24"/>
          <w:lang w:val="mn-MN"/>
        </w:rPr>
        <w:t>дэх заалтын хүснэгтэд доор дурдсан 2 мөрийг нэмэх:</w:t>
      </w:r>
    </w:p>
    <w:p>
      <w:pPr>
        <w:pStyle w:val="style0"/>
        <w:spacing w:after="0" w:before="0" w:line="100" w:lineRule="atLeast"/>
        <w:contextualSpacing w:val="false"/>
        <w:jc w:val="both"/>
      </w:pPr>
      <w:r>
        <w:rPr>
          <w:rFonts w:ascii="Arial" w:hAnsi="Arial"/>
          <w:b/>
          <w:bCs/>
          <w:sz w:val="24"/>
          <w:szCs w:val="24"/>
        </w:rPr>
        <w:tab/>
      </w:r>
    </w:p>
    <w:tbl>
      <w:tblPr>
        <w:jc w:val="right"/>
        <w:tblBorders>
          <w:top w:color="000001" w:space="0" w:sz="4" w:val="single"/>
          <w:left w:color="000001" w:space="0" w:sz="4" w:val="single"/>
          <w:bottom w:color="000001" w:space="0" w:sz="4" w:val="single"/>
        </w:tblBorders>
      </w:tblPr>
      <w:tblGrid>
        <w:gridCol w:w="2556"/>
        <w:gridCol w:w="1471"/>
        <w:gridCol w:w="2708"/>
        <w:gridCol w:w="2266"/>
      </w:tblGrid>
      <w:tr>
        <w:trPr>
          <w:trHeight w:hRule="atLeast" w:val="475"/>
          <w:cantSplit w:val="false"/>
        </w:trPr>
        <w:tc>
          <w:tcPr>
            <w:tcW w:type="dxa" w:w="255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both"/>
            </w:pPr>
            <w:r>
              <w:rPr>
                <w:rFonts w:ascii="Arial" w:cs="Arial" w:hAnsi="Arial"/>
                <w:sz w:val="24"/>
                <w:szCs w:val="24"/>
                <w:lang w:val="mn-MN"/>
              </w:rPr>
              <w:t>Барилгын дулааны алдагдлыг бууруулах  хэмжээ;</w:t>
            </w:r>
          </w:p>
        </w:tc>
        <w:tc>
          <w:tcPr>
            <w:tcW w:type="dxa" w:w="1471"/>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0</w:t>
            </w:r>
            <w:r>
              <w:rPr>
                <w:rFonts w:ascii="Arial" w:cs="Arial" w:hAnsi="Arial"/>
                <w:sz w:val="24"/>
                <w:szCs w:val="24"/>
              </w:rPr>
              <w:t>%</w:t>
            </w:r>
          </w:p>
        </w:tc>
        <w:tc>
          <w:tcPr>
            <w:tcW w:type="dxa" w:w="270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20</w:t>
            </w:r>
            <w:r>
              <w:rPr>
                <w:rFonts w:ascii="Arial" w:cs="Arial" w:hAnsi="Arial"/>
                <w:sz w:val="24"/>
                <w:szCs w:val="24"/>
              </w:rPr>
              <w:t>%</w:t>
            </w:r>
          </w:p>
        </w:tc>
        <w:tc>
          <w:tcPr>
            <w:tcW w:type="dxa" w:w="226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40</w:t>
            </w:r>
            <w:r>
              <w:rPr>
                <w:rFonts w:ascii="Arial" w:cs="Arial" w:hAnsi="Arial"/>
                <w:sz w:val="24"/>
                <w:szCs w:val="24"/>
              </w:rPr>
              <w:t>%</w:t>
            </w:r>
          </w:p>
        </w:tc>
      </w:tr>
      <w:tr>
        <w:trPr>
          <w:trHeight w:hRule="atLeast" w:val="475"/>
          <w:cantSplit w:val="false"/>
        </w:trPr>
        <w:tc>
          <w:tcPr>
            <w:tcW w:type="dxa" w:w="255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Эрчим хүчний үйлдвэрлэлд нэвтэрсэн байх технологийн дэвшил</w:t>
            </w:r>
          </w:p>
        </w:tc>
        <w:tc>
          <w:tcPr>
            <w:tcW w:type="dxa" w:w="1471"/>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 xml:space="preserve">Өндөр даралтат технологи </w:t>
            </w:r>
          </w:p>
        </w:tc>
        <w:tc>
          <w:tcPr>
            <w:tcW w:type="dxa" w:w="270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Саб критикал даралтат  технологи,</w:t>
            </w:r>
          </w:p>
          <w:p>
            <w:pPr>
              <w:pStyle w:val="style0"/>
              <w:spacing w:after="0" w:before="0" w:line="100" w:lineRule="atLeast"/>
              <w:contextualSpacing w:val="false"/>
              <w:jc w:val="center"/>
            </w:pPr>
            <w:r>
              <w:rPr>
                <w:rFonts w:ascii="Arial" w:cs="Arial" w:hAnsi="Arial"/>
                <w:sz w:val="24"/>
                <w:szCs w:val="24"/>
                <w:lang w:val="mn-MN"/>
              </w:rPr>
              <w:t>Байгалийн хийг ашиглах,</w:t>
            </w:r>
          </w:p>
          <w:p>
            <w:pPr>
              <w:pStyle w:val="style0"/>
              <w:spacing w:after="0" w:before="0" w:line="100" w:lineRule="atLeast"/>
              <w:contextualSpacing w:val="false"/>
              <w:jc w:val="center"/>
            </w:pPr>
            <w:r>
              <w:rPr>
                <w:rFonts w:ascii="Arial" w:cs="Arial" w:hAnsi="Arial"/>
                <w:sz w:val="24"/>
                <w:szCs w:val="24"/>
                <w:lang w:val="mn-MN"/>
              </w:rPr>
              <w:t xml:space="preserve">Их чадлын цэнэг  хураагуурын систем, ус хуримтлуурын станц </w:t>
            </w:r>
          </w:p>
        </w:tc>
        <w:tc>
          <w:tcPr>
            <w:tcW w:type="dxa" w:w="226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 xml:space="preserve">Супер критикал, хэт супер критикал даралтат технологи, </w:t>
            </w:r>
          </w:p>
          <w:p>
            <w:pPr>
              <w:pStyle w:val="style0"/>
              <w:spacing w:after="0" w:before="0" w:line="100" w:lineRule="atLeast"/>
              <w:contextualSpacing w:val="false"/>
              <w:jc w:val="center"/>
            </w:pPr>
            <w:r>
              <w:rPr>
                <w:rFonts w:ascii="Arial" w:cs="Arial" w:hAnsi="Arial"/>
                <w:sz w:val="24"/>
                <w:szCs w:val="24"/>
                <w:lang w:val="mn-MN"/>
              </w:rPr>
              <w:t>Устөрөгч ашиглах,</w:t>
            </w:r>
          </w:p>
          <w:p>
            <w:pPr>
              <w:pStyle w:val="style0"/>
              <w:spacing w:after="0" w:before="0" w:line="100" w:lineRule="atLeast"/>
              <w:contextualSpacing w:val="false"/>
              <w:jc w:val="center"/>
            </w:pPr>
            <w:r>
              <w:rPr>
                <w:rFonts w:ascii="Arial" w:cs="Arial" w:eastAsia="Arial" w:hAnsi="Arial"/>
                <w:sz w:val="24"/>
                <w:szCs w:val="24"/>
                <w:lang w:val="mn-MN"/>
              </w:rPr>
              <w:t xml:space="preserve"> </w:t>
            </w:r>
            <w:r>
              <w:rPr>
                <w:rFonts w:ascii="Arial" w:cs="Arial" w:hAnsi="Arial"/>
                <w:sz w:val="24"/>
                <w:szCs w:val="24"/>
                <w:lang w:val="mn-MN"/>
              </w:rPr>
              <w:t>Нарны илчийг ашиглах технологи</w:t>
            </w:r>
          </w:p>
        </w:tc>
      </w:tr>
    </w:tbl>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ascii="Arial" w:cs="Arial" w:eastAsia="Times New Roman" w:hAnsi="Arial"/>
          <w:sz w:val="24"/>
          <w:szCs w:val="24"/>
          <w:lang w:val="mn-MN"/>
        </w:rPr>
        <w:t>Санал хураалт явуулъя. Дэмжье гэдгээр санал хураалт явуулж байна. Санал хураалтад 16 гишүүн оролцож, 13 гишүүн дэмжиж, 81.2 хувиар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t>Найруулгын чанартай тэр бууруулах хувь гэдгийг хэмжээ. Барилгын дулааны алдагдлын бууруулах хувь гэсэн байгаа. Тэрэн дээр хувь гэдгийн оронд зүгээр хэмжээ. Яагаад гэвэл хэмжээ нь өөрөө хувиар илэрхийлэгдэж байгаа гэсэн санаагаар явж байгаа шүү.</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sz w:val="24"/>
          <w:szCs w:val="24"/>
          <w:lang w:val="mn-MN"/>
        </w:rPr>
        <w:t>8</w:t>
      </w:r>
      <w:r>
        <w:rPr>
          <w:rFonts w:ascii="Arial" w:hAnsi="Arial"/>
          <w:b w:val="false"/>
          <w:bCs w:val="false"/>
          <w:sz w:val="24"/>
          <w:szCs w:val="24"/>
        </w:rPr>
        <w:t>.Тогтоолын төслийн хавсралтын “</w:t>
      </w:r>
      <w:r>
        <w:rPr>
          <w:rFonts w:ascii="Arial" w:cs="Arial" w:eastAsia="Times New Roman" w:hAnsi="Arial"/>
          <w:b w:val="false"/>
          <w:bCs w:val="false"/>
          <w:sz w:val="24"/>
          <w:szCs w:val="24"/>
          <w:lang w:val="mn-MN"/>
        </w:rPr>
        <w:t>Төрөөс эрчим хүчний салбарт баримтлах бодлогыг хэрэгжүүлэх үе шат, удирдлага зохион байгуулалт, үнэлгээ, шалгуур үзүүлэлт, хүрэх үр дүн</w:t>
      </w:r>
      <w:r>
        <w:rPr>
          <w:rFonts w:ascii="Arial" w:hAnsi="Arial"/>
          <w:b w:val="false"/>
          <w:bCs w:val="false"/>
          <w:sz w:val="24"/>
          <w:szCs w:val="24"/>
        </w:rPr>
        <w:t>”</w:t>
      </w:r>
      <w:r>
        <w:rPr>
          <w:rFonts w:ascii="Arial" w:hAnsi="Arial"/>
          <w:b/>
          <w:bCs/>
          <w:sz w:val="24"/>
          <w:szCs w:val="24"/>
        </w:rPr>
        <w:t xml:space="preserve"> </w:t>
      </w:r>
      <w:r>
        <w:rPr>
          <w:rFonts w:ascii="Arial" w:hAnsi="Arial"/>
          <w:b w:val="false"/>
          <w:bCs w:val="false"/>
          <w:sz w:val="24"/>
          <w:szCs w:val="24"/>
        </w:rPr>
        <w:t xml:space="preserve">гэсэн </w:t>
      </w:r>
      <w:r>
        <w:rPr>
          <w:rFonts w:ascii="Arial" w:hAnsi="Arial"/>
          <w:b w:val="false"/>
          <w:bCs w:val="false"/>
          <w:sz w:val="24"/>
          <w:szCs w:val="24"/>
          <w:lang w:val="mn-MN"/>
        </w:rPr>
        <w:t>4</w:t>
      </w:r>
      <w:r>
        <w:rPr>
          <w:rFonts w:ascii="Arial" w:hAnsi="Arial"/>
          <w:b w:val="false"/>
          <w:bCs w:val="false"/>
          <w:sz w:val="24"/>
          <w:szCs w:val="24"/>
        </w:rPr>
        <w:t xml:space="preserve"> дэх бүлг</w:t>
      </w:r>
      <w:r>
        <w:rPr>
          <w:rFonts w:ascii="Arial" w:hAnsi="Arial"/>
          <w:b w:val="false"/>
          <w:bCs w:val="false"/>
          <w:sz w:val="24"/>
          <w:szCs w:val="24"/>
          <w:lang w:val="mn-MN"/>
        </w:rPr>
        <w:t xml:space="preserve">ийн </w:t>
      </w:r>
      <w:r>
        <w:rPr>
          <w:rFonts w:ascii="Arial" w:hAnsi="Arial"/>
          <w:sz w:val="24"/>
          <w:szCs w:val="24"/>
          <w:lang w:val="mn-MN"/>
        </w:rPr>
        <w:t>4.2, 4.3, 4.5</w:t>
      </w:r>
      <w:r>
        <w:rPr>
          <w:rFonts w:ascii="Arial" w:hAnsi="Arial"/>
          <w:sz w:val="24"/>
          <w:szCs w:val="24"/>
        </w:rPr>
        <w:t xml:space="preserve"> </w:t>
      </w:r>
      <w:r>
        <w:rPr>
          <w:rFonts w:ascii="Arial" w:hAnsi="Arial"/>
          <w:sz w:val="24"/>
          <w:szCs w:val="24"/>
          <w:lang w:val="mn-MN"/>
        </w:rPr>
        <w:t xml:space="preserve">дахь хэсгийг дэд заалтуудын хамт бүхэлд нь хасах.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sz w:val="24"/>
          <w:szCs w:val="24"/>
          <w:lang w:val="mn-MN"/>
        </w:rPr>
        <w:t xml:space="preserve">Дэмбэрэл гишүүн тодруулъя.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bCs/>
          <w:sz w:val="24"/>
          <w:szCs w:val="24"/>
          <w:lang w:val="mn-MN"/>
        </w:rPr>
        <w:t>С.Дэмбэрэл:</w:t>
      </w:r>
      <w:r>
        <w:rPr>
          <w:rFonts w:ascii="Arial" w:hAnsi="Arial"/>
          <w:b w:val="false"/>
          <w:bCs w:val="false"/>
          <w:sz w:val="24"/>
          <w:szCs w:val="24"/>
          <w:lang w:val="mn-MN"/>
        </w:rPr>
        <w:t xml:space="preserve"> -Энэ хасах гээд байгаа юмнууд чинь уг нь их тодорхой тоон үзүүлэлт болон тодорхой зорилт шалгуур үзүүлэлтүүдийг багтаасан их л тодорхой юмнууд байх юм. Тодорхой юмнуудаа хасаад уг нь бол ерөнхий тунхаглалын шинж чанартай юмнуудыг хасдаг. Энэ тодорхой үзүүлэлт чинь энэ чинь өөрөө хэзээ нэгэн цагт 10 жил, 20 жилийн дараа энэ чинь өөрөө архивт үлдээд их чухал түүхэн баримт болдог шүү дээ. Тийм учраас ийм юмыг яагаад хасаж байгаа юм бэ. Үндэслэл нь юу юм бэ гэсэн ийм асуулт байх юм. Уг нь бол миний бодлоор бол тэр чигээр нь үлдээгээд явахад бол харин ч энэ баримт бичгийнхээ тодорхой байдлыг харуулсан баримт бичгээ харин ч үнэлэмжийг нь дээшлүүлсэн тийм юм болох гээд байх шиг байх юм. Энэ дээр ямар тайлбар өгөх вэ.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sz w:val="24"/>
          <w:szCs w:val="24"/>
          <w:lang w:val="mn-MN"/>
        </w:rPr>
        <w:t>Тлейхан гишүүн асуултад хариулъя.</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bCs/>
          <w:sz w:val="24"/>
          <w:szCs w:val="24"/>
          <w:lang w:val="mn-MN"/>
        </w:rPr>
        <w:t>А.Тлейхан:</w:t>
      </w:r>
      <w:r>
        <w:rPr>
          <w:rFonts w:ascii="Arial" w:hAnsi="Arial"/>
          <w:b w:val="false"/>
          <w:bCs w:val="false"/>
          <w:sz w:val="24"/>
          <w:szCs w:val="24"/>
          <w:lang w:val="mn-MN"/>
        </w:rPr>
        <w:t xml:space="preserve"> -Дэмбэрэл гишүүний асуултад хариулъя. Хамгийн гол нь энэ Засгийн газрын өргөн барьсан бодлогын агуулга гэдэг юм уу, санаанд бол ямар нэг юм бид хасаагүй. Бүгдийг нь томьёоллыг нь тоог нь аль болох хялбарчилж дизайныг нь өөрчилсөн гэж хэлж болно. Дэндүү нуршуу гэдэг юм уу олон юмнуудыг нь багасгаад чихээд одоо юу гэдэг юм энэ маань хөтөлбөрийн шинжтэй болсон байсан юм уу. Одоо Засгийн газраас тогтоолын дагуу том хөтөлбөр гарна. Тэр хөтөлбөр гарна. Хөтөлбөр дээрээ нэлээд юм оруулах ёстой юм байна гэж үзээд эдгээрийг нь хасаад түрүүчийн бид нарын найруулгын болон хүснэгтэлсэн бүх юм маань энд орж байна гэж харж байна. Энд бол ямар нэгэн байдлаар бүгд санааг нь хасаад алга болгосон юм энд байхгүй ээ. Загварын гэдэг юм уу тэр хэлэлцэх явцдаа маш олон гишүүн хэлсэн. Дэндүү нуршуу байна. Бодлого бол тодорхой байх ёстой. Тийм учраас энийг бол багасгаж хасаж байгаа юм. Харин энэ санааг бүгдээрээ хөтөлбөр дээрээ дэлгэрэнгүйгээр нь орж одоо бүрэн хэрэгжүүлэх ажил болох юм гэж ойлгож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bCs/>
          <w:sz w:val="24"/>
          <w:szCs w:val="24"/>
          <w:lang w:val="mn-MN"/>
        </w:rPr>
        <w:t>Ж.Батсуурь:</w:t>
      </w:r>
      <w:r>
        <w:rPr>
          <w:rFonts w:ascii="Arial" w:hAnsi="Arial"/>
          <w:b w:val="false"/>
          <w:bCs w:val="false"/>
          <w:sz w:val="24"/>
          <w:szCs w:val="24"/>
          <w:lang w:val="mn-MN"/>
        </w:rPr>
        <w:t xml:space="preserve"> -Дэмбэрэл гишүүн тодруулъя.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bCs/>
          <w:sz w:val="24"/>
          <w:szCs w:val="24"/>
          <w:lang w:val="mn-MN"/>
        </w:rPr>
        <w:t>С.Дэмбэрэл:</w:t>
      </w:r>
      <w:r>
        <w:rPr>
          <w:rFonts w:ascii="Arial" w:hAnsi="Arial"/>
          <w:b w:val="false"/>
          <w:bCs w:val="false"/>
          <w:sz w:val="24"/>
          <w:szCs w:val="24"/>
          <w:lang w:val="mn-MN"/>
        </w:rPr>
        <w:t xml:space="preserve"> -Хэд хэдэн Улсын Их Хурлаар батлагдаж байгаа баримт бичгүүдийг харахад бол энийг зүгээр энэ жилийн ч гэдэг юм уу, тухайн үеийн гэсэн байдлаар дандаа хандаж ирээдүйд гарах ирээдүйд энэ чинь өөрөө бодлогын судалгааны архивын баримт бичиг болдог гэдэг талаас нь харгалздаггүй тийм учраас гишүүд бол голдуу нуршсан байна гэж өөрсдийнхөө тархины хэмжээнд сэтгээд тэгээд нуршуу гэсэн өгүүлбэрээр өөрийгөө тодорхойлоод ингээд хасдаг л даа. Гэтэл энэ маань өөрөө хэдийгээр хөтөлбөр боловсруулсан. Хөтөлбөр маань өөрөө бүр нарийвчилсан зүйл. Гэтэл өөрөө энэ бодлогын баримт бичиг дээрээ зорилтод шалгууруудыгаа зорилтот хүрэх төвшин энэ тэрийгээ яана гэдэг чинь өөрөө сайн баримт бичгийн шинж чанар байхгүй юу. Сайн баримт бичгийн шинж чанарыг агуулсан ийм зүйлүүдийг хасахаар чинь энэ чинь мөлийх тал уруугаа орж байгаа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sz w:val="24"/>
          <w:szCs w:val="24"/>
          <w:lang w:val="mn-MN"/>
        </w:rPr>
        <w:t xml:space="preserve">Энийг байлаа гээд ямар хор учруулах юм бэ. Энийг байлгавал жишээлбэл 10 жилийн дараа үзэхэд энэ чинь Их Хурал дээр ямар нэг Их Хурлын шинэ гишүүн орж ирээд үзэхэд тухайн үедээ ийм байсан юм байна. Ийм зорилт тавьж байсан юм байна. Одоо ийм түвшинд хүрсэн юм байна гэдгийг харьцуулах боломжийг бол Улсын Их Хурлын бодлогын баримт бичигтэй танилцаж байгаад харах байхгүй юу. Энэ талаас нь би хэлж байна л даа. Энийг одоо та бүгд анхаараад байвал яасан юм бэ дээ. Нуршуу гэдэг юмыг чинь бол 10 жилд л хэрэглэдэг юм шүү дээ. Бодлогын баримт бичиг дээр тодорхой байх, найрлага сайтай байх гэсэн утгаар л. Тэрнээс биш нуршуу гэж бид нарын шалгуурын хэмжээнд асуудлыг тэгж хийж болохгүй л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bCs/>
          <w:sz w:val="24"/>
          <w:szCs w:val="24"/>
          <w:lang w:val="mn-MN"/>
        </w:rPr>
        <w:t>Ж.Батсуурь:</w:t>
      </w:r>
      <w:r>
        <w:rPr>
          <w:rFonts w:ascii="Arial" w:hAnsi="Arial"/>
          <w:b w:val="false"/>
          <w:bCs w:val="false"/>
          <w:sz w:val="24"/>
          <w:szCs w:val="24"/>
          <w:lang w:val="mn-MN"/>
        </w:rPr>
        <w:t xml:space="preserve"> -Ажлын хэсгийн дарга Тлейхан гишүүний микрофоныг өгье. Тухайлбал 4.5.6.2 дээр эрчим хүчний эзлэх хэмжээ дотоодын хэрэгцээний нийт чадлын 20 хувьд хүрнэ. Нэгдүгээр шатанд.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sz w:val="24"/>
          <w:szCs w:val="24"/>
          <w:lang w:val="mn-MN"/>
        </w:rPr>
        <w:t xml:space="preserve">Хоёрдугаар шатанд 30 хувьд хүрнэ гэх мэт бичсэн байгаа юм л даа. Дараа нь хүснэгтэд оруулсан. Бүгдийг нь бид нар хүснэгтлээд авсаархан болгоод бүр ойлгомжтой болгож байгаа юм. Ямар нэг хассан юм байхгүй. Ойлгомжтой харьцуулах томьёололтой бүр их ойлгомжтой болж байгаа. Та энийгээ одоо өргөн барьсан одоо эцсийн хувилбарын энд зурсан байна. Зураад нэрээ үзэх юм бол их ойлгомжтой болж байгаа юм гишүүн ээ. Энд бол нэг их хассан юм бол байхгүй 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Times New Roman" w:hAnsi="Arial"/>
          <w:b w:val="false"/>
          <w:bCs w:val="false"/>
          <w:sz w:val="24"/>
          <w:szCs w:val="24"/>
          <w:lang w:val="mn-MN"/>
        </w:rPr>
        <w:t>Санал хураалт явуулъя. Дэмжье гэдгээр санал хураалт явуулж байна. Санал хураалтад 16 гишүүн оролцож, 14 гишүүн дэмжиж, 87.5 хувиар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eastAsia="Arial" w:hAnsi="Arial"/>
          <w:b/>
          <w:bCs/>
          <w:sz w:val="24"/>
          <w:szCs w:val="24"/>
          <w:lang w:val="mn-MN"/>
        </w:rPr>
        <w:t>Хоёр.Найруулгын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sz w:val="24"/>
          <w:szCs w:val="24"/>
          <w:lang w:val="mn-MN"/>
        </w:rPr>
        <w:t>9.Тогтоолын төслийн хавсралтын “</w:t>
      </w:r>
      <w:r>
        <w:rPr>
          <w:rFonts w:ascii="Arial" w:cs="Arial" w:eastAsia="Times New Roman" w:hAnsi="Arial"/>
          <w:b w:val="false"/>
          <w:bCs w:val="false"/>
          <w:sz w:val="24"/>
          <w:szCs w:val="24"/>
          <w:lang w:val="mn-MN"/>
        </w:rPr>
        <w:t>Төрөөс эрчим хүчний талаар баримтлах бодлогын алсын хараа, тэргүүлэх чиглэл, баримтлах тулгуур зарчим</w:t>
      </w:r>
      <w:r>
        <w:rPr>
          <w:rFonts w:ascii="Arial" w:cs="Arial" w:eastAsia="Arial" w:hAnsi="Arial"/>
          <w:b w:val="false"/>
          <w:bCs w:val="false"/>
          <w:sz w:val="24"/>
          <w:szCs w:val="24"/>
          <w:lang w:val="mn-MN"/>
        </w:rPr>
        <w:t xml:space="preserve">” гэсэн 2 дахь бүлгийн 2.1 дэх заалтыг доор дурдсанаар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sz w:val="24"/>
          <w:szCs w:val="24"/>
          <w:lang w:eastAsia="en-US" w:val="mn-MN"/>
        </w:rPr>
        <w:tab/>
        <w:t>“</w:t>
      </w:r>
      <w:r>
        <w:rPr>
          <w:rFonts w:ascii="Arial" w:cs="Arial" w:eastAsia="Times New Roman" w:hAnsi="Arial"/>
          <w:b w:val="false"/>
          <w:bCs w:val="false"/>
          <w:sz w:val="24"/>
          <w:szCs w:val="24"/>
          <w:lang w:val="mn-MN"/>
        </w:rPr>
        <w:t>2.1.Алсын хараа нь улс орны эдийн засгийн өсөлт, тогтвортой хөгжил, эрчим хүчний аюулгүй байдал, найдвартай ажиллагааг бүрэн хангаж, хувийн хэвшил, зохицуулалттай, өрсөлдөөнт зах зээлд суурилсан үр ашигтай, хэмнэлттэй, байгаль орчинд ээлтэй технологи бүхий, цахилгаан эрчим хүч экспортлогч орон болоход оршино.</w:t>
      </w:r>
      <w:r>
        <w:rPr>
          <w:rFonts w:ascii="Arial" w:cs="Arial" w:eastAsia="SimSun;宋体" w:hAnsi="Arial"/>
          <w:b w:val="false"/>
          <w:bCs w:val="false"/>
          <w:sz w:val="24"/>
          <w:szCs w:val="24"/>
          <w:lang w:val="mn-MN"/>
        </w:rPr>
        <w:t>”</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sz w:val="24"/>
          <w:szCs w:val="24"/>
          <w:lang w:val="mn-MN"/>
        </w:rPr>
        <w:t>10.Тогтоолын төслийн хавсралтын “</w:t>
      </w:r>
      <w:r>
        <w:rPr>
          <w:rFonts w:ascii="Arial" w:cs="Arial" w:eastAsia="Times New Roman" w:hAnsi="Arial"/>
          <w:b w:val="false"/>
          <w:bCs w:val="false"/>
          <w:sz w:val="24"/>
          <w:szCs w:val="24"/>
          <w:lang w:val="mn-MN"/>
        </w:rPr>
        <w:t>Төрөөс эрчим хүчний талаар баримтлах бодлогын алсын хараа, тэргүүлэх чиглэл, баримтлах тулгуур зарчим</w:t>
      </w:r>
      <w:r>
        <w:rPr>
          <w:rFonts w:ascii="Arial" w:cs="Arial" w:eastAsia="Arial" w:hAnsi="Arial"/>
          <w:b w:val="false"/>
          <w:bCs w:val="false"/>
          <w:sz w:val="24"/>
          <w:szCs w:val="24"/>
          <w:lang w:val="mn-MN"/>
        </w:rPr>
        <w:t>” гэсэн 2 дахь бүлгийн 2.2 дахь заалтаас “Тэргүүлэх чиглэл:” гэснийг хасах. Мөн заалтын тайлбар дүрсийг хасах.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hAnsi="Arial"/>
          <w:b w:val="false"/>
          <w:bCs w:val="false"/>
          <w:sz w:val="24"/>
          <w:szCs w:val="24"/>
          <w:lang w:val="mn-MN"/>
        </w:rPr>
        <w:t>11</w:t>
      </w:r>
      <w:r>
        <w:rPr>
          <w:rFonts w:ascii="Arial" w:hAnsi="Arial"/>
          <w:b w:val="false"/>
          <w:bCs w:val="false"/>
          <w:sz w:val="24"/>
          <w:szCs w:val="24"/>
        </w:rPr>
        <w:t>.</w:t>
      </w:r>
      <w:r>
        <w:rPr>
          <w:rFonts w:ascii="Arial" w:cs="Arial" w:eastAsia="Arial" w:hAnsi="Arial"/>
          <w:b w:val="false"/>
          <w:bCs w:val="false"/>
          <w:sz w:val="24"/>
          <w:szCs w:val="24"/>
          <w:lang w:val="mn-MN"/>
        </w:rPr>
        <w:t>Тогтоолын төслийн хавсралтын “</w:t>
      </w:r>
      <w:r>
        <w:rPr>
          <w:rFonts w:ascii="Arial" w:cs="Arial" w:eastAsia="Times New Roman" w:hAnsi="Arial"/>
          <w:b w:val="false"/>
          <w:bCs w:val="false"/>
          <w:sz w:val="24"/>
          <w:szCs w:val="24"/>
          <w:lang w:val="mn-MN"/>
        </w:rPr>
        <w:t>Төрөөс эрчим хүчний талаар баримтлах бодлогын алсын хараа, тэргүүлэх чиглэл, баримтлах тулгуур зарчим</w:t>
      </w:r>
      <w:r>
        <w:rPr>
          <w:rFonts w:ascii="Arial" w:cs="Arial" w:eastAsia="Arial" w:hAnsi="Arial"/>
          <w:b w:val="false"/>
          <w:bCs w:val="false"/>
          <w:sz w:val="24"/>
          <w:szCs w:val="24"/>
          <w:lang w:val="mn-MN"/>
        </w:rPr>
        <w:t>” гэсэн 2 дахь бүлгийн 2.3 дахь заалтаас “Тулгуур зарчим:” гэснийг хасах.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sz w:val="24"/>
          <w:szCs w:val="24"/>
          <w:lang w:val="mn-MN"/>
        </w:rPr>
        <w:t>12.Тогтоолын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cs="Arial" w:eastAsia="Arial" w:hAnsi="Arial"/>
          <w:b w:val="false"/>
          <w:bCs w:val="false"/>
          <w:sz w:val="24"/>
          <w:szCs w:val="24"/>
          <w:lang w:val="mn-MN"/>
        </w:rPr>
        <w:t>” гэсэн 3 дахь бүлгийн 3.1 дэх заалтыг доор дурдсанаар найруулах:</w:t>
      </w:r>
    </w:p>
    <w:p>
      <w:pPr>
        <w:pStyle w:val="style0"/>
        <w:spacing w:after="0" w:before="0" w:line="100" w:lineRule="atLeast"/>
        <w:contextualSpacing w:val="false"/>
        <w:jc w:val="both"/>
      </w:pPr>
      <w:r>
        <w:rPr>
          <w:rFonts w:ascii="Arial" w:cs="Arial" w:eastAsia="Arial" w:hAnsi="Arial"/>
          <w:b w:val="false"/>
          <w:bCs w:val="false"/>
          <w:sz w:val="24"/>
          <w:szCs w:val="24"/>
          <w:lang w:val="mn-MN"/>
        </w:rPr>
        <w:t xml:space="preserve"> </w:t>
      </w:r>
    </w:p>
    <w:p>
      <w:pPr>
        <w:pStyle w:val="style0"/>
        <w:spacing w:after="0" w:before="0" w:line="100" w:lineRule="atLeast"/>
        <w:contextualSpacing w:val="false"/>
        <w:jc w:val="both"/>
      </w:pPr>
      <w:r>
        <w:rPr>
          <w:rFonts w:ascii="Arial" w:cs="Arial" w:eastAsia="Arial" w:hAnsi="Arial"/>
          <w:b w:val="false"/>
          <w:bCs w:val="false"/>
          <w:sz w:val="24"/>
          <w:szCs w:val="24"/>
          <w:lang w:val="mn-MN"/>
        </w:rPr>
        <w:tab/>
        <w:t>“</w:t>
      </w:r>
      <w:r>
        <w:rPr>
          <w:rFonts w:ascii="Arial" w:cs="Arial" w:eastAsia="Times New Roman" w:hAnsi="Arial"/>
          <w:b w:val="false"/>
          <w:bCs w:val="false"/>
          <w:sz w:val="24"/>
          <w:szCs w:val="24"/>
          <w:lang w:val="mn-MN"/>
        </w:rPr>
        <w:t>3.1.Монгол Улсын эрчим хүчний нөөц боломж, тулгамдаж байгаа асуудалд үндэслэн Төрөөс эрчим хүчний талаар баримтлах бодлогод дараах стратегийн зорилгыг дэвшүүлж байна:”</w:t>
      </w:r>
    </w:p>
    <w:p>
      <w:pPr>
        <w:pStyle w:val="style0"/>
        <w:spacing w:after="0" w:before="0" w:line="100" w:lineRule="atLeast"/>
        <w:contextualSpacing w:val="false"/>
        <w:jc w:val="both"/>
      </w:pPr>
      <w:r>
        <w:rPr>
          <w:rFonts w:ascii="Arial" w:hAnsi="Arial"/>
          <w:b w:val="false"/>
          <w:bCs w:val="false"/>
          <w:sz w:val="24"/>
          <w:szCs w:val="24"/>
          <w:lang w:val="mn-MN"/>
        </w:rPr>
        <w:tab/>
      </w:r>
    </w:p>
    <w:p>
      <w:pPr>
        <w:pStyle w:val="style0"/>
        <w:spacing w:after="0" w:before="0" w:line="100" w:lineRule="atLeast"/>
        <w:ind w:firstLine="709" w:left="0" w:right="0"/>
        <w:contextualSpacing w:val="false"/>
        <w:jc w:val="both"/>
      </w:pPr>
      <w:r>
        <w:rPr>
          <w:rFonts w:ascii="Arial" w:cs="Arial" w:eastAsia="Arial" w:hAnsi="Arial"/>
          <w:b w:val="false"/>
          <w:bCs w:val="false"/>
          <w:sz w:val="24"/>
          <w:szCs w:val="24"/>
          <w:lang w:val="mn-MN"/>
        </w:rPr>
        <w:t>13.Тогтоолын төслийн хавсралтын 4 дэх бүлгийн гарчигийн “</w:t>
      </w:r>
      <w:r>
        <w:rPr>
          <w:rFonts w:ascii="Arial" w:cs="Arial" w:eastAsia="Times New Roman" w:hAnsi="Arial"/>
          <w:b w:val="false"/>
          <w:bCs w:val="false"/>
          <w:sz w:val="24"/>
          <w:szCs w:val="24"/>
          <w:lang w:val="mn-MN"/>
        </w:rPr>
        <w:t>эрчим хүчний салбарт</w:t>
      </w:r>
      <w:r>
        <w:rPr>
          <w:rFonts w:ascii="Arial" w:cs="Arial" w:eastAsia="Arial" w:hAnsi="Arial"/>
          <w:b w:val="false"/>
          <w:bCs w:val="false"/>
          <w:sz w:val="24"/>
          <w:szCs w:val="24"/>
          <w:lang w:val="mn-MN"/>
        </w:rPr>
        <w:t>” гэснийг “эрчим хүчний талаар” гэж өөрчлөх:</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sz w:val="24"/>
          <w:szCs w:val="24"/>
          <w:lang w:val="mn-MN"/>
        </w:rPr>
        <w:t>14.Тогтоолын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cs="Arial" w:eastAsia="Arial" w:hAnsi="Arial"/>
          <w:b w:val="false"/>
          <w:bCs w:val="false"/>
          <w:sz w:val="24"/>
          <w:szCs w:val="24"/>
          <w:lang w:val="mn-MN"/>
        </w:rPr>
        <w:t>” гэсэн 3 дахь бүлгийн 3.1.6, 3.2.6 дахь заалтуудын “</w:t>
      </w:r>
      <w:r>
        <w:rPr>
          <w:rFonts w:ascii="Arial" w:cs="Arial" w:hAnsi="Arial"/>
          <w:b w:val="false"/>
          <w:bCs w:val="false"/>
          <w:sz w:val="24"/>
          <w:szCs w:val="24"/>
          <w:lang w:val="mn-MN"/>
        </w:rPr>
        <w:t>сэргээгдэх эрчим хүчний үйлдвэрлэлийг нэмэгдүүлэх,</w:t>
      </w:r>
      <w:r>
        <w:rPr>
          <w:rFonts w:ascii="Arial" w:cs="Arial" w:eastAsia="Arial" w:hAnsi="Arial"/>
          <w:b w:val="false"/>
          <w:bCs w:val="false"/>
          <w:sz w:val="24"/>
          <w:szCs w:val="24"/>
          <w:lang w:val="mn-MN"/>
        </w:rPr>
        <w:t>” гэсний дараа “</w:t>
      </w:r>
      <w:r>
        <w:rPr>
          <w:rFonts w:ascii="Arial" w:cs="Arial" w:hAnsi="Arial"/>
          <w:b w:val="false"/>
          <w:bCs w:val="false"/>
          <w:sz w:val="24"/>
          <w:szCs w:val="24"/>
          <w:lang w:val="mn-MN"/>
        </w:rPr>
        <w:t>уламжлалт эрчим хүчний</w:t>
      </w:r>
      <w:r>
        <w:rPr>
          <w:rFonts w:ascii="Arial" w:cs="Arial" w:eastAsia="Arial" w:hAnsi="Arial"/>
          <w:b w:val="false"/>
          <w:bCs w:val="false"/>
          <w:sz w:val="24"/>
          <w:szCs w:val="24"/>
          <w:lang w:val="mn-MN"/>
        </w:rPr>
        <w:t>” гэж нэмэх:</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sz w:val="24"/>
          <w:szCs w:val="24"/>
          <w:lang w:val="mn-MN"/>
        </w:rPr>
        <w:t>15.Тогтоолын төслийн хавсралтын “</w:t>
      </w:r>
      <w:r>
        <w:rPr>
          <w:rFonts w:ascii="Arial" w:cs="Arial" w:eastAsia="Times New Roman" w:hAnsi="Arial"/>
          <w:b w:val="false"/>
          <w:bCs w:val="false"/>
          <w:sz w:val="24"/>
          <w:szCs w:val="24"/>
          <w:lang w:val="mn-MN"/>
        </w:rPr>
        <w:t>Төрөөс эрчим хүчний талаар баримтлах стратегийн зорилго, түүнийг хэрэгжүүлэх зорилт</w:t>
      </w:r>
      <w:r>
        <w:rPr>
          <w:rFonts w:ascii="Arial" w:cs="Arial" w:eastAsia="Arial" w:hAnsi="Arial"/>
          <w:b w:val="false"/>
          <w:bCs w:val="false"/>
          <w:sz w:val="24"/>
          <w:szCs w:val="24"/>
          <w:lang w:val="mn-MN"/>
        </w:rPr>
        <w:t xml:space="preserve">” гэсэн 3 дахь бүлгийн 3.2.4.2 дахь дэд заалтыг доор дурдсанаар найруулах: </w:t>
      </w:r>
    </w:p>
    <w:p>
      <w:pPr>
        <w:pStyle w:val="style0"/>
        <w:spacing w:after="0" w:before="0" w:line="100" w:lineRule="atLeast"/>
        <w:contextualSpacing w:val="false"/>
        <w:jc w:val="both"/>
      </w:pPr>
      <w:r>
        <w:rPr/>
      </w:r>
    </w:p>
    <w:p>
      <w:pPr>
        <w:pStyle w:val="style0"/>
        <w:spacing w:after="0" w:before="0" w:line="100" w:lineRule="atLeast"/>
        <w:ind w:hanging="0" w:left="0" w:right="113"/>
        <w:contextualSpacing w:val="false"/>
        <w:jc w:val="both"/>
      </w:pPr>
      <w:r>
        <w:rPr>
          <w:rFonts w:ascii="Arial" w:cs="Arial" w:eastAsia="Arial" w:hAnsi="Arial"/>
          <w:b w:val="false"/>
          <w:bCs w:val="false"/>
          <w:sz w:val="24"/>
          <w:szCs w:val="24"/>
          <w:lang w:eastAsia="en-US" w:val="mn-MN"/>
        </w:rPr>
        <w:tab/>
        <w:tab/>
        <w:tab/>
        <w:tab/>
        <w:t>“</w:t>
      </w:r>
      <w:r>
        <w:rPr>
          <w:rFonts w:ascii="Arial" w:cs="Arial" w:eastAsia="Times New Roman" w:hAnsi="Arial"/>
          <w:b w:val="false"/>
          <w:bCs w:val="false"/>
          <w:sz w:val="24"/>
          <w:szCs w:val="24"/>
          <w:lang w:val="mn-MN"/>
        </w:rPr>
        <w:t>3.2.4.2.</w:t>
      </w:r>
      <w:r>
        <w:rPr>
          <w:rFonts w:ascii="Arial" w:cs="Arial" w:hAnsi="Arial"/>
          <w:b w:val="false"/>
          <w:bCs w:val="false"/>
          <w:sz w:val="24"/>
          <w:szCs w:val="24"/>
          <w:lang w:val="mn-MN"/>
        </w:rPr>
        <w:t>эрчим хүчний салбарыг зохицуулалттай, өрсөлдөөнт зах зээлийн зарчмаар хөгжүүлэх, эрх зүйн орчныг бүрдүүлэх.</w:t>
      </w:r>
      <w:r>
        <w:rPr>
          <w:rFonts w:ascii="Arial" w:cs="Arial" w:eastAsia="SimSun;宋体" w:hAnsi="Arial"/>
          <w:b w:val="false"/>
          <w:bCs w:val="false"/>
          <w:sz w:val="24"/>
          <w:szCs w:val="24"/>
          <w:lang w:val="mn-MN"/>
        </w:rPr>
        <w:t>”</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hAnsi="Arial"/>
          <w:b w:val="false"/>
          <w:bCs w:val="false"/>
          <w:sz w:val="24"/>
          <w:szCs w:val="24"/>
        </w:rPr>
        <w:tab/>
      </w:r>
      <w:r>
        <w:rPr>
          <w:rFonts w:ascii="Arial" w:hAnsi="Arial"/>
          <w:b w:val="false"/>
          <w:bCs w:val="false"/>
          <w:sz w:val="24"/>
          <w:szCs w:val="24"/>
          <w:lang w:val="mn-MN"/>
        </w:rPr>
        <w:t>16</w:t>
      </w:r>
      <w:r>
        <w:rPr>
          <w:rFonts w:ascii="Arial" w:hAnsi="Arial"/>
          <w:b w:val="false"/>
          <w:bCs w:val="false"/>
          <w:sz w:val="24"/>
          <w:szCs w:val="24"/>
        </w:rPr>
        <w:t>.</w:t>
      </w:r>
      <w:r>
        <w:rPr>
          <w:rFonts w:ascii="Arial" w:cs="Arial" w:eastAsia="Arial" w:hAnsi="Arial"/>
          <w:b w:val="false"/>
          <w:bCs w:val="false"/>
          <w:sz w:val="24"/>
          <w:szCs w:val="24"/>
          <w:lang w:val="mn-MN"/>
        </w:rPr>
        <w:t xml:space="preserve">Тогтоолын төслийн хавсралтын заалтууд нэмэгдсэн, хасагдсантай холбогдуулан заалтуудын дугаарлалтыг дэс дараалалд оруулах. </w:t>
      </w:r>
      <w:r>
        <w:rPr>
          <w:rFonts w:ascii="Arial" w:cs="Arial" w:eastAsia="Times New Roman" w:hAnsi="Arial"/>
          <w:b w:val="false"/>
          <w:bCs w:val="false"/>
          <w:sz w:val="24"/>
          <w:szCs w:val="24"/>
          <w:lang w:val="mn-MN"/>
        </w:rPr>
        <w:t xml:space="preserve">Санал хураалт явуулъя. Дэмжье гэдгээр санал хураалт явуулж байна. Санал хураалтад 16 гишүүн оролцож, 11 гишүүн дэмжиж, 68.8 хувиар дэмжигдлээ. Энд нэг найруулгын юу орж байгаа шүү. 2 гээд найруулгын саналын томьёолол гэсний дараагаар 9.10.11 гээд явсан үүнийгээ шууд нэг гээд явах юм байна шүү. Ийм найруулгын санал орж байгаа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t xml:space="preserve">Ингээд санал хураалт дууслаа. Ажлын хэсгийн гишүүн Тлейхан гишүүн танилцуулга хийнэ. Ингээд Тлейхан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ab/>
      </w:r>
      <w:r>
        <w:rPr>
          <w:rFonts w:ascii="Arial" w:cs="Arial" w:eastAsia="Times New Roman" w:hAnsi="Arial"/>
          <w:b/>
          <w:bCs/>
          <w:sz w:val="24"/>
          <w:szCs w:val="24"/>
          <w:lang w:val="mn-MN"/>
        </w:rPr>
        <w:t xml:space="preserve">Дараагийн асуудалд оръё.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9"/>
          <w:rFonts w:ascii="Arial" w:cs="Arial" w:eastAsia="Times New Roman" w:hAnsi="Arial"/>
          <w:b/>
          <w:bCs/>
          <w:i/>
          <w:iCs/>
          <w:color w:val="000000"/>
          <w:sz w:val="24"/>
          <w:szCs w:val="24"/>
          <w:lang w:val="mn-MN"/>
        </w:rPr>
        <w:tab/>
      </w:r>
      <w:r>
        <w:rPr>
          <w:rStyle w:val="style19"/>
          <w:rFonts w:ascii="Arial" w:cs="Arial" w:eastAsia="Times New Roman" w:hAnsi="Arial"/>
          <w:i/>
          <w:iCs/>
          <w:color w:val="000000"/>
          <w:sz w:val="24"/>
          <w:szCs w:val="24"/>
          <w:lang w:val="mn-MN"/>
        </w:rPr>
        <w:t xml:space="preserve">Эрчим хүчний тухай тухай хуульд нэмэлт, өөрчлөлт оруулах тухай хуулийн төсөл </w:t>
      </w:r>
      <w:r>
        <w:rPr>
          <w:rFonts w:ascii="Arial" w:cs="Arial" w:eastAsia="Times New Roman" w:hAnsi="Arial"/>
          <w:b/>
          <w:bCs/>
          <w:i/>
          <w:iCs/>
          <w:color w:val="000000"/>
          <w:sz w:val="24"/>
          <w:szCs w:val="24"/>
          <w:lang w:val="mn-MN"/>
        </w:rPr>
        <w:t>анхны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9"/>
          <w:rFonts w:ascii="Arial" w:cs="Arial" w:eastAsia="Times New Roman" w:hAnsi="Arial"/>
          <w:b w:val="false"/>
          <w:bCs w:val="false"/>
          <w:i w:val="false"/>
          <w:iCs w:val="false"/>
          <w:color w:val="000000"/>
          <w:sz w:val="24"/>
          <w:szCs w:val="24"/>
          <w:lang w:val="mn-MN"/>
        </w:rPr>
        <w:tab/>
        <w:t xml:space="preserve">Эрчим хүчний тухай тухай хуульд нэмэлт, өөрчлөлт оруулах тухай хуулийн холбогдох бусад хуулийн төслүүдийн анхны хэлэлцүүлэгт бэлтгэсэн талаар ажлын хэсгийн ахлагч Улсын Их Хурлын гишүүн Л.Энх-Амгалан танилцууллаа.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9"/>
          <w:rFonts w:ascii="Arial" w:cs="Arial" w:eastAsia="Times New Roman" w:hAnsi="Arial"/>
          <w:b w:val="false"/>
          <w:bCs w:val="false"/>
          <w:i w:val="false"/>
          <w:iCs w:val="false"/>
          <w:color w:val="000000"/>
          <w:sz w:val="24"/>
          <w:szCs w:val="24"/>
          <w:lang w:val="mn-MN"/>
        </w:rPr>
        <w:tab/>
        <w:t xml:space="preserve">Л.Энх-Амгалан гишүүнийг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9"/>
          <w:rFonts w:ascii="Arial" w:cs="Arial" w:eastAsia="Times New Roman" w:hAnsi="Arial"/>
          <w:b w:val="false"/>
          <w:bCs w:val="false"/>
          <w:i w:val="false"/>
          <w:iCs w:val="false"/>
          <w:color w:val="000000"/>
          <w:sz w:val="24"/>
          <w:szCs w:val="24"/>
          <w:lang w:val="mn-MN"/>
        </w:rPr>
        <w:tab/>
      </w:r>
      <w:r>
        <w:rPr>
          <w:rStyle w:val="style19"/>
          <w:rFonts w:ascii="Arial" w:cs="Arial" w:eastAsia="Times New Roman" w:hAnsi="Arial"/>
          <w:b/>
          <w:bCs/>
          <w:i w:val="false"/>
          <w:iCs w:val="false"/>
          <w:color w:val="000000"/>
          <w:sz w:val="24"/>
          <w:szCs w:val="24"/>
          <w:lang w:val="mn-MN"/>
        </w:rPr>
        <w:t>Л.Энх-Амгалан:</w:t>
      </w:r>
      <w:r>
        <w:rPr>
          <w:rStyle w:val="style19"/>
          <w:rFonts w:ascii="Arial" w:cs="Arial" w:eastAsia="Times New Roman" w:hAnsi="Arial"/>
          <w:b w:val="false"/>
          <w:bCs w:val="false"/>
          <w:i w:val="false"/>
          <w:iCs w:val="false"/>
          <w:color w:val="000000"/>
          <w:sz w:val="24"/>
          <w:szCs w:val="24"/>
          <w:lang w:val="mn-MN"/>
        </w:rPr>
        <w:t xml:space="preserve"> -Эрчим хүчний тухай хуульд нэмэлт, өөрчлөлт оруулах тухай сэргээгдэх эрчим хүчний тухай хуульд нэмэлт, өөрчлөлт оруулах тухай хуулийн төслийг анхны хэлэлцүүлэгт бэлтгэсэн талаарх ажлын хэсгийн танилцуулга.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9"/>
          <w:rFonts w:ascii="Arial" w:cs="Arial" w:eastAsia="Times New Roman" w:hAnsi="Arial"/>
          <w:b w:val="false"/>
          <w:bCs w:val="false"/>
          <w:i w:val="false"/>
          <w:iCs w:val="false"/>
          <w:color w:val="000000"/>
          <w:sz w:val="24"/>
          <w:szCs w:val="24"/>
          <w:lang w:val="mn-MN"/>
        </w:rPr>
        <w:tab/>
        <w:t xml:space="preserve">Улсын Их Хурлын гишүүн А.Тлейхан нарын 6 гишүүнээс 2015 оны 5 дугаар сарын 8-ны өдөр өргөн мэдүүлсэн. Эрчим хүчний тухай хуульд нэмэлт, өөрчлөлт оруулах тухай, Сэргээгдэх эрчим хүчний тухай хуульд нэмэлт, өөрчлөлт оруулах тухай хуулийн төслүүдийг Улсын Их Хурлын чуулганы 2015 оны 5 сарын 29-ний өдрийн нэгдсэн чуулганаар хэлэлцэн шийдвэрлээд анхны хэлэлцүүлэгт бэлтгүүлэхээр Эдийн засгийн байнгын хороонд шилжүүлсэн. Дээрх хуулийн төслүүдийг хэлэлцүүлэгт бэлтгэх Эдийн засгийн байнгын хорооны ажлын хэсгийг Улсын Их Хурлын гишүүн Энх-Амгалан ахлан бүрэлдэхүүнд нь Улсын Их Хурлын гишүүн Ганхуяг, Дэмбэрэл, Уянга нар ажиллаа.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9"/>
          <w:rFonts w:ascii="Arial" w:cs="Arial" w:eastAsia="Times New Roman" w:hAnsi="Arial"/>
          <w:b w:val="false"/>
          <w:bCs w:val="false"/>
          <w:i w:val="false"/>
          <w:iCs w:val="false"/>
          <w:color w:val="000000"/>
          <w:sz w:val="24"/>
          <w:szCs w:val="24"/>
          <w:lang w:val="mn-MN"/>
        </w:rPr>
        <w:tab/>
        <w:t xml:space="preserve">Ажлын хэсэг Эрчим хүчний талаар төрөөс баримтлах бодлого батлах тухай Улсын Их Хурлын тогтоолын төслийн хэлэлцүүлэгт бэлтгэх Эдийн засгийн байнгын хорооны ажлын хэсэгтэй хамтарч хоёр удаа хуралдсан бөгөөд төслийг хэлэлцэх явцад Байнгын хороо болон чуулганы нэгдсэн хуралдаан дээр гишүүдээс гарч байсан саналыг нэг бүрчлэн хэлэлцэн зарчмын зөрүүтэй саналын томьёоллыг бэлтгэлээ. Зарчмын зөрүүтэй саналын томьёоллыг та бүгдэд тараасан болно. Хэлэлцэн шийдвэрлэж өгнө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9"/>
          <w:rFonts w:ascii="Arial" w:cs="Arial" w:eastAsia="Times New Roman" w:hAnsi="Arial"/>
          <w:b w:val="false"/>
          <w:bCs w:val="false"/>
          <w:i w:val="false"/>
          <w:iCs w:val="false"/>
          <w:color w:val="000000"/>
          <w:sz w:val="24"/>
          <w:szCs w:val="24"/>
          <w:lang w:val="mn-MN"/>
        </w:rPr>
        <w:tab/>
        <w:t xml:space="preserve">Анхаарал тавьсанд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9"/>
          <w:rFonts w:ascii="Arial" w:cs="Arial" w:eastAsia="Times New Roman" w:hAnsi="Arial"/>
          <w:b w:val="false"/>
          <w:bCs w:val="false"/>
          <w:i w:val="false"/>
          <w:iCs w:val="false"/>
          <w:color w:val="000000"/>
          <w:sz w:val="24"/>
          <w:szCs w:val="24"/>
          <w:lang w:val="mn-MN"/>
        </w:rPr>
        <w:tab/>
      </w:r>
      <w:r>
        <w:rPr>
          <w:rStyle w:val="style19"/>
          <w:rFonts w:ascii="Arial" w:cs="Arial" w:eastAsia="Times New Roman" w:hAnsi="Arial"/>
          <w:b/>
          <w:bCs/>
          <w:i w:val="false"/>
          <w:iCs w:val="false"/>
          <w:color w:val="000000"/>
          <w:sz w:val="24"/>
          <w:szCs w:val="24"/>
          <w:lang w:val="mn-MN"/>
        </w:rPr>
        <w:t>Ж.Батсуурь:</w:t>
      </w:r>
      <w:r>
        <w:rPr>
          <w:rStyle w:val="style19"/>
          <w:rFonts w:ascii="Arial" w:cs="Arial" w:eastAsia="Times New Roman" w:hAnsi="Arial"/>
          <w:b w:val="false"/>
          <w:bCs w:val="false"/>
          <w:i w:val="false"/>
          <w:iCs w:val="false"/>
          <w:color w:val="000000"/>
          <w:sz w:val="24"/>
          <w:szCs w:val="24"/>
          <w:lang w:val="mn-MN"/>
        </w:rPr>
        <w:t xml:space="preserve"> -Хэлэлцэж байгаа асуудалтай холбогдуулан түрүүнд танилцуулсан ажлын хэсэг байгаа. Эрчим хүчний сайд Зоригт гээд бусад хүмүүсийн хэлэлцсэн асуудлын ажлын хэсэгтэй давхцаж байгаа учраас ингээд үргэлжлүүлье.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9"/>
          <w:rFonts w:ascii="Arial" w:cs="Arial" w:eastAsia="Times New Roman" w:hAnsi="Arial"/>
          <w:b w:val="false"/>
          <w:bCs w:val="false"/>
          <w:i w:val="false"/>
          <w:iCs w:val="false"/>
          <w:color w:val="000000"/>
          <w:sz w:val="24"/>
          <w:szCs w:val="24"/>
          <w:lang w:val="mn-MN"/>
        </w:rPr>
        <w:tab/>
        <w:t xml:space="preserve">Асуулт асуух гишүүд байна уу. Асуулт асуух гишүүн алга байна. Ингээд саналын томьёоллыг танилцуулъя. </w:t>
      </w:r>
    </w:p>
    <w:p>
      <w:pPr>
        <w:pStyle w:val="style38"/>
        <w:jc w:val="both"/>
      </w:pPr>
      <w:r>
        <w:rPr/>
      </w:r>
    </w:p>
    <w:p>
      <w:pPr>
        <w:pStyle w:val="style38"/>
        <w:jc w:val="both"/>
      </w:pPr>
      <w:r>
        <w:rPr>
          <w:sz w:val="24"/>
          <w:szCs w:val="24"/>
          <w:lang w:val="mn-MN"/>
        </w:rPr>
        <w:tab/>
      </w:r>
      <w:r>
        <w:rPr>
          <w:rFonts w:cs="Arial"/>
          <w:b w:val="false"/>
          <w:bCs w:val="false"/>
          <w:sz w:val="24"/>
          <w:szCs w:val="24"/>
        </w:rPr>
        <w:t>1</w:t>
      </w:r>
      <w:r>
        <w:rPr>
          <w:rFonts w:cs="Arial"/>
          <w:b w:val="false"/>
          <w:bCs w:val="false"/>
          <w:sz w:val="24"/>
          <w:szCs w:val="24"/>
          <w:lang w:val="mn-MN"/>
        </w:rPr>
        <w:t>.</w:t>
      </w:r>
      <w:r>
        <w:rPr>
          <w:rFonts w:cs="Arial"/>
          <w:sz w:val="24"/>
          <w:szCs w:val="24"/>
          <w:lang w:val="mn-MN"/>
        </w:rPr>
        <w:t>Төслийн</w:t>
      </w:r>
      <w:r>
        <w:rPr>
          <w:rFonts w:cs="Arial"/>
          <w:b/>
          <w:sz w:val="24"/>
          <w:szCs w:val="24"/>
          <w:lang w:val="mn-MN"/>
        </w:rPr>
        <w:t xml:space="preserve"> </w:t>
      </w:r>
      <w:r>
        <w:rPr>
          <w:rFonts w:cs="Arial"/>
          <w:sz w:val="24"/>
          <w:szCs w:val="24"/>
          <w:lang w:val="mn-MN"/>
        </w:rPr>
        <w:t xml:space="preserve">2 дугаар зүйлийн “сэргээгдэх эрчим хүчний ногоон тариф” гэснийг “дэмжих тариф” гэж өөрчлөх. Санал хураалт. 16 гишүүн санал хураалтад оролцож 13 гишүүн дэмжиж, 81.2 хувийн саналаар санал дэмжигдлээ. </w:t>
      </w:r>
    </w:p>
    <w:p>
      <w:pPr>
        <w:pStyle w:val="style38"/>
        <w:jc w:val="both"/>
      </w:pPr>
      <w:r>
        <w:rPr/>
      </w:r>
    </w:p>
    <w:p>
      <w:pPr>
        <w:pStyle w:val="style38"/>
        <w:ind w:firstLine="720" w:left="0" w:right="0"/>
        <w:jc w:val="both"/>
      </w:pPr>
      <w:r>
        <w:rPr>
          <w:rFonts w:cs="Arial"/>
          <w:b w:val="false"/>
          <w:bCs w:val="false"/>
          <w:sz w:val="24"/>
          <w:szCs w:val="24"/>
          <w:lang w:val="mn-MN"/>
        </w:rPr>
        <w:t>2.</w:t>
      </w:r>
      <w:r>
        <w:rPr>
          <w:rFonts w:cs="Arial"/>
          <w:sz w:val="24"/>
          <w:szCs w:val="24"/>
          <w:lang w:val="mn-MN"/>
        </w:rPr>
        <w:t xml:space="preserve">Төслийн 2 дугаар зүйлийн “3.1.9 дэх заалтын “түгээх” гэсний дараа, хангах гэж,” гэснийг хасах. Санал хураалт. 16 гишүүн санал хураалтад оролцож 13 гишүүн дэмжиж, 81.2 хувийн саналаар санал дэмжигдлээ. </w:t>
      </w:r>
    </w:p>
    <w:p>
      <w:pPr>
        <w:pStyle w:val="style38"/>
        <w:ind w:firstLine="720" w:left="0" w:right="0"/>
        <w:jc w:val="both"/>
      </w:pPr>
      <w:r>
        <w:rPr/>
      </w:r>
    </w:p>
    <w:p>
      <w:pPr>
        <w:pStyle w:val="style38"/>
        <w:ind w:firstLine="720" w:left="0" w:right="0"/>
        <w:jc w:val="both"/>
      </w:pPr>
      <w:r>
        <w:rPr>
          <w:rFonts w:cs="Arial"/>
          <w:b w:val="false"/>
          <w:bCs w:val="false"/>
          <w:sz w:val="24"/>
          <w:szCs w:val="24"/>
          <w:lang w:val="mn-MN"/>
        </w:rPr>
        <w:t>3.</w:t>
      </w:r>
      <w:r>
        <w:rPr>
          <w:rFonts w:cs="Arial"/>
          <w:sz w:val="24"/>
          <w:szCs w:val="24"/>
          <w:lang w:val="mn-MN"/>
        </w:rPr>
        <w:t>Төслийн 2 дугаар зүйлийн “21 дүгээр зүйлийн 21.1 дэх хэсгийн “</w:t>
      </w:r>
      <w:r>
        <w:rPr>
          <w:rFonts w:cs="Arial"/>
          <w:sz w:val="24"/>
          <w:szCs w:val="24"/>
        </w:rPr>
        <w:t>хуулийн</w:t>
      </w:r>
      <w:r>
        <w:rPr>
          <w:rFonts w:cs="Arial"/>
          <w:sz w:val="24"/>
          <w:szCs w:val="24"/>
          <w:lang w:val="mn-MN"/>
        </w:rPr>
        <w:t xml:space="preserve"> этгээд” гэсний дараа “энэ хуулийн 12.1.11-д заасны дагуу тусгай зөвшөөрөл авах тухай өргөдлөө төрийн захиргааны төв байгууллагад, энэ хуулийн 12.1.1-12.1.10, 12.1.12-т заасны дагуу гэж,”  гэснийг хасах. Санал хураалт. 16 гишүүн санал хураалтад оролцож 13 гишүүн дэмжиж, 81.2 хувийн саналаар санал дэмжигдлээ. </w:t>
      </w:r>
    </w:p>
    <w:p>
      <w:pPr>
        <w:pStyle w:val="style38"/>
        <w:ind w:firstLine="720" w:left="0" w:right="0"/>
        <w:jc w:val="both"/>
      </w:pPr>
      <w:r>
        <w:rPr/>
      </w:r>
    </w:p>
    <w:p>
      <w:pPr>
        <w:pStyle w:val="style38"/>
        <w:ind w:firstLine="720" w:left="0" w:right="0"/>
        <w:jc w:val="both"/>
      </w:pPr>
      <w:r>
        <w:rPr>
          <w:rFonts w:cs="Arial"/>
          <w:b w:val="false"/>
          <w:bCs w:val="false"/>
          <w:sz w:val="24"/>
          <w:szCs w:val="24"/>
          <w:lang w:val="mn-MN"/>
        </w:rPr>
        <w:t>4.</w:t>
      </w:r>
      <w:r>
        <w:rPr>
          <w:rFonts w:cs="Arial"/>
          <w:sz w:val="24"/>
          <w:szCs w:val="24"/>
          <w:lang w:val="mn-MN"/>
        </w:rPr>
        <w:t xml:space="preserve">Төслийн 3 дугаар зүйл буюу 5 дахь заалтын 12.2 дахь хэсгийг хасах. Санал хураалт. 16 гишүүн санал хураалтад оролцож 13 гишүүн дэмжиж, 81.2 хувийн саналаар санал дэмжигдлээ. </w:t>
      </w:r>
    </w:p>
    <w:p>
      <w:pPr>
        <w:pStyle w:val="style38"/>
        <w:ind w:firstLine="720" w:left="0" w:right="0"/>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5.</w:t>
      </w:r>
      <w:r>
        <w:rPr>
          <w:rFonts w:ascii="Arial" w:cs="Arial" w:hAnsi="Arial"/>
          <w:sz w:val="24"/>
          <w:szCs w:val="24"/>
          <w:lang w:val="mn-MN"/>
        </w:rPr>
        <w:t xml:space="preserve">Төслийн 3 дугаар зүйлийн 12 дахь заалтын 37.1.2 дахь заалтын “нэгээс тавь дахин” гэснийг “нэгээс тав дахин” гэж өөрчлөх. Санал хураалт. 16 гишүүн санал хураалтад оролцож 13 гишүүн дэмжиж, 81.2 хувийн саналаар санал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Анхны хэлэлцүүлэг хийж дууслаа. Санал</w:t>
      </w:r>
      <w:r>
        <w:rPr>
          <w:rStyle w:val="style19"/>
          <w:rFonts w:ascii="Arial" w:cs="Arial" w:eastAsia="Times New Roman" w:hAnsi="Arial"/>
          <w:b w:val="false"/>
          <w:bCs w:val="false"/>
          <w:i w:val="false"/>
          <w:iCs w:val="false"/>
          <w:color w:val="000000"/>
          <w:sz w:val="24"/>
          <w:szCs w:val="24"/>
          <w:lang w:val="mn-MN"/>
        </w:rPr>
        <w:t xml:space="preserve"> дүгнэлтийг </w:t>
      </w:r>
      <w:r>
        <w:rPr>
          <w:rStyle w:val="style19"/>
          <w:rFonts w:ascii="Arial" w:cs="Arial" w:eastAsia="Times New Roman" w:hAnsi="Arial"/>
          <w:b w:val="false"/>
          <w:bCs w:val="false"/>
          <w:i w:val="false"/>
          <w:iCs w:val="false"/>
          <w:color w:val="000000"/>
          <w:sz w:val="24"/>
          <w:szCs w:val="24"/>
          <w:shd w:fill="FFFFFF" w:val="clear"/>
          <w:lang w:val="mn-MN"/>
        </w:rPr>
        <w:t>Л.Энх</w:t>
      </w:r>
      <w:r>
        <w:rPr>
          <w:rStyle w:val="style19"/>
          <w:rFonts w:ascii="Arial" w:cs="Arial" w:eastAsia="Times New Roman" w:hAnsi="Arial"/>
          <w:b w:val="false"/>
          <w:bCs w:val="false"/>
          <w:i w:val="false"/>
          <w:iCs w:val="false"/>
          <w:color w:val="000000"/>
          <w:sz w:val="24"/>
          <w:szCs w:val="24"/>
          <w:shd w:fill="FFFFFF" w:val="clear"/>
          <w:lang w:val="en-US"/>
        </w:rPr>
        <w:t>-</w:t>
      </w:r>
      <w:r>
        <w:rPr>
          <w:rStyle w:val="style19"/>
          <w:rFonts w:ascii="Arial" w:cs="Arial" w:eastAsia="Times New Roman" w:hAnsi="Arial"/>
          <w:b w:val="false"/>
          <w:bCs w:val="false"/>
          <w:i w:val="false"/>
          <w:iCs w:val="false"/>
          <w:color w:val="000000"/>
          <w:sz w:val="24"/>
          <w:szCs w:val="24"/>
          <w:shd w:fill="FFFFFF" w:val="clear"/>
          <w:lang w:val="mn-MN"/>
        </w:rPr>
        <w:t xml:space="preserve">Амгалан гишүүн танилцуулна. Чуулган дээр асуулт гарах юм бол би Байнгын хороон дээр яригдаагүй гээд л гүрийчихнэ шүү. Асуулт асуугдаагүй гээд 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9"/>
          <w:rFonts w:ascii="Arial" w:cs="Arial" w:eastAsia="Times New Roman" w:hAnsi="Arial"/>
          <w:b/>
          <w:bCs/>
          <w:i w:val="false"/>
          <w:iCs w:val="false"/>
          <w:color w:val="000000"/>
          <w:sz w:val="24"/>
          <w:szCs w:val="24"/>
          <w:shd w:fill="FFFFFF" w:val="clear"/>
          <w:lang w:val="mn-MN"/>
        </w:rPr>
        <w:t>Дараагийн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 w:val="false"/>
          <w:bCs w:val="false"/>
          <w:i/>
          <w:iCs/>
          <w:color w:val="000000"/>
          <w:sz w:val="24"/>
          <w:szCs w:val="24"/>
          <w:shd w:fill="FFFFFF" w:val="clear"/>
          <w:lang w:val="mn-MN"/>
        </w:rPr>
        <w:t xml:space="preserve"> </w:t>
      </w:r>
      <w:r>
        <w:rPr>
          <w:rStyle w:val="style19"/>
          <w:rFonts w:ascii="Arial" w:cs="Arial" w:eastAsia="Times New Roman" w:hAnsi="Arial"/>
          <w:i/>
          <w:iCs/>
          <w:color w:val="000000"/>
          <w:sz w:val="24"/>
          <w:szCs w:val="24"/>
          <w:shd w:fill="FFFFFF" w:val="clear"/>
          <w:lang w:val="mn-MN"/>
        </w:rPr>
        <w:t xml:space="preserve">Сэргээгдэх эрчим хүчний тухай хуульд нэмэлт, өөрчлөлт оруулах тухай болон холбогдох бусад хуулийн төслүүд </w:t>
      </w:r>
      <w:r>
        <w:rPr>
          <w:rFonts w:ascii="Arial" w:cs="Arial" w:eastAsia="Times New Roman" w:hAnsi="Arial"/>
          <w:b/>
          <w:bCs/>
          <w:i/>
          <w:iCs/>
          <w:color w:val="000000"/>
          <w:sz w:val="24"/>
          <w:szCs w:val="24"/>
          <w:shd w:fill="FFFFFF" w:val="clear"/>
          <w:lang w:val="mn-MN"/>
        </w:rPr>
        <w:t>анхны хэлэлцүүлэг хийе.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i/>
          <w:iCs/>
          <w:color w:val="000000"/>
          <w:sz w:val="24"/>
          <w:szCs w:val="24"/>
          <w:shd w:fill="FFFFFF" w:val="clear"/>
          <w:lang w:val="mn-MN"/>
        </w:rPr>
        <w:tab/>
      </w:r>
      <w:r>
        <w:rPr>
          <w:rFonts w:ascii="Arial" w:cs="Arial" w:eastAsia="Times New Roman" w:hAnsi="Arial"/>
          <w:b w:val="false"/>
          <w:bCs w:val="false"/>
          <w:i w:val="false"/>
          <w:iCs w:val="false"/>
          <w:color w:val="000000"/>
          <w:sz w:val="24"/>
          <w:szCs w:val="24"/>
          <w:shd w:fill="FFFFFF" w:val="clear"/>
          <w:lang w:val="mn-MN"/>
        </w:rPr>
        <w:t xml:space="preserve">Танилцуулгыг Энх-Амгалан гишүүн хамт хийсэн учраас ингээд шууд санал хураалт явагдъя.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i w:val="false"/>
          <w:iCs w:val="false"/>
          <w:color w:val="000000"/>
          <w:sz w:val="24"/>
          <w:szCs w:val="24"/>
          <w:shd w:fill="FFFFFF" w:val="clear"/>
          <w:lang w:val="mn-MN"/>
        </w:rPr>
        <w:tab/>
        <w:t>Сэргээгдэх эрчим хүчний тухай хуульд нэмэлт, өөрчлөлт о</w:t>
      </w:r>
      <w:r>
        <w:rPr>
          <w:rFonts w:ascii="Arial" w:hAnsi="Arial"/>
          <w:b w:val="false"/>
          <w:bCs w:val="false"/>
          <w:sz w:val="24"/>
          <w:szCs w:val="24"/>
          <w:lang w:val="mn-MN"/>
        </w:rPr>
        <w:t>руулах тухай</w:t>
      </w:r>
      <w:r>
        <w:rPr>
          <w:rFonts w:ascii="Arial" w:hAnsi="Arial"/>
          <w:b w:val="false"/>
          <w:bCs w:val="false"/>
          <w:sz w:val="24"/>
          <w:szCs w:val="24"/>
        </w:rPr>
        <w:t xml:space="preserve"> хуулийн</w:t>
      </w:r>
      <w:r>
        <w:rPr>
          <w:rFonts w:ascii="Arial" w:hAnsi="Arial"/>
          <w:b w:val="false"/>
          <w:bCs w:val="false"/>
          <w:sz w:val="24"/>
          <w:szCs w:val="24"/>
          <w:lang w:val="mn-MN"/>
        </w:rPr>
        <w:t xml:space="preserve"> </w:t>
      </w:r>
      <w:r>
        <w:rPr>
          <w:rFonts w:ascii="Arial" w:hAnsi="Arial"/>
          <w:b w:val="false"/>
          <w:bCs w:val="false"/>
          <w:sz w:val="24"/>
          <w:szCs w:val="24"/>
        </w:rPr>
        <w:t xml:space="preserve">төслийн талаар ажлын хэсгээс </w:t>
      </w:r>
      <w:r>
        <w:rPr>
          <w:rFonts w:ascii="Arial" w:hAnsi="Arial"/>
          <w:b w:val="false"/>
          <w:bCs w:val="false"/>
          <w:sz w:val="24"/>
          <w:szCs w:val="24"/>
          <w:lang w:val="mn-MN"/>
        </w:rPr>
        <w:t>г</w:t>
      </w:r>
      <w:r>
        <w:rPr>
          <w:rFonts w:ascii="Arial" w:hAnsi="Arial"/>
          <w:b w:val="false"/>
          <w:bCs w:val="false"/>
          <w:sz w:val="24"/>
          <w:szCs w:val="24"/>
        </w:rPr>
        <w:t>аргасан</w:t>
      </w:r>
      <w:r>
        <w:rPr>
          <w:rFonts w:ascii="Arial" w:hAnsi="Arial"/>
          <w:b w:val="false"/>
          <w:bCs w:val="false"/>
          <w:sz w:val="24"/>
          <w:szCs w:val="24"/>
          <w:lang w:val="mn-MN"/>
        </w:rPr>
        <w:t xml:space="preserve"> </w:t>
      </w:r>
      <w:r>
        <w:rPr>
          <w:rFonts w:ascii="Arial" w:hAnsi="Arial"/>
          <w:b w:val="false"/>
          <w:bCs w:val="false"/>
          <w:sz w:val="24"/>
          <w:szCs w:val="24"/>
        </w:rPr>
        <w:t>саналын томьёолл</w:t>
      </w:r>
      <w:r>
        <w:rPr>
          <w:rFonts w:ascii="Arial" w:hAnsi="Arial"/>
          <w:b w:val="false"/>
          <w:bCs w:val="false"/>
          <w:sz w:val="24"/>
          <w:szCs w:val="24"/>
          <w:lang w:val="mn-MN"/>
        </w:rPr>
        <w:t>ыг уншъя.</w:t>
      </w:r>
    </w:p>
    <w:p>
      <w:pPr>
        <w:pStyle w:val="style38"/>
        <w:jc w:val="both"/>
      </w:pPr>
      <w:r>
        <w:rPr>
          <w:b/>
          <w:sz w:val="24"/>
          <w:szCs w:val="24"/>
          <w:lang w:val="mn-MN"/>
        </w:rPr>
        <w:tab/>
      </w:r>
    </w:p>
    <w:p>
      <w:pPr>
        <w:pStyle w:val="style38"/>
        <w:jc w:val="both"/>
      </w:pPr>
      <w:r>
        <w:rPr>
          <w:rFonts w:cs="Arial"/>
          <w:b/>
          <w:sz w:val="24"/>
          <w:szCs w:val="24"/>
          <w:lang w:val="mn-MN"/>
        </w:rPr>
        <w:tab/>
      </w:r>
      <w:r>
        <w:rPr>
          <w:rFonts w:cs="Arial"/>
          <w:b w:val="false"/>
          <w:bCs w:val="false"/>
          <w:sz w:val="24"/>
          <w:szCs w:val="24"/>
        </w:rPr>
        <w:t>1</w:t>
      </w:r>
      <w:r>
        <w:rPr>
          <w:rFonts w:cs="Arial"/>
          <w:b w:val="false"/>
          <w:bCs w:val="false"/>
          <w:sz w:val="24"/>
          <w:szCs w:val="24"/>
          <w:lang w:val="mn-MN"/>
        </w:rPr>
        <w:t>.Тө</w:t>
      </w:r>
      <w:r>
        <w:rPr>
          <w:rFonts w:cs="Arial"/>
          <w:sz w:val="24"/>
          <w:szCs w:val="24"/>
          <w:lang w:val="mn-MN"/>
        </w:rPr>
        <w:t xml:space="preserve">слийн “ногоон тариф” гэснийг “дэмжих тариф” гэж тохиолдол бүрт өөрчлөх. Түрүүн дэмжих тариф гээд явсан шүү дээ. Хоёр явах юм уу. Аан за за. </w:t>
      </w:r>
    </w:p>
    <w:p>
      <w:pPr>
        <w:pStyle w:val="style38"/>
        <w:jc w:val="both"/>
      </w:pPr>
      <w:r>
        <w:rPr>
          <w:rFonts w:cs="Arial"/>
          <w:sz w:val="24"/>
          <w:szCs w:val="24"/>
          <w:lang w:val="mn-MN"/>
        </w:rPr>
        <w:t xml:space="preserve">Санал хураалт. Санал хураалтад 16 гишүүн оролцож, 13 гишүүн дэмжиж 81.2 хувийн саналаар, санал дэмжигдлээ. </w:t>
      </w:r>
    </w:p>
    <w:p>
      <w:pPr>
        <w:pStyle w:val="style38"/>
        <w:jc w:val="both"/>
      </w:pPr>
      <w:r>
        <w:rPr/>
      </w:r>
    </w:p>
    <w:p>
      <w:pPr>
        <w:pStyle w:val="style38"/>
        <w:jc w:val="both"/>
      </w:pPr>
      <w:r>
        <w:rPr>
          <w:rFonts w:cs="Arial"/>
          <w:sz w:val="24"/>
          <w:szCs w:val="24"/>
          <w:lang w:val="mn-MN"/>
        </w:rPr>
        <w:tab/>
      </w:r>
      <w:r>
        <w:rPr>
          <w:rFonts w:cs="Arial"/>
          <w:b w:val="false"/>
          <w:bCs w:val="false"/>
          <w:sz w:val="24"/>
          <w:szCs w:val="24"/>
          <w:lang w:val="mn-MN"/>
        </w:rPr>
        <w:t>2.</w:t>
      </w:r>
      <w:r>
        <w:rPr>
          <w:rFonts w:cs="Arial"/>
          <w:sz w:val="24"/>
          <w:szCs w:val="24"/>
          <w:lang w:val="mn-MN"/>
        </w:rPr>
        <w:t>Төслийн 3 дугаар зүйлийн “11 дүгээр зүйлийн 11.1.1 дэх заалтын “</w:t>
      </w:r>
      <w:r>
        <w:rPr>
          <w:rFonts w:cs="Arial"/>
          <w:sz w:val="24"/>
          <w:szCs w:val="24"/>
          <w:lang w:val="ru-RU"/>
        </w:rPr>
        <w:t xml:space="preserve">0.08-0.095 ам. </w:t>
      </w:r>
      <w:r>
        <w:rPr>
          <w:rFonts w:cs="Arial"/>
          <w:sz w:val="24"/>
          <w:szCs w:val="24"/>
          <w:lang w:val="mn-MN"/>
        </w:rPr>
        <w:t>д</w:t>
      </w:r>
      <w:r>
        <w:rPr>
          <w:rFonts w:cs="Arial"/>
          <w:sz w:val="24"/>
          <w:szCs w:val="24"/>
          <w:lang w:val="ru-RU"/>
        </w:rPr>
        <w:t>оллар</w:t>
      </w:r>
      <w:r>
        <w:rPr>
          <w:rFonts w:cs="Arial"/>
          <w:sz w:val="24"/>
          <w:szCs w:val="24"/>
          <w:lang w:val="mn-MN"/>
        </w:rPr>
        <w:t xml:space="preserve">” гэснийг “0.095 америк доллар хүртэл” гэж, </w:t>
      </w:r>
      <w:r>
        <w:rPr>
          <w:rFonts w:cs="Arial"/>
          <w:sz w:val="24"/>
          <w:szCs w:val="24"/>
          <w:lang w:val="ru-RU"/>
        </w:rPr>
        <w:t>11.1.2</w:t>
      </w:r>
      <w:r>
        <w:rPr>
          <w:rFonts w:cs="Arial"/>
          <w:sz w:val="24"/>
          <w:szCs w:val="24"/>
          <w:lang w:val="mn-MN"/>
        </w:rPr>
        <w:t xml:space="preserve"> дахь заалтын “</w:t>
      </w:r>
      <w:r>
        <w:rPr>
          <w:rFonts w:cs="Arial"/>
          <w:sz w:val="24"/>
          <w:szCs w:val="24"/>
          <w:lang w:val="ru-RU"/>
        </w:rPr>
        <w:t xml:space="preserve">0.045-0.06 ам. </w:t>
      </w:r>
      <w:r>
        <w:rPr>
          <w:rFonts w:cs="Arial"/>
          <w:sz w:val="24"/>
          <w:szCs w:val="24"/>
          <w:lang w:val="mn-MN"/>
        </w:rPr>
        <w:t>д</w:t>
      </w:r>
      <w:r>
        <w:rPr>
          <w:rFonts w:cs="Arial"/>
          <w:sz w:val="24"/>
          <w:szCs w:val="24"/>
          <w:lang w:val="ru-RU"/>
        </w:rPr>
        <w:t>оллар</w:t>
      </w:r>
      <w:r>
        <w:rPr>
          <w:rFonts w:cs="Arial"/>
          <w:sz w:val="24"/>
          <w:szCs w:val="24"/>
          <w:lang w:val="mn-MN"/>
        </w:rPr>
        <w:t xml:space="preserve">” гэснийг “0.06 америк доллар хүртэл” гэж, </w:t>
      </w:r>
      <w:r>
        <w:rPr>
          <w:rFonts w:cs="Arial"/>
          <w:sz w:val="24"/>
          <w:szCs w:val="24"/>
          <w:lang w:val="ru-RU"/>
        </w:rPr>
        <w:t>11.1.3</w:t>
      </w:r>
      <w:r>
        <w:rPr>
          <w:rFonts w:cs="Arial"/>
          <w:sz w:val="24"/>
          <w:szCs w:val="24"/>
          <w:lang w:val="mn-MN"/>
        </w:rPr>
        <w:t xml:space="preserve"> дахь заалтын “</w:t>
      </w:r>
      <w:r>
        <w:rPr>
          <w:rFonts w:cs="Arial"/>
          <w:sz w:val="24"/>
          <w:szCs w:val="24"/>
          <w:lang w:val="ru-RU"/>
        </w:rPr>
        <w:t xml:space="preserve">0.15-0.18 ам. </w:t>
      </w:r>
      <w:r>
        <w:rPr>
          <w:rFonts w:cs="Arial"/>
          <w:sz w:val="24"/>
          <w:szCs w:val="24"/>
          <w:lang w:val="mn-MN"/>
        </w:rPr>
        <w:t>д</w:t>
      </w:r>
      <w:r>
        <w:rPr>
          <w:rFonts w:cs="Arial"/>
          <w:sz w:val="24"/>
          <w:szCs w:val="24"/>
          <w:lang w:val="ru-RU"/>
        </w:rPr>
        <w:t>оллар</w:t>
      </w:r>
      <w:r>
        <w:rPr>
          <w:rFonts w:cs="Arial"/>
          <w:sz w:val="24"/>
          <w:szCs w:val="24"/>
          <w:lang w:val="mn-MN"/>
        </w:rPr>
        <w:t xml:space="preserve">” гэснийг “0.18 америк доллар хүртэл гэж,” гэснийг хасах. Санал хураалт. Санал хураалтад 16 гишүүн оролцож, 13 гишүүн дэмжиж 81.2 хувийн саналаар, санал дэмжигдлээ. </w:t>
      </w:r>
    </w:p>
    <w:p>
      <w:pPr>
        <w:pStyle w:val="style38"/>
        <w:jc w:val="both"/>
      </w:pPr>
      <w:r>
        <w:rPr/>
      </w:r>
    </w:p>
    <w:p>
      <w:pPr>
        <w:pStyle w:val="style38"/>
        <w:jc w:val="both"/>
      </w:pPr>
      <w:r>
        <w:rPr>
          <w:rFonts w:cs="Arial"/>
          <w:sz w:val="24"/>
          <w:szCs w:val="24"/>
          <w:lang w:val="mn-MN"/>
        </w:rPr>
        <w:tab/>
        <w:t xml:space="preserve">Сэргээгдэх эрчим хүчний тухай хуулийн хэлэлцүүлгийг хийлээ. Санал, дүгнэлтийг Энх-Амгалан гишүүн нэгдсэн хуралдаанд танилцуулна. Санал гараагүй шүү дээ. Явчихна шүү дээ. Баярлалаа. Ингээд өнөөдрийн хуралдаан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35"/>
        <w:spacing w:after="0" w:before="0" w:line="100" w:lineRule="atLeast"/>
        <w:ind w:hanging="0" w:left="0" w:right="0"/>
        <w:contextualSpacing w:val="false"/>
        <w:jc w:val="both"/>
      </w:pPr>
      <w:r>
        <w:rPr>
          <w:rFonts w:ascii="Arial" w:cs="Arial" w:hAnsi="Arial"/>
          <w:b w:val="false"/>
          <w:bCs w:val="false"/>
          <w:sz w:val="24"/>
          <w:szCs w:val="24"/>
          <w:u w:val="none"/>
          <w:lang w:val="mn-MN"/>
        </w:rPr>
        <w:tab/>
        <w:t>ДУУНЫ БИЧЛЭГЭЭ</w:t>
      </w:r>
      <w:r>
        <w:rPr>
          <w:rFonts w:ascii="Arial" w:cs="Arial" w:hAnsi="Arial"/>
          <w:b w:val="false"/>
          <w:bCs w:val="false"/>
          <w:color w:val="000000"/>
          <w:sz w:val="24"/>
          <w:szCs w:val="24"/>
          <w:u w:val="none"/>
          <w:lang w:val="mn-MN"/>
        </w:rPr>
        <w:t>С</w:t>
      </w:r>
    </w:p>
    <w:p>
      <w:pPr>
        <w:pStyle w:val="style35"/>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3" w:type="default"/>
      <w:type w:val="nextPage"/>
      <w:pgSz w:h="16838" w:w="11906"/>
      <w:pgMar w:bottom="1709" w:footer="1157" w:gutter="0" w:header="0" w:left="1996" w:right="867" w:top="1117"/>
      <w:pgNumType w:fmt="decimal"/>
      <w:formProt w:val="false"/>
      <w:textDirection w:val="lrTb"/>
      <w:docGrid w:charSpace="118784" w:linePitch="82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spacing w:after="200" w:before="0"/>
      <w:contextualSpacing w:val="false"/>
      <w:jc w:val="right"/>
    </w:pPr>
    <w:r>
      <w:rPr/>
      <w:fldChar w:fldCharType="begin"/>
    </w:r>
    <w:r>
      <w:instrText> PAGE </w:instrText>
    </w:r>
    <w:r>
      <w:fldChar w:fldCharType="separate"/>
    </w:r>
    <w:r>
      <w:t>14</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spacing w:after="200" w:before="0"/>
      <w:contextualSpacing w:val="false"/>
      <w:jc w:val="right"/>
    </w:pPr>
    <w:r>
      <w:rPr/>
      <w:fldChar w:fldCharType="begin"/>
    </w:r>
    <w:r>
      <w:instrText> PAGE </w:instrText>
    </w:r>
    <w:r>
      <w:fldChar w:fldCharType="separate"/>
    </w:r>
    <w:r>
      <w:t>46</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character">
    <w:name w:val="ListLabel 2"/>
    <w:next w:val="style21"/>
    <w:rPr>
      <w:rFonts w:cs="Symbol"/>
    </w:rPr>
  </w:style>
  <w:style w:styleId="style22" w:type="character">
    <w:name w:val="ListLabel 3"/>
    <w:next w:val="style22"/>
    <w:rPr>
      <w:rFonts w:cs="Symbol"/>
    </w:rPr>
  </w:style>
  <w:style w:styleId="style23" w:type="character">
    <w:name w:val="ListLabel 4"/>
    <w:next w:val="style23"/>
    <w:rPr>
      <w:rFonts w:cs="Symbol"/>
    </w:rPr>
  </w:style>
  <w:style w:styleId="style24" w:type="character">
    <w:name w:val="ListLabel 5"/>
    <w:next w:val="style24"/>
    <w:rPr>
      <w:rFonts w:cs="Symbol"/>
    </w:rPr>
  </w:style>
  <w:style w:styleId="style25" w:type="character">
    <w:name w:val="ListLabel 6"/>
    <w:next w:val="style25"/>
    <w:rPr>
      <w:rFonts w:cs="Symbol"/>
    </w:rPr>
  </w:style>
  <w:style w:styleId="style26" w:type="character">
    <w:name w:val="ListLabel 7"/>
    <w:next w:val="style26"/>
    <w:rPr>
      <w:rFonts w:cs="Symbol"/>
    </w:rPr>
  </w:style>
  <w:style w:styleId="style27" w:type="character">
    <w:name w:val="ListLabel 8"/>
    <w:next w:val="style27"/>
    <w:rPr>
      <w:rFonts w:cs="Symbol"/>
    </w:rPr>
  </w:style>
  <w:style w:styleId="style28" w:type="character">
    <w:name w:val="ListLabel 9"/>
    <w:next w:val="style28"/>
    <w:rPr>
      <w:rFonts w:cs="Symbol"/>
    </w:rPr>
  </w:style>
  <w:style w:styleId="style29" w:type="character">
    <w:name w:val="ListLabel 10"/>
    <w:next w:val="style29"/>
    <w:rPr>
      <w:rFonts w:cs="Symbol"/>
    </w:rPr>
  </w:style>
  <w:style w:styleId="style30" w:type="paragraph">
    <w:name w:val="Heading"/>
    <w:basedOn w:val="style0"/>
    <w:next w:val="style31"/>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31" w:type="paragraph">
    <w:name w:val="Text body"/>
    <w:basedOn w:val="style0"/>
    <w:next w:val="style31"/>
    <w:pPr>
      <w:spacing w:after="120" w:before="0"/>
      <w:contextualSpacing w:val="false"/>
    </w:pPr>
    <w:rPr/>
  </w:style>
  <w:style w:styleId="style32" w:type="paragraph">
    <w:name w:val="List"/>
    <w:basedOn w:val="style31"/>
    <w:next w:val="style32"/>
    <w:pPr>
      <w:widowControl w:val="false"/>
      <w:tabs/>
      <w:suppressAutoHyphens w:val="true"/>
    </w:pPr>
    <w:rPr>
      <w:rFonts w:ascii="Arial" w:cs="Mangal" w:eastAsia="SimSun" w:hAnsi="Arial"/>
      <w:color w:val="00000A"/>
      <w:sz w:val="24"/>
      <w:szCs w:val="24"/>
      <w:lang w:bidi="hi-IN" w:eastAsia="zh-CN" w:val="en-US"/>
    </w:rPr>
  </w:style>
  <w:style w:styleId="style33" w:type="paragraph">
    <w:name w:val="Caption"/>
    <w:basedOn w:val="style0"/>
    <w:next w:val="style33"/>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4" w:type="paragraph">
    <w:name w:val="Index"/>
    <w:basedOn w:val="style0"/>
    <w:next w:val="style34"/>
    <w:pPr>
      <w:widowControl w:val="false"/>
      <w:suppressLineNumbers/>
      <w:tabs/>
      <w:suppressAutoHyphens w:val="true"/>
    </w:pPr>
    <w:rPr>
      <w:rFonts w:ascii="Arial" w:cs="Mangal" w:eastAsia="SimSun" w:hAnsi="Arial"/>
      <w:color w:val="00000A"/>
      <w:sz w:val="24"/>
      <w:szCs w:val="24"/>
      <w:lang w:bidi="hi-IN" w:eastAsia="zh-CN" w:val="en-US"/>
    </w:rPr>
  </w:style>
  <w:style w:styleId="style35" w:type="paragraph">
    <w:name w:val="Default Style"/>
    <w:next w:val="style35"/>
    <w:pPr>
      <w:widowControl/>
      <w:tabs/>
      <w:suppressAutoHyphens w:val="true"/>
      <w:overflowPunct w:val="false"/>
      <w:spacing w:after="200" w:before="0" w:line="276" w:lineRule="auto"/>
      <w:contextualSpacing w:val="false"/>
    </w:pPr>
    <w:rPr>
      <w:rFonts w:ascii="Calibri" w:cs="Calibri" w:eastAsia="SimSun" w:hAnsi="Calibri"/>
      <w:color w:val="00000A"/>
      <w:sz w:val="22"/>
      <w:szCs w:val="22"/>
      <w:lang w:bidi="ar-SA" w:eastAsia="en-US" w:val="en-US"/>
    </w:rPr>
  </w:style>
  <w:style w:styleId="style36" w:type="paragraph">
    <w:name w:val="Text Body"/>
    <w:basedOn w:val="style35"/>
    <w:next w:val="style36"/>
    <w:pPr>
      <w:spacing w:after="120" w:before="0"/>
      <w:contextualSpacing w:val="false"/>
    </w:pPr>
    <w:rPr/>
  </w:style>
  <w:style w:styleId="style37" w:type="paragraph">
    <w:name w:val="Footer"/>
    <w:basedOn w:val="style35"/>
    <w:next w:val="style37"/>
    <w:pPr>
      <w:suppressLineNumbers/>
      <w:tabs>
        <w:tab w:leader="none" w:pos="4521" w:val="center"/>
        <w:tab w:leader="none" w:pos="9043" w:val="right"/>
      </w:tabs>
    </w:pPr>
    <w:rPr/>
  </w:style>
  <w:style w:styleId="style38" w:type="paragraph">
    <w:name w:val="No Spacing"/>
    <w:next w:val="style38"/>
    <w:pPr>
      <w:widowControl/>
      <w:tabs/>
      <w:suppressAutoHyphens w:val="true"/>
    </w:pPr>
    <w:rPr>
      <w:rFonts w:ascii="Arial" w:cs="Arial" w:eastAsia="Calibri" w:hAnsi="Arial"/>
      <w:color w:val="00000A"/>
      <w:sz w:val="24"/>
      <w:szCs w:val="22"/>
      <w:lang w:bidi="ar-SA" w:eastAsia="zh-CN" w:val="en-US"/>
    </w:rPr>
  </w:style>
  <w:style w:styleId="style39" w:type="paragraph">
    <w:name w:val="Body Text Indent 3"/>
    <w:basedOn w:val="style35"/>
    <w:next w:val="style39"/>
    <w:pPr>
      <w:spacing w:after="120" w:before="0"/>
      <w:ind w:hanging="0" w:left="360" w:right="0"/>
      <w:contextualSpacing w:val="false"/>
    </w:pPr>
    <w:rPr>
      <w:sz w:val="16"/>
      <w:szCs w:val="16"/>
    </w:rPr>
  </w:style>
  <w:style w:styleId="style40" w:type="paragraph">
    <w:name w:val="Text Body Indent"/>
    <w:basedOn w:val="style35"/>
    <w:next w:val="style40"/>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41" w:type="paragraph">
    <w:name w:val="no spasing"/>
    <w:basedOn w:val="style35"/>
    <w:next w:val="style41"/>
    <w:pPr>
      <w:jc w:val="center"/>
    </w:pPr>
    <w:rPr/>
  </w:style>
  <w:style w:styleId="style42" w:type="paragraph">
    <w:name w:val="List Paragraph"/>
    <w:basedOn w:val="style0"/>
    <w:next w:val="style42"/>
    <w:pPr>
      <w:spacing w:after="200" w:before="0"/>
      <w:ind w:hanging="0" w:left="720" w:right="0"/>
      <w:contextualSpacing/>
    </w:pPr>
    <w:rPr>
      <w:lang w:val="mn-MN"/>
    </w:rPr>
  </w:style>
  <w:style w:styleId="style43" w:type="paragraph">
    <w:name w:val="Normal (Web)"/>
    <w:basedOn w:val="style0"/>
    <w:next w:val="style43"/>
    <w:pPr>
      <w:widowControl/>
      <w:suppressAutoHyphens w:val="false"/>
      <w:spacing w:after="100" w:before="100"/>
      <w:contextualSpacing w:val="false"/>
    </w:pPr>
    <w:rPr>
      <w:rFonts w:ascii="Times New Roman" w:cs="Times New Roman" w:eastAsia="Times New Roman" w:hAnsi="Times New Roman"/>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2015-06-26T09:48:57.20Z</cp:lastPrinted>
  <dcterms:modified xsi:type="dcterms:W3CDTF">2014-02-20T14:59:00.00Z</dcterms:modified>
  <cp:revision>55</cp:revision>
</cp:coreProperties>
</file>